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9C84AE" w14:textId="0F3611B0" w:rsidR="00C01DA4" w:rsidRDefault="00C0033E" w:rsidP="00C01DA4">
      <w:pPr>
        <w:spacing w:before="0" w:after="200" w:line="276" w:lineRule="auto"/>
        <w:contextualSpacing/>
        <w:rPr>
          <w:rFonts w:eastAsiaTheme="majorEastAsia" w:cstheme="majorBidi"/>
          <w:noProof/>
          <w:color w:val="1F497D" w:themeColor="text2"/>
          <w:spacing w:val="5"/>
          <w:sz w:val="48"/>
          <w:szCs w:val="52"/>
          <w:lang w:eastAsia="en-AU"/>
        </w:rPr>
      </w:pPr>
      <w:r>
        <w:rPr>
          <w:rFonts w:eastAsiaTheme="majorEastAsia" w:cstheme="majorBidi"/>
          <w:noProof/>
          <w:color w:val="1F497D" w:themeColor="text2"/>
          <w:spacing w:val="5"/>
          <w:sz w:val="48"/>
          <w:szCs w:val="52"/>
          <w:lang w:eastAsia="en-AU"/>
        </w:rPr>
        <mc:AlternateContent>
          <mc:Choice Requires="wpg">
            <w:drawing>
              <wp:anchor distT="0" distB="0" distL="114300" distR="114300" simplePos="0" relativeHeight="251732992" behindDoc="1" locked="0" layoutInCell="1" allowOverlap="1" wp14:anchorId="79216B41" wp14:editId="21F51103">
                <wp:simplePos x="0" y="0"/>
                <wp:positionH relativeFrom="margin">
                  <wp:align>center</wp:align>
                </wp:positionH>
                <wp:positionV relativeFrom="paragraph">
                  <wp:posOffset>0</wp:posOffset>
                </wp:positionV>
                <wp:extent cx="5579817" cy="993775"/>
                <wp:effectExtent l="0" t="0" r="1905" b="0"/>
                <wp:wrapTight wrapText="bothSides">
                  <wp:wrapPolygon edited="0">
                    <wp:start x="0" y="0"/>
                    <wp:lineTo x="0" y="17804"/>
                    <wp:lineTo x="10841" y="19875"/>
                    <wp:lineTo x="10841" y="21117"/>
                    <wp:lineTo x="21534" y="21117"/>
                    <wp:lineTo x="21534" y="828"/>
                    <wp:lineTo x="11062" y="0"/>
                    <wp:lineTo x="0" y="0"/>
                  </wp:wrapPolygon>
                </wp:wrapTight>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9817" cy="993775"/>
                          <a:chOff x="339649" y="-22882"/>
                          <a:chExt cx="5579745" cy="994752"/>
                        </a:xfrm>
                      </wpg:grpSpPr>
                      <pic:pic xmlns:pic="http://schemas.openxmlformats.org/drawingml/2006/picture">
                        <pic:nvPicPr>
                          <pic:cNvPr id="73" name="Picture 12" descr="CEWO_logo_inline_LowRes.jpg"/>
                          <pic:cNvPicPr>
                            <a:picLocks noChangeAspect="1"/>
                          </pic:cNvPicPr>
                        </pic:nvPicPr>
                        <pic:blipFill>
                          <a:blip r:embed="rId7" cstate="email"/>
                          <a:stretch>
                            <a:fillRect/>
                          </a:stretch>
                        </pic:blipFill>
                        <pic:spPr>
                          <a:xfrm>
                            <a:off x="339649" y="-22882"/>
                            <a:ext cx="2847340" cy="606425"/>
                          </a:xfrm>
                          <a:prstGeom prst="rect">
                            <a:avLst/>
                          </a:prstGeom>
                        </pic:spPr>
                      </pic:pic>
                      <pic:pic xmlns:pic="http://schemas.openxmlformats.org/drawingml/2006/picture">
                        <pic:nvPicPr>
                          <pic:cNvPr id="77" name="Picture 77" descr="G:\Environment\Environmental Water\CEWH\SER Section\Stakeholder Engagement\Publications\Color Palette\ColorPalette_symbolsOnly.jpg"/>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339649" y="618563"/>
                            <a:ext cx="2639695" cy="187960"/>
                          </a:xfrm>
                          <a:prstGeom prst="rect">
                            <a:avLst/>
                          </a:prstGeom>
                          <a:noFill/>
                        </pic:spPr>
                      </pic:pic>
                      <pic:pic xmlns:pic="http://schemas.openxmlformats.org/drawingml/2006/picture">
                        <pic:nvPicPr>
                          <pic:cNvPr id="80" name="Picture 68" descr="ppt_bg_footer_SARDI.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186989" y="36515"/>
                            <a:ext cx="2732405" cy="93535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82E6877" id="Group 81" o:spid="_x0000_s1026" style="position:absolute;margin-left:0;margin-top:0;width:439.35pt;height:78.25pt;z-index:-251583488;mso-position-horizontal:center;mso-position-horizontal-relative:margin" coordorigin="3396,-228" coordsize="55797,9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UZBRUF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ZGMTIx&#10;MEZGNTQxNkUyMTFCNTY0Q0JGQUM4RkVENzE4PC9zdEV2dDppbnN0YW5jZUlEPgogICAgICAgICAg&#10;ICAgICAgICA8c3RFdnQ6d2hlbj4yMDEyLTEwLTE1VDEzOjMxOjU4KzExOjAwPC9zdEV2dDp3aGVu&#10;PgogICAgICAgICAgICAgICAgICA8c3RFdnQ6c29mdHdhcmVBZ2VudD5BZG9iZSBJbGx1c3RyYXRv&#10;ciBDUzUuM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Qi/bVMPP6zU1f+sF10+q9iivKxY5vr&#10;smWq5bNmuN+zaMXas27P1bJ02NKxed/PsH3kza+A6cquhO7IrYf0xq2L+cati/nGrYv5xq2L+cat&#10;i/nGrYv5xq2L+cati/nGrYv5xq2L+cati/nGrYv5xq2L+cati/nGrYv5xq2L+cati/n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BC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10;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EWO_logo_inline_LowRes.jpg" style="position:absolute;left:3396;top:-228;width:28473;height:6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FwPDAAAA2wAAAA8AAABkcnMvZG93bnJldi54bWxEj0+LwjAUxO8LfofwhL1p6n+tRpGK4mUP&#10;qyIeH82zLTYvpclq/fZGEPY4zMxvmMWqMaW4U+0Kywp63QgEcWp1wZmC03HbmYJwHlljaZkUPMnB&#10;atn6WmCs7YN/6X7wmQgQdjEqyL2vYildmpNB17UVcfCutjbog6wzqWt8BLgpZT+KxtJgwWEhx4qS&#10;nNLb4c8ouCTX88yPNj+38b7p40Duhptkp9R3u1nPQXhq/H/4095rBZMBvL+EH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4XA8MAAADbAAAADwAAAAAAAAAAAAAAAACf&#10;AgAAZHJzL2Rvd25yZXYueG1sUEsFBgAAAAAEAAQA9wAAAI8DAAAAAA==&#10;">
                  <v:imagedata r:id="rId10" o:title="CEWO_logo_inline_LowRes"/>
                  <v:path arrowok="t"/>
                </v:shape>
                <v:shape id="Picture 77" o:spid="_x0000_s1028" type="#_x0000_t75" style="position:absolute;left:3396;top:6185;width:26397;height:1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mSvGAAAA2wAAAA8AAABkcnMvZG93bnJldi54bWxEj09rwkAUxO+C32F5Qi+im1aoEl0lSFuk&#10;0EP9Ax6f2WcSzb5Nd7cx/fbdQsHjMDO/YRarztSiJecrywoexwkI4tzqigsF+93raAbCB2SNtWVS&#10;8EMeVst+b4Gptjf+pHYbChEh7FNUUIbQpFL6vCSDfmwb4uidrTMYonSF1A5vEW5q+ZQkz9JgxXGh&#10;xIbWJeXX7bdRkIWXwxmHX2+nSVufPtz6/XLMUKmHQZfNQQTqwj38395oBdMp/H2JP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ZK8YAAADbAAAADwAAAAAAAAAAAAAA&#10;AACfAgAAZHJzL2Rvd25yZXYueG1sUEsFBgAAAAAEAAQA9wAAAJIDAAAAAA==&#10;">
                  <v:imagedata r:id="rId11" o:title="ColorPalette_symbolsOnly"/>
                  <v:path arrowok="t"/>
                </v:shape>
                <v:shape id="Picture 68" o:spid="_x0000_s1029" type="#_x0000_t75" alt="ppt_bg_footer_SARDI.png" style="position:absolute;left:31869;top:365;width:27324;height:9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VOrCAAAA2wAAAA8AAABkcnMvZG93bnJldi54bWxET8tqwkAU3Rf8h+EK3dWJLZYYHcUIAZF2&#10;4QPB3SVzTQYzd0JmGuPfdxaFLg/nvVwPthE9dd44VjCdJCCIS6cNVwrOp+ItBeEDssbGMSl4kof1&#10;avSyxEy7Bx+oP4ZKxBD2GSqoQ2gzKX1Zk0U/cS1x5G6usxgi7CqpO3zEcNvI9yT5lBYNx4YaW9rW&#10;VN6PP1ZBYVI7/5jO89x9bQ969n3J99eLUq/jYbMAEWgI/+I/904rSOP6+CX+A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XlTqwgAAANsAAAAPAAAAAAAAAAAAAAAAAJ8C&#10;AABkcnMvZG93bnJldi54bWxQSwUGAAAAAAQABAD3AAAAjgMAAAAA&#10;">
                  <v:imagedata r:id="rId12" o:title="ppt_bg_footer_SARDI"/>
                  <v:path arrowok="t"/>
                </v:shape>
                <w10:wrap type="tight" anchorx="margin"/>
              </v:group>
            </w:pict>
          </mc:Fallback>
        </mc:AlternateContent>
      </w:r>
    </w:p>
    <w:p w14:paraId="789AF8B9" w14:textId="70C232F0" w:rsidR="00A62C74" w:rsidRPr="00A67C76" w:rsidRDefault="00C757C7" w:rsidP="00A62C74">
      <w:pPr>
        <w:numPr>
          <w:ilvl w:val="1"/>
          <w:numId w:val="0"/>
        </w:numPr>
        <w:contextualSpacing/>
        <w:jc w:val="center"/>
        <w:rPr>
          <w:rFonts w:eastAsiaTheme="majorEastAsia" w:cstheme="majorBidi"/>
          <w:b/>
          <w:iCs/>
          <w:color w:val="365F91" w:themeColor="accent1" w:themeShade="BF"/>
          <w:spacing w:val="15"/>
          <w:sz w:val="32"/>
          <w:szCs w:val="32"/>
        </w:rPr>
      </w:pPr>
      <w:r>
        <w:rPr>
          <w:rFonts w:eastAsiaTheme="majorEastAsia" w:cstheme="majorBidi"/>
          <w:b/>
          <w:iCs/>
          <w:color w:val="365F91" w:themeColor="accent1" w:themeShade="BF"/>
          <w:spacing w:val="15"/>
          <w:sz w:val="32"/>
          <w:szCs w:val="32"/>
        </w:rPr>
        <w:t>Long-Term Intervention M</w:t>
      </w:r>
      <w:r w:rsidR="0016155A">
        <w:rPr>
          <w:rFonts w:eastAsiaTheme="majorEastAsia" w:cstheme="majorBidi"/>
          <w:b/>
          <w:iCs/>
          <w:color w:val="365F91" w:themeColor="accent1" w:themeShade="BF"/>
          <w:spacing w:val="15"/>
          <w:sz w:val="32"/>
          <w:szCs w:val="32"/>
        </w:rPr>
        <w:t>onitoring</w:t>
      </w:r>
      <w:r w:rsidR="005407E1">
        <w:rPr>
          <w:rFonts w:eastAsiaTheme="majorEastAsia" w:cstheme="majorBidi"/>
          <w:b/>
          <w:iCs/>
          <w:color w:val="365F91" w:themeColor="accent1" w:themeShade="BF"/>
          <w:spacing w:val="15"/>
          <w:sz w:val="32"/>
          <w:szCs w:val="32"/>
        </w:rPr>
        <w:t xml:space="preserve"> </w:t>
      </w:r>
      <w:r w:rsidR="001050E0">
        <w:rPr>
          <w:rFonts w:eastAsiaTheme="majorEastAsia" w:cstheme="majorBidi"/>
          <w:b/>
          <w:iCs/>
          <w:color w:val="365F91" w:themeColor="accent1" w:themeShade="BF"/>
          <w:spacing w:val="15"/>
          <w:sz w:val="32"/>
          <w:szCs w:val="32"/>
        </w:rPr>
        <w:t>of</w:t>
      </w:r>
      <w:r w:rsidR="00A3088F">
        <w:rPr>
          <w:rFonts w:eastAsiaTheme="majorEastAsia" w:cstheme="majorBidi"/>
          <w:b/>
          <w:iCs/>
          <w:color w:val="365F91" w:themeColor="accent1" w:themeShade="BF"/>
          <w:spacing w:val="15"/>
          <w:sz w:val="32"/>
          <w:szCs w:val="32"/>
        </w:rPr>
        <w:t xml:space="preserve"> the </w:t>
      </w:r>
      <w:r w:rsidR="00004F88">
        <w:rPr>
          <w:rFonts w:eastAsiaTheme="majorEastAsia" w:cstheme="majorBidi"/>
          <w:b/>
          <w:iCs/>
          <w:color w:val="365F91" w:themeColor="accent1" w:themeShade="BF"/>
          <w:spacing w:val="15"/>
          <w:sz w:val="32"/>
          <w:szCs w:val="32"/>
        </w:rPr>
        <w:t>E</w:t>
      </w:r>
      <w:r w:rsidR="00A3088F">
        <w:rPr>
          <w:rFonts w:eastAsiaTheme="majorEastAsia" w:cstheme="majorBidi"/>
          <w:b/>
          <w:iCs/>
          <w:color w:val="365F91" w:themeColor="accent1" w:themeShade="BF"/>
          <w:spacing w:val="15"/>
          <w:sz w:val="32"/>
          <w:szCs w:val="32"/>
        </w:rPr>
        <w:t>c</w:t>
      </w:r>
      <w:bookmarkStart w:id="0" w:name="_GoBack"/>
      <w:bookmarkEnd w:id="0"/>
      <w:r w:rsidR="00A3088F">
        <w:rPr>
          <w:rFonts w:eastAsiaTheme="majorEastAsia" w:cstheme="majorBidi"/>
          <w:b/>
          <w:iCs/>
          <w:color w:val="365F91" w:themeColor="accent1" w:themeShade="BF"/>
          <w:spacing w:val="15"/>
          <w:sz w:val="32"/>
          <w:szCs w:val="32"/>
        </w:rPr>
        <w:t xml:space="preserve">ological </w:t>
      </w:r>
      <w:r w:rsidR="00004F88">
        <w:rPr>
          <w:rFonts w:eastAsiaTheme="majorEastAsia" w:cstheme="majorBidi"/>
          <w:b/>
          <w:iCs/>
          <w:color w:val="365F91" w:themeColor="accent1" w:themeShade="BF"/>
          <w:spacing w:val="15"/>
          <w:sz w:val="32"/>
          <w:szCs w:val="32"/>
        </w:rPr>
        <w:t>R</w:t>
      </w:r>
      <w:r w:rsidR="00A62C74" w:rsidRPr="00A67C76">
        <w:rPr>
          <w:rFonts w:eastAsiaTheme="majorEastAsia" w:cstheme="majorBidi"/>
          <w:b/>
          <w:iCs/>
          <w:color w:val="365F91" w:themeColor="accent1" w:themeShade="BF"/>
          <w:spacing w:val="15"/>
          <w:sz w:val="32"/>
          <w:szCs w:val="32"/>
        </w:rPr>
        <w:t xml:space="preserve">esponses to Commonwealth </w:t>
      </w:r>
      <w:r w:rsidR="00004F88">
        <w:rPr>
          <w:rFonts w:eastAsiaTheme="majorEastAsia" w:cstheme="majorBidi"/>
          <w:b/>
          <w:iCs/>
          <w:color w:val="365F91" w:themeColor="accent1" w:themeShade="BF"/>
          <w:spacing w:val="15"/>
          <w:sz w:val="32"/>
          <w:szCs w:val="32"/>
        </w:rPr>
        <w:t>E</w:t>
      </w:r>
      <w:r w:rsidR="00A62C74" w:rsidRPr="00A67C76">
        <w:rPr>
          <w:rFonts w:eastAsiaTheme="majorEastAsia" w:cstheme="majorBidi"/>
          <w:b/>
          <w:iCs/>
          <w:color w:val="365F91" w:themeColor="accent1" w:themeShade="BF"/>
          <w:spacing w:val="15"/>
          <w:sz w:val="32"/>
          <w:szCs w:val="32"/>
        </w:rPr>
        <w:t>nviro</w:t>
      </w:r>
      <w:r w:rsidR="00A914BA" w:rsidRPr="00A67C76">
        <w:rPr>
          <w:rFonts w:eastAsiaTheme="majorEastAsia" w:cstheme="majorBidi"/>
          <w:b/>
          <w:iCs/>
          <w:color w:val="365F91" w:themeColor="accent1" w:themeShade="BF"/>
          <w:spacing w:val="15"/>
          <w:sz w:val="32"/>
          <w:szCs w:val="32"/>
        </w:rPr>
        <w:t xml:space="preserve">nmental </w:t>
      </w:r>
      <w:r w:rsidR="00004F88">
        <w:rPr>
          <w:rFonts w:eastAsiaTheme="majorEastAsia" w:cstheme="majorBidi"/>
          <w:b/>
          <w:iCs/>
          <w:color w:val="365F91" w:themeColor="accent1" w:themeShade="BF"/>
          <w:spacing w:val="15"/>
          <w:sz w:val="32"/>
          <w:szCs w:val="32"/>
        </w:rPr>
        <w:t>W</w:t>
      </w:r>
      <w:r w:rsidR="00A3088F">
        <w:rPr>
          <w:rFonts w:eastAsiaTheme="majorEastAsia" w:cstheme="majorBidi"/>
          <w:b/>
          <w:iCs/>
          <w:color w:val="365F91" w:themeColor="accent1" w:themeShade="BF"/>
          <w:spacing w:val="15"/>
          <w:sz w:val="32"/>
          <w:szCs w:val="32"/>
        </w:rPr>
        <w:t xml:space="preserve">ater </w:t>
      </w:r>
      <w:r w:rsidR="00004F88">
        <w:rPr>
          <w:rFonts w:eastAsiaTheme="majorEastAsia" w:cstheme="majorBidi"/>
          <w:b/>
          <w:iCs/>
          <w:color w:val="365F91" w:themeColor="accent1" w:themeShade="BF"/>
          <w:spacing w:val="15"/>
          <w:sz w:val="32"/>
          <w:szCs w:val="32"/>
        </w:rPr>
        <w:t>D</w:t>
      </w:r>
      <w:r w:rsidR="00EE6B16" w:rsidRPr="00A67C76">
        <w:rPr>
          <w:rFonts w:eastAsiaTheme="majorEastAsia" w:cstheme="majorBidi"/>
          <w:b/>
          <w:iCs/>
          <w:color w:val="365F91" w:themeColor="accent1" w:themeShade="BF"/>
          <w:spacing w:val="15"/>
          <w:sz w:val="32"/>
          <w:szCs w:val="32"/>
        </w:rPr>
        <w:t>elivered to the L</w:t>
      </w:r>
      <w:r w:rsidR="00B57F63">
        <w:rPr>
          <w:rFonts w:eastAsiaTheme="majorEastAsia" w:cstheme="majorBidi"/>
          <w:b/>
          <w:iCs/>
          <w:color w:val="365F91" w:themeColor="accent1" w:themeShade="BF"/>
          <w:spacing w:val="15"/>
          <w:sz w:val="32"/>
          <w:szCs w:val="32"/>
        </w:rPr>
        <w:t>ower Murray River</w:t>
      </w:r>
      <w:r w:rsidR="00377E5B">
        <w:rPr>
          <w:rFonts w:eastAsiaTheme="majorEastAsia" w:cstheme="majorBidi"/>
          <w:b/>
          <w:iCs/>
          <w:color w:val="365F91" w:themeColor="accent1" w:themeShade="BF"/>
          <w:spacing w:val="15"/>
          <w:sz w:val="32"/>
          <w:szCs w:val="32"/>
        </w:rPr>
        <w:t xml:space="preserve"> Selected Area</w:t>
      </w:r>
      <w:r w:rsidR="00B57F63">
        <w:rPr>
          <w:rFonts w:eastAsiaTheme="majorEastAsia" w:cstheme="majorBidi"/>
          <w:b/>
          <w:iCs/>
          <w:color w:val="365F91" w:themeColor="accent1" w:themeShade="BF"/>
          <w:spacing w:val="15"/>
          <w:sz w:val="32"/>
          <w:szCs w:val="32"/>
        </w:rPr>
        <w:t xml:space="preserve"> in </w:t>
      </w:r>
      <w:r w:rsidR="00577DEF">
        <w:rPr>
          <w:rFonts w:eastAsiaTheme="majorEastAsia" w:cstheme="majorBidi"/>
          <w:b/>
          <w:iCs/>
          <w:color w:val="365F91" w:themeColor="accent1" w:themeShade="BF"/>
          <w:spacing w:val="15"/>
          <w:sz w:val="32"/>
          <w:szCs w:val="32"/>
        </w:rPr>
        <w:t>2016/17</w:t>
      </w:r>
    </w:p>
    <w:p w14:paraId="6C44D89A" w14:textId="77777777" w:rsidR="00A62C74" w:rsidRPr="00A67C76" w:rsidRDefault="00A62C74" w:rsidP="00A62C74">
      <w:pPr>
        <w:contextualSpacing/>
        <w:jc w:val="center"/>
        <w:rPr>
          <w:rFonts w:cs="Arial"/>
          <w:color w:val="1F497D" w:themeColor="text2"/>
          <w:sz w:val="24"/>
        </w:rPr>
      </w:pPr>
    </w:p>
    <w:p w14:paraId="28366E7A" w14:textId="65A26C5D" w:rsidR="00A62C74" w:rsidRDefault="00A62C74" w:rsidP="00A62C74">
      <w:pPr>
        <w:spacing w:line="276" w:lineRule="auto"/>
        <w:contextualSpacing/>
        <w:jc w:val="center"/>
        <w:rPr>
          <w:rFonts w:cs="Arial"/>
          <w:color w:val="000000" w:themeColor="text1"/>
          <w:szCs w:val="22"/>
        </w:rPr>
      </w:pPr>
      <w:r w:rsidRPr="00A67C76">
        <w:rPr>
          <w:rFonts w:cs="Arial"/>
          <w:color w:val="000000" w:themeColor="text1"/>
          <w:szCs w:val="22"/>
        </w:rPr>
        <w:t>A</w:t>
      </w:r>
      <w:r w:rsidR="00C67D22">
        <w:rPr>
          <w:rFonts w:cs="Arial"/>
          <w:color w:val="000000" w:themeColor="text1"/>
          <w:szCs w:val="22"/>
        </w:rPr>
        <w:t xml:space="preserve"> </w:t>
      </w:r>
      <w:r w:rsidRPr="00A67C76">
        <w:rPr>
          <w:rFonts w:cs="Arial"/>
          <w:color w:val="000000" w:themeColor="text1"/>
          <w:szCs w:val="22"/>
        </w:rPr>
        <w:t xml:space="preserve">report prepared </w:t>
      </w:r>
      <w:r w:rsidR="00816EA6" w:rsidRPr="00A67C76">
        <w:rPr>
          <w:rFonts w:cs="Arial"/>
          <w:color w:val="000000" w:themeColor="text1"/>
          <w:szCs w:val="22"/>
        </w:rPr>
        <w:t xml:space="preserve">for the Commonwealth Environmental Water Office </w:t>
      </w:r>
      <w:r w:rsidRPr="00A67C76">
        <w:rPr>
          <w:rFonts w:cs="Arial"/>
          <w:color w:val="000000" w:themeColor="text1"/>
          <w:szCs w:val="22"/>
        </w:rPr>
        <w:t>by the South Australian Research and Developme</w:t>
      </w:r>
      <w:r w:rsidR="00816EA6">
        <w:rPr>
          <w:rFonts w:cs="Arial"/>
          <w:color w:val="000000" w:themeColor="text1"/>
          <w:szCs w:val="22"/>
        </w:rPr>
        <w:t xml:space="preserve">nt Institute, Aquatic </w:t>
      </w:r>
      <w:r w:rsidR="00484075">
        <w:rPr>
          <w:rFonts w:cs="Arial"/>
          <w:color w:val="000000" w:themeColor="text1"/>
          <w:szCs w:val="22"/>
        </w:rPr>
        <w:t>Sciences</w:t>
      </w:r>
    </w:p>
    <w:p w14:paraId="6783FA90" w14:textId="750F9EF7" w:rsidR="0043184C" w:rsidRPr="0043184C" w:rsidRDefault="0043184C" w:rsidP="00A62C74">
      <w:pPr>
        <w:spacing w:line="276" w:lineRule="auto"/>
        <w:contextualSpacing/>
        <w:jc w:val="center"/>
        <w:rPr>
          <w:rFonts w:cs="Arial"/>
          <w:color w:val="000000" w:themeColor="text1"/>
          <w:sz w:val="16"/>
          <w:szCs w:val="22"/>
        </w:rPr>
      </w:pPr>
    </w:p>
    <w:p w14:paraId="2B581360" w14:textId="2D8C0243" w:rsidR="00BF50B0" w:rsidRDefault="00FF0524" w:rsidP="0043184C">
      <w:pPr>
        <w:tabs>
          <w:tab w:val="center" w:pos="4510"/>
          <w:tab w:val="left" w:pos="6205"/>
        </w:tabs>
        <w:spacing w:line="276" w:lineRule="auto"/>
        <w:contextualSpacing/>
        <w:jc w:val="center"/>
        <w:rPr>
          <w:color w:val="000000" w:themeColor="text1"/>
          <w:szCs w:val="22"/>
        </w:rPr>
      </w:pPr>
      <w:r w:rsidRPr="00FF0524">
        <w:rPr>
          <w:noProof/>
          <w:lang w:eastAsia="en-AU"/>
        </w:rPr>
        <w:t xml:space="preserve"> </w:t>
      </w:r>
      <w:r w:rsidR="008B1B72" w:rsidRPr="008B1B72">
        <w:rPr>
          <w:noProof/>
          <w:lang w:eastAsia="en-AU"/>
        </w:rPr>
        <mc:AlternateContent>
          <mc:Choice Requires="wpg">
            <w:drawing>
              <wp:inline distT="0" distB="0" distL="0" distR="0" wp14:anchorId="1D406884" wp14:editId="57229A00">
                <wp:extent cx="5105400" cy="4458051"/>
                <wp:effectExtent l="38100" t="38100" r="38100" b="0"/>
                <wp:docPr id="34" name="Group 7"/>
                <wp:cNvGraphicFramePr/>
                <a:graphic xmlns:a="http://schemas.openxmlformats.org/drawingml/2006/main">
                  <a:graphicData uri="http://schemas.microsoft.com/office/word/2010/wordprocessingGroup">
                    <wpg:wgp>
                      <wpg:cNvGrpSpPr/>
                      <wpg:grpSpPr>
                        <a:xfrm>
                          <a:off x="0" y="0"/>
                          <a:ext cx="5105400" cy="4458051"/>
                          <a:chOff x="0" y="0"/>
                          <a:chExt cx="9144000" cy="7985119"/>
                        </a:xfrm>
                      </wpg:grpSpPr>
                      <pic:pic xmlns:pic="http://schemas.openxmlformats.org/drawingml/2006/picture">
                        <pic:nvPicPr>
                          <pic:cNvPr id="40" name="Picture 40"/>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a:xfrm>
                            <a:off x="3373395" y="1996398"/>
                            <a:ext cx="2737591" cy="2437200"/>
                          </a:xfrm>
                          <a:prstGeom prst="rect">
                            <a:avLst/>
                          </a:prstGeom>
                          <a:ln w="28575">
                            <a:solidFill>
                              <a:schemeClr val="bg1"/>
                            </a:solidFill>
                          </a:ln>
                        </pic:spPr>
                      </pic:pic>
                      <pic:pic xmlns:pic="http://schemas.openxmlformats.org/drawingml/2006/picture">
                        <pic:nvPicPr>
                          <pic:cNvPr id="42" name="Picture 42"/>
                          <pic:cNvPicPr/>
                        </pic:nvPicPr>
                        <pic:blipFill rotWithShape="1">
                          <a:blip r:embed="rId14">
                            <a:extLst>
                              <a:ext uri="{28A0092B-C50C-407E-A947-70E740481C1C}">
                                <a14:useLocalDpi xmlns:a14="http://schemas.microsoft.com/office/drawing/2010/main" val="0"/>
                              </a:ext>
                            </a:extLst>
                          </a:blip>
                          <a:srcRect/>
                          <a:stretch/>
                        </pic:blipFill>
                        <pic:spPr bwMode="auto">
                          <a:xfrm rot="16200000">
                            <a:off x="-277985" y="286602"/>
                            <a:ext cx="1949450" cy="139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Picture 4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425716" y="4065"/>
                            <a:ext cx="1463040" cy="1950720"/>
                          </a:xfrm>
                          <a:prstGeom prst="rect">
                            <a:avLst/>
                          </a:prstGeom>
                          <a:ln w="28575">
                            <a:solidFill>
                              <a:schemeClr val="bg1"/>
                            </a:solidFill>
                          </a:ln>
                        </pic:spPr>
                      </pic:pic>
                      <pic:pic xmlns:pic="http://schemas.openxmlformats.org/drawingml/2006/picture">
                        <pic:nvPicPr>
                          <pic:cNvPr id="44" name="Picture 4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138112" y="0"/>
                            <a:ext cx="3005887" cy="4440722"/>
                          </a:xfrm>
                          <a:prstGeom prst="rect">
                            <a:avLst/>
                          </a:prstGeom>
                          <a:ln w="28575">
                            <a:solidFill>
                              <a:schemeClr val="bg1"/>
                            </a:solidFill>
                          </a:ln>
                        </pic:spPr>
                      </pic:pic>
                      <pic:pic xmlns:pic="http://schemas.openxmlformats.org/drawingml/2006/picture">
                        <pic:nvPicPr>
                          <pic:cNvPr id="67" name="Picture 67"/>
                          <pic:cNvPicPr/>
                        </pic:nvPicPr>
                        <pic:blipFill rotWithShape="1">
                          <a:blip r:embed="rId17">
                            <a:extLst>
                              <a:ext uri="{28A0092B-C50C-407E-A947-70E740481C1C}">
                                <a14:useLocalDpi xmlns:a14="http://schemas.microsoft.com/office/drawing/2010/main" val="0"/>
                              </a:ext>
                            </a:extLst>
                          </a:blip>
                          <a:srcRect/>
                          <a:stretch/>
                        </pic:blipFill>
                        <pic:spPr>
                          <a:xfrm>
                            <a:off x="0" y="1993722"/>
                            <a:ext cx="3328852" cy="2456818"/>
                          </a:xfrm>
                          <a:prstGeom prst="rect">
                            <a:avLst/>
                          </a:prstGeom>
                          <a:ln w="28575">
                            <a:solidFill>
                              <a:schemeClr val="bg1"/>
                            </a:solidFill>
                          </a:ln>
                        </pic:spPr>
                      </pic:pic>
                      <pic:pic xmlns:pic="http://schemas.openxmlformats.org/drawingml/2006/picture">
                        <pic:nvPicPr>
                          <pic:cNvPr id="76" name="Picture 76" descr="\\cluscbdfs02\USER30\SARDI\Inland Waters\E&amp;R\Luch\MC_FRDC\Photos\Loxton 17-18 June 2017\P1010744.JPG"/>
                          <pic:cNvPicPr/>
                        </pic:nvPicPr>
                        <pic:blipFill rotWithShape="1">
                          <a:blip r:embed="rId18">
                            <a:extLst>
                              <a:ext uri="{28A0092B-C50C-407E-A947-70E740481C1C}">
                                <a14:useLocalDpi xmlns:a14="http://schemas.microsoft.com/office/drawing/2010/main" val="0"/>
                              </a:ext>
                            </a:extLst>
                          </a:blip>
                          <a:srcRect/>
                          <a:stretch/>
                        </pic:blipFill>
                        <pic:spPr bwMode="auto">
                          <a:xfrm>
                            <a:off x="2930785" y="9359"/>
                            <a:ext cx="3197860" cy="1927659"/>
                          </a:xfrm>
                          <a:prstGeom prst="rect">
                            <a:avLst/>
                          </a:prstGeom>
                          <a:noFill/>
                          <a:ln w="12700">
                            <a:solidFill>
                              <a:schemeClr val="bg1"/>
                            </a:solidFill>
                          </a:ln>
                          <a:extLst>
                            <a:ext uri="{53640926-AAD7-44D8-BBD7-CCE9431645EC}">
                              <a14:shadowObscured xmlns:a14="http://schemas.microsoft.com/office/drawing/2010/main"/>
                            </a:ext>
                          </a:extLst>
                        </pic:spPr>
                      </pic:pic>
                      <pic:pic xmlns:pic="http://schemas.openxmlformats.org/drawingml/2006/picture">
                        <pic:nvPicPr>
                          <pic:cNvPr id="82" name="Picture 82"/>
                          <pic:cNvPicPr>
                            <a:picLocks noChangeAspect="1"/>
                          </pic:cNvPicPr>
                        </pic:nvPicPr>
                        <pic:blipFill rotWithShape="1">
                          <a:blip r:embed="rId19">
                            <a:extLst>
                              <a:ext uri="{28A0092B-C50C-407E-A947-70E740481C1C}">
                                <a14:useLocalDpi xmlns:a14="http://schemas.microsoft.com/office/drawing/2010/main" val="0"/>
                              </a:ext>
                            </a:extLst>
                          </a:blip>
                          <a:srcRect/>
                          <a:stretch/>
                        </pic:blipFill>
                        <pic:spPr>
                          <a:xfrm>
                            <a:off x="0" y="4510399"/>
                            <a:ext cx="9144000" cy="3474720"/>
                          </a:xfrm>
                          <a:prstGeom prst="rect">
                            <a:avLst/>
                          </a:prstGeom>
                        </pic:spPr>
                      </pic:pic>
                    </wpg:wgp>
                  </a:graphicData>
                </a:graphic>
              </wp:inline>
            </w:drawing>
          </mc:Choice>
          <mc:Fallback>
            <w:pict>
              <v:group w14:anchorId="29B174BC" id="Group 7" o:spid="_x0000_s1026" style="width:402pt;height:351.05pt;mso-position-horizontal-relative:char;mso-position-vertical-relative:line" coordsize="91440,79851"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">
                <v:shape id="Picture 40" o:spid="_x0000_s1027" type="#_x0000_t75" style="position:absolute;left:33733;top:19963;width:27376;height:24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vSTAAAAA2wAAAA8AAABkcnMvZG93bnJldi54bWxET8uKwjAU3Qv+Q7iCuzHVEZFqFJVRZGAQ&#10;HwuXl+aaFpub2kStf28WAy4P5z2dN7YUD6p94VhBv5eAIM6cLtgoOB3XX2MQPiBrLB2Tghd5mM/a&#10;rSmm2j15T49DMCKGsE9RQR5ClUrps5ws+p6riCN3cbXFEGFtpK7xGcNtKQdJMpIWC44NOVa0yim7&#10;Hu5WQbX+NWbz8/e9ui9vzd6G206eR0p1O81iAiJQEz7if/dWKxjG9fFL/AFy9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5i9JMAAAADbAAAADwAAAAAAAAAAAAAAAACfAgAA&#10;ZHJzL2Rvd25yZXYueG1sUEsFBgAAAAAEAAQA9wAAAIwDAAAAAA==&#10;" stroked="t" strokecolor="white [3212]" strokeweight="2.25pt">
                  <v:imagedata r:id="rId20" o:title=""/>
                  <v:path arrowok="t"/>
                </v:shape>
                <v:shape id="Picture 42" o:spid="_x0000_s1028" type="#_x0000_t75" style="position:absolute;left:-2780;top:2866;width:19494;height:1393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kB/G+AAAA2wAAAA8AAABkcnMvZG93bnJldi54bWxEj0sLwjAQhO+C/yGs4EU0VUSkGkUEQfDk&#10;67402wc2m5pErf/eCILHYWa+YZbr1tTiSc5XlhWMRwkI4szqigsFl/NuOAfhA7LG2jIpeJOH9arb&#10;WWKq7YuP9DyFQkQI+xQVlCE0qZQ+K8mgH9mGOHq5dQZDlK6Q2uErwk0tJ0kykwYrjgslNrQtKbud&#10;HkbBYXu55k5eB+O2eQzue7rRJk+U6vfazQJEoDb8w7/2XiuYTuD7Jf4Aufo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4kB/G+AAAA2wAAAA8AAAAAAAAAAAAAAAAAnwIAAGRy&#10;cy9kb3ducmV2LnhtbFBLBQYAAAAABAAEAPcAAACKAwAAAAA=&#10;">
                  <v:imagedata r:id="rId21" o:title=""/>
                </v:shape>
                <v:shape id="Picture 43" o:spid="_x0000_s1029" type="#_x0000_t75" style="position:absolute;left:14257;top:40;width:14630;height:19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5IXbDAAAA2wAAAA8AAABkcnMvZG93bnJldi54bWxEj0FrwkAUhO8F/8PyhF6K7tqWKNFVRCjN&#10;pQej3p/ZZxLMvg3ZjcZ/7xYKPQ4z8w2z2gy2ETfqfO1Yw2yqQBAXztRcajgeviYLED4gG2wck4YH&#10;edisRy8rTI27855ueShFhLBPUUMVQptK6YuKLPqpa4mjd3GdxRBlV0rT4T3CbSPflUqkxZrjQoUt&#10;7SoqrnlvNaiQzL/P+axXmfzZZ2fqm9PpTevX8bBdggg0hP/wXzszGj4/4PdL/AF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khdsMAAADbAAAADwAAAAAAAAAAAAAAAACf&#10;AgAAZHJzL2Rvd25yZXYueG1sUEsFBgAAAAAEAAQA9wAAAI8DAAAAAA==&#10;" stroked="t" strokecolor="white [3212]" strokeweight="2.25pt">
                  <v:imagedata r:id="rId22" o:title=""/>
                  <v:path arrowok="t"/>
                </v:shape>
                <v:shape id="Picture 44" o:spid="_x0000_s1030" type="#_x0000_t75" style="position:absolute;left:61381;width:30058;height:44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5tHEAAAA2wAAAA8AAABkcnMvZG93bnJldi54bWxEj0FrwkAUhO9C/8PyCr2I2VRCo6mrlEIh&#10;165Senxmn0lq9m3IbjX5911B6HGYmW+YzW60nbjQ4FvHCp6TFARx5UzLtYLD/mOxAuEDssHOMSmY&#10;yMNu+zDbYGHclT/pokMtIoR9gQqaEPpCSl81ZNEnrieO3skNFkOUQy3NgNcIt51cpumLtNhyXGiw&#10;p/eGqrP+tQrsqI8623Nefv3k30tzmubrs1bq6XF8ewURaAz/4Xu7NAqyDG5f4g+Q2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v5tHEAAAA2wAAAA8AAAAAAAAAAAAAAAAA&#10;nwIAAGRycy9kb3ducmV2LnhtbFBLBQYAAAAABAAEAPcAAACQAwAAAAA=&#10;" stroked="t" strokecolor="white [3212]" strokeweight="2.25pt">
                  <v:imagedata r:id="rId23" o:title=""/>
                  <v:path arrowok="t"/>
                </v:shape>
                <v:shape id="Picture 67" o:spid="_x0000_s1031" type="#_x0000_t75" style="position:absolute;top:19937;width:33288;height:24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USAPDAAAA2wAAAA8AAABkcnMvZG93bnJldi54bWxEj09rAjEUxO8Fv0N4Qm81aw+2rEYRQRA9&#10;bfxzfmyem9XNy7JJ120/fVMQehxm5jfMYjW4RvTUhdqzgukkA0FcelNzpeB03L59gggR2WDjmRR8&#10;U4DVcvSywNz4BxfU61iJBOGQowIbY5tLGUpLDsPEt8TJu/rOYUyyq6Tp8JHgrpHvWTaTDmtOCxZb&#10;2lgq7/rLJYoO57PZ9ZdTvb7pvTaF/TkUSr2Oh/UcRKQh/oef7Z1RMPuAvy/pB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RIA8MAAADbAAAADwAAAAAAAAAAAAAAAACf&#10;AgAAZHJzL2Rvd25yZXYueG1sUEsFBgAAAAAEAAQA9wAAAI8DAAAAAA==&#10;" stroked="t" strokecolor="white [3212]" strokeweight="2.25pt">
                  <v:imagedata r:id="rId24" o:title=""/>
                </v:shape>
                <v:shape id="Picture 76" o:spid="_x0000_s1032" type="#_x0000_t75" style="position:absolute;left:29307;top:93;width:31979;height:19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7yLfEAAAA2wAAAA8AAABkcnMvZG93bnJldi54bWxEj0FrwkAUhO8F/8PyhN7qRmlVUlcJAUVy&#10;KCQK7fGRfU2C2bchuybx33cLhR6HmfmG2R0m04qBetdYVrBcRCCIS6sbrhRcL8eXLQjnkTW2lknB&#10;gxwc9rOnHcbajpzTUPhKBAi7GBXU3nexlK6syaBb2I44eN+2N+iD7CupexwD3LRyFUVrabDhsFBj&#10;R2lN5a24GwXJR56V2Zi+tcO2eD19stWD+1LqeT4l7yA8Tf4//Nc+awWbNfx+CT9A7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7yLfEAAAA2wAAAA8AAAAAAAAAAAAAAAAA&#10;nwIAAGRycy9kb3ducmV2LnhtbFBLBQYAAAAABAAEAPcAAACQAwAAAAA=&#10;" stroked="t" strokecolor="white [3212]" strokeweight="1pt">
                  <v:imagedata r:id="rId25" o:title="P1010744"/>
                </v:shape>
                <v:shape id="Picture 82" o:spid="_x0000_s1033" type="#_x0000_t75" style="position:absolute;top:45103;width:91440;height:34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26TFAAAA2wAAAA8AAABkcnMvZG93bnJldi54bWxEj0FrwkAUhO+C/2F5Qm+6aYRWoquUllIP&#10;IhoLxdtL9jUbmn0bsluT/ntXKHgcZuYbZrUZbCMu1PnasYLHWQKCuHS65krB5+l9ugDhA7LGxjEp&#10;+CMPm/V4tMJMu56PdMlDJSKEfYYKTAhtJqUvDVn0M9cSR+/bdRZDlF0ldYd9hNtGpknyJC3WHBcM&#10;tvRqqPzJf62CYrfdv/VpeP46F4U5+PmH3CVzpR4mw8sSRKAh3MP/7a1WsEjh9iX+AL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atukxQAAANsAAAAPAAAAAAAAAAAAAAAA&#10;AJ8CAABkcnMvZG93bnJldi54bWxQSwUGAAAAAAQABAD3AAAAkQMAAAAA&#10;">
                  <v:imagedata r:id="rId26" o:title=""/>
                  <v:path arrowok="t"/>
                </v:shape>
                <w10:anchorlock/>
              </v:group>
            </w:pict>
          </mc:Fallback>
        </mc:AlternateContent>
      </w:r>
    </w:p>
    <w:p w14:paraId="7C16F1C6" w14:textId="77777777" w:rsidR="00BF50B0" w:rsidRDefault="00BF50B0" w:rsidP="0043184C">
      <w:pPr>
        <w:tabs>
          <w:tab w:val="center" w:pos="4510"/>
          <w:tab w:val="left" w:pos="6205"/>
        </w:tabs>
        <w:spacing w:line="276" w:lineRule="auto"/>
        <w:contextualSpacing/>
        <w:jc w:val="center"/>
        <w:rPr>
          <w:color w:val="000000" w:themeColor="text1"/>
          <w:szCs w:val="22"/>
        </w:rPr>
      </w:pPr>
    </w:p>
    <w:p w14:paraId="170CF49B" w14:textId="271893D9" w:rsidR="00561B12" w:rsidRPr="00A67C76" w:rsidRDefault="00AA120A" w:rsidP="0043184C">
      <w:pPr>
        <w:tabs>
          <w:tab w:val="center" w:pos="4510"/>
          <w:tab w:val="left" w:pos="6205"/>
        </w:tabs>
        <w:spacing w:line="276" w:lineRule="auto"/>
        <w:contextualSpacing/>
        <w:jc w:val="center"/>
        <w:rPr>
          <w:rFonts w:cs="Arial"/>
          <w:b/>
          <w:bCs/>
          <w:i/>
          <w:color w:val="002060"/>
          <w:spacing w:val="40"/>
          <w:sz w:val="36"/>
          <w:szCs w:val="36"/>
          <w:lang w:eastAsia="en-AU"/>
        </w:rPr>
      </w:pPr>
      <w:r>
        <w:rPr>
          <w:color w:val="000000" w:themeColor="text1"/>
          <w:szCs w:val="22"/>
        </w:rPr>
        <w:t>March</w:t>
      </w:r>
      <w:r w:rsidR="00571B8F" w:rsidRPr="00CC7990">
        <w:rPr>
          <w:color w:val="000000" w:themeColor="text1"/>
          <w:szCs w:val="22"/>
        </w:rPr>
        <w:t xml:space="preserve"> 201</w:t>
      </w:r>
      <w:r w:rsidR="00226F23">
        <w:rPr>
          <w:color w:val="000000" w:themeColor="text1"/>
          <w:szCs w:val="22"/>
        </w:rPr>
        <w:t>8</w:t>
      </w:r>
      <w:r w:rsidR="00561B12" w:rsidRPr="00A67C76">
        <w:rPr>
          <w:i/>
          <w:color w:val="002060"/>
          <w:sz w:val="36"/>
          <w:szCs w:val="36"/>
        </w:rPr>
        <w:br w:type="page"/>
      </w:r>
    </w:p>
    <w:p w14:paraId="67109DB2" w14:textId="634C0BA3" w:rsidR="00A62C74" w:rsidRPr="001F65AB" w:rsidRDefault="009D40C1" w:rsidP="00F07673">
      <w:pPr>
        <w:spacing w:line="240" w:lineRule="auto"/>
        <w:rPr>
          <w:rFonts w:cs="Arial"/>
          <w:b/>
          <w:bCs/>
          <w:color w:val="355F91"/>
          <w:szCs w:val="22"/>
        </w:rPr>
      </w:pPr>
      <w:bookmarkStart w:id="1" w:name="_____replySeparator"/>
      <w:bookmarkEnd w:id="1"/>
      <w:r w:rsidRPr="00D837DA">
        <w:rPr>
          <w:rFonts w:cs="Arial"/>
          <w:b/>
          <w:bCs/>
          <w:color w:val="355F91"/>
          <w:szCs w:val="22"/>
        </w:rPr>
        <w:lastRenderedPageBreak/>
        <w:t>Ye, Q.</w:t>
      </w:r>
      <w:r w:rsidRPr="00D837DA">
        <w:rPr>
          <w:rFonts w:cs="Arial"/>
          <w:b/>
          <w:bCs/>
          <w:color w:val="355F91"/>
          <w:szCs w:val="22"/>
          <w:vertAlign w:val="superscript"/>
        </w:rPr>
        <w:t>1</w:t>
      </w:r>
      <w:r w:rsidRPr="00D837DA">
        <w:rPr>
          <w:rFonts w:cs="Arial"/>
          <w:b/>
          <w:bCs/>
          <w:color w:val="355F91"/>
          <w:szCs w:val="22"/>
        </w:rPr>
        <w:t xml:space="preserve">, </w:t>
      </w:r>
      <w:r w:rsidR="005A2F7F" w:rsidRPr="00571B8F">
        <w:rPr>
          <w:rFonts w:cs="Arial"/>
          <w:b/>
          <w:bCs/>
          <w:color w:val="355F91"/>
          <w:szCs w:val="22"/>
        </w:rPr>
        <w:t>Giatas, G.</w:t>
      </w:r>
      <w:r w:rsidR="005A2F7F" w:rsidRPr="00571B8F">
        <w:rPr>
          <w:rFonts w:cs="Arial"/>
          <w:b/>
          <w:bCs/>
          <w:color w:val="355F91"/>
          <w:szCs w:val="22"/>
          <w:vertAlign w:val="superscript"/>
        </w:rPr>
        <w:t>1</w:t>
      </w:r>
      <w:r w:rsidR="005A2F7F" w:rsidRPr="00571B8F">
        <w:rPr>
          <w:rFonts w:cs="Arial"/>
          <w:b/>
          <w:bCs/>
          <w:color w:val="355F91"/>
          <w:szCs w:val="22"/>
        </w:rPr>
        <w:t xml:space="preserve">, </w:t>
      </w:r>
      <w:r w:rsidRPr="00571B8F">
        <w:rPr>
          <w:rFonts w:cs="Arial"/>
          <w:b/>
          <w:bCs/>
          <w:color w:val="355F91"/>
          <w:szCs w:val="22"/>
        </w:rPr>
        <w:t>Aldridge, K.</w:t>
      </w:r>
      <w:r w:rsidRPr="00571B8F">
        <w:rPr>
          <w:rFonts w:cs="Arial"/>
          <w:b/>
          <w:bCs/>
          <w:color w:val="355F91"/>
          <w:szCs w:val="22"/>
          <w:vertAlign w:val="superscript"/>
        </w:rPr>
        <w:t>2</w:t>
      </w:r>
      <w:r w:rsidR="00424CD2" w:rsidRPr="00571B8F">
        <w:rPr>
          <w:rFonts w:cs="Arial"/>
          <w:b/>
          <w:bCs/>
          <w:color w:val="355F91"/>
          <w:szCs w:val="22"/>
        </w:rPr>
        <w:t xml:space="preserve">, </w:t>
      </w:r>
      <w:r w:rsidR="004C0C13" w:rsidRPr="00571B8F">
        <w:rPr>
          <w:rFonts w:cs="Arial"/>
          <w:b/>
          <w:bCs/>
          <w:color w:val="355F91"/>
          <w:szCs w:val="22"/>
        </w:rPr>
        <w:t>Busch, B.</w:t>
      </w:r>
      <w:r w:rsidR="004C0C13" w:rsidRPr="00571B8F">
        <w:rPr>
          <w:rFonts w:cs="Arial"/>
          <w:b/>
          <w:bCs/>
          <w:color w:val="355F91"/>
          <w:szCs w:val="22"/>
          <w:vertAlign w:val="superscript"/>
        </w:rPr>
        <w:t>3</w:t>
      </w:r>
      <w:r w:rsidR="004C0C13" w:rsidRPr="00571B8F">
        <w:rPr>
          <w:rFonts w:cs="Arial"/>
          <w:b/>
          <w:bCs/>
          <w:color w:val="355F91"/>
          <w:szCs w:val="22"/>
        </w:rPr>
        <w:t xml:space="preserve">, </w:t>
      </w:r>
      <w:r w:rsidR="004429ED" w:rsidRPr="00571B8F">
        <w:rPr>
          <w:rFonts w:cs="Arial"/>
          <w:b/>
          <w:bCs/>
          <w:color w:val="355F91"/>
          <w:szCs w:val="22"/>
        </w:rPr>
        <w:t>Brookes, J.</w:t>
      </w:r>
      <w:r w:rsidR="004429ED" w:rsidRPr="00571B8F">
        <w:rPr>
          <w:rFonts w:cs="Arial"/>
          <w:b/>
          <w:bCs/>
          <w:color w:val="355F91"/>
          <w:szCs w:val="22"/>
          <w:vertAlign w:val="superscript"/>
        </w:rPr>
        <w:t>2</w:t>
      </w:r>
      <w:r w:rsidR="004429ED" w:rsidRPr="00571B8F">
        <w:rPr>
          <w:rFonts w:cs="Arial"/>
          <w:b/>
          <w:bCs/>
          <w:color w:val="355F91"/>
          <w:szCs w:val="22"/>
        </w:rPr>
        <w:t xml:space="preserve">, </w:t>
      </w:r>
      <w:r w:rsidRPr="00571B8F">
        <w:rPr>
          <w:rFonts w:cs="Arial"/>
          <w:b/>
          <w:bCs/>
          <w:color w:val="355F91"/>
          <w:szCs w:val="22"/>
        </w:rPr>
        <w:t>Gibbs</w:t>
      </w:r>
      <w:r w:rsidRPr="00D837DA">
        <w:rPr>
          <w:rFonts w:cs="Arial"/>
          <w:b/>
          <w:bCs/>
          <w:color w:val="355F91"/>
          <w:szCs w:val="22"/>
        </w:rPr>
        <w:t>, M.</w:t>
      </w:r>
      <w:r w:rsidR="00EF4CBC" w:rsidRPr="00D837DA">
        <w:rPr>
          <w:rFonts w:cs="Arial"/>
          <w:b/>
          <w:bCs/>
          <w:color w:val="355F91"/>
          <w:szCs w:val="22"/>
          <w:vertAlign w:val="superscript"/>
        </w:rPr>
        <w:t>2,</w:t>
      </w:r>
      <w:r w:rsidR="004C0C13" w:rsidRPr="00D837DA">
        <w:rPr>
          <w:rFonts w:cs="Arial"/>
          <w:b/>
          <w:bCs/>
          <w:color w:val="355F91"/>
          <w:szCs w:val="22"/>
          <w:vertAlign w:val="superscript"/>
        </w:rPr>
        <w:t>4</w:t>
      </w:r>
      <w:r w:rsidRPr="00D837DA">
        <w:rPr>
          <w:rFonts w:cs="Arial"/>
          <w:b/>
          <w:bCs/>
          <w:color w:val="355F91"/>
          <w:szCs w:val="22"/>
        </w:rPr>
        <w:t xml:space="preserve">, </w:t>
      </w:r>
      <w:r w:rsidR="004C0C13" w:rsidRPr="00D837DA">
        <w:rPr>
          <w:rFonts w:cs="Arial"/>
          <w:b/>
          <w:bCs/>
          <w:color w:val="355F91"/>
          <w:szCs w:val="22"/>
        </w:rPr>
        <w:t>Hipsey, M.</w:t>
      </w:r>
      <w:r w:rsidR="004C0C13" w:rsidRPr="00D837DA">
        <w:rPr>
          <w:rFonts w:cs="Arial"/>
          <w:b/>
          <w:bCs/>
          <w:color w:val="355F91"/>
          <w:szCs w:val="22"/>
          <w:vertAlign w:val="superscript"/>
        </w:rPr>
        <w:t>3</w:t>
      </w:r>
      <w:r w:rsidR="004C0C13" w:rsidRPr="00D837DA">
        <w:rPr>
          <w:rFonts w:cs="Arial"/>
          <w:b/>
          <w:bCs/>
          <w:color w:val="355F91"/>
          <w:szCs w:val="22"/>
        </w:rPr>
        <w:t>, Lorenz, Z.</w:t>
      </w:r>
      <w:r w:rsidR="00703028">
        <w:rPr>
          <w:rFonts w:cs="Arial"/>
          <w:b/>
          <w:bCs/>
          <w:color w:val="355F91"/>
          <w:szCs w:val="22"/>
          <w:vertAlign w:val="superscript"/>
        </w:rPr>
        <w:t>2</w:t>
      </w:r>
      <w:r w:rsidR="004C0C13" w:rsidRPr="00D837DA">
        <w:rPr>
          <w:rFonts w:cs="Arial"/>
          <w:b/>
          <w:bCs/>
          <w:color w:val="355F91"/>
          <w:szCs w:val="22"/>
        </w:rPr>
        <w:t xml:space="preserve">, </w:t>
      </w:r>
      <w:r w:rsidR="009C652D">
        <w:rPr>
          <w:rFonts w:cs="Arial"/>
          <w:b/>
          <w:bCs/>
          <w:color w:val="355F91"/>
          <w:szCs w:val="22"/>
        </w:rPr>
        <w:t>Ma</w:t>
      </w:r>
      <w:r w:rsidR="00703028">
        <w:rPr>
          <w:rFonts w:cs="Arial"/>
          <w:b/>
          <w:bCs/>
          <w:color w:val="355F91"/>
          <w:szCs w:val="22"/>
        </w:rPr>
        <w:t>a</w:t>
      </w:r>
      <w:r w:rsidR="009C652D">
        <w:rPr>
          <w:rFonts w:cs="Arial"/>
          <w:b/>
          <w:bCs/>
          <w:color w:val="355F91"/>
          <w:szCs w:val="22"/>
        </w:rPr>
        <w:t>s, R.</w:t>
      </w:r>
      <w:r w:rsidR="001B254A">
        <w:rPr>
          <w:rFonts w:cs="Arial"/>
          <w:b/>
          <w:bCs/>
          <w:color w:val="355F91"/>
          <w:szCs w:val="22"/>
          <w:vertAlign w:val="superscript"/>
        </w:rPr>
        <w:t>5</w:t>
      </w:r>
      <w:r w:rsidR="009C652D">
        <w:rPr>
          <w:rFonts w:cs="Arial"/>
          <w:b/>
          <w:bCs/>
          <w:color w:val="355F91"/>
          <w:szCs w:val="22"/>
        </w:rPr>
        <w:t xml:space="preserve">, </w:t>
      </w:r>
      <w:r w:rsidRPr="00D837DA">
        <w:rPr>
          <w:rFonts w:cs="Arial"/>
          <w:b/>
          <w:bCs/>
          <w:color w:val="355F91"/>
          <w:szCs w:val="22"/>
        </w:rPr>
        <w:t>Oliver, R.</w:t>
      </w:r>
      <w:r w:rsidR="00703028">
        <w:rPr>
          <w:rFonts w:cs="Arial"/>
          <w:b/>
          <w:bCs/>
          <w:color w:val="355F91"/>
          <w:szCs w:val="22"/>
          <w:vertAlign w:val="superscript"/>
        </w:rPr>
        <w:t>2</w:t>
      </w:r>
      <w:r w:rsidRPr="00D837DA">
        <w:rPr>
          <w:rFonts w:cs="Arial"/>
          <w:b/>
          <w:bCs/>
          <w:color w:val="355F91"/>
          <w:szCs w:val="22"/>
        </w:rPr>
        <w:t>, Shiel, R</w:t>
      </w:r>
      <w:r w:rsidR="00EF4CBC" w:rsidRPr="00D837DA">
        <w:rPr>
          <w:rFonts w:cs="Arial"/>
          <w:b/>
          <w:bCs/>
          <w:color w:val="355F91"/>
          <w:szCs w:val="22"/>
        </w:rPr>
        <w:t>.</w:t>
      </w:r>
      <w:r w:rsidR="007B116D">
        <w:rPr>
          <w:rFonts w:cs="Arial"/>
          <w:b/>
          <w:bCs/>
          <w:color w:val="355F91"/>
          <w:szCs w:val="22"/>
          <w:vertAlign w:val="superscript"/>
        </w:rPr>
        <w:t>2</w:t>
      </w:r>
      <w:r w:rsidR="00EF4CBC" w:rsidRPr="00D837DA">
        <w:rPr>
          <w:rFonts w:cs="Arial"/>
          <w:b/>
          <w:bCs/>
          <w:color w:val="355F91"/>
          <w:szCs w:val="22"/>
          <w:vertAlign w:val="superscript"/>
        </w:rPr>
        <w:t>,</w:t>
      </w:r>
      <w:r w:rsidR="001B254A">
        <w:rPr>
          <w:rFonts w:cs="Arial"/>
          <w:b/>
          <w:bCs/>
          <w:color w:val="355F91"/>
          <w:szCs w:val="22"/>
          <w:vertAlign w:val="superscript"/>
        </w:rPr>
        <w:t>6</w:t>
      </w:r>
      <w:r w:rsidR="009C652D">
        <w:rPr>
          <w:rFonts w:cs="Arial"/>
          <w:b/>
          <w:bCs/>
          <w:color w:val="355F91"/>
          <w:szCs w:val="22"/>
        </w:rPr>
        <w:t xml:space="preserve">, </w:t>
      </w:r>
      <w:r w:rsidR="00EA7151">
        <w:rPr>
          <w:rFonts w:cs="Arial"/>
          <w:b/>
          <w:bCs/>
          <w:color w:val="355F91"/>
          <w:szCs w:val="22"/>
        </w:rPr>
        <w:t>Woodhead, J</w:t>
      </w:r>
      <w:r w:rsidR="009C652D">
        <w:rPr>
          <w:rFonts w:cs="Arial"/>
          <w:b/>
          <w:bCs/>
          <w:color w:val="355F91"/>
          <w:szCs w:val="22"/>
        </w:rPr>
        <w:t>.</w:t>
      </w:r>
      <w:r w:rsidR="001B254A">
        <w:rPr>
          <w:rFonts w:cs="Arial"/>
          <w:b/>
          <w:bCs/>
          <w:color w:val="355F91"/>
          <w:szCs w:val="22"/>
          <w:vertAlign w:val="superscript"/>
        </w:rPr>
        <w:t>5</w:t>
      </w:r>
      <w:r w:rsidR="009C652D">
        <w:rPr>
          <w:rFonts w:cs="Arial"/>
          <w:b/>
          <w:bCs/>
          <w:color w:val="355F91"/>
          <w:szCs w:val="22"/>
        </w:rPr>
        <w:t xml:space="preserve"> </w:t>
      </w:r>
      <w:r w:rsidRPr="00D837DA">
        <w:rPr>
          <w:rFonts w:cs="Arial"/>
          <w:b/>
          <w:bCs/>
          <w:color w:val="355F91"/>
          <w:szCs w:val="22"/>
        </w:rPr>
        <w:t>and Zampatti, B.</w:t>
      </w:r>
      <w:r w:rsidRPr="00D837DA">
        <w:rPr>
          <w:rFonts w:cs="Arial"/>
          <w:b/>
          <w:bCs/>
          <w:color w:val="355F91"/>
          <w:szCs w:val="22"/>
          <w:vertAlign w:val="superscript"/>
        </w:rPr>
        <w:t>1</w:t>
      </w:r>
      <w:r w:rsidRPr="00D837DA">
        <w:rPr>
          <w:rFonts w:cs="Arial"/>
          <w:b/>
          <w:bCs/>
          <w:color w:val="355F91"/>
          <w:szCs w:val="22"/>
        </w:rPr>
        <w:t xml:space="preserve"> </w:t>
      </w:r>
      <w:r w:rsidR="00726321" w:rsidRPr="001F65AB">
        <w:rPr>
          <w:rFonts w:cs="Arial"/>
          <w:b/>
          <w:bCs/>
          <w:color w:val="355F91"/>
          <w:szCs w:val="22"/>
        </w:rPr>
        <w:t>(201</w:t>
      </w:r>
      <w:r w:rsidR="00D70194">
        <w:rPr>
          <w:rFonts w:cs="Arial"/>
          <w:b/>
          <w:bCs/>
          <w:color w:val="355F91"/>
          <w:szCs w:val="22"/>
        </w:rPr>
        <w:t>8</w:t>
      </w:r>
      <w:r w:rsidR="00A62C74" w:rsidRPr="001F65AB">
        <w:rPr>
          <w:rFonts w:cs="Arial"/>
          <w:b/>
          <w:bCs/>
          <w:color w:val="355F91"/>
          <w:szCs w:val="22"/>
        </w:rPr>
        <w:t xml:space="preserve">). </w:t>
      </w:r>
      <w:r w:rsidR="00C757C7" w:rsidRPr="001F65AB">
        <w:rPr>
          <w:rFonts w:cs="Arial"/>
          <w:b/>
          <w:bCs/>
          <w:color w:val="355F91"/>
          <w:szCs w:val="22"/>
        </w:rPr>
        <w:t>Long-</w:t>
      </w:r>
      <w:r w:rsidR="00004F88">
        <w:rPr>
          <w:rFonts w:cs="Arial"/>
          <w:b/>
          <w:bCs/>
          <w:color w:val="355F91"/>
          <w:szCs w:val="22"/>
        </w:rPr>
        <w:t>t</w:t>
      </w:r>
      <w:r w:rsidR="00C757C7" w:rsidRPr="001F65AB">
        <w:rPr>
          <w:rFonts w:cs="Arial"/>
          <w:b/>
          <w:bCs/>
          <w:color w:val="355F91"/>
          <w:szCs w:val="22"/>
        </w:rPr>
        <w:t xml:space="preserve">erm </w:t>
      </w:r>
      <w:r w:rsidR="00C417B6">
        <w:rPr>
          <w:rFonts w:cs="Arial"/>
          <w:b/>
          <w:bCs/>
          <w:color w:val="355F91"/>
          <w:szCs w:val="22"/>
        </w:rPr>
        <w:t>I</w:t>
      </w:r>
      <w:r w:rsidR="00C757C7" w:rsidRPr="001F65AB">
        <w:rPr>
          <w:rFonts w:cs="Arial"/>
          <w:b/>
          <w:bCs/>
          <w:color w:val="355F91"/>
          <w:szCs w:val="22"/>
        </w:rPr>
        <w:t xml:space="preserve">ntervention </w:t>
      </w:r>
      <w:r w:rsidR="00C417B6">
        <w:rPr>
          <w:rFonts w:cs="Arial"/>
          <w:b/>
          <w:bCs/>
          <w:color w:val="355F91"/>
          <w:szCs w:val="22"/>
        </w:rPr>
        <w:t>M</w:t>
      </w:r>
      <w:r w:rsidR="00C757C7" w:rsidRPr="001F65AB">
        <w:rPr>
          <w:rFonts w:cs="Arial"/>
          <w:b/>
          <w:bCs/>
          <w:color w:val="355F91"/>
          <w:szCs w:val="22"/>
        </w:rPr>
        <w:t>onitoring</w:t>
      </w:r>
      <w:r w:rsidR="001050E0">
        <w:rPr>
          <w:rFonts w:cs="Arial"/>
          <w:b/>
          <w:bCs/>
          <w:color w:val="355F91"/>
          <w:szCs w:val="22"/>
        </w:rPr>
        <w:t xml:space="preserve"> of</w:t>
      </w:r>
      <w:r w:rsidR="00C417B6">
        <w:rPr>
          <w:rFonts w:cs="Arial"/>
          <w:b/>
          <w:bCs/>
          <w:color w:val="355F91"/>
          <w:szCs w:val="22"/>
        </w:rPr>
        <w:t xml:space="preserve"> the Ecological R</w:t>
      </w:r>
      <w:r w:rsidR="00A3088F">
        <w:rPr>
          <w:rFonts w:cs="Arial"/>
          <w:b/>
          <w:bCs/>
          <w:color w:val="355F91"/>
          <w:szCs w:val="22"/>
        </w:rPr>
        <w:t xml:space="preserve">esponses to Commonwealth </w:t>
      </w:r>
      <w:r w:rsidR="00C417B6">
        <w:rPr>
          <w:rFonts w:cs="Arial"/>
          <w:b/>
          <w:bCs/>
          <w:color w:val="355F91"/>
          <w:szCs w:val="22"/>
        </w:rPr>
        <w:t>E</w:t>
      </w:r>
      <w:r w:rsidR="00A3088F">
        <w:rPr>
          <w:rFonts w:cs="Arial"/>
          <w:b/>
          <w:bCs/>
          <w:color w:val="355F91"/>
          <w:szCs w:val="22"/>
        </w:rPr>
        <w:t xml:space="preserve">nvironmental </w:t>
      </w:r>
      <w:r w:rsidR="00C417B6">
        <w:rPr>
          <w:rFonts w:cs="Arial"/>
          <w:b/>
          <w:bCs/>
          <w:color w:val="355F91"/>
          <w:szCs w:val="22"/>
        </w:rPr>
        <w:t>W</w:t>
      </w:r>
      <w:r w:rsidR="00A3088F">
        <w:rPr>
          <w:rFonts w:cs="Arial"/>
          <w:b/>
          <w:bCs/>
          <w:color w:val="355F91"/>
          <w:szCs w:val="22"/>
        </w:rPr>
        <w:t xml:space="preserve">ater </w:t>
      </w:r>
      <w:r w:rsidR="00C417B6">
        <w:rPr>
          <w:rFonts w:cs="Arial"/>
          <w:b/>
          <w:bCs/>
          <w:color w:val="355F91"/>
          <w:szCs w:val="22"/>
        </w:rPr>
        <w:t>D</w:t>
      </w:r>
      <w:r w:rsidR="00C757C7" w:rsidRPr="001F65AB">
        <w:rPr>
          <w:rFonts w:cs="Arial"/>
          <w:b/>
          <w:bCs/>
          <w:color w:val="355F91"/>
          <w:szCs w:val="22"/>
        </w:rPr>
        <w:t xml:space="preserve">elivered to the Lower Murray River </w:t>
      </w:r>
      <w:r w:rsidR="008C6314">
        <w:rPr>
          <w:rFonts w:cs="Arial"/>
          <w:b/>
          <w:bCs/>
          <w:color w:val="355F91"/>
          <w:szCs w:val="22"/>
        </w:rPr>
        <w:t>S</w:t>
      </w:r>
      <w:r w:rsidR="00C757C7" w:rsidRPr="001F65AB">
        <w:rPr>
          <w:rFonts w:cs="Arial"/>
          <w:b/>
          <w:bCs/>
          <w:color w:val="355F91"/>
          <w:szCs w:val="22"/>
        </w:rPr>
        <w:t xml:space="preserve">elected </w:t>
      </w:r>
      <w:r w:rsidR="008C6314">
        <w:rPr>
          <w:rFonts w:cs="Arial"/>
          <w:b/>
          <w:bCs/>
          <w:color w:val="355F91"/>
          <w:szCs w:val="22"/>
        </w:rPr>
        <w:t>A</w:t>
      </w:r>
      <w:r w:rsidR="00C757C7" w:rsidRPr="001F65AB">
        <w:rPr>
          <w:rFonts w:cs="Arial"/>
          <w:b/>
          <w:bCs/>
          <w:color w:val="355F91"/>
          <w:szCs w:val="22"/>
        </w:rPr>
        <w:t>rea in 201</w:t>
      </w:r>
      <w:r w:rsidR="00CF394E">
        <w:rPr>
          <w:rFonts w:cs="Arial"/>
          <w:b/>
          <w:bCs/>
          <w:color w:val="355F91"/>
          <w:szCs w:val="22"/>
        </w:rPr>
        <w:t>6</w:t>
      </w:r>
      <w:r w:rsidR="00512BBD" w:rsidRPr="001F65AB">
        <w:rPr>
          <w:rFonts w:cs="Arial"/>
          <w:b/>
          <w:bCs/>
          <w:color w:val="355F91"/>
          <w:szCs w:val="22"/>
        </w:rPr>
        <w:t>/</w:t>
      </w:r>
      <w:r w:rsidR="00C757C7" w:rsidRPr="001F65AB">
        <w:rPr>
          <w:rFonts w:cs="Arial"/>
          <w:b/>
          <w:bCs/>
          <w:color w:val="355F91"/>
          <w:szCs w:val="22"/>
        </w:rPr>
        <w:t>1</w:t>
      </w:r>
      <w:r w:rsidR="00CF394E">
        <w:rPr>
          <w:rFonts w:cs="Arial"/>
          <w:b/>
          <w:bCs/>
          <w:color w:val="355F91"/>
          <w:szCs w:val="22"/>
        </w:rPr>
        <w:t>7</w:t>
      </w:r>
      <w:r w:rsidR="00377E5B" w:rsidRPr="001F65AB">
        <w:rPr>
          <w:rFonts w:cs="Arial"/>
          <w:b/>
          <w:bCs/>
          <w:color w:val="355F91"/>
          <w:szCs w:val="22"/>
        </w:rPr>
        <w:t xml:space="preserve">. </w:t>
      </w:r>
      <w:r w:rsidR="00F62B37" w:rsidRPr="001F65AB">
        <w:rPr>
          <w:rFonts w:cs="Arial"/>
          <w:b/>
          <w:bCs/>
          <w:color w:val="355F91"/>
          <w:szCs w:val="22"/>
        </w:rPr>
        <w:t>A report</w:t>
      </w:r>
      <w:r w:rsidR="00A62C74" w:rsidRPr="001F65AB">
        <w:rPr>
          <w:rFonts w:cs="Arial"/>
          <w:b/>
          <w:bCs/>
          <w:color w:val="355F91"/>
          <w:szCs w:val="22"/>
        </w:rPr>
        <w:t xml:space="preserve"> prepared for </w:t>
      </w:r>
      <w:r w:rsidR="00816EA6">
        <w:rPr>
          <w:rFonts w:cs="Arial"/>
          <w:b/>
          <w:bCs/>
          <w:color w:val="355F91"/>
          <w:szCs w:val="22"/>
        </w:rPr>
        <w:t xml:space="preserve">the </w:t>
      </w:r>
      <w:r w:rsidR="00A62C74" w:rsidRPr="001F65AB">
        <w:rPr>
          <w:rFonts w:cs="Arial"/>
          <w:b/>
          <w:bCs/>
          <w:color w:val="355F91"/>
          <w:szCs w:val="22"/>
        </w:rPr>
        <w:t>Commonwealth Environmental Water Office</w:t>
      </w:r>
      <w:r w:rsidR="00C417B6">
        <w:rPr>
          <w:rFonts w:cs="Arial"/>
          <w:b/>
          <w:bCs/>
          <w:color w:val="355F91"/>
          <w:szCs w:val="22"/>
        </w:rPr>
        <w:t xml:space="preserve"> by the</w:t>
      </w:r>
      <w:r w:rsidR="00A62C74" w:rsidRPr="001F65AB">
        <w:rPr>
          <w:rFonts w:cs="Arial"/>
          <w:b/>
          <w:bCs/>
          <w:color w:val="355F91"/>
          <w:szCs w:val="22"/>
        </w:rPr>
        <w:t xml:space="preserve"> South Australian Research and Developme</w:t>
      </w:r>
      <w:r w:rsidR="00C757C7" w:rsidRPr="001F65AB">
        <w:rPr>
          <w:rFonts w:cs="Arial"/>
          <w:b/>
          <w:bCs/>
          <w:color w:val="355F91"/>
          <w:szCs w:val="22"/>
        </w:rPr>
        <w:t>nt Institute, Aquatic Sciences.</w:t>
      </w:r>
    </w:p>
    <w:p w14:paraId="037EA922" w14:textId="25E62A74" w:rsidR="00A62C74" w:rsidRPr="00A67C76" w:rsidRDefault="00A62C74" w:rsidP="00554B7A">
      <w:pPr>
        <w:spacing w:after="0" w:line="240" w:lineRule="auto"/>
        <w:contextualSpacing/>
        <w:rPr>
          <w:rFonts w:cs="Arial"/>
          <w:bCs/>
          <w:sz w:val="20"/>
        </w:rPr>
      </w:pPr>
      <w:r w:rsidRPr="00A67C76">
        <w:rPr>
          <w:rFonts w:cs="Arial"/>
          <w:bCs/>
          <w:sz w:val="20"/>
          <w:vertAlign w:val="superscript"/>
        </w:rPr>
        <w:t>1</w:t>
      </w:r>
      <w:r w:rsidRPr="00A67C76">
        <w:rPr>
          <w:rFonts w:cs="Arial"/>
          <w:bCs/>
          <w:sz w:val="20"/>
        </w:rPr>
        <w:t xml:space="preserve"> S</w:t>
      </w:r>
      <w:r w:rsidR="008C6314">
        <w:rPr>
          <w:rFonts w:cs="Arial"/>
          <w:bCs/>
          <w:sz w:val="20"/>
        </w:rPr>
        <w:t xml:space="preserve">outh </w:t>
      </w:r>
      <w:r w:rsidRPr="00A67C76">
        <w:rPr>
          <w:rFonts w:cs="Arial"/>
          <w:bCs/>
          <w:sz w:val="20"/>
        </w:rPr>
        <w:t>A</w:t>
      </w:r>
      <w:r w:rsidR="008C6314">
        <w:rPr>
          <w:rFonts w:cs="Arial"/>
          <w:bCs/>
          <w:sz w:val="20"/>
        </w:rPr>
        <w:t>ustralian Research and Development Institute</w:t>
      </w:r>
      <w:r w:rsidRPr="00A67C76">
        <w:rPr>
          <w:rFonts w:cs="Arial"/>
          <w:bCs/>
          <w:sz w:val="20"/>
        </w:rPr>
        <w:t xml:space="preserve"> </w:t>
      </w:r>
      <w:r w:rsidR="008C6314">
        <w:rPr>
          <w:rFonts w:cs="Arial"/>
          <w:bCs/>
          <w:sz w:val="20"/>
        </w:rPr>
        <w:t>(</w:t>
      </w:r>
      <w:r w:rsidRPr="00A67C76">
        <w:rPr>
          <w:rFonts w:cs="Arial"/>
          <w:bCs/>
          <w:sz w:val="20"/>
        </w:rPr>
        <w:t>Aquatics Sciences</w:t>
      </w:r>
      <w:r w:rsidR="008C6314">
        <w:rPr>
          <w:rFonts w:cs="Arial"/>
          <w:bCs/>
          <w:sz w:val="20"/>
        </w:rPr>
        <w:t>)</w:t>
      </w:r>
    </w:p>
    <w:p w14:paraId="2D2B2D4F" w14:textId="77777777" w:rsidR="00A62C74" w:rsidRDefault="00A62C74" w:rsidP="00554B7A">
      <w:pPr>
        <w:spacing w:after="0" w:line="240" w:lineRule="auto"/>
        <w:contextualSpacing/>
        <w:rPr>
          <w:rFonts w:cs="Arial"/>
          <w:bCs/>
          <w:sz w:val="20"/>
        </w:rPr>
      </w:pPr>
      <w:r w:rsidRPr="00A67C76">
        <w:rPr>
          <w:rFonts w:cs="Arial"/>
          <w:bCs/>
          <w:sz w:val="20"/>
          <w:vertAlign w:val="superscript"/>
        </w:rPr>
        <w:t>2</w:t>
      </w:r>
      <w:r w:rsidRPr="00A67C76">
        <w:rPr>
          <w:rFonts w:cs="Arial"/>
          <w:bCs/>
          <w:sz w:val="20"/>
        </w:rPr>
        <w:t xml:space="preserve"> The University of Adelaide</w:t>
      </w:r>
    </w:p>
    <w:p w14:paraId="6C75ECC3" w14:textId="77777777" w:rsidR="004C0C13" w:rsidRDefault="004C0C13" w:rsidP="004C0C13">
      <w:pPr>
        <w:spacing w:after="0" w:line="240" w:lineRule="auto"/>
        <w:contextualSpacing/>
        <w:rPr>
          <w:rFonts w:cs="Arial"/>
          <w:bCs/>
          <w:sz w:val="20"/>
        </w:rPr>
      </w:pPr>
      <w:r>
        <w:rPr>
          <w:rFonts w:cs="Arial"/>
          <w:bCs/>
          <w:sz w:val="20"/>
          <w:vertAlign w:val="superscript"/>
        </w:rPr>
        <w:t>3</w:t>
      </w:r>
      <w:r w:rsidRPr="00A67C76">
        <w:rPr>
          <w:rFonts w:cs="Arial"/>
          <w:bCs/>
          <w:sz w:val="20"/>
        </w:rPr>
        <w:t xml:space="preserve"> The University of </w:t>
      </w:r>
      <w:r>
        <w:rPr>
          <w:rFonts w:cs="Arial"/>
          <w:bCs/>
          <w:sz w:val="20"/>
        </w:rPr>
        <w:t>Western Australia</w:t>
      </w:r>
    </w:p>
    <w:p w14:paraId="0308F678" w14:textId="3BC6F0DD" w:rsidR="00D151A6" w:rsidRPr="00A67C76" w:rsidRDefault="004C0C13" w:rsidP="00D151A6">
      <w:pPr>
        <w:spacing w:after="0" w:line="240" w:lineRule="auto"/>
        <w:contextualSpacing/>
        <w:rPr>
          <w:rFonts w:cs="Arial"/>
          <w:bCs/>
          <w:sz w:val="20"/>
        </w:rPr>
      </w:pPr>
      <w:r>
        <w:rPr>
          <w:rFonts w:cs="Arial"/>
          <w:bCs/>
          <w:sz w:val="20"/>
          <w:vertAlign w:val="superscript"/>
        </w:rPr>
        <w:t>4</w:t>
      </w:r>
      <w:r w:rsidR="00D151A6" w:rsidRPr="00A67C76">
        <w:rPr>
          <w:rFonts w:cs="Arial"/>
          <w:bCs/>
          <w:sz w:val="20"/>
          <w:vertAlign w:val="superscript"/>
        </w:rPr>
        <w:t xml:space="preserve"> </w:t>
      </w:r>
      <w:r w:rsidR="00D151A6">
        <w:rPr>
          <w:rFonts w:cs="Arial"/>
          <w:bCs/>
          <w:sz w:val="20"/>
        </w:rPr>
        <w:t>D</w:t>
      </w:r>
      <w:r w:rsidR="008C6314">
        <w:rPr>
          <w:rFonts w:cs="Arial"/>
          <w:bCs/>
          <w:sz w:val="20"/>
        </w:rPr>
        <w:t>epartment of Environment, Water and Natural Resources</w:t>
      </w:r>
    </w:p>
    <w:p w14:paraId="2E766C92" w14:textId="6C32EEFD" w:rsidR="009C652D" w:rsidRPr="00E57D58" w:rsidRDefault="001B254A" w:rsidP="00C83F67">
      <w:pPr>
        <w:spacing w:after="0" w:line="240" w:lineRule="auto"/>
        <w:contextualSpacing/>
        <w:rPr>
          <w:rFonts w:cs="Arial"/>
          <w:bCs/>
          <w:sz w:val="20"/>
        </w:rPr>
      </w:pPr>
      <w:r>
        <w:rPr>
          <w:rFonts w:cs="Arial"/>
          <w:bCs/>
          <w:sz w:val="20"/>
          <w:vertAlign w:val="superscript"/>
        </w:rPr>
        <w:t>5</w:t>
      </w:r>
      <w:r w:rsidR="00C83F67" w:rsidRPr="00A67C76">
        <w:rPr>
          <w:rFonts w:cs="Arial"/>
          <w:bCs/>
          <w:sz w:val="20"/>
          <w:vertAlign w:val="superscript"/>
        </w:rPr>
        <w:t xml:space="preserve"> </w:t>
      </w:r>
      <w:r w:rsidR="00E57D58">
        <w:rPr>
          <w:rFonts w:cs="Arial"/>
          <w:bCs/>
          <w:sz w:val="20"/>
        </w:rPr>
        <w:t>University of Melbourne</w:t>
      </w:r>
    </w:p>
    <w:p w14:paraId="0E3AAD2E" w14:textId="29439705" w:rsidR="00C83F67" w:rsidRDefault="001B254A" w:rsidP="00C83F67">
      <w:pPr>
        <w:spacing w:after="0" w:line="240" w:lineRule="auto"/>
        <w:contextualSpacing/>
        <w:rPr>
          <w:rFonts w:cs="Arial"/>
          <w:bCs/>
          <w:sz w:val="20"/>
        </w:rPr>
      </w:pPr>
      <w:r>
        <w:rPr>
          <w:rFonts w:cs="Arial"/>
          <w:bCs/>
          <w:sz w:val="20"/>
          <w:vertAlign w:val="superscript"/>
        </w:rPr>
        <w:t>6</w:t>
      </w:r>
      <w:r w:rsidR="009C652D">
        <w:rPr>
          <w:rFonts w:cs="Arial"/>
          <w:bCs/>
          <w:sz w:val="20"/>
          <w:vertAlign w:val="superscript"/>
        </w:rPr>
        <w:t xml:space="preserve"> </w:t>
      </w:r>
      <w:r w:rsidR="00C83F67">
        <w:rPr>
          <w:rFonts w:cs="Arial"/>
          <w:bCs/>
          <w:sz w:val="20"/>
        </w:rPr>
        <w:t>Wetland Research and Management</w:t>
      </w:r>
    </w:p>
    <w:p w14:paraId="0B4625E9" w14:textId="6E4A25A4" w:rsidR="00C417B6" w:rsidRDefault="00C417B6" w:rsidP="00C417B6">
      <w:pPr>
        <w:spacing w:line="240" w:lineRule="auto"/>
        <w:jc w:val="center"/>
        <w:rPr>
          <w:noProof/>
          <w:lang w:eastAsia="en-AU"/>
        </w:rPr>
      </w:pPr>
      <w:r w:rsidRPr="00574487">
        <w:rPr>
          <w:noProof/>
          <w:lang w:eastAsia="en-AU"/>
        </w:rPr>
        <w:drawing>
          <wp:anchor distT="0" distB="0" distL="114300" distR="114300" simplePos="0" relativeHeight="251735040" behindDoc="1" locked="0" layoutInCell="1" allowOverlap="1" wp14:anchorId="3F1FDC96" wp14:editId="23EEA438">
            <wp:simplePos x="0" y="0"/>
            <wp:positionH relativeFrom="column">
              <wp:posOffset>487680</wp:posOffset>
            </wp:positionH>
            <wp:positionV relativeFrom="paragraph">
              <wp:posOffset>87717</wp:posOffset>
            </wp:positionV>
            <wp:extent cx="4513294" cy="1120140"/>
            <wp:effectExtent l="0" t="0" r="1905" b="3810"/>
            <wp:wrapTight wrapText="bothSides">
              <wp:wrapPolygon edited="0">
                <wp:start x="4103" y="0"/>
                <wp:lineTo x="0" y="1837"/>
                <wp:lineTo x="0" y="17265"/>
                <wp:lineTo x="3556" y="17633"/>
                <wp:lineTo x="3556" y="19102"/>
                <wp:lineTo x="3921" y="21306"/>
                <wp:lineTo x="4103" y="21306"/>
                <wp:lineTo x="13221" y="21306"/>
                <wp:lineTo x="13221" y="17633"/>
                <wp:lineTo x="18691" y="17633"/>
                <wp:lineTo x="21518" y="15796"/>
                <wp:lineTo x="21518" y="2939"/>
                <wp:lineTo x="21062" y="2939"/>
                <wp:lineTo x="13221" y="0"/>
                <wp:lineTo x="4103"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445"/>
                    <a:stretch/>
                  </pic:blipFill>
                  <pic:spPr bwMode="auto">
                    <a:xfrm>
                      <a:off x="0" y="0"/>
                      <a:ext cx="4513294" cy="112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2BE">
        <w:rPr>
          <w:noProof/>
          <w:lang w:eastAsia="en-AU"/>
        </w:rPr>
        <w:drawing>
          <wp:anchor distT="0" distB="0" distL="114300" distR="114300" simplePos="0" relativeHeight="251734016" behindDoc="0" locked="0" layoutInCell="1" allowOverlap="1" wp14:anchorId="57392DCE" wp14:editId="5D877994">
            <wp:simplePos x="0" y="0"/>
            <wp:positionH relativeFrom="margin">
              <wp:posOffset>4046855</wp:posOffset>
            </wp:positionH>
            <wp:positionV relativeFrom="paragraph">
              <wp:posOffset>1209040</wp:posOffset>
            </wp:positionV>
            <wp:extent cx="691515" cy="697865"/>
            <wp:effectExtent l="0" t="0" r="0" b="6985"/>
            <wp:wrapThrough wrapText="bothSides">
              <wp:wrapPolygon edited="0">
                <wp:start x="0" y="0"/>
                <wp:lineTo x="0" y="21227"/>
                <wp:lineTo x="20826" y="21227"/>
                <wp:lineTo x="20826"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OM-Rev3D_S_Sm1 (003).jpg"/>
                    <pic:cNvPicPr/>
                  </pic:nvPicPr>
                  <pic:blipFill>
                    <a:blip r:embed="rId28">
                      <a:extLst>
                        <a:ext uri="{28A0092B-C50C-407E-A947-70E740481C1C}">
                          <a14:useLocalDpi xmlns:a14="http://schemas.microsoft.com/office/drawing/2010/main" val="0"/>
                        </a:ext>
                      </a:extLst>
                    </a:blip>
                    <a:stretch>
                      <a:fillRect/>
                    </a:stretch>
                  </pic:blipFill>
                  <pic:spPr>
                    <a:xfrm>
                      <a:off x="0" y="0"/>
                      <a:ext cx="691515" cy="697865"/>
                    </a:xfrm>
                    <a:prstGeom prst="rect">
                      <a:avLst/>
                    </a:prstGeom>
                  </pic:spPr>
                </pic:pic>
              </a:graphicData>
            </a:graphic>
            <wp14:sizeRelH relativeFrom="page">
              <wp14:pctWidth>0</wp14:pctWidth>
            </wp14:sizeRelH>
            <wp14:sizeRelV relativeFrom="page">
              <wp14:pctHeight>0</wp14:pctHeight>
            </wp14:sizeRelV>
          </wp:anchor>
        </w:drawing>
      </w:r>
    </w:p>
    <w:p w14:paraId="7C127B70" w14:textId="5EBED4D5" w:rsidR="00F62B37" w:rsidRDefault="00F62B37" w:rsidP="00F07673">
      <w:pPr>
        <w:spacing w:line="240" w:lineRule="auto"/>
        <w:rPr>
          <w:rFonts w:cs="Arial"/>
          <w:bCs/>
          <w:sz w:val="20"/>
        </w:rPr>
      </w:pPr>
    </w:p>
    <w:p w14:paraId="0647388E" w14:textId="77777777" w:rsidR="00C417B6" w:rsidRDefault="00C417B6" w:rsidP="00F07673">
      <w:pPr>
        <w:spacing w:line="240" w:lineRule="auto"/>
        <w:rPr>
          <w:rFonts w:cs="Arial"/>
          <w:bCs/>
          <w:sz w:val="20"/>
        </w:rPr>
      </w:pPr>
    </w:p>
    <w:p w14:paraId="5B9EBFFC" w14:textId="77777777" w:rsidR="00C417B6" w:rsidRDefault="00C417B6" w:rsidP="00F07673">
      <w:pPr>
        <w:spacing w:line="240" w:lineRule="auto"/>
        <w:rPr>
          <w:rFonts w:cs="Arial"/>
          <w:bCs/>
          <w:sz w:val="20"/>
        </w:rPr>
      </w:pPr>
    </w:p>
    <w:p w14:paraId="0266A415" w14:textId="77777777" w:rsidR="00C417B6" w:rsidRDefault="00C417B6" w:rsidP="00F07673">
      <w:pPr>
        <w:spacing w:line="240" w:lineRule="auto"/>
        <w:rPr>
          <w:rFonts w:cs="Arial"/>
          <w:bCs/>
          <w:sz w:val="20"/>
        </w:rPr>
      </w:pPr>
    </w:p>
    <w:p w14:paraId="6C16826A" w14:textId="3A35A65E" w:rsidR="00F62B37" w:rsidRDefault="001F12BE" w:rsidP="00F07673">
      <w:pPr>
        <w:spacing w:line="240" w:lineRule="auto"/>
        <w:rPr>
          <w:rFonts w:cs="Arial"/>
          <w:bCs/>
          <w:sz w:val="20"/>
        </w:rPr>
      </w:pPr>
      <w:r>
        <w:rPr>
          <w:noProof/>
          <w:lang w:eastAsia="en-AU"/>
        </w:rPr>
        <w:drawing>
          <wp:anchor distT="0" distB="0" distL="114300" distR="114300" simplePos="0" relativeHeight="251708416" behindDoc="0" locked="0" layoutInCell="1" allowOverlap="1" wp14:anchorId="339DDE40" wp14:editId="31362FC2">
            <wp:simplePos x="0" y="0"/>
            <wp:positionH relativeFrom="margin">
              <wp:align>center</wp:align>
            </wp:positionH>
            <wp:positionV relativeFrom="paragraph">
              <wp:posOffset>13970</wp:posOffset>
            </wp:positionV>
            <wp:extent cx="1881505" cy="410210"/>
            <wp:effectExtent l="0" t="0" r="4445" b="8890"/>
            <wp:wrapNone/>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81505" cy="410210"/>
                    </a:xfrm>
                    <a:prstGeom prst="rect">
                      <a:avLst/>
                    </a:prstGeom>
                    <a:noFill/>
                    <a:ln>
                      <a:noFill/>
                    </a:ln>
                    <a:extLst/>
                  </pic:spPr>
                </pic:pic>
              </a:graphicData>
            </a:graphic>
          </wp:anchor>
        </w:drawing>
      </w:r>
      <w:r>
        <w:rPr>
          <w:noProof/>
          <w:lang w:eastAsia="en-AU"/>
        </w:rPr>
        <w:drawing>
          <wp:anchor distT="0" distB="0" distL="114300" distR="114300" simplePos="0" relativeHeight="251705344" behindDoc="0" locked="0" layoutInCell="1" allowOverlap="1" wp14:anchorId="7A753A71" wp14:editId="53E5DBFC">
            <wp:simplePos x="0" y="0"/>
            <wp:positionH relativeFrom="column">
              <wp:posOffset>800100</wp:posOffset>
            </wp:positionH>
            <wp:positionV relativeFrom="paragraph">
              <wp:posOffset>12065</wp:posOffset>
            </wp:positionV>
            <wp:extent cx="1084580" cy="360680"/>
            <wp:effectExtent l="0" t="0" r="1270" b="127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4580" cy="360680"/>
                    </a:xfrm>
                    <a:prstGeom prst="rect">
                      <a:avLst/>
                    </a:prstGeom>
                    <a:noFill/>
                    <a:ln>
                      <a:noFill/>
                    </a:ln>
                    <a:extLst/>
                  </pic:spPr>
                </pic:pic>
              </a:graphicData>
            </a:graphic>
          </wp:anchor>
        </w:drawing>
      </w:r>
    </w:p>
    <w:p w14:paraId="3696155E" w14:textId="0DDC0919" w:rsidR="00F62B37" w:rsidRDefault="00F62B37" w:rsidP="00F07673">
      <w:pPr>
        <w:spacing w:line="240" w:lineRule="auto"/>
        <w:rPr>
          <w:rFonts w:cs="Arial"/>
          <w:bCs/>
          <w:sz w:val="20"/>
        </w:rPr>
      </w:pPr>
    </w:p>
    <w:p w14:paraId="36BE908A" w14:textId="77777777" w:rsidR="00F62B37" w:rsidRDefault="00F62B37" w:rsidP="000274A7">
      <w:pPr>
        <w:spacing w:line="240" w:lineRule="auto"/>
        <w:rPr>
          <w:rFonts w:cs="Arial"/>
          <w:bCs/>
          <w:sz w:val="20"/>
        </w:rPr>
      </w:pPr>
    </w:p>
    <w:p w14:paraId="47BBCC5C" w14:textId="39DB69DC" w:rsidR="00A62C74" w:rsidRDefault="005E7FDB" w:rsidP="000274A7">
      <w:pPr>
        <w:pStyle w:val="ListBullet"/>
        <w:numPr>
          <w:ilvl w:val="0"/>
          <w:numId w:val="0"/>
        </w:numPr>
        <w:spacing w:line="240" w:lineRule="auto"/>
        <w:rPr>
          <w:bCs/>
          <w:sz w:val="20"/>
          <w:szCs w:val="20"/>
        </w:rPr>
      </w:pPr>
      <w:r w:rsidRPr="001F65AB">
        <w:rPr>
          <w:bCs/>
          <w:sz w:val="20"/>
        </w:rPr>
        <w:t xml:space="preserve">This monitoring project was commissioned and funded by Commonwealth Environmental Water Office with additional in-kind support from South Australian Research and </w:t>
      </w:r>
      <w:r w:rsidR="00A804B8" w:rsidRPr="001F65AB">
        <w:rPr>
          <w:bCs/>
          <w:sz w:val="20"/>
        </w:rPr>
        <w:t>D</w:t>
      </w:r>
      <w:r w:rsidRPr="001F65AB">
        <w:rPr>
          <w:bCs/>
          <w:sz w:val="20"/>
        </w:rPr>
        <w:t>evelopment Institute</w:t>
      </w:r>
      <w:r w:rsidR="00C757C7" w:rsidRPr="001F65AB">
        <w:rPr>
          <w:bCs/>
          <w:sz w:val="20"/>
        </w:rPr>
        <w:t xml:space="preserve"> (SARDI</w:t>
      </w:r>
      <w:r w:rsidR="00C757C7" w:rsidRPr="00DE57BB">
        <w:rPr>
          <w:bCs/>
          <w:sz w:val="20"/>
        </w:rPr>
        <w:t>)</w:t>
      </w:r>
      <w:r w:rsidRPr="00DE57BB">
        <w:rPr>
          <w:bCs/>
          <w:sz w:val="20"/>
        </w:rPr>
        <w:t>, South Australian Department of Environment, Water and Natural Resources</w:t>
      </w:r>
      <w:r w:rsidR="00C757C7" w:rsidRPr="00DE57BB">
        <w:rPr>
          <w:bCs/>
          <w:sz w:val="20"/>
        </w:rPr>
        <w:t xml:space="preserve"> (DEWNR)</w:t>
      </w:r>
      <w:r w:rsidRPr="00DE57BB">
        <w:rPr>
          <w:bCs/>
          <w:sz w:val="20"/>
        </w:rPr>
        <w:t xml:space="preserve"> and Environment Protection Authority, South Australia</w:t>
      </w:r>
      <w:r w:rsidR="00C757C7" w:rsidRPr="00DE57BB">
        <w:rPr>
          <w:bCs/>
          <w:sz w:val="20"/>
        </w:rPr>
        <w:t xml:space="preserve"> (EPA)</w:t>
      </w:r>
      <w:r w:rsidRPr="00DE57BB">
        <w:rPr>
          <w:bCs/>
          <w:sz w:val="20"/>
        </w:rPr>
        <w:t>.</w:t>
      </w:r>
      <w:r w:rsidR="00C757C7" w:rsidRPr="00DE57BB">
        <w:rPr>
          <w:bCs/>
          <w:sz w:val="20"/>
        </w:rPr>
        <w:t xml:space="preserve"> </w:t>
      </w:r>
      <w:r w:rsidR="00FA3D00" w:rsidRPr="00DE57BB">
        <w:rPr>
          <w:bCs/>
          <w:sz w:val="20"/>
        </w:rPr>
        <w:t>SARDI provided project leadership and undert</w:t>
      </w:r>
      <w:r w:rsidR="00CC0A68" w:rsidRPr="00DE57BB">
        <w:rPr>
          <w:bCs/>
          <w:sz w:val="20"/>
        </w:rPr>
        <w:t>ook</w:t>
      </w:r>
      <w:r w:rsidR="00FA3D00" w:rsidRPr="00DE57BB">
        <w:rPr>
          <w:bCs/>
          <w:sz w:val="20"/>
        </w:rPr>
        <w:t xml:space="preserve"> the tasks for the indicators of Fish (channel) and Fish Spawning and Recruitment. </w:t>
      </w:r>
      <w:r w:rsidR="00816EA6" w:rsidRPr="00DE57BB">
        <w:rPr>
          <w:bCs/>
          <w:sz w:val="20"/>
        </w:rPr>
        <w:t>Other</w:t>
      </w:r>
      <w:r w:rsidR="00A62C74" w:rsidRPr="00DE57BB">
        <w:rPr>
          <w:bCs/>
          <w:sz w:val="20"/>
        </w:rPr>
        <w:t xml:space="preserve"> specific compon</w:t>
      </w:r>
      <w:r w:rsidR="00F62B37" w:rsidRPr="00DE57BB">
        <w:rPr>
          <w:bCs/>
          <w:sz w:val="20"/>
        </w:rPr>
        <w:t xml:space="preserve">ents of this project were </w:t>
      </w:r>
      <w:r w:rsidR="00A62C74" w:rsidRPr="00DE57BB">
        <w:rPr>
          <w:bCs/>
          <w:sz w:val="20"/>
        </w:rPr>
        <w:t xml:space="preserve">sub-contracted to </w:t>
      </w:r>
      <w:r w:rsidR="001B254A" w:rsidRPr="00DE57BB">
        <w:rPr>
          <w:bCs/>
          <w:sz w:val="20"/>
        </w:rPr>
        <w:t>the University of Adelaide</w:t>
      </w:r>
      <w:r w:rsidR="008C6314">
        <w:rPr>
          <w:bCs/>
          <w:sz w:val="20"/>
        </w:rPr>
        <w:t xml:space="preserve"> (UoA)</w:t>
      </w:r>
      <w:r w:rsidR="00A62C74" w:rsidRPr="00DE57BB">
        <w:rPr>
          <w:bCs/>
          <w:sz w:val="20"/>
        </w:rPr>
        <w:t xml:space="preserve"> (</w:t>
      </w:r>
      <w:r w:rsidR="00A62C74" w:rsidRPr="001F65AB">
        <w:rPr>
          <w:bCs/>
          <w:sz w:val="20"/>
        </w:rPr>
        <w:t>Task</w:t>
      </w:r>
      <w:r w:rsidR="00506AC9" w:rsidRPr="001F65AB">
        <w:rPr>
          <w:bCs/>
          <w:sz w:val="20"/>
        </w:rPr>
        <w:t xml:space="preserve">: </w:t>
      </w:r>
      <w:r w:rsidR="00377E5B" w:rsidRPr="001F65AB">
        <w:rPr>
          <w:bCs/>
          <w:sz w:val="20"/>
        </w:rPr>
        <w:t>Stream Metabolism</w:t>
      </w:r>
      <w:r w:rsidR="00A62C74" w:rsidRPr="001F65AB">
        <w:rPr>
          <w:bCs/>
          <w:sz w:val="20"/>
        </w:rPr>
        <w:t xml:space="preserve">); </w:t>
      </w:r>
      <w:r w:rsidR="00FA3D00" w:rsidRPr="001F65AB">
        <w:rPr>
          <w:bCs/>
          <w:sz w:val="20"/>
        </w:rPr>
        <w:t>U</w:t>
      </w:r>
      <w:r w:rsidR="008C6314">
        <w:rPr>
          <w:bCs/>
          <w:sz w:val="20"/>
        </w:rPr>
        <w:t>oA</w:t>
      </w:r>
      <w:r w:rsidR="00FA3D00" w:rsidRPr="001F65AB">
        <w:rPr>
          <w:bCs/>
          <w:sz w:val="20"/>
        </w:rPr>
        <w:t xml:space="preserve"> </w:t>
      </w:r>
      <w:r w:rsidR="00A62C74" w:rsidRPr="001F65AB">
        <w:rPr>
          <w:bCs/>
          <w:sz w:val="20"/>
        </w:rPr>
        <w:t>(Task</w:t>
      </w:r>
      <w:r w:rsidR="00377E5B" w:rsidRPr="001F65AB">
        <w:rPr>
          <w:bCs/>
          <w:sz w:val="20"/>
        </w:rPr>
        <w:t>s</w:t>
      </w:r>
      <w:r w:rsidR="00506AC9" w:rsidRPr="001F65AB">
        <w:rPr>
          <w:bCs/>
          <w:sz w:val="20"/>
        </w:rPr>
        <w:t xml:space="preserve">: </w:t>
      </w:r>
      <w:r w:rsidR="00C2201E" w:rsidRPr="001F65AB">
        <w:rPr>
          <w:bCs/>
          <w:sz w:val="20"/>
        </w:rPr>
        <w:t xml:space="preserve">Hydrology (channel) </w:t>
      </w:r>
      <w:r w:rsidR="00377E5B" w:rsidRPr="001F65AB">
        <w:rPr>
          <w:bCs/>
          <w:sz w:val="20"/>
        </w:rPr>
        <w:t>and Hydrological Regime</w:t>
      </w:r>
      <w:r w:rsidR="00A62C74" w:rsidRPr="001F65AB">
        <w:rPr>
          <w:bCs/>
          <w:sz w:val="20"/>
        </w:rPr>
        <w:t xml:space="preserve">); </w:t>
      </w:r>
      <w:r w:rsidR="008C6314">
        <w:rPr>
          <w:bCs/>
          <w:sz w:val="20"/>
        </w:rPr>
        <w:t>UoA</w:t>
      </w:r>
      <w:r w:rsidR="00F62B37" w:rsidRPr="001F65AB">
        <w:rPr>
          <w:bCs/>
          <w:sz w:val="20"/>
        </w:rPr>
        <w:t xml:space="preserve"> and The University of Western Australia</w:t>
      </w:r>
      <w:r w:rsidR="00377E5B" w:rsidRPr="001F65AB">
        <w:rPr>
          <w:bCs/>
          <w:sz w:val="20"/>
        </w:rPr>
        <w:t xml:space="preserve"> </w:t>
      </w:r>
      <w:r w:rsidR="008C6314">
        <w:rPr>
          <w:bCs/>
          <w:sz w:val="20"/>
        </w:rPr>
        <w:t xml:space="preserve">(UoWA) </w:t>
      </w:r>
      <w:r w:rsidR="00377E5B" w:rsidRPr="001F65AB">
        <w:rPr>
          <w:bCs/>
          <w:sz w:val="20"/>
        </w:rPr>
        <w:t xml:space="preserve">(Task: </w:t>
      </w:r>
      <w:r w:rsidR="00C2201E" w:rsidRPr="001F65AB">
        <w:rPr>
          <w:bCs/>
          <w:sz w:val="20"/>
        </w:rPr>
        <w:t>Matter Transport</w:t>
      </w:r>
      <w:r w:rsidR="00F62B37" w:rsidRPr="001F65AB">
        <w:rPr>
          <w:bCs/>
          <w:sz w:val="20"/>
        </w:rPr>
        <w:t>);</w:t>
      </w:r>
      <w:r w:rsidR="00C2201E" w:rsidRPr="001F65AB">
        <w:rPr>
          <w:bCs/>
          <w:sz w:val="20"/>
        </w:rPr>
        <w:t xml:space="preserve"> and</w:t>
      </w:r>
      <w:r w:rsidR="00F62B37" w:rsidRPr="001F65AB">
        <w:rPr>
          <w:bCs/>
          <w:sz w:val="20"/>
        </w:rPr>
        <w:t xml:space="preserve"> Australian Limnological Services</w:t>
      </w:r>
      <w:r w:rsidR="00FA3D00" w:rsidRPr="001F65AB">
        <w:rPr>
          <w:bCs/>
          <w:sz w:val="20"/>
        </w:rPr>
        <w:t xml:space="preserve"> (Wetland Research </w:t>
      </w:r>
      <w:r w:rsidR="00FA3D00" w:rsidRPr="001F65AB">
        <w:rPr>
          <w:bCs/>
          <w:sz w:val="20"/>
          <w:szCs w:val="20"/>
        </w:rPr>
        <w:t>and Management</w:t>
      </w:r>
      <w:r w:rsidR="00E25D90">
        <w:rPr>
          <w:bCs/>
          <w:sz w:val="20"/>
          <w:szCs w:val="20"/>
        </w:rPr>
        <w:t>, WRM</w:t>
      </w:r>
      <w:r w:rsidR="00870E8C" w:rsidRPr="001F65AB">
        <w:rPr>
          <w:bCs/>
          <w:sz w:val="20"/>
          <w:szCs w:val="20"/>
        </w:rPr>
        <w:t>)</w:t>
      </w:r>
      <w:r w:rsidR="00FA3D00" w:rsidRPr="001F65AB">
        <w:rPr>
          <w:bCs/>
          <w:sz w:val="20"/>
          <w:szCs w:val="20"/>
        </w:rPr>
        <w:t xml:space="preserve"> (Task:</w:t>
      </w:r>
      <w:r w:rsidR="00C2201E" w:rsidRPr="001F65AB">
        <w:rPr>
          <w:bCs/>
          <w:sz w:val="20"/>
          <w:szCs w:val="20"/>
        </w:rPr>
        <w:t xml:space="preserve"> Microinvertebrates</w:t>
      </w:r>
      <w:r w:rsidR="00377E5B" w:rsidRPr="001F65AB">
        <w:rPr>
          <w:bCs/>
          <w:sz w:val="20"/>
          <w:szCs w:val="20"/>
        </w:rPr>
        <w:t>)</w:t>
      </w:r>
      <w:r w:rsidRPr="001F65AB">
        <w:rPr>
          <w:bCs/>
          <w:sz w:val="20"/>
          <w:szCs w:val="20"/>
        </w:rPr>
        <w:t>.</w:t>
      </w:r>
    </w:p>
    <w:p w14:paraId="08BBFE1C" w14:textId="7461BBED" w:rsidR="0008149F" w:rsidRDefault="0008149F" w:rsidP="000274A7">
      <w:pPr>
        <w:spacing w:line="240" w:lineRule="auto"/>
        <w:rPr>
          <w:rFonts w:cs="Arial"/>
          <w:bCs/>
          <w:sz w:val="20"/>
          <w:lang w:eastAsia="en-AU"/>
        </w:rPr>
      </w:pPr>
      <w:r w:rsidRPr="0008149F">
        <w:rPr>
          <w:rFonts w:cs="Arial"/>
          <w:bCs/>
          <w:sz w:val="20"/>
          <w:lang w:eastAsia="en-AU"/>
        </w:rPr>
        <w:t>The authors of this report as well as the Commonwealth Environmental Water Office respectfully acknowledge the traditional owners of Country in the Murray-Darling Basin, their Elders past and present, their Nations, and their cultural, social, environmental, spiritual and economic connection to their lands and waters. In particular</w:t>
      </w:r>
      <w:r w:rsidR="00CB4513">
        <w:rPr>
          <w:rFonts w:cs="Arial"/>
          <w:bCs/>
          <w:sz w:val="20"/>
          <w:lang w:eastAsia="en-AU"/>
        </w:rPr>
        <w:t>,</w:t>
      </w:r>
      <w:r w:rsidRPr="0008149F">
        <w:rPr>
          <w:rFonts w:cs="Arial"/>
          <w:bCs/>
          <w:sz w:val="20"/>
          <w:lang w:eastAsia="en-AU"/>
        </w:rPr>
        <w:t xml:space="preserve"> the Ngarrindjeri Nation and the First Peoples of the River Murray and Mallee as traditional owners of the land and water on which this publication is focused.</w:t>
      </w:r>
    </w:p>
    <w:p w14:paraId="0A9BB12E" w14:textId="2ED6D828" w:rsidR="00A62C74" w:rsidRPr="005407E1" w:rsidRDefault="00233CAC" w:rsidP="000274A7">
      <w:pPr>
        <w:spacing w:line="240" w:lineRule="auto"/>
        <w:rPr>
          <w:rFonts w:cs="Arial"/>
          <w:bCs/>
          <w:sz w:val="20"/>
        </w:rPr>
      </w:pPr>
      <w:r w:rsidRPr="00CC7990">
        <w:rPr>
          <w:rFonts w:cs="Arial"/>
          <w:b/>
          <w:bCs/>
          <w:sz w:val="20"/>
        </w:rPr>
        <w:t>Cover photo</w:t>
      </w:r>
      <w:r w:rsidR="005A7372" w:rsidRPr="00CC7990">
        <w:rPr>
          <w:rFonts w:cs="Arial"/>
          <w:b/>
          <w:bCs/>
          <w:sz w:val="20"/>
        </w:rPr>
        <w:t>s</w:t>
      </w:r>
      <w:r w:rsidR="00377E5B" w:rsidRPr="00CC7990">
        <w:rPr>
          <w:rFonts w:cs="Arial"/>
          <w:bCs/>
          <w:sz w:val="20"/>
        </w:rPr>
        <w:t>:</w:t>
      </w:r>
      <w:r w:rsidR="00E46C02" w:rsidRPr="00CC7990">
        <w:rPr>
          <w:rFonts w:cs="Arial"/>
          <w:bCs/>
          <w:sz w:val="20"/>
        </w:rPr>
        <w:t xml:space="preserve"> </w:t>
      </w:r>
      <w:r w:rsidR="00D60796" w:rsidRPr="00CC7990">
        <w:rPr>
          <w:rFonts w:cs="Arial"/>
          <w:bCs/>
          <w:sz w:val="20"/>
        </w:rPr>
        <w:t>G</w:t>
      </w:r>
      <w:r w:rsidR="005A7372" w:rsidRPr="00CC7990">
        <w:rPr>
          <w:rFonts w:cs="Arial"/>
          <w:bCs/>
          <w:sz w:val="20"/>
        </w:rPr>
        <w:t>olden perch</w:t>
      </w:r>
      <w:r w:rsidR="007E4E4E" w:rsidRPr="00CC7990">
        <w:rPr>
          <w:rFonts w:cs="Arial"/>
          <w:bCs/>
          <w:sz w:val="20"/>
        </w:rPr>
        <w:t>, electrofishing</w:t>
      </w:r>
      <w:r w:rsidR="00CF394E" w:rsidRPr="00CC7990">
        <w:rPr>
          <w:rFonts w:cs="Arial"/>
          <w:bCs/>
          <w:sz w:val="20"/>
        </w:rPr>
        <w:t xml:space="preserve">, </w:t>
      </w:r>
      <w:r w:rsidR="00CC7990" w:rsidRPr="00CC7990">
        <w:rPr>
          <w:rFonts w:cs="Arial"/>
          <w:bCs/>
          <w:sz w:val="20"/>
        </w:rPr>
        <w:t>water quality</w:t>
      </w:r>
      <w:r w:rsidR="00CF394E" w:rsidRPr="00CC7990">
        <w:rPr>
          <w:rFonts w:cs="Arial"/>
          <w:bCs/>
          <w:sz w:val="20"/>
        </w:rPr>
        <w:t xml:space="preserve"> station</w:t>
      </w:r>
      <w:r w:rsidR="00E46C02" w:rsidRPr="00CC7990">
        <w:rPr>
          <w:rFonts w:cs="Arial"/>
          <w:bCs/>
          <w:sz w:val="20"/>
        </w:rPr>
        <w:t xml:space="preserve"> and Murray River (SARDI Aquatic Sciences); </w:t>
      </w:r>
      <w:r w:rsidR="0028607E" w:rsidRPr="00CC7990">
        <w:rPr>
          <w:rFonts w:cs="Arial"/>
          <w:bCs/>
          <w:sz w:val="20"/>
        </w:rPr>
        <w:t>microinvertebrates</w:t>
      </w:r>
      <w:r w:rsidR="005A7372" w:rsidRPr="00CC7990">
        <w:rPr>
          <w:rFonts w:cs="Arial"/>
          <w:bCs/>
          <w:sz w:val="20"/>
        </w:rPr>
        <w:t xml:space="preserve"> (</w:t>
      </w:r>
      <w:r w:rsidR="007B116D" w:rsidRPr="00CC7990">
        <w:rPr>
          <w:rFonts w:cs="Arial"/>
          <w:bCs/>
          <w:sz w:val="20"/>
        </w:rPr>
        <w:t>UoA</w:t>
      </w:r>
      <w:r w:rsidR="00E46C02" w:rsidRPr="00CC7990">
        <w:rPr>
          <w:rFonts w:cs="Arial"/>
          <w:bCs/>
          <w:sz w:val="20"/>
        </w:rPr>
        <w:t>, WRM</w:t>
      </w:r>
      <w:r w:rsidR="005A7372" w:rsidRPr="00CC7990">
        <w:rPr>
          <w:rFonts w:cs="Arial"/>
          <w:bCs/>
          <w:sz w:val="20"/>
        </w:rPr>
        <w:t>)</w:t>
      </w:r>
      <w:r w:rsidR="00E46C02" w:rsidRPr="00CC7990">
        <w:rPr>
          <w:rFonts w:cs="Arial"/>
          <w:bCs/>
          <w:sz w:val="20"/>
        </w:rPr>
        <w:t xml:space="preserve">; </w:t>
      </w:r>
      <w:r w:rsidR="0028607E" w:rsidRPr="00CC7990">
        <w:rPr>
          <w:rFonts w:cs="Arial"/>
          <w:bCs/>
          <w:sz w:val="20"/>
        </w:rPr>
        <w:t>matter transport modelling (UoA</w:t>
      </w:r>
      <w:r w:rsidR="00AC1939" w:rsidRPr="00CC7990">
        <w:rPr>
          <w:rFonts w:cs="Arial"/>
          <w:bCs/>
          <w:sz w:val="20"/>
        </w:rPr>
        <w:t>, UoWA</w:t>
      </w:r>
      <w:r w:rsidR="0028607E" w:rsidRPr="00CC7990">
        <w:rPr>
          <w:rFonts w:cs="Arial"/>
          <w:bCs/>
          <w:sz w:val="20"/>
        </w:rPr>
        <w:t>)</w:t>
      </w:r>
      <w:r w:rsidR="00E46C02" w:rsidRPr="00CC7990">
        <w:rPr>
          <w:rFonts w:cs="Arial"/>
          <w:bCs/>
          <w:sz w:val="20"/>
        </w:rPr>
        <w:t>.</w:t>
      </w:r>
      <w:r w:rsidR="005A7372">
        <w:rPr>
          <w:rFonts w:cs="Arial"/>
          <w:bCs/>
          <w:sz w:val="20"/>
        </w:rPr>
        <w:t xml:space="preserve"> </w:t>
      </w:r>
    </w:p>
    <w:p w14:paraId="2C996C09" w14:textId="77777777" w:rsidR="001F65AB" w:rsidRPr="005407E1" w:rsidRDefault="001F65AB" w:rsidP="001F65AB">
      <w:pPr>
        <w:spacing w:line="240" w:lineRule="auto"/>
        <w:rPr>
          <w:rFonts w:eastAsiaTheme="majorEastAsia"/>
          <w:b/>
          <w:sz w:val="20"/>
        </w:rPr>
      </w:pPr>
      <w:r w:rsidRPr="005407E1">
        <w:rPr>
          <w:rFonts w:eastAsiaTheme="majorEastAsia"/>
          <w:b/>
          <w:sz w:val="20"/>
        </w:rPr>
        <w:t>D</w:t>
      </w:r>
      <w:r>
        <w:rPr>
          <w:rFonts w:eastAsiaTheme="majorEastAsia"/>
          <w:b/>
          <w:sz w:val="20"/>
        </w:rPr>
        <w:t>isclaimer</w:t>
      </w:r>
    </w:p>
    <w:p w14:paraId="14D269CB" w14:textId="77777777" w:rsidR="001F65AB" w:rsidRPr="005407E1" w:rsidRDefault="001F65AB" w:rsidP="001F65AB">
      <w:pPr>
        <w:autoSpaceDE w:val="0"/>
        <w:autoSpaceDN w:val="0"/>
        <w:adjustRightInd w:val="0"/>
        <w:spacing w:line="240" w:lineRule="auto"/>
        <w:rPr>
          <w:rFonts w:eastAsiaTheme="majorEastAsia"/>
          <w:b/>
          <w:sz w:val="20"/>
        </w:rPr>
      </w:pPr>
      <w:r w:rsidRPr="005407E1">
        <w:rPr>
          <w:rFonts w:eastAsiaTheme="minorHAnsi" w:cs="Century Gothic"/>
          <w:kern w:val="0"/>
          <w:sz w:val="20"/>
          <w:lang w:val="en-US"/>
        </w:rPr>
        <w:t xml:space="preserve">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6772179E" w14:textId="53D25C94" w:rsidR="005407E1" w:rsidRPr="001F65AB" w:rsidRDefault="005407E1" w:rsidP="000274A7">
      <w:pPr>
        <w:rPr>
          <w:rFonts w:eastAsiaTheme="minorHAnsi"/>
          <w:b/>
          <w:color w:val="auto"/>
          <w:kern w:val="0"/>
          <w:sz w:val="20"/>
          <w:lang w:eastAsia="en-AU"/>
        </w:rPr>
      </w:pPr>
      <w:r w:rsidRPr="001F65AB">
        <w:rPr>
          <w:rFonts w:eastAsiaTheme="minorHAnsi"/>
          <w:b/>
          <w:color w:val="auto"/>
          <w:kern w:val="0"/>
          <w:sz w:val="20"/>
          <w:lang w:eastAsia="en-AU"/>
        </w:rPr>
        <w:t>© Copyright</w:t>
      </w:r>
      <w:r w:rsidR="00965BDD">
        <w:rPr>
          <w:rFonts w:eastAsiaTheme="minorHAnsi"/>
          <w:b/>
          <w:color w:val="auto"/>
          <w:kern w:val="0"/>
          <w:sz w:val="20"/>
          <w:lang w:eastAsia="en-AU"/>
        </w:rPr>
        <w:t xml:space="preserve"> Commonwealth of Australia, 201</w:t>
      </w:r>
      <w:r w:rsidR="00D70194">
        <w:rPr>
          <w:rFonts w:eastAsiaTheme="minorHAnsi"/>
          <w:b/>
          <w:color w:val="auto"/>
          <w:kern w:val="0"/>
          <w:sz w:val="20"/>
          <w:lang w:eastAsia="en-AU"/>
        </w:rPr>
        <w:t>8</w:t>
      </w:r>
    </w:p>
    <w:p w14:paraId="1F0108C1" w14:textId="77777777" w:rsidR="005407E1" w:rsidRPr="005407E1" w:rsidRDefault="005407E1" w:rsidP="000274A7">
      <w:pPr>
        <w:rPr>
          <w:rFonts w:eastAsiaTheme="minorHAnsi"/>
          <w:color w:val="auto"/>
          <w:kern w:val="0"/>
          <w:sz w:val="18"/>
          <w:szCs w:val="18"/>
          <w:lang w:eastAsia="en-AU"/>
        </w:rPr>
      </w:pPr>
      <w:r w:rsidRPr="005407E1">
        <w:rPr>
          <w:rFonts w:eastAsiaTheme="minorHAnsi"/>
          <w:noProof/>
          <w:color w:val="auto"/>
          <w:kern w:val="0"/>
          <w:sz w:val="18"/>
          <w:szCs w:val="18"/>
          <w:lang w:eastAsia="en-AU"/>
        </w:rPr>
        <w:lastRenderedPageBreak/>
        <w:drawing>
          <wp:inline distT="0" distB="0" distL="0" distR="0" wp14:anchorId="5CEE3C23" wp14:editId="3A85EF32">
            <wp:extent cx="1809750" cy="628650"/>
            <wp:effectExtent l="19050" t="0" r="0" b="0"/>
            <wp:docPr id="41"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31" r:link="rId32"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05B98D5D" w14:textId="51BB65F1" w:rsidR="005407E1" w:rsidRPr="005F4147" w:rsidRDefault="005407E1" w:rsidP="000274A7">
      <w:pPr>
        <w:autoSpaceDE w:val="0"/>
        <w:autoSpaceDN w:val="0"/>
        <w:adjustRightInd w:val="0"/>
        <w:spacing w:line="240" w:lineRule="auto"/>
        <w:rPr>
          <w:rFonts w:eastAsiaTheme="minorHAnsi" w:cs="Century Gothic"/>
          <w:kern w:val="0"/>
          <w:sz w:val="20"/>
        </w:rPr>
      </w:pPr>
      <w:r w:rsidRPr="005407E1">
        <w:rPr>
          <w:rFonts w:cs="Arial"/>
          <w:bCs/>
          <w:color w:val="auto"/>
          <w:sz w:val="20"/>
        </w:rPr>
        <w:t>‘Long-</w:t>
      </w:r>
      <w:r w:rsidR="00514EFC">
        <w:rPr>
          <w:rFonts w:cs="Arial"/>
          <w:bCs/>
          <w:color w:val="auto"/>
          <w:sz w:val="20"/>
        </w:rPr>
        <w:t>term intervention m</w:t>
      </w:r>
      <w:r w:rsidR="001050E0">
        <w:rPr>
          <w:rFonts w:cs="Arial"/>
          <w:bCs/>
          <w:color w:val="auto"/>
          <w:sz w:val="20"/>
        </w:rPr>
        <w:t>onitoring of</w:t>
      </w:r>
      <w:r w:rsidR="00A3088F">
        <w:rPr>
          <w:rFonts w:cs="Arial"/>
          <w:bCs/>
          <w:color w:val="auto"/>
          <w:sz w:val="20"/>
        </w:rPr>
        <w:t xml:space="preserve"> the ecological responses to Commonwealth environmental water d</w:t>
      </w:r>
      <w:r w:rsidRPr="005407E1">
        <w:rPr>
          <w:rFonts w:cs="Arial"/>
          <w:bCs/>
          <w:color w:val="auto"/>
          <w:sz w:val="20"/>
        </w:rPr>
        <w:t>elivered to the Lower Murray River Selected Area in 201</w:t>
      </w:r>
      <w:r w:rsidR="00217C9D">
        <w:rPr>
          <w:rFonts w:cs="Arial"/>
          <w:bCs/>
          <w:color w:val="auto"/>
          <w:sz w:val="20"/>
        </w:rPr>
        <w:t>6</w:t>
      </w:r>
      <w:r w:rsidRPr="005407E1">
        <w:rPr>
          <w:rFonts w:cs="Arial"/>
          <w:bCs/>
          <w:color w:val="auto"/>
          <w:sz w:val="20"/>
        </w:rPr>
        <w:t>/1</w:t>
      </w:r>
      <w:r w:rsidR="00217C9D">
        <w:rPr>
          <w:rFonts w:cs="Arial"/>
          <w:bCs/>
          <w:color w:val="auto"/>
          <w:sz w:val="20"/>
        </w:rPr>
        <w:t>7</w:t>
      </w:r>
      <w:r w:rsidR="000274A7">
        <w:rPr>
          <w:rFonts w:cs="Arial"/>
          <w:bCs/>
          <w:color w:val="auto"/>
          <w:sz w:val="20"/>
        </w:rPr>
        <w:t xml:space="preserve">’ – this report </w:t>
      </w:r>
      <w:r w:rsidRPr="005407E1">
        <w:rPr>
          <w:rFonts w:eastAsiaTheme="minorHAnsi" w:cs="Century Gothic"/>
          <w:kern w:val="0"/>
          <w:sz w:val="20"/>
          <w:lang w:val="en-US"/>
        </w:rPr>
        <w:t xml:space="preserve">is licensed by the Commonwealth of Australia for use under a Creative Commons By Attribution 3.0 Australia </w:t>
      </w:r>
      <w:r w:rsidRPr="005F4147">
        <w:rPr>
          <w:rFonts w:eastAsiaTheme="minorHAnsi" w:cs="Century Gothic"/>
          <w:kern w:val="0"/>
          <w:sz w:val="20"/>
        </w:rPr>
        <w:t xml:space="preserve">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14:paraId="3A70D392" w14:textId="25557D2F" w:rsidR="005407E1" w:rsidRPr="005407E1" w:rsidRDefault="005407E1" w:rsidP="000274A7">
      <w:pPr>
        <w:autoSpaceDE w:val="0"/>
        <w:autoSpaceDN w:val="0"/>
        <w:adjustRightInd w:val="0"/>
        <w:spacing w:line="240" w:lineRule="auto"/>
        <w:rPr>
          <w:rFonts w:eastAsiaTheme="minorHAnsi" w:cs="Century Gothic"/>
          <w:color w:val="auto"/>
          <w:kern w:val="0"/>
          <w:sz w:val="20"/>
          <w:lang w:val="en-US"/>
        </w:rPr>
      </w:pPr>
      <w:r w:rsidRPr="005407E1">
        <w:rPr>
          <w:rFonts w:eastAsiaTheme="minorHAnsi" w:cs="Century Gothic"/>
          <w:kern w:val="0"/>
          <w:sz w:val="20"/>
          <w:lang w:val="en-US"/>
        </w:rPr>
        <w:t>This report should be attributed as ‘</w:t>
      </w:r>
      <w:r w:rsidR="00514EFC">
        <w:rPr>
          <w:rFonts w:cs="Arial"/>
          <w:bCs/>
          <w:color w:val="auto"/>
          <w:sz w:val="20"/>
        </w:rPr>
        <w:t>Long-term intervention m</w:t>
      </w:r>
      <w:r w:rsidR="00A3088F">
        <w:rPr>
          <w:rFonts w:cs="Arial"/>
          <w:bCs/>
          <w:color w:val="auto"/>
          <w:sz w:val="20"/>
        </w:rPr>
        <w:t xml:space="preserve">onitoring for the </w:t>
      </w:r>
      <w:r w:rsidR="00514EFC">
        <w:rPr>
          <w:rFonts w:cs="Arial"/>
          <w:bCs/>
          <w:color w:val="auto"/>
          <w:sz w:val="20"/>
        </w:rPr>
        <w:t>ecological r</w:t>
      </w:r>
      <w:r w:rsidR="00A3088F">
        <w:rPr>
          <w:rFonts w:cs="Arial"/>
          <w:bCs/>
          <w:color w:val="auto"/>
          <w:sz w:val="20"/>
        </w:rPr>
        <w:t>esponses to Commonwealth environmental water d</w:t>
      </w:r>
      <w:r w:rsidR="000274A7" w:rsidRPr="005407E1">
        <w:rPr>
          <w:rFonts w:cs="Arial"/>
          <w:bCs/>
          <w:color w:val="auto"/>
          <w:sz w:val="20"/>
        </w:rPr>
        <w:t xml:space="preserve">elivered to the Lower Murray River </w:t>
      </w:r>
      <w:r w:rsidR="000274A7" w:rsidRPr="000274A7">
        <w:rPr>
          <w:rFonts w:cs="Arial"/>
          <w:bCs/>
          <w:color w:val="auto"/>
          <w:sz w:val="20"/>
        </w:rPr>
        <w:t>Selected Area in 201</w:t>
      </w:r>
      <w:r w:rsidR="00217C9D">
        <w:rPr>
          <w:rFonts w:cs="Arial"/>
          <w:bCs/>
          <w:color w:val="auto"/>
          <w:sz w:val="20"/>
        </w:rPr>
        <w:t>6</w:t>
      </w:r>
      <w:r w:rsidR="000274A7" w:rsidRPr="000274A7">
        <w:rPr>
          <w:rFonts w:cs="Arial"/>
          <w:bCs/>
          <w:color w:val="auto"/>
          <w:sz w:val="20"/>
        </w:rPr>
        <w:t>/1</w:t>
      </w:r>
      <w:r w:rsidR="00217C9D">
        <w:rPr>
          <w:rFonts w:cs="Arial"/>
          <w:bCs/>
          <w:color w:val="auto"/>
          <w:sz w:val="20"/>
        </w:rPr>
        <w:t>7</w:t>
      </w:r>
      <w:r w:rsidR="000274A7" w:rsidRPr="000274A7">
        <w:rPr>
          <w:rFonts w:cs="Arial"/>
          <w:bCs/>
          <w:color w:val="auto"/>
          <w:sz w:val="20"/>
        </w:rPr>
        <w:t xml:space="preserve">. A report prepared for </w:t>
      </w:r>
      <w:r w:rsidR="00AF2C29">
        <w:rPr>
          <w:rFonts w:cs="Arial"/>
          <w:bCs/>
          <w:color w:val="auto"/>
          <w:sz w:val="20"/>
        </w:rPr>
        <w:t xml:space="preserve">the </w:t>
      </w:r>
      <w:r w:rsidR="000274A7" w:rsidRPr="000274A7">
        <w:rPr>
          <w:rFonts w:cs="Arial"/>
          <w:bCs/>
          <w:color w:val="auto"/>
          <w:sz w:val="20"/>
        </w:rPr>
        <w:t>Commonwealth Environmental Water Office.</w:t>
      </w:r>
      <w:r w:rsidR="000274A7">
        <w:rPr>
          <w:rFonts w:cs="Arial"/>
          <w:bCs/>
          <w:color w:val="auto"/>
          <w:sz w:val="20"/>
        </w:rPr>
        <w:t>’</w:t>
      </w:r>
    </w:p>
    <w:p w14:paraId="3823F92A" w14:textId="77777777" w:rsidR="000274A7" w:rsidRDefault="000274A7" w:rsidP="000274A7">
      <w:pPr>
        <w:autoSpaceDE w:val="0"/>
        <w:autoSpaceDN w:val="0"/>
        <w:adjustRightInd w:val="0"/>
        <w:spacing w:line="240" w:lineRule="auto"/>
        <w:rPr>
          <w:rFonts w:eastAsiaTheme="minorHAnsi" w:cs="Century Gothic"/>
          <w:b/>
          <w:bCs/>
          <w:kern w:val="0"/>
          <w:sz w:val="20"/>
          <w:lang w:val="en-US"/>
        </w:rPr>
      </w:pPr>
    </w:p>
    <w:p w14:paraId="571A8963" w14:textId="77777777" w:rsidR="005407E1" w:rsidRPr="005407E1" w:rsidRDefault="005407E1" w:rsidP="005407E1">
      <w:pPr>
        <w:spacing w:line="240" w:lineRule="auto"/>
        <w:rPr>
          <w:rFonts w:eastAsiaTheme="majorEastAsia"/>
          <w:b/>
          <w:sz w:val="20"/>
        </w:rPr>
      </w:pPr>
    </w:p>
    <w:p w14:paraId="30157F98" w14:textId="77777777" w:rsidR="005407E1" w:rsidRPr="005407E1" w:rsidRDefault="005407E1" w:rsidP="005407E1">
      <w:pPr>
        <w:spacing w:line="240" w:lineRule="auto"/>
        <w:rPr>
          <w:rFonts w:eastAsiaTheme="majorEastAsia"/>
          <w:b/>
          <w:sz w:val="20"/>
        </w:rPr>
      </w:pPr>
    </w:p>
    <w:p w14:paraId="43CCC1E3" w14:textId="77777777" w:rsidR="002E1727" w:rsidRPr="00A67C76" w:rsidRDefault="002E1727" w:rsidP="0081353A">
      <w:pPr>
        <w:pStyle w:val="H1anotincinTOC"/>
        <w:rPr>
          <w:color w:val="1F497D" w:themeColor="text2"/>
        </w:rPr>
        <w:sectPr w:rsidR="002E1727" w:rsidRPr="00A67C76" w:rsidSect="001D4B63">
          <w:headerReference w:type="even" r:id="rId33"/>
          <w:headerReference w:type="default" r:id="rId34"/>
          <w:footerReference w:type="even" r:id="rId35"/>
          <w:footerReference w:type="default" r:id="rId36"/>
          <w:headerReference w:type="first" r:id="rId37"/>
          <w:footerReference w:type="first" r:id="rId38"/>
          <w:pgSz w:w="11900" w:h="16840"/>
          <w:pgMar w:top="1440" w:right="1440" w:bottom="1440" w:left="1440" w:header="708" w:footer="708" w:gutter="0"/>
          <w:pgNumType w:fmt="lowerRoman" w:start="1"/>
          <w:cols w:space="708"/>
          <w:docGrid w:linePitch="360"/>
        </w:sectPr>
      </w:pPr>
    </w:p>
    <w:bookmarkStart w:id="2" w:name="_Toc508369350" w:displacedByCustomXml="next"/>
    <w:sdt>
      <w:sdtPr>
        <w:rPr>
          <w:rFonts w:cs="Times New Roman"/>
          <w:b w:val="0"/>
          <w:bCs w:val="0"/>
          <w:caps w:val="0"/>
          <w:spacing w:val="0"/>
          <w:sz w:val="22"/>
          <w:szCs w:val="20"/>
          <w:lang w:eastAsia="en-US"/>
        </w:rPr>
        <w:id w:val="-407615464"/>
        <w:docPartObj>
          <w:docPartGallery w:val="Table of Contents"/>
          <w:docPartUnique/>
        </w:docPartObj>
      </w:sdtPr>
      <w:sdtEndPr>
        <w:rPr>
          <w:noProof/>
        </w:rPr>
      </w:sdtEndPr>
      <w:sdtContent>
        <w:bookmarkStart w:id="3" w:name="_Toc441838719" w:displacedByCustomXml="prev"/>
        <w:p w14:paraId="0EA5F78B" w14:textId="573D3D92" w:rsidR="002667B2" w:rsidRDefault="002667B2" w:rsidP="002667B2">
          <w:pPr>
            <w:pStyle w:val="H1anotincinTOC"/>
            <w:outlineLvl w:val="0"/>
          </w:pPr>
          <w:r w:rsidRPr="00A67C76">
            <w:rPr>
              <w:color w:val="1F497D" w:themeColor="text2"/>
            </w:rPr>
            <w:t>Table of contents</w:t>
          </w:r>
          <w:bookmarkEnd w:id="3"/>
          <w:bookmarkEnd w:id="2"/>
        </w:p>
        <w:p w14:paraId="79CE9EAB" w14:textId="30147296" w:rsidR="00A5766E" w:rsidRDefault="002667B2">
          <w:pPr>
            <w:pStyle w:val="TOC1"/>
            <w:tabs>
              <w:tab w:val="right" w:leader="dot" w:pos="9010"/>
            </w:tabs>
            <w:rPr>
              <w:rFonts w:asciiTheme="minorHAnsi" w:eastAsiaTheme="minorEastAsia" w:hAnsiTheme="minorHAnsi" w:cstheme="minorBidi"/>
              <w:b w:val="0"/>
              <w:caps w:val="0"/>
              <w:noProof/>
              <w:color w:val="auto"/>
              <w:kern w:val="0"/>
              <w:szCs w:val="22"/>
              <w:lang w:eastAsia="en-AU"/>
            </w:rPr>
          </w:pPr>
          <w:r w:rsidRPr="00A303BA">
            <w:rPr>
              <w:highlight w:val="yellow"/>
            </w:rPr>
            <w:fldChar w:fldCharType="begin"/>
          </w:r>
          <w:r w:rsidRPr="00A303BA">
            <w:rPr>
              <w:highlight w:val="yellow"/>
            </w:rPr>
            <w:instrText xml:space="preserve"> TOC \o "1-3" \h \z \u </w:instrText>
          </w:r>
          <w:r w:rsidRPr="00A303BA">
            <w:rPr>
              <w:highlight w:val="yellow"/>
            </w:rPr>
            <w:fldChar w:fldCharType="separate"/>
          </w:r>
          <w:hyperlink w:anchor="_Toc508369350" w:history="1">
            <w:r w:rsidR="00A5766E" w:rsidRPr="00FE2F72">
              <w:rPr>
                <w:rStyle w:val="Hyperlink"/>
                <w:rFonts w:eastAsiaTheme="majorEastAsia"/>
                <w:noProof/>
              </w:rPr>
              <w:t>Table of contents</w:t>
            </w:r>
            <w:r w:rsidR="00A5766E">
              <w:rPr>
                <w:noProof/>
                <w:webHidden/>
              </w:rPr>
              <w:tab/>
            </w:r>
            <w:r w:rsidR="00A5766E">
              <w:rPr>
                <w:noProof/>
                <w:webHidden/>
              </w:rPr>
              <w:fldChar w:fldCharType="begin"/>
            </w:r>
            <w:r w:rsidR="00A5766E">
              <w:rPr>
                <w:noProof/>
                <w:webHidden/>
              </w:rPr>
              <w:instrText xml:space="preserve"> PAGEREF _Toc508369350 \h </w:instrText>
            </w:r>
            <w:r w:rsidR="00A5766E">
              <w:rPr>
                <w:noProof/>
                <w:webHidden/>
              </w:rPr>
            </w:r>
            <w:r w:rsidR="00A5766E">
              <w:rPr>
                <w:noProof/>
                <w:webHidden/>
              </w:rPr>
              <w:fldChar w:fldCharType="separate"/>
            </w:r>
            <w:r w:rsidR="00596FA9">
              <w:rPr>
                <w:noProof/>
                <w:webHidden/>
              </w:rPr>
              <w:t>i</w:t>
            </w:r>
            <w:r w:rsidR="00A5766E">
              <w:rPr>
                <w:noProof/>
                <w:webHidden/>
              </w:rPr>
              <w:fldChar w:fldCharType="end"/>
            </w:r>
          </w:hyperlink>
        </w:p>
        <w:p w14:paraId="06AA0D72" w14:textId="18B8F5EB"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51" w:history="1">
            <w:r w:rsidR="00A5766E" w:rsidRPr="00FE2F72">
              <w:rPr>
                <w:rStyle w:val="Hyperlink"/>
                <w:rFonts w:eastAsiaTheme="majorEastAsia"/>
                <w:noProof/>
              </w:rPr>
              <w:t>List of figures</w:t>
            </w:r>
            <w:r w:rsidR="00A5766E">
              <w:rPr>
                <w:noProof/>
                <w:webHidden/>
              </w:rPr>
              <w:tab/>
            </w:r>
            <w:r w:rsidR="00A5766E">
              <w:rPr>
                <w:noProof/>
                <w:webHidden/>
              </w:rPr>
              <w:fldChar w:fldCharType="begin"/>
            </w:r>
            <w:r w:rsidR="00A5766E">
              <w:rPr>
                <w:noProof/>
                <w:webHidden/>
              </w:rPr>
              <w:instrText xml:space="preserve"> PAGEREF _Toc508369351 \h </w:instrText>
            </w:r>
            <w:r w:rsidR="00A5766E">
              <w:rPr>
                <w:noProof/>
                <w:webHidden/>
              </w:rPr>
            </w:r>
            <w:r w:rsidR="00A5766E">
              <w:rPr>
                <w:noProof/>
                <w:webHidden/>
              </w:rPr>
              <w:fldChar w:fldCharType="separate"/>
            </w:r>
            <w:r w:rsidR="00596FA9">
              <w:rPr>
                <w:noProof/>
                <w:webHidden/>
              </w:rPr>
              <w:t>iii</w:t>
            </w:r>
            <w:r w:rsidR="00A5766E">
              <w:rPr>
                <w:noProof/>
                <w:webHidden/>
              </w:rPr>
              <w:fldChar w:fldCharType="end"/>
            </w:r>
          </w:hyperlink>
        </w:p>
        <w:p w14:paraId="44D283B0" w14:textId="5D7586F2"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52" w:history="1">
            <w:r w:rsidR="00A5766E" w:rsidRPr="00FE2F72">
              <w:rPr>
                <w:rStyle w:val="Hyperlink"/>
                <w:rFonts w:eastAsiaTheme="majorEastAsia"/>
                <w:noProof/>
              </w:rPr>
              <w:t>List of tables</w:t>
            </w:r>
            <w:r w:rsidR="00A5766E">
              <w:rPr>
                <w:noProof/>
                <w:webHidden/>
              </w:rPr>
              <w:tab/>
            </w:r>
            <w:r w:rsidR="00A5766E">
              <w:rPr>
                <w:noProof/>
                <w:webHidden/>
              </w:rPr>
              <w:fldChar w:fldCharType="begin"/>
            </w:r>
            <w:r w:rsidR="00A5766E">
              <w:rPr>
                <w:noProof/>
                <w:webHidden/>
              </w:rPr>
              <w:instrText xml:space="preserve"> PAGEREF _Toc508369352 \h </w:instrText>
            </w:r>
            <w:r w:rsidR="00A5766E">
              <w:rPr>
                <w:noProof/>
                <w:webHidden/>
              </w:rPr>
            </w:r>
            <w:r w:rsidR="00A5766E">
              <w:rPr>
                <w:noProof/>
                <w:webHidden/>
              </w:rPr>
              <w:fldChar w:fldCharType="separate"/>
            </w:r>
            <w:r w:rsidR="00596FA9">
              <w:rPr>
                <w:noProof/>
                <w:webHidden/>
              </w:rPr>
              <w:t>vi</w:t>
            </w:r>
            <w:r w:rsidR="00A5766E">
              <w:rPr>
                <w:noProof/>
                <w:webHidden/>
              </w:rPr>
              <w:fldChar w:fldCharType="end"/>
            </w:r>
          </w:hyperlink>
        </w:p>
        <w:p w14:paraId="5B12D665" w14:textId="675527D5"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53" w:history="1">
            <w:r w:rsidR="00A5766E" w:rsidRPr="00FE2F72">
              <w:rPr>
                <w:rStyle w:val="Hyperlink"/>
                <w:rFonts w:eastAsiaTheme="majorEastAsia"/>
                <w:noProof/>
              </w:rPr>
              <w:t>Acknowledgements</w:t>
            </w:r>
            <w:r w:rsidR="00A5766E">
              <w:rPr>
                <w:noProof/>
                <w:webHidden/>
              </w:rPr>
              <w:tab/>
            </w:r>
            <w:r w:rsidR="00A5766E">
              <w:rPr>
                <w:noProof/>
                <w:webHidden/>
              </w:rPr>
              <w:fldChar w:fldCharType="begin"/>
            </w:r>
            <w:r w:rsidR="00A5766E">
              <w:rPr>
                <w:noProof/>
                <w:webHidden/>
              </w:rPr>
              <w:instrText xml:space="preserve"> PAGEREF _Toc508369353 \h </w:instrText>
            </w:r>
            <w:r w:rsidR="00A5766E">
              <w:rPr>
                <w:noProof/>
                <w:webHidden/>
              </w:rPr>
            </w:r>
            <w:r w:rsidR="00A5766E">
              <w:rPr>
                <w:noProof/>
                <w:webHidden/>
              </w:rPr>
              <w:fldChar w:fldCharType="separate"/>
            </w:r>
            <w:r w:rsidR="00596FA9">
              <w:rPr>
                <w:noProof/>
                <w:webHidden/>
              </w:rPr>
              <w:t>viii</w:t>
            </w:r>
            <w:r w:rsidR="00A5766E">
              <w:rPr>
                <w:noProof/>
                <w:webHidden/>
              </w:rPr>
              <w:fldChar w:fldCharType="end"/>
            </w:r>
          </w:hyperlink>
        </w:p>
        <w:p w14:paraId="7CB7CA43" w14:textId="3B9BCAAF"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54" w:history="1">
            <w:r w:rsidR="00A5766E" w:rsidRPr="00FE2F72">
              <w:rPr>
                <w:rStyle w:val="Hyperlink"/>
                <w:rFonts w:eastAsiaTheme="majorEastAsia"/>
                <w:noProof/>
              </w:rPr>
              <w:t>Executive summary</w:t>
            </w:r>
            <w:r w:rsidR="00A5766E">
              <w:rPr>
                <w:noProof/>
                <w:webHidden/>
              </w:rPr>
              <w:tab/>
            </w:r>
            <w:r w:rsidR="00A5766E">
              <w:rPr>
                <w:noProof/>
                <w:webHidden/>
              </w:rPr>
              <w:fldChar w:fldCharType="begin"/>
            </w:r>
            <w:r w:rsidR="00A5766E">
              <w:rPr>
                <w:noProof/>
                <w:webHidden/>
              </w:rPr>
              <w:instrText xml:space="preserve"> PAGEREF _Toc508369354 \h </w:instrText>
            </w:r>
            <w:r w:rsidR="00A5766E">
              <w:rPr>
                <w:noProof/>
                <w:webHidden/>
              </w:rPr>
            </w:r>
            <w:r w:rsidR="00A5766E">
              <w:rPr>
                <w:noProof/>
                <w:webHidden/>
              </w:rPr>
              <w:fldChar w:fldCharType="separate"/>
            </w:r>
            <w:r w:rsidR="00596FA9">
              <w:rPr>
                <w:noProof/>
                <w:webHidden/>
              </w:rPr>
              <w:t>x</w:t>
            </w:r>
            <w:r w:rsidR="00A5766E">
              <w:rPr>
                <w:noProof/>
                <w:webHidden/>
              </w:rPr>
              <w:fldChar w:fldCharType="end"/>
            </w:r>
          </w:hyperlink>
        </w:p>
        <w:p w14:paraId="31D769EC" w14:textId="4A01F2CC"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55" w:history="1">
            <w:r w:rsidR="00A5766E" w:rsidRPr="00FE2F72">
              <w:rPr>
                <w:rStyle w:val="Hyperlink"/>
                <w:rFonts w:eastAsiaTheme="majorEastAsia"/>
                <w:noProof/>
              </w:rPr>
              <w:t>1</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Introduction</w:t>
            </w:r>
            <w:r w:rsidR="00A5766E">
              <w:rPr>
                <w:noProof/>
                <w:webHidden/>
              </w:rPr>
              <w:tab/>
            </w:r>
            <w:r w:rsidR="00A5766E">
              <w:rPr>
                <w:noProof/>
                <w:webHidden/>
              </w:rPr>
              <w:fldChar w:fldCharType="begin"/>
            </w:r>
            <w:r w:rsidR="00A5766E">
              <w:rPr>
                <w:noProof/>
                <w:webHidden/>
              </w:rPr>
              <w:instrText xml:space="preserve"> PAGEREF _Toc508369355 \h </w:instrText>
            </w:r>
            <w:r w:rsidR="00A5766E">
              <w:rPr>
                <w:noProof/>
                <w:webHidden/>
              </w:rPr>
            </w:r>
            <w:r w:rsidR="00A5766E">
              <w:rPr>
                <w:noProof/>
                <w:webHidden/>
              </w:rPr>
              <w:fldChar w:fldCharType="separate"/>
            </w:r>
            <w:r w:rsidR="00596FA9">
              <w:rPr>
                <w:noProof/>
                <w:webHidden/>
              </w:rPr>
              <w:t>1</w:t>
            </w:r>
            <w:r w:rsidR="00A5766E">
              <w:rPr>
                <w:noProof/>
                <w:webHidden/>
              </w:rPr>
              <w:fldChar w:fldCharType="end"/>
            </w:r>
          </w:hyperlink>
        </w:p>
        <w:p w14:paraId="300746B2" w14:textId="02AB983E" w:rsidR="00A5766E" w:rsidRDefault="00627791">
          <w:pPr>
            <w:pStyle w:val="TOC2"/>
            <w:rPr>
              <w:rFonts w:asciiTheme="minorHAnsi" w:eastAsiaTheme="minorEastAsia" w:hAnsiTheme="minorHAnsi" w:cstheme="minorBidi"/>
              <w:color w:val="auto"/>
              <w:kern w:val="0"/>
              <w:szCs w:val="22"/>
              <w:lang w:eastAsia="en-AU"/>
            </w:rPr>
          </w:pPr>
          <w:hyperlink w:anchor="_Toc508369356" w:history="1">
            <w:r w:rsidR="00A5766E" w:rsidRPr="00FE2F72">
              <w:rPr>
                <w:rStyle w:val="Hyperlink"/>
                <w:rFonts w:eastAsiaTheme="majorEastAsia"/>
              </w:rPr>
              <w:t>1.1</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General background</w:t>
            </w:r>
            <w:r w:rsidR="00A5766E">
              <w:rPr>
                <w:webHidden/>
              </w:rPr>
              <w:tab/>
            </w:r>
            <w:r w:rsidR="00A5766E">
              <w:rPr>
                <w:webHidden/>
              </w:rPr>
              <w:fldChar w:fldCharType="begin"/>
            </w:r>
            <w:r w:rsidR="00A5766E">
              <w:rPr>
                <w:webHidden/>
              </w:rPr>
              <w:instrText xml:space="preserve"> PAGEREF _Toc508369356 \h </w:instrText>
            </w:r>
            <w:r w:rsidR="00A5766E">
              <w:rPr>
                <w:webHidden/>
              </w:rPr>
            </w:r>
            <w:r w:rsidR="00A5766E">
              <w:rPr>
                <w:webHidden/>
              </w:rPr>
              <w:fldChar w:fldCharType="separate"/>
            </w:r>
            <w:r w:rsidR="00596FA9">
              <w:rPr>
                <w:webHidden/>
              </w:rPr>
              <w:t>1</w:t>
            </w:r>
            <w:r w:rsidR="00A5766E">
              <w:rPr>
                <w:webHidden/>
              </w:rPr>
              <w:fldChar w:fldCharType="end"/>
            </w:r>
          </w:hyperlink>
        </w:p>
        <w:p w14:paraId="222FEAD7" w14:textId="63B3A690" w:rsidR="00A5766E" w:rsidRDefault="00627791">
          <w:pPr>
            <w:pStyle w:val="TOC2"/>
            <w:rPr>
              <w:rFonts w:asciiTheme="minorHAnsi" w:eastAsiaTheme="minorEastAsia" w:hAnsiTheme="minorHAnsi" w:cstheme="minorBidi"/>
              <w:color w:val="auto"/>
              <w:kern w:val="0"/>
              <w:szCs w:val="22"/>
              <w:lang w:eastAsia="en-AU"/>
            </w:rPr>
          </w:pPr>
          <w:hyperlink w:anchor="_Toc508369357" w:history="1">
            <w:r w:rsidR="00A5766E" w:rsidRPr="00FE2F72">
              <w:rPr>
                <w:rStyle w:val="Hyperlink"/>
                <w:rFonts w:eastAsiaTheme="majorEastAsia"/>
              </w:rPr>
              <w:t>1.2</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Commonwealth environmental water</w:t>
            </w:r>
            <w:r w:rsidR="00A5766E">
              <w:rPr>
                <w:webHidden/>
              </w:rPr>
              <w:tab/>
            </w:r>
            <w:r w:rsidR="00A5766E">
              <w:rPr>
                <w:webHidden/>
              </w:rPr>
              <w:fldChar w:fldCharType="begin"/>
            </w:r>
            <w:r w:rsidR="00A5766E">
              <w:rPr>
                <w:webHidden/>
              </w:rPr>
              <w:instrText xml:space="preserve"> PAGEREF _Toc508369357 \h </w:instrText>
            </w:r>
            <w:r w:rsidR="00A5766E">
              <w:rPr>
                <w:webHidden/>
              </w:rPr>
            </w:r>
            <w:r w:rsidR="00A5766E">
              <w:rPr>
                <w:webHidden/>
              </w:rPr>
              <w:fldChar w:fldCharType="separate"/>
            </w:r>
            <w:r w:rsidR="00596FA9">
              <w:rPr>
                <w:webHidden/>
              </w:rPr>
              <w:t>3</w:t>
            </w:r>
            <w:r w:rsidR="00A5766E">
              <w:rPr>
                <w:webHidden/>
              </w:rPr>
              <w:fldChar w:fldCharType="end"/>
            </w:r>
          </w:hyperlink>
        </w:p>
        <w:p w14:paraId="2350FB38" w14:textId="59F8F1FF" w:rsidR="00A5766E" w:rsidRDefault="00627791">
          <w:pPr>
            <w:pStyle w:val="TOC2"/>
            <w:rPr>
              <w:rFonts w:asciiTheme="minorHAnsi" w:eastAsiaTheme="minorEastAsia" w:hAnsiTheme="minorHAnsi" w:cstheme="minorBidi"/>
              <w:color w:val="auto"/>
              <w:kern w:val="0"/>
              <w:szCs w:val="22"/>
              <w:lang w:eastAsia="en-AU"/>
            </w:rPr>
          </w:pPr>
          <w:hyperlink w:anchor="_Toc508369358" w:history="1">
            <w:r w:rsidR="00A5766E" w:rsidRPr="00FE2F72">
              <w:rPr>
                <w:rStyle w:val="Hyperlink"/>
                <w:rFonts w:eastAsiaTheme="majorEastAsia"/>
              </w:rPr>
              <w:t>1.3</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CEWO LTIM project in the LMR Selected Area</w:t>
            </w:r>
            <w:r w:rsidR="00A5766E">
              <w:rPr>
                <w:webHidden/>
              </w:rPr>
              <w:tab/>
            </w:r>
            <w:r w:rsidR="00A5766E">
              <w:rPr>
                <w:webHidden/>
              </w:rPr>
              <w:fldChar w:fldCharType="begin"/>
            </w:r>
            <w:r w:rsidR="00A5766E">
              <w:rPr>
                <w:webHidden/>
              </w:rPr>
              <w:instrText xml:space="preserve"> PAGEREF _Toc508369358 \h </w:instrText>
            </w:r>
            <w:r w:rsidR="00A5766E">
              <w:rPr>
                <w:webHidden/>
              </w:rPr>
            </w:r>
            <w:r w:rsidR="00A5766E">
              <w:rPr>
                <w:webHidden/>
              </w:rPr>
              <w:fldChar w:fldCharType="separate"/>
            </w:r>
            <w:r w:rsidR="00596FA9">
              <w:rPr>
                <w:webHidden/>
              </w:rPr>
              <w:t>8</w:t>
            </w:r>
            <w:r w:rsidR="00A5766E">
              <w:rPr>
                <w:webHidden/>
              </w:rPr>
              <w:fldChar w:fldCharType="end"/>
            </w:r>
          </w:hyperlink>
        </w:p>
        <w:p w14:paraId="74C26743" w14:textId="4D93ACD2" w:rsidR="00A5766E" w:rsidRDefault="00627791">
          <w:pPr>
            <w:pStyle w:val="TOC2"/>
            <w:rPr>
              <w:rFonts w:asciiTheme="minorHAnsi" w:eastAsiaTheme="minorEastAsia" w:hAnsiTheme="minorHAnsi" w:cstheme="minorBidi"/>
              <w:color w:val="auto"/>
              <w:kern w:val="0"/>
              <w:szCs w:val="22"/>
              <w:lang w:eastAsia="en-AU"/>
            </w:rPr>
          </w:pPr>
          <w:hyperlink w:anchor="_Toc508369359" w:history="1">
            <w:r w:rsidR="00A5766E" w:rsidRPr="00FE2F72">
              <w:rPr>
                <w:rStyle w:val="Hyperlink"/>
                <w:rFonts w:eastAsiaTheme="majorEastAsia"/>
              </w:rPr>
              <w:t>1.4</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Key findings from the CEWO LTIM project for years 1 (2014/15) and 2 (2015/16)</w:t>
            </w:r>
            <w:r w:rsidR="00A5766E">
              <w:rPr>
                <w:webHidden/>
              </w:rPr>
              <w:tab/>
            </w:r>
            <w:r w:rsidR="00324006">
              <w:rPr>
                <w:webHidden/>
              </w:rPr>
              <w:t>………………………………………………………………………………………………...</w:t>
            </w:r>
            <w:r w:rsidR="00A5766E">
              <w:rPr>
                <w:webHidden/>
              </w:rPr>
              <w:fldChar w:fldCharType="begin"/>
            </w:r>
            <w:r w:rsidR="00A5766E">
              <w:rPr>
                <w:webHidden/>
              </w:rPr>
              <w:instrText xml:space="preserve"> PAGEREF _Toc508369359 \h </w:instrText>
            </w:r>
            <w:r w:rsidR="00A5766E">
              <w:rPr>
                <w:webHidden/>
              </w:rPr>
            </w:r>
            <w:r w:rsidR="00A5766E">
              <w:rPr>
                <w:webHidden/>
              </w:rPr>
              <w:fldChar w:fldCharType="separate"/>
            </w:r>
            <w:r w:rsidR="00596FA9">
              <w:rPr>
                <w:webHidden/>
              </w:rPr>
              <w:t>11</w:t>
            </w:r>
            <w:r w:rsidR="00A5766E">
              <w:rPr>
                <w:webHidden/>
              </w:rPr>
              <w:fldChar w:fldCharType="end"/>
            </w:r>
          </w:hyperlink>
        </w:p>
        <w:p w14:paraId="61005FF6" w14:textId="5225CF92" w:rsidR="00A5766E" w:rsidRDefault="00627791">
          <w:pPr>
            <w:pStyle w:val="TOC2"/>
            <w:rPr>
              <w:rFonts w:asciiTheme="minorHAnsi" w:eastAsiaTheme="minorEastAsia" w:hAnsiTheme="minorHAnsi" w:cstheme="minorBidi"/>
              <w:color w:val="auto"/>
              <w:kern w:val="0"/>
              <w:szCs w:val="22"/>
              <w:lang w:eastAsia="en-AU"/>
            </w:rPr>
          </w:pPr>
          <w:hyperlink w:anchor="_Toc508369360" w:history="1">
            <w:r w:rsidR="00A5766E" w:rsidRPr="00FE2F72">
              <w:rPr>
                <w:rStyle w:val="Hyperlink"/>
                <w:rFonts w:eastAsiaTheme="majorEastAsia"/>
              </w:rPr>
              <w:t>1.5</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Purpose of the CEWO LTIM report for year 3 (2016/17)</w:t>
            </w:r>
            <w:r w:rsidR="00A5766E">
              <w:rPr>
                <w:webHidden/>
              </w:rPr>
              <w:tab/>
            </w:r>
            <w:r w:rsidR="00A5766E">
              <w:rPr>
                <w:webHidden/>
              </w:rPr>
              <w:fldChar w:fldCharType="begin"/>
            </w:r>
            <w:r w:rsidR="00A5766E">
              <w:rPr>
                <w:webHidden/>
              </w:rPr>
              <w:instrText xml:space="preserve"> PAGEREF _Toc508369360 \h </w:instrText>
            </w:r>
            <w:r w:rsidR="00A5766E">
              <w:rPr>
                <w:webHidden/>
              </w:rPr>
            </w:r>
            <w:r w:rsidR="00A5766E">
              <w:rPr>
                <w:webHidden/>
              </w:rPr>
              <w:fldChar w:fldCharType="separate"/>
            </w:r>
            <w:r w:rsidR="00596FA9">
              <w:rPr>
                <w:webHidden/>
              </w:rPr>
              <w:t>12</w:t>
            </w:r>
            <w:r w:rsidR="00A5766E">
              <w:rPr>
                <w:webHidden/>
              </w:rPr>
              <w:fldChar w:fldCharType="end"/>
            </w:r>
          </w:hyperlink>
        </w:p>
        <w:p w14:paraId="666E4C7D" w14:textId="7C6B7A0F"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61" w:history="1">
            <w:r w:rsidR="00A5766E" w:rsidRPr="00FE2F72">
              <w:rPr>
                <w:rStyle w:val="Hyperlink"/>
                <w:rFonts w:eastAsiaTheme="majorEastAsia"/>
                <w:noProof/>
              </w:rPr>
              <w:t>2</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Key Findings</w:t>
            </w:r>
            <w:r w:rsidR="00A5766E">
              <w:rPr>
                <w:noProof/>
                <w:webHidden/>
              </w:rPr>
              <w:tab/>
            </w:r>
            <w:r w:rsidR="00A5766E">
              <w:rPr>
                <w:noProof/>
                <w:webHidden/>
              </w:rPr>
              <w:fldChar w:fldCharType="begin"/>
            </w:r>
            <w:r w:rsidR="00A5766E">
              <w:rPr>
                <w:noProof/>
                <w:webHidden/>
              </w:rPr>
              <w:instrText xml:space="preserve"> PAGEREF _Toc508369361 \h </w:instrText>
            </w:r>
            <w:r w:rsidR="00A5766E">
              <w:rPr>
                <w:noProof/>
                <w:webHidden/>
              </w:rPr>
            </w:r>
            <w:r w:rsidR="00A5766E">
              <w:rPr>
                <w:noProof/>
                <w:webHidden/>
              </w:rPr>
              <w:fldChar w:fldCharType="separate"/>
            </w:r>
            <w:r w:rsidR="00596FA9">
              <w:rPr>
                <w:noProof/>
                <w:webHidden/>
              </w:rPr>
              <w:t>14</w:t>
            </w:r>
            <w:r w:rsidR="00A5766E">
              <w:rPr>
                <w:noProof/>
                <w:webHidden/>
              </w:rPr>
              <w:fldChar w:fldCharType="end"/>
            </w:r>
          </w:hyperlink>
        </w:p>
        <w:p w14:paraId="3079355F" w14:textId="3F766855" w:rsidR="00A5766E" w:rsidRDefault="00627791">
          <w:pPr>
            <w:pStyle w:val="TOC2"/>
            <w:rPr>
              <w:rFonts w:asciiTheme="minorHAnsi" w:eastAsiaTheme="minorEastAsia" w:hAnsiTheme="minorHAnsi" w:cstheme="minorBidi"/>
              <w:color w:val="auto"/>
              <w:kern w:val="0"/>
              <w:szCs w:val="22"/>
              <w:lang w:eastAsia="en-AU"/>
            </w:rPr>
          </w:pPr>
          <w:hyperlink w:anchor="_Toc508369362" w:history="1">
            <w:r w:rsidR="00A5766E" w:rsidRPr="00FE2F72">
              <w:rPr>
                <w:rStyle w:val="Hyperlink"/>
                <w:rFonts w:eastAsiaTheme="majorEastAsia"/>
              </w:rPr>
              <w:t>2.1</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Category 1</w:t>
            </w:r>
            <w:r w:rsidR="00A5766E">
              <w:rPr>
                <w:webHidden/>
              </w:rPr>
              <w:tab/>
            </w:r>
            <w:r w:rsidR="00A5766E">
              <w:rPr>
                <w:webHidden/>
              </w:rPr>
              <w:fldChar w:fldCharType="begin"/>
            </w:r>
            <w:r w:rsidR="00A5766E">
              <w:rPr>
                <w:webHidden/>
              </w:rPr>
              <w:instrText xml:space="preserve"> PAGEREF _Toc508369362 \h </w:instrText>
            </w:r>
            <w:r w:rsidR="00A5766E">
              <w:rPr>
                <w:webHidden/>
              </w:rPr>
            </w:r>
            <w:r w:rsidR="00A5766E">
              <w:rPr>
                <w:webHidden/>
              </w:rPr>
              <w:fldChar w:fldCharType="separate"/>
            </w:r>
            <w:r w:rsidR="00596FA9">
              <w:rPr>
                <w:webHidden/>
              </w:rPr>
              <w:t>14</w:t>
            </w:r>
            <w:r w:rsidR="00A5766E">
              <w:rPr>
                <w:webHidden/>
              </w:rPr>
              <w:fldChar w:fldCharType="end"/>
            </w:r>
          </w:hyperlink>
        </w:p>
        <w:p w14:paraId="35014ECF" w14:textId="17775F02"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3" w:history="1">
            <w:r w:rsidR="00A5766E" w:rsidRPr="00FE2F72">
              <w:rPr>
                <w:rStyle w:val="Hyperlink"/>
                <w:rFonts w:eastAsiaTheme="majorEastAsia"/>
                <w:noProof/>
              </w:rPr>
              <w:t>Stream Metabolism</w:t>
            </w:r>
            <w:r w:rsidR="00A5766E">
              <w:rPr>
                <w:noProof/>
                <w:webHidden/>
              </w:rPr>
              <w:tab/>
            </w:r>
            <w:r w:rsidR="00A5766E">
              <w:rPr>
                <w:noProof/>
                <w:webHidden/>
              </w:rPr>
              <w:fldChar w:fldCharType="begin"/>
            </w:r>
            <w:r w:rsidR="00A5766E">
              <w:rPr>
                <w:noProof/>
                <w:webHidden/>
              </w:rPr>
              <w:instrText xml:space="preserve"> PAGEREF _Toc508369363 \h </w:instrText>
            </w:r>
            <w:r w:rsidR="00A5766E">
              <w:rPr>
                <w:noProof/>
                <w:webHidden/>
              </w:rPr>
            </w:r>
            <w:r w:rsidR="00A5766E">
              <w:rPr>
                <w:noProof/>
                <w:webHidden/>
              </w:rPr>
              <w:fldChar w:fldCharType="separate"/>
            </w:r>
            <w:r w:rsidR="00596FA9">
              <w:rPr>
                <w:noProof/>
                <w:webHidden/>
              </w:rPr>
              <w:t>14</w:t>
            </w:r>
            <w:r w:rsidR="00A5766E">
              <w:rPr>
                <w:noProof/>
                <w:webHidden/>
              </w:rPr>
              <w:fldChar w:fldCharType="end"/>
            </w:r>
          </w:hyperlink>
        </w:p>
        <w:p w14:paraId="0E39381D" w14:textId="4E1FB73D"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4" w:history="1">
            <w:r w:rsidR="00A5766E" w:rsidRPr="00FE2F72">
              <w:rPr>
                <w:rStyle w:val="Hyperlink"/>
                <w:rFonts w:eastAsiaTheme="majorEastAsia"/>
                <w:noProof/>
              </w:rPr>
              <w:t>Fish (channel)</w:t>
            </w:r>
            <w:r w:rsidR="00A5766E">
              <w:rPr>
                <w:noProof/>
                <w:webHidden/>
              </w:rPr>
              <w:tab/>
            </w:r>
            <w:r w:rsidR="00A5766E">
              <w:rPr>
                <w:noProof/>
                <w:webHidden/>
              </w:rPr>
              <w:fldChar w:fldCharType="begin"/>
            </w:r>
            <w:r w:rsidR="00A5766E">
              <w:rPr>
                <w:noProof/>
                <w:webHidden/>
              </w:rPr>
              <w:instrText xml:space="preserve"> PAGEREF _Toc508369364 \h </w:instrText>
            </w:r>
            <w:r w:rsidR="00A5766E">
              <w:rPr>
                <w:noProof/>
                <w:webHidden/>
              </w:rPr>
            </w:r>
            <w:r w:rsidR="00A5766E">
              <w:rPr>
                <w:noProof/>
                <w:webHidden/>
              </w:rPr>
              <w:fldChar w:fldCharType="separate"/>
            </w:r>
            <w:r w:rsidR="00596FA9">
              <w:rPr>
                <w:noProof/>
                <w:webHidden/>
              </w:rPr>
              <w:t>16</w:t>
            </w:r>
            <w:r w:rsidR="00A5766E">
              <w:rPr>
                <w:noProof/>
                <w:webHidden/>
              </w:rPr>
              <w:fldChar w:fldCharType="end"/>
            </w:r>
          </w:hyperlink>
        </w:p>
        <w:p w14:paraId="442A6D01" w14:textId="02690807" w:rsidR="00A5766E" w:rsidRDefault="00627791">
          <w:pPr>
            <w:pStyle w:val="TOC2"/>
            <w:rPr>
              <w:rFonts w:asciiTheme="minorHAnsi" w:eastAsiaTheme="minorEastAsia" w:hAnsiTheme="minorHAnsi" w:cstheme="minorBidi"/>
              <w:color w:val="auto"/>
              <w:kern w:val="0"/>
              <w:szCs w:val="22"/>
              <w:lang w:eastAsia="en-AU"/>
            </w:rPr>
          </w:pPr>
          <w:hyperlink w:anchor="_Toc508369365" w:history="1">
            <w:r w:rsidR="00A5766E" w:rsidRPr="00FE2F72">
              <w:rPr>
                <w:rStyle w:val="Hyperlink"/>
                <w:rFonts w:eastAsiaTheme="majorEastAsia"/>
              </w:rPr>
              <w:t>2.2</w:t>
            </w:r>
            <w:r w:rsidR="00A5766E">
              <w:rPr>
                <w:rFonts w:asciiTheme="minorHAnsi" w:eastAsiaTheme="minorEastAsia" w:hAnsiTheme="minorHAnsi" w:cstheme="minorBidi"/>
                <w:color w:val="auto"/>
                <w:kern w:val="0"/>
                <w:szCs w:val="22"/>
                <w:lang w:eastAsia="en-AU"/>
              </w:rPr>
              <w:tab/>
            </w:r>
            <w:r w:rsidR="00A5766E" w:rsidRPr="00FE2F72">
              <w:rPr>
                <w:rStyle w:val="Hyperlink"/>
                <w:rFonts w:eastAsiaTheme="majorEastAsia"/>
              </w:rPr>
              <w:t>Category 3</w:t>
            </w:r>
            <w:r w:rsidR="00A5766E">
              <w:rPr>
                <w:webHidden/>
              </w:rPr>
              <w:tab/>
            </w:r>
            <w:r w:rsidR="00A5766E">
              <w:rPr>
                <w:webHidden/>
              </w:rPr>
              <w:fldChar w:fldCharType="begin"/>
            </w:r>
            <w:r w:rsidR="00A5766E">
              <w:rPr>
                <w:webHidden/>
              </w:rPr>
              <w:instrText xml:space="preserve"> PAGEREF _Toc508369365 \h </w:instrText>
            </w:r>
            <w:r w:rsidR="00A5766E">
              <w:rPr>
                <w:webHidden/>
              </w:rPr>
            </w:r>
            <w:r w:rsidR="00A5766E">
              <w:rPr>
                <w:webHidden/>
              </w:rPr>
              <w:fldChar w:fldCharType="separate"/>
            </w:r>
            <w:r w:rsidR="00596FA9">
              <w:rPr>
                <w:webHidden/>
              </w:rPr>
              <w:t>20</w:t>
            </w:r>
            <w:r w:rsidR="00A5766E">
              <w:rPr>
                <w:webHidden/>
              </w:rPr>
              <w:fldChar w:fldCharType="end"/>
            </w:r>
          </w:hyperlink>
        </w:p>
        <w:p w14:paraId="2AA4893F" w14:textId="5E36D8A8"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6" w:history="1">
            <w:r w:rsidR="00A5766E" w:rsidRPr="00FE2F72">
              <w:rPr>
                <w:rStyle w:val="Hyperlink"/>
                <w:rFonts w:eastAsiaTheme="majorEastAsia"/>
                <w:noProof/>
              </w:rPr>
              <w:t>Hydrological Regime</w:t>
            </w:r>
            <w:r w:rsidR="00A5766E">
              <w:rPr>
                <w:noProof/>
                <w:webHidden/>
              </w:rPr>
              <w:tab/>
            </w:r>
            <w:r w:rsidR="00A5766E">
              <w:rPr>
                <w:noProof/>
                <w:webHidden/>
              </w:rPr>
              <w:fldChar w:fldCharType="begin"/>
            </w:r>
            <w:r w:rsidR="00A5766E">
              <w:rPr>
                <w:noProof/>
                <w:webHidden/>
              </w:rPr>
              <w:instrText xml:space="preserve"> PAGEREF _Toc508369366 \h </w:instrText>
            </w:r>
            <w:r w:rsidR="00A5766E">
              <w:rPr>
                <w:noProof/>
                <w:webHidden/>
              </w:rPr>
            </w:r>
            <w:r w:rsidR="00A5766E">
              <w:rPr>
                <w:noProof/>
                <w:webHidden/>
              </w:rPr>
              <w:fldChar w:fldCharType="separate"/>
            </w:r>
            <w:r w:rsidR="00596FA9">
              <w:rPr>
                <w:noProof/>
                <w:webHidden/>
              </w:rPr>
              <w:t>20</w:t>
            </w:r>
            <w:r w:rsidR="00A5766E">
              <w:rPr>
                <w:noProof/>
                <w:webHidden/>
              </w:rPr>
              <w:fldChar w:fldCharType="end"/>
            </w:r>
          </w:hyperlink>
        </w:p>
        <w:p w14:paraId="0531ED1D" w14:textId="3E276321"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7" w:history="1">
            <w:r w:rsidR="00A5766E" w:rsidRPr="00FE2F72">
              <w:rPr>
                <w:rStyle w:val="Hyperlink"/>
                <w:rFonts w:eastAsiaTheme="majorEastAsia"/>
                <w:noProof/>
              </w:rPr>
              <w:t>Matter Transport</w:t>
            </w:r>
            <w:r w:rsidR="00A5766E">
              <w:rPr>
                <w:noProof/>
                <w:webHidden/>
              </w:rPr>
              <w:tab/>
            </w:r>
            <w:r w:rsidR="00A5766E">
              <w:rPr>
                <w:noProof/>
                <w:webHidden/>
              </w:rPr>
              <w:fldChar w:fldCharType="begin"/>
            </w:r>
            <w:r w:rsidR="00A5766E">
              <w:rPr>
                <w:noProof/>
                <w:webHidden/>
              </w:rPr>
              <w:instrText xml:space="preserve"> PAGEREF _Toc508369367 \h </w:instrText>
            </w:r>
            <w:r w:rsidR="00A5766E">
              <w:rPr>
                <w:noProof/>
                <w:webHidden/>
              </w:rPr>
            </w:r>
            <w:r w:rsidR="00A5766E">
              <w:rPr>
                <w:noProof/>
                <w:webHidden/>
              </w:rPr>
              <w:fldChar w:fldCharType="separate"/>
            </w:r>
            <w:r w:rsidR="00596FA9">
              <w:rPr>
                <w:noProof/>
                <w:webHidden/>
              </w:rPr>
              <w:t>22</w:t>
            </w:r>
            <w:r w:rsidR="00A5766E">
              <w:rPr>
                <w:noProof/>
                <w:webHidden/>
              </w:rPr>
              <w:fldChar w:fldCharType="end"/>
            </w:r>
          </w:hyperlink>
        </w:p>
        <w:p w14:paraId="67621FFD" w14:textId="51871F2C"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8" w:history="1">
            <w:r w:rsidR="00A5766E" w:rsidRPr="00FE2F72">
              <w:rPr>
                <w:rStyle w:val="Hyperlink"/>
                <w:rFonts w:eastAsiaTheme="majorEastAsia"/>
                <w:noProof/>
              </w:rPr>
              <w:t>Microinvertebrates</w:t>
            </w:r>
            <w:r w:rsidR="00A5766E">
              <w:rPr>
                <w:noProof/>
                <w:webHidden/>
              </w:rPr>
              <w:tab/>
            </w:r>
            <w:r w:rsidR="00A5766E">
              <w:rPr>
                <w:noProof/>
                <w:webHidden/>
              </w:rPr>
              <w:fldChar w:fldCharType="begin"/>
            </w:r>
            <w:r w:rsidR="00A5766E">
              <w:rPr>
                <w:noProof/>
                <w:webHidden/>
              </w:rPr>
              <w:instrText xml:space="preserve"> PAGEREF _Toc508369368 \h </w:instrText>
            </w:r>
            <w:r w:rsidR="00A5766E">
              <w:rPr>
                <w:noProof/>
                <w:webHidden/>
              </w:rPr>
            </w:r>
            <w:r w:rsidR="00A5766E">
              <w:rPr>
                <w:noProof/>
                <w:webHidden/>
              </w:rPr>
              <w:fldChar w:fldCharType="separate"/>
            </w:r>
            <w:r w:rsidR="00596FA9">
              <w:rPr>
                <w:noProof/>
                <w:webHidden/>
              </w:rPr>
              <w:t>30</w:t>
            </w:r>
            <w:r w:rsidR="00A5766E">
              <w:rPr>
                <w:noProof/>
                <w:webHidden/>
              </w:rPr>
              <w:fldChar w:fldCharType="end"/>
            </w:r>
          </w:hyperlink>
        </w:p>
        <w:p w14:paraId="3A721E6D" w14:textId="3A199308"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69" w:history="1">
            <w:r w:rsidR="00A5766E" w:rsidRPr="00FE2F72">
              <w:rPr>
                <w:rStyle w:val="Hyperlink"/>
                <w:rFonts w:eastAsiaTheme="majorEastAsia"/>
                <w:noProof/>
              </w:rPr>
              <w:t>Fish Spawning and Recruitment</w:t>
            </w:r>
            <w:r w:rsidR="00A5766E">
              <w:rPr>
                <w:noProof/>
                <w:webHidden/>
              </w:rPr>
              <w:tab/>
            </w:r>
            <w:r w:rsidR="00A5766E">
              <w:rPr>
                <w:noProof/>
                <w:webHidden/>
              </w:rPr>
              <w:fldChar w:fldCharType="begin"/>
            </w:r>
            <w:r w:rsidR="00A5766E">
              <w:rPr>
                <w:noProof/>
                <w:webHidden/>
              </w:rPr>
              <w:instrText xml:space="preserve"> PAGEREF _Toc508369369 \h </w:instrText>
            </w:r>
            <w:r w:rsidR="00A5766E">
              <w:rPr>
                <w:noProof/>
                <w:webHidden/>
              </w:rPr>
            </w:r>
            <w:r w:rsidR="00A5766E">
              <w:rPr>
                <w:noProof/>
                <w:webHidden/>
              </w:rPr>
              <w:fldChar w:fldCharType="separate"/>
            </w:r>
            <w:r w:rsidR="00596FA9">
              <w:rPr>
                <w:noProof/>
                <w:webHidden/>
              </w:rPr>
              <w:t>33</w:t>
            </w:r>
            <w:r w:rsidR="00A5766E">
              <w:rPr>
                <w:noProof/>
                <w:webHidden/>
              </w:rPr>
              <w:fldChar w:fldCharType="end"/>
            </w:r>
          </w:hyperlink>
        </w:p>
        <w:p w14:paraId="47061C8E" w14:textId="3128BDC0"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70" w:history="1">
            <w:r w:rsidR="00A5766E" w:rsidRPr="00FE2F72">
              <w:rPr>
                <w:rStyle w:val="Hyperlink"/>
                <w:rFonts w:eastAsiaTheme="majorEastAsia"/>
                <w:noProof/>
              </w:rPr>
              <w:t>3</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Synthesis and evaluation</w:t>
            </w:r>
            <w:r w:rsidR="00A5766E">
              <w:rPr>
                <w:noProof/>
                <w:webHidden/>
              </w:rPr>
              <w:tab/>
            </w:r>
            <w:r w:rsidR="00A5766E">
              <w:rPr>
                <w:noProof/>
                <w:webHidden/>
              </w:rPr>
              <w:fldChar w:fldCharType="begin"/>
            </w:r>
            <w:r w:rsidR="00A5766E">
              <w:rPr>
                <w:noProof/>
                <w:webHidden/>
              </w:rPr>
              <w:instrText xml:space="preserve"> PAGEREF _Toc508369370 \h </w:instrText>
            </w:r>
            <w:r w:rsidR="00A5766E">
              <w:rPr>
                <w:noProof/>
                <w:webHidden/>
              </w:rPr>
            </w:r>
            <w:r w:rsidR="00A5766E">
              <w:rPr>
                <w:noProof/>
                <w:webHidden/>
              </w:rPr>
              <w:fldChar w:fldCharType="separate"/>
            </w:r>
            <w:r w:rsidR="00596FA9">
              <w:rPr>
                <w:noProof/>
                <w:webHidden/>
              </w:rPr>
              <w:t>36</w:t>
            </w:r>
            <w:r w:rsidR="00A5766E">
              <w:rPr>
                <w:noProof/>
                <w:webHidden/>
              </w:rPr>
              <w:fldChar w:fldCharType="end"/>
            </w:r>
          </w:hyperlink>
        </w:p>
        <w:p w14:paraId="50824F13" w14:textId="54BE0469"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71" w:history="1">
            <w:r w:rsidR="00A5766E" w:rsidRPr="00FE2F72">
              <w:rPr>
                <w:rStyle w:val="Hyperlink"/>
                <w:rFonts w:eastAsiaTheme="majorEastAsia"/>
                <w:noProof/>
              </w:rPr>
              <w:t>4</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Management implications and recommendations</w:t>
            </w:r>
            <w:r w:rsidR="00A5766E">
              <w:rPr>
                <w:noProof/>
                <w:webHidden/>
              </w:rPr>
              <w:tab/>
            </w:r>
            <w:r w:rsidR="00A5766E">
              <w:rPr>
                <w:noProof/>
                <w:webHidden/>
              </w:rPr>
              <w:fldChar w:fldCharType="begin"/>
            </w:r>
            <w:r w:rsidR="00A5766E">
              <w:rPr>
                <w:noProof/>
                <w:webHidden/>
              </w:rPr>
              <w:instrText xml:space="preserve"> PAGEREF _Toc508369371 \h </w:instrText>
            </w:r>
            <w:r w:rsidR="00A5766E">
              <w:rPr>
                <w:noProof/>
                <w:webHidden/>
              </w:rPr>
            </w:r>
            <w:r w:rsidR="00A5766E">
              <w:rPr>
                <w:noProof/>
                <w:webHidden/>
              </w:rPr>
              <w:fldChar w:fldCharType="separate"/>
            </w:r>
            <w:r w:rsidR="00596FA9">
              <w:rPr>
                <w:noProof/>
                <w:webHidden/>
              </w:rPr>
              <w:t>43</w:t>
            </w:r>
            <w:r w:rsidR="00A5766E">
              <w:rPr>
                <w:noProof/>
                <w:webHidden/>
              </w:rPr>
              <w:fldChar w:fldCharType="end"/>
            </w:r>
          </w:hyperlink>
        </w:p>
        <w:p w14:paraId="32205D6D" w14:textId="0358F463"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72" w:history="1">
            <w:r w:rsidR="00A5766E" w:rsidRPr="00FE2F72">
              <w:rPr>
                <w:rStyle w:val="Hyperlink"/>
                <w:rFonts w:eastAsiaTheme="majorEastAsia"/>
                <w:noProof/>
              </w:rPr>
              <w:t>Hydrology and Hydrological Regime</w:t>
            </w:r>
            <w:r w:rsidR="00A5766E">
              <w:rPr>
                <w:noProof/>
                <w:webHidden/>
              </w:rPr>
              <w:tab/>
            </w:r>
            <w:r w:rsidR="00A5766E">
              <w:rPr>
                <w:noProof/>
                <w:webHidden/>
              </w:rPr>
              <w:fldChar w:fldCharType="begin"/>
            </w:r>
            <w:r w:rsidR="00A5766E">
              <w:rPr>
                <w:noProof/>
                <w:webHidden/>
              </w:rPr>
              <w:instrText xml:space="preserve"> PAGEREF _Toc508369372 \h </w:instrText>
            </w:r>
            <w:r w:rsidR="00A5766E">
              <w:rPr>
                <w:noProof/>
                <w:webHidden/>
              </w:rPr>
            </w:r>
            <w:r w:rsidR="00A5766E">
              <w:rPr>
                <w:noProof/>
                <w:webHidden/>
              </w:rPr>
              <w:fldChar w:fldCharType="separate"/>
            </w:r>
            <w:r w:rsidR="00596FA9">
              <w:rPr>
                <w:noProof/>
                <w:webHidden/>
              </w:rPr>
              <w:t>45</w:t>
            </w:r>
            <w:r w:rsidR="00A5766E">
              <w:rPr>
                <w:noProof/>
                <w:webHidden/>
              </w:rPr>
              <w:fldChar w:fldCharType="end"/>
            </w:r>
          </w:hyperlink>
        </w:p>
        <w:p w14:paraId="1EACEA0E" w14:textId="6245272C"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73" w:history="1">
            <w:r w:rsidR="00A5766E" w:rsidRPr="00FE2F72">
              <w:rPr>
                <w:rStyle w:val="Hyperlink"/>
                <w:rFonts w:eastAsiaTheme="majorEastAsia"/>
                <w:noProof/>
              </w:rPr>
              <w:t>Stream Metabolism</w:t>
            </w:r>
            <w:r w:rsidR="00A5766E">
              <w:rPr>
                <w:noProof/>
                <w:webHidden/>
              </w:rPr>
              <w:tab/>
            </w:r>
            <w:r w:rsidR="00A5766E">
              <w:rPr>
                <w:noProof/>
                <w:webHidden/>
              </w:rPr>
              <w:fldChar w:fldCharType="begin"/>
            </w:r>
            <w:r w:rsidR="00A5766E">
              <w:rPr>
                <w:noProof/>
                <w:webHidden/>
              </w:rPr>
              <w:instrText xml:space="preserve"> PAGEREF _Toc508369373 \h </w:instrText>
            </w:r>
            <w:r w:rsidR="00A5766E">
              <w:rPr>
                <w:noProof/>
                <w:webHidden/>
              </w:rPr>
            </w:r>
            <w:r w:rsidR="00A5766E">
              <w:rPr>
                <w:noProof/>
                <w:webHidden/>
              </w:rPr>
              <w:fldChar w:fldCharType="separate"/>
            </w:r>
            <w:r w:rsidR="00596FA9">
              <w:rPr>
                <w:noProof/>
                <w:webHidden/>
              </w:rPr>
              <w:t>48</w:t>
            </w:r>
            <w:r w:rsidR="00A5766E">
              <w:rPr>
                <w:noProof/>
                <w:webHidden/>
              </w:rPr>
              <w:fldChar w:fldCharType="end"/>
            </w:r>
          </w:hyperlink>
        </w:p>
        <w:p w14:paraId="6A9BCB30" w14:textId="2404D1B9"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74" w:history="1">
            <w:r w:rsidR="00A5766E" w:rsidRPr="00FE2F72">
              <w:rPr>
                <w:rStyle w:val="Hyperlink"/>
                <w:rFonts w:eastAsiaTheme="majorEastAsia"/>
                <w:noProof/>
              </w:rPr>
              <w:t>Matter Transport</w:t>
            </w:r>
            <w:r w:rsidR="00A5766E">
              <w:rPr>
                <w:noProof/>
                <w:webHidden/>
              </w:rPr>
              <w:tab/>
            </w:r>
            <w:r w:rsidR="00A5766E">
              <w:rPr>
                <w:noProof/>
                <w:webHidden/>
              </w:rPr>
              <w:fldChar w:fldCharType="begin"/>
            </w:r>
            <w:r w:rsidR="00A5766E">
              <w:rPr>
                <w:noProof/>
                <w:webHidden/>
              </w:rPr>
              <w:instrText xml:space="preserve"> PAGEREF _Toc508369374 \h </w:instrText>
            </w:r>
            <w:r w:rsidR="00A5766E">
              <w:rPr>
                <w:noProof/>
                <w:webHidden/>
              </w:rPr>
            </w:r>
            <w:r w:rsidR="00A5766E">
              <w:rPr>
                <w:noProof/>
                <w:webHidden/>
              </w:rPr>
              <w:fldChar w:fldCharType="separate"/>
            </w:r>
            <w:r w:rsidR="00596FA9">
              <w:rPr>
                <w:noProof/>
                <w:webHidden/>
              </w:rPr>
              <w:t>49</w:t>
            </w:r>
            <w:r w:rsidR="00A5766E">
              <w:rPr>
                <w:noProof/>
                <w:webHidden/>
              </w:rPr>
              <w:fldChar w:fldCharType="end"/>
            </w:r>
          </w:hyperlink>
        </w:p>
        <w:p w14:paraId="75CEE1CD" w14:textId="3EFBD459"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75" w:history="1">
            <w:r w:rsidR="00A5766E" w:rsidRPr="00FE2F72">
              <w:rPr>
                <w:rStyle w:val="Hyperlink"/>
                <w:rFonts w:eastAsiaTheme="majorEastAsia"/>
                <w:noProof/>
              </w:rPr>
              <w:t>Microinvertebrates</w:t>
            </w:r>
            <w:r w:rsidR="00A5766E">
              <w:rPr>
                <w:noProof/>
                <w:webHidden/>
              </w:rPr>
              <w:tab/>
            </w:r>
            <w:r w:rsidR="00A5766E">
              <w:rPr>
                <w:noProof/>
                <w:webHidden/>
              </w:rPr>
              <w:fldChar w:fldCharType="begin"/>
            </w:r>
            <w:r w:rsidR="00A5766E">
              <w:rPr>
                <w:noProof/>
                <w:webHidden/>
              </w:rPr>
              <w:instrText xml:space="preserve"> PAGEREF _Toc508369375 \h </w:instrText>
            </w:r>
            <w:r w:rsidR="00A5766E">
              <w:rPr>
                <w:noProof/>
                <w:webHidden/>
              </w:rPr>
            </w:r>
            <w:r w:rsidR="00A5766E">
              <w:rPr>
                <w:noProof/>
                <w:webHidden/>
              </w:rPr>
              <w:fldChar w:fldCharType="separate"/>
            </w:r>
            <w:r w:rsidR="00596FA9">
              <w:rPr>
                <w:noProof/>
                <w:webHidden/>
              </w:rPr>
              <w:t>51</w:t>
            </w:r>
            <w:r w:rsidR="00A5766E">
              <w:rPr>
                <w:noProof/>
                <w:webHidden/>
              </w:rPr>
              <w:fldChar w:fldCharType="end"/>
            </w:r>
          </w:hyperlink>
        </w:p>
        <w:p w14:paraId="1CB96EDC" w14:textId="628F86AC" w:rsidR="00A5766E" w:rsidRDefault="00627791">
          <w:pPr>
            <w:pStyle w:val="TOC3"/>
            <w:rPr>
              <w:rFonts w:asciiTheme="minorHAnsi" w:eastAsiaTheme="minorEastAsia" w:hAnsiTheme="minorHAnsi" w:cstheme="minorBidi"/>
              <w:i w:val="0"/>
              <w:noProof/>
              <w:color w:val="auto"/>
              <w:kern w:val="0"/>
              <w:szCs w:val="22"/>
              <w:lang w:eastAsia="en-AU"/>
            </w:rPr>
          </w:pPr>
          <w:hyperlink w:anchor="_Toc508369376" w:history="1">
            <w:r w:rsidR="00A5766E" w:rsidRPr="00FE2F72">
              <w:rPr>
                <w:rStyle w:val="Hyperlink"/>
                <w:rFonts w:eastAsiaTheme="majorEastAsia"/>
                <w:noProof/>
              </w:rPr>
              <w:t>Fish Spawning and Recruitment</w:t>
            </w:r>
            <w:r w:rsidR="00A5766E">
              <w:rPr>
                <w:noProof/>
                <w:webHidden/>
              </w:rPr>
              <w:tab/>
            </w:r>
            <w:r w:rsidR="00A5766E">
              <w:rPr>
                <w:noProof/>
                <w:webHidden/>
              </w:rPr>
              <w:fldChar w:fldCharType="begin"/>
            </w:r>
            <w:r w:rsidR="00A5766E">
              <w:rPr>
                <w:noProof/>
                <w:webHidden/>
              </w:rPr>
              <w:instrText xml:space="preserve"> PAGEREF _Toc508369376 \h </w:instrText>
            </w:r>
            <w:r w:rsidR="00A5766E">
              <w:rPr>
                <w:noProof/>
                <w:webHidden/>
              </w:rPr>
            </w:r>
            <w:r w:rsidR="00A5766E">
              <w:rPr>
                <w:noProof/>
                <w:webHidden/>
              </w:rPr>
              <w:fldChar w:fldCharType="separate"/>
            </w:r>
            <w:r w:rsidR="00596FA9">
              <w:rPr>
                <w:noProof/>
                <w:webHidden/>
              </w:rPr>
              <w:t>52</w:t>
            </w:r>
            <w:r w:rsidR="00A5766E">
              <w:rPr>
                <w:noProof/>
                <w:webHidden/>
              </w:rPr>
              <w:fldChar w:fldCharType="end"/>
            </w:r>
          </w:hyperlink>
        </w:p>
        <w:p w14:paraId="10DEAB4B" w14:textId="07938B6A"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77" w:history="1">
            <w:r w:rsidR="00A5766E" w:rsidRPr="00FE2F72">
              <w:rPr>
                <w:rStyle w:val="Hyperlink"/>
                <w:rFonts w:eastAsiaTheme="majorEastAsia" w:cstheme="majorBidi"/>
                <w:bCs/>
                <w:noProof/>
              </w:rPr>
              <w:t>5</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cstheme="majorBidi"/>
                <w:bCs/>
                <w:noProof/>
              </w:rPr>
              <w:t>Conclusion</w:t>
            </w:r>
            <w:r w:rsidR="00A5766E">
              <w:rPr>
                <w:noProof/>
                <w:webHidden/>
              </w:rPr>
              <w:tab/>
            </w:r>
            <w:r w:rsidR="00A5766E">
              <w:rPr>
                <w:noProof/>
                <w:webHidden/>
              </w:rPr>
              <w:fldChar w:fldCharType="begin"/>
            </w:r>
            <w:r w:rsidR="00A5766E">
              <w:rPr>
                <w:noProof/>
                <w:webHidden/>
              </w:rPr>
              <w:instrText xml:space="preserve"> PAGEREF _Toc508369377 \h </w:instrText>
            </w:r>
            <w:r w:rsidR="00A5766E">
              <w:rPr>
                <w:noProof/>
                <w:webHidden/>
              </w:rPr>
            </w:r>
            <w:r w:rsidR="00A5766E">
              <w:rPr>
                <w:noProof/>
                <w:webHidden/>
              </w:rPr>
              <w:fldChar w:fldCharType="separate"/>
            </w:r>
            <w:r w:rsidR="00596FA9">
              <w:rPr>
                <w:noProof/>
                <w:webHidden/>
              </w:rPr>
              <w:t>53</w:t>
            </w:r>
            <w:r w:rsidR="00A5766E">
              <w:rPr>
                <w:noProof/>
                <w:webHidden/>
              </w:rPr>
              <w:fldChar w:fldCharType="end"/>
            </w:r>
          </w:hyperlink>
        </w:p>
        <w:p w14:paraId="495E06A8" w14:textId="464CAEB0"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78" w:history="1">
            <w:r w:rsidR="00A5766E" w:rsidRPr="00FE2F72">
              <w:rPr>
                <w:rStyle w:val="Hyperlink"/>
                <w:rFonts w:eastAsiaTheme="majorEastAsia"/>
                <w:noProof/>
              </w:rPr>
              <w:t>6</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References</w:t>
            </w:r>
            <w:r w:rsidR="00A5766E">
              <w:rPr>
                <w:noProof/>
                <w:webHidden/>
              </w:rPr>
              <w:tab/>
            </w:r>
            <w:r w:rsidR="00A5766E">
              <w:rPr>
                <w:noProof/>
                <w:webHidden/>
              </w:rPr>
              <w:fldChar w:fldCharType="begin"/>
            </w:r>
            <w:r w:rsidR="00A5766E">
              <w:rPr>
                <w:noProof/>
                <w:webHidden/>
              </w:rPr>
              <w:instrText xml:space="preserve"> PAGEREF _Toc508369378 \h </w:instrText>
            </w:r>
            <w:r w:rsidR="00A5766E">
              <w:rPr>
                <w:noProof/>
                <w:webHidden/>
              </w:rPr>
            </w:r>
            <w:r w:rsidR="00A5766E">
              <w:rPr>
                <w:noProof/>
                <w:webHidden/>
              </w:rPr>
              <w:fldChar w:fldCharType="separate"/>
            </w:r>
            <w:r w:rsidR="00596FA9">
              <w:rPr>
                <w:noProof/>
                <w:webHidden/>
              </w:rPr>
              <w:t>55</w:t>
            </w:r>
            <w:r w:rsidR="00A5766E">
              <w:rPr>
                <w:noProof/>
                <w:webHidden/>
              </w:rPr>
              <w:fldChar w:fldCharType="end"/>
            </w:r>
          </w:hyperlink>
        </w:p>
        <w:p w14:paraId="37322D87" w14:textId="6A8282DC"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79" w:history="1">
            <w:r w:rsidR="00A5766E" w:rsidRPr="00FE2F72">
              <w:rPr>
                <w:rStyle w:val="Hyperlink"/>
                <w:rFonts w:eastAsiaTheme="majorEastAsia"/>
                <w:noProof/>
              </w:rPr>
              <w:t>7</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Appendices</w:t>
            </w:r>
            <w:r w:rsidR="00A5766E">
              <w:rPr>
                <w:noProof/>
                <w:webHidden/>
              </w:rPr>
              <w:tab/>
            </w:r>
            <w:r w:rsidR="00A5766E">
              <w:rPr>
                <w:noProof/>
                <w:webHidden/>
              </w:rPr>
              <w:fldChar w:fldCharType="begin"/>
            </w:r>
            <w:r w:rsidR="00A5766E">
              <w:rPr>
                <w:noProof/>
                <w:webHidden/>
              </w:rPr>
              <w:instrText xml:space="preserve"> PAGEREF _Toc508369379 \h </w:instrText>
            </w:r>
            <w:r w:rsidR="00A5766E">
              <w:rPr>
                <w:noProof/>
                <w:webHidden/>
              </w:rPr>
            </w:r>
            <w:r w:rsidR="00A5766E">
              <w:rPr>
                <w:noProof/>
                <w:webHidden/>
              </w:rPr>
              <w:fldChar w:fldCharType="separate"/>
            </w:r>
            <w:r w:rsidR="00596FA9">
              <w:rPr>
                <w:noProof/>
                <w:webHidden/>
              </w:rPr>
              <w:t>66</w:t>
            </w:r>
            <w:r w:rsidR="00A5766E">
              <w:rPr>
                <w:noProof/>
                <w:webHidden/>
              </w:rPr>
              <w:fldChar w:fldCharType="end"/>
            </w:r>
          </w:hyperlink>
        </w:p>
        <w:p w14:paraId="1B096D5C" w14:textId="45490FD5"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0" w:history="1">
            <w:r w:rsidR="00A5766E" w:rsidRPr="00FE2F72">
              <w:rPr>
                <w:rStyle w:val="Hyperlink"/>
                <w:rFonts w:eastAsiaTheme="majorEastAsia"/>
                <w:noProof/>
              </w:rPr>
              <w:t>Appendix A: Overview of other watering and management activities during 2016/17</w:t>
            </w:r>
            <w:r w:rsidR="00A5766E">
              <w:rPr>
                <w:noProof/>
                <w:webHidden/>
              </w:rPr>
              <w:tab/>
            </w:r>
            <w:r w:rsidR="00A5766E">
              <w:rPr>
                <w:noProof/>
                <w:webHidden/>
              </w:rPr>
              <w:fldChar w:fldCharType="begin"/>
            </w:r>
            <w:r w:rsidR="00A5766E">
              <w:rPr>
                <w:noProof/>
                <w:webHidden/>
              </w:rPr>
              <w:instrText xml:space="preserve"> PAGEREF _Toc508369380 \h </w:instrText>
            </w:r>
            <w:r w:rsidR="00A5766E">
              <w:rPr>
                <w:noProof/>
                <w:webHidden/>
              </w:rPr>
            </w:r>
            <w:r w:rsidR="00A5766E">
              <w:rPr>
                <w:noProof/>
                <w:webHidden/>
              </w:rPr>
              <w:fldChar w:fldCharType="separate"/>
            </w:r>
            <w:r w:rsidR="00596FA9">
              <w:rPr>
                <w:noProof/>
                <w:webHidden/>
              </w:rPr>
              <w:t>66</w:t>
            </w:r>
            <w:r w:rsidR="00A5766E">
              <w:rPr>
                <w:noProof/>
                <w:webHidden/>
              </w:rPr>
              <w:fldChar w:fldCharType="end"/>
            </w:r>
          </w:hyperlink>
        </w:p>
        <w:p w14:paraId="53B529AE" w14:textId="277988D8"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1" w:history="1">
            <w:r w:rsidR="00A5766E" w:rsidRPr="00FE2F72">
              <w:rPr>
                <w:rStyle w:val="Hyperlink"/>
                <w:rFonts w:eastAsiaTheme="majorEastAsia"/>
                <w:noProof/>
              </w:rPr>
              <w:t>Appendix B: Additonal sampling for the raising of Weir Pools 2 and 5</w:t>
            </w:r>
            <w:r w:rsidR="00A5766E">
              <w:rPr>
                <w:noProof/>
                <w:webHidden/>
              </w:rPr>
              <w:tab/>
            </w:r>
            <w:r w:rsidR="00A5766E">
              <w:rPr>
                <w:noProof/>
                <w:webHidden/>
              </w:rPr>
              <w:fldChar w:fldCharType="begin"/>
            </w:r>
            <w:r w:rsidR="00A5766E">
              <w:rPr>
                <w:noProof/>
                <w:webHidden/>
              </w:rPr>
              <w:instrText xml:space="preserve"> PAGEREF _Toc508369381 \h </w:instrText>
            </w:r>
            <w:r w:rsidR="00A5766E">
              <w:rPr>
                <w:noProof/>
                <w:webHidden/>
              </w:rPr>
            </w:r>
            <w:r w:rsidR="00A5766E">
              <w:rPr>
                <w:noProof/>
                <w:webHidden/>
              </w:rPr>
              <w:fldChar w:fldCharType="separate"/>
            </w:r>
            <w:r w:rsidR="00596FA9">
              <w:rPr>
                <w:noProof/>
                <w:webHidden/>
              </w:rPr>
              <w:t>76</w:t>
            </w:r>
            <w:r w:rsidR="00A5766E">
              <w:rPr>
                <w:noProof/>
                <w:webHidden/>
              </w:rPr>
              <w:fldChar w:fldCharType="end"/>
            </w:r>
          </w:hyperlink>
        </w:p>
        <w:p w14:paraId="680CC815" w14:textId="5EE39CCE"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2" w:history="1">
            <w:r w:rsidR="00A5766E" w:rsidRPr="00FE2F72">
              <w:rPr>
                <w:rStyle w:val="Hyperlink"/>
                <w:rFonts w:eastAsiaTheme="majorEastAsia"/>
                <w:noProof/>
              </w:rPr>
              <w:t>Appendix C: Stream Metabolism</w:t>
            </w:r>
            <w:r w:rsidR="00A5766E">
              <w:rPr>
                <w:noProof/>
                <w:webHidden/>
              </w:rPr>
              <w:tab/>
            </w:r>
            <w:r w:rsidR="00A5766E">
              <w:rPr>
                <w:noProof/>
                <w:webHidden/>
              </w:rPr>
              <w:fldChar w:fldCharType="begin"/>
            </w:r>
            <w:r w:rsidR="00A5766E">
              <w:rPr>
                <w:noProof/>
                <w:webHidden/>
              </w:rPr>
              <w:instrText xml:space="preserve"> PAGEREF _Toc508369382 \h </w:instrText>
            </w:r>
            <w:r w:rsidR="00A5766E">
              <w:rPr>
                <w:noProof/>
                <w:webHidden/>
              </w:rPr>
            </w:r>
            <w:r w:rsidR="00A5766E">
              <w:rPr>
                <w:noProof/>
                <w:webHidden/>
              </w:rPr>
              <w:fldChar w:fldCharType="separate"/>
            </w:r>
            <w:r w:rsidR="00596FA9">
              <w:rPr>
                <w:noProof/>
                <w:webHidden/>
              </w:rPr>
              <w:t>79</w:t>
            </w:r>
            <w:r w:rsidR="00A5766E">
              <w:rPr>
                <w:noProof/>
                <w:webHidden/>
              </w:rPr>
              <w:fldChar w:fldCharType="end"/>
            </w:r>
          </w:hyperlink>
        </w:p>
        <w:p w14:paraId="4D64BF98" w14:textId="6600951B"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3" w:history="1">
            <w:r w:rsidR="00A5766E" w:rsidRPr="00FE2F72">
              <w:rPr>
                <w:rStyle w:val="Hyperlink"/>
                <w:rFonts w:eastAsiaTheme="majorEastAsia"/>
                <w:noProof/>
              </w:rPr>
              <w:t>Appendix D: Fish (channel)</w:t>
            </w:r>
            <w:r w:rsidR="00A5766E">
              <w:rPr>
                <w:noProof/>
                <w:webHidden/>
              </w:rPr>
              <w:tab/>
            </w:r>
            <w:r w:rsidR="00A5766E">
              <w:rPr>
                <w:noProof/>
                <w:webHidden/>
              </w:rPr>
              <w:fldChar w:fldCharType="begin"/>
            </w:r>
            <w:r w:rsidR="00A5766E">
              <w:rPr>
                <w:noProof/>
                <w:webHidden/>
              </w:rPr>
              <w:instrText xml:space="preserve"> PAGEREF _Toc508369383 \h </w:instrText>
            </w:r>
            <w:r w:rsidR="00A5766E">
              <w:rPr>
                <w:noProof/>
                <w:webHidden/>
              </w:rPr>
            </w:r>
            <w:r w:rsidR="00A5766E">
              <w:rPr>
                <w:noProof/>
                <w:webHidden/>
              </w:rPr>
              <w:fldChar w:fldCharType="separate"/>
            </w:r>
            <w:r w:rsidR="00596FA9">
              <w:rPr>
                <w:noProof/>
                <w:webHidden/>
              </w:rPr>
              <w:t>99</w:t>
            </w:r>
            <w:r w:rsidR="00A5766E">
              <w:rPr>
                <w:noProof/>
                <w:webHidden/>
              </w:rPr>
              <w:fldChar w:fldCharType="end"/>
            </w:r>
          </w:hyperlink>
        </w:p>
        <w:p w14:paraId="2D170EA0" w14:textId="228616ED"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4" w:history="1">
            <w:r w:rsidR="00A5766E" w:rsidRPr="00FE2F72">
              <w:rPr>
                <w:rStyle w:val="Hyperlink"/>
                <w:rFonts w:eastAsiaTheme="majorEastAsia"/>
                <w:noProof/>
              </w:rPr>
              <w:t>Appendix E: Hydrological Regime</w:t>
            </w:r>
            <w:r w:rsidR="00A5766E">
              <w:rPr>
                <w:noProof/>
                <w:webHidden/>
              </w:rPr>
              <w:tab/>
            </w:r>
            <w:r w:rsidR="00A5766E">
              <w:rPr>
                <w:noProof/>
                <w:webHidden/>
              </w:rPr>
              <w:fldChar w:fldCharType="begin"/>
            </w:r>
            <w:r w:rsidR="00A5766E">
              <w:rPr>
                <w:noProof/>
                <w:webHidden/>
              </w:rPr>
              <w:instrText xml:space="preserve"> PAGEREF _Toc508369384 \h </w:instrText>
            </w:r>
            <w:r w:rsidR="00A5766E">
              <w:rPr>
                <w:noProof/>
                <w:webHidden/>
              </w:rPr>
            </w:r>
            <w:r w:rsidR="00A5766E">
              <w:rPr>
                <w:noProof/>
                <w:webHidden/>
              </w:rPr>
              <w:fldChar w:fldCharType="separate"/>
            </w:r>
            <w:r w:rsidR="00596FA9">
              <w:rPr>
                <w:noProof/>
                <w:webHidden/>
              </w:rPr>
              <w:t>113</w:t>
            </w:r>
            <w:r w:rsidR="00A5766E">
              <w:rPr>
                <w:noProof/>
                <w:webHidden/>
              </w:rPr>
              <w:fldChar w:fldCharType="end"/>
            </w:r>
          </w:hyperlink>
        </w:p>
        <w:p w14:paraId="6898D2E2" w14:textId="2A07FB0A"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5" w:history="1">
            <w:r w:rsidR="00A5766E" w:rsidRPr="00FE2F72">
              <w:rPr>
                <w:rStyle w:val="Hyperlink"/>
                <w:rFonts w:eastAsiaTheme="majorEastAsia"/>
                <w:noProof/>
              </w:rPr>
              <w:t>Appendix F: Matter Transport</w:t>
            </w:r>
            <w:r w:rsidR="00A5766E">
              <w:rPr>
                <w:noProof/>
                <w:webHidden/>
              </w:rPr>
              <w:tab/>
            </w:r>
            <w:r w:rsidR="00A5766E">
              <w:rPr>
                <w:noProof/>
                <w:webHidden/>
              </w:rPr>
              <w:fldChar w:fldCharType="begin"/>
            </w:r>
            <w:r w:rsidR="00A5766E">
              <w:rPr>
                <w:noProof/>
                <w:webHidden/>
              </w:rPr>
              <w:instrText xml:space="preserve"> PAGEREF _Toc508369385 \h </w:instrText>
            </w:r>
            <w:r w:rsidR="00A5766E">
              <w:rPr>
                <w:noProof/>
                <w:webHidden/>
              </w:rPr>
            </w:r>
            <w:r w:rsidR="00A5766E">
              <w:rPr>
                <w:noProof/>
                <w:webHidden/>
              </w:rPr>
              <w:fldChar w:fldCharType="separate"/>
            </w:r>
            <w:r w:rsidR="00596FA9">
              <w:rPr>
                <w:noProof/>
                <w:webHidden/>
              </w:rPr>
              <w:t>122</w:t>
            </w:r>
            <w:r w:rsidR="00A5766E">
              <w:rPr>
                <w:noProof/>
                <w:webHidden/>
              </w:rPr>
              <w:fldChar w:fldCharType="end"/>
            </w:r>
          </w:hyperlink>
        </w:p>
        <w:p w14:paraId="49DF223C" w14:textId="358F5023"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6" w:history="1">
            <w:r w:rsidR="00A5766E" w:rsidRPr="00FE2F72">
              <w:rPr>
                <w:rStyle w:val="Hyperlink"/>
                <w:rFonts w:eastAsiaTheme="majorEastAsia"/>
                <w:noProof/>
              </w:rPr>
              <w:t>Appendix G: Microinvertebrates</w:t>
            </w:r>
            <w:r w:rsidR="00A5766E">
              <w:rPr>
                <w:noProof/>
                <w:webHidden/>
              </w:rPr>
              <w:tab/>
            </w:r>
            <w:r w:rsidR="00A5766E">
              <w:rPr>
                <w:noProof/>
                <w:webHidden/>
              </w:rPr>
              <w:fldChar w:fldCharType="begin"/>
            </w:r>
            <w:r w:rsidR="00A5766E">
              <w:rPr>
                <w:noProof/>
                <w:webHidden/>
              </w:rPr>
              <w:instrText xml:space="preserve"> PAGEREF _Toc508369386 \h </w:instrText>
            </w:r>
            <w:r w:rsidR="00A5766E">
              <w:rPr>
                <w:noProof/>
                <w:webHidden/>
              </w:rPr>
            </w:r>
            <w:r w:rsidR="00A5766E">
              <w:rPr>
                <w:noProof/>
                <w:webHidden/>
              </w:rPr>
              <w:fldChar w:fldCharType="separate"/>
            </w:r>
            <w:r w:rsidR="00596FA9">
              <w:rPr>
                <w:noProof/>
                <w:webHidden/>
              </w:rPr>
              <w:t>145</w:t>
            </w:r>
            <w:r w:rsidR="00A5766E">
              <w:rPr>
                <w:noProof/>
                <w:webHidden/>
              </w:rPr>
              <w:fldChar w:fldCharType="end"/>
            </w:r>
          </w:hyperlink>
        </w:p>
        <w:p w14:paraId="1031347D" w14:textId="29903BA4"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7" w:history="1">
            <w:r w:rsidR="00A5766E" w:rsidRPr="00FE2F72">
              <w:rPr>
                <w:rStyle w:val="Hyperlink"/>
                <w:rFonts w:eastAsiaTheme="majorEastAsia"/>
                <w:noProof/>
              </w:rPr>
              <w:t>Appendix H: Fish Spawning and Recruitment</w:t>
            </w:r>
            <w:r w:rsidR="00A5766E">
              <w:rPr>
                <w:noProof/>
                <w:webHidden/>
              </w:rPr>
              <w:tab/>
            </w:r>
            <w:r w:rsidR="00A5766E">
              <w:rPr>
                <w:noProof/>
                <w:webHidden/>
              </w:rPr>
              <w:fldChar w:fldCharType="begin"/>
            </w:r>
            <w:r w:rsidR="00A5766E">
              <w:rPr>
                <w:noProof/>
                <w:webHidden/>
              </w:rPr>
              <w:instrText xml:space="preserve"> PAGEREF _Toc508369387 \h </w:instrText>
            </w:r>
            <w:r w:rsidR="00A5766E">
              <w:rPr>
                <w:noProof/>
                <w:webHidden/>
              </w:rPr>
            </w:r>
            <w:r w:rsidR="00A5766E">
              <w:rPr>
                <w:noProof/>
                <w:webHidden/>
              </w:rPr>
              <w:fldChar w:fldCharType="separate"/>
            </w:r>
            <w:r w:rsidR="00596FA9">
              <w:rPr>
                <w:noProof/>
                <w:webHidden/>
              </w:rPr>
              <w:t>175</w:t>
            </w:r>
            <w:r w:rsidR="00A5766E">
              <w:rPr>
                <w:noProof/>
                <w:webHidden/>
              </w:rPr>
              <w:fldChar w:fldCharType="end"/>
            </w:r>
          </w:hyperlink>
        </w:p>
        <w:p w14:paraId="4AB746F9" w14:textId="28210D03" w:rsidR="00A5766E" w:rsidRDefault="00627791">
          <w:pPr>
            <w:pStyle w:val="TOC1"/>
            <w:tabs>
              <w:tab w:val="right" w:leader="dot" w:pos="9010"/>
            </w:tabs>
            <w:rPr>
              <w:rFonts w:asciiTheme="minorHAnsi" w:eastAsiaTheme="minorEastAsia" w:hAnsiTheme="minorHAnsi" w:cstheme="minorBidi"/>
              <w:b w:val="0"/>
              <w:caps w:val="0"/>
              <w:noProof/>
              <w:color w:val="auto"/>
              <w:kern w:val="0"/>
              <w:szCs w:val="22"/>
              <w:lang w:eastAsia="en-AU"/>
            </w:rPr>
          </w:pPr>
          <w:hyperlink w:anchor="_Toc508369388" w:history="1">
            <w:r w:rsidR="00A5766E" w:rsidRPr="00FE2F72">
              <w:rPr>
                <w:rStyle w:val="Hyperlink"/>
                <w:rFonts w:eastAsiaTheme="majorEastAsia"/>
                <w:noProof/>
              </w:rPr>
              <w:t>Appendix I: DEWNR short-term evaluation questions</w:t>
            </w:r>
            <w:r w:rsidR="00A5766E">
              <w:rPr>
                <w:noProof/>
                <w:webHidden/>
              </w:rPr>
              <w:tab/>
            </w:r>
            <w:r w:rsidR="00A5766E">
              <w:rPr>
                <w:noProof/>
                <w:webHidden/>
              </w:rPr>
              <w:fldChar w:fldCharType="begin"/>
            </w:r>
            <w:r w:rsidR="00A5766E">
              <w:rPr>
                <w:noProof/>
                <w:webHidden/>
              </w:rPr>
              <w:instrText xml:space="preserve"> PAGEREF _Toc508369388 \h </w:instrText>
            </w:r>
            <w:r w:rsidR="00A5766E">
              <w:rPr>
                <w:noProof/>
                <w:webHidden/>
              </w:rPr>
            </w:r>
            <w:r w:rsidR="00A5766E">
              <w:rPr>
                <w:noProof/>
                <w:webHidden/>
              </w:rPr>
              <w:fldChar w:fldCharType="separate"/>
            </w:r>
            <w:r w:rsidR="00596FA9">
              <w:rPr>
                <w:noProof/>
                <w:webHidden/>
              </w:rPr>
              <w:t>208</w:t>
            </w:r>
            <w:r w:rsidR="00A5766E">
              <w:rPr>
                <w:noProof/>
                <w:webHidden/>
              </w:rPr>
              <w:fldChar w:fldCharType="end"/>
            </w:r>
          </w:hyperlink>
        </w:p>
        <w:p w14:paraId="742A94B2" w14:textId="002A778E"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89" w:history="1">
            <w:r w:rsidR="00A5766E" w:rsidRPr="00FE2F72">
              <w:rPr>
                <w:rStyle w:val="Hyperlink"/>
                <w:rFonts w:eastAsiaTheme="majorEastAsia"/>
                <w:noProof/>
              </w:rPr>
              <w:t>8</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Acronyms</w:t>
            </w:r>
            <w:r w:rsidR="00A5766E">
              <w:rPr>
                <w:noProof/>
                <w:webHidden/>
              </w:rPr>
              <w:tab/>
            </w:r>
            <w:r w:rsidR="00A5766E">
              <w:rPr>
                <w:noProof/>
                <w:webHidden/>
              </w:rPr>
              <w:fldChar w:fldCharType="begin"/>
            </w:r>
            <w:r w:rsidR="00A5766E">
              <w:rPr>
                <w:noProof/>
                <w:webHidden/>
              </w:rPr>
              <w:instrText xml:space="preserve"> PAGEREF _Toc508369389 \h </w:instrText>
            </w:r>
            <w:r w:rsidR="00A5766E">
              <w:rPr>
                <w:noProof/>
                <w:webHidden/>
              </w:rPr>
            </w:r>
            <w:r w:rsidR="00A5766E">
              <w:rPr>
                <w:noProof/>
                <w:webHidden/>
              </w:rPr>
              <w:fldChar w:fldCharType="separate"/>
            </w:r>
            <w:r w:rsidR="00596FA9">
              <w:rPr>
                <w:noProof/>
                <w:webHidden/>
              </w:rPr>
              <w:t>215</w:t>
            </w:r>
            <w:r w:rsidR="00A5766E">
              <w:rPr>
                <w:noProof/>
                <w:webHidden/>
              </w:rPr>
              <w:fldChar w:fldCharType="end"/>
            </w:r>
          </w:hyperlink>
        </w:p>
        <w:p w14:paraId="2097737E" w14:textId="472386BE" w:rsidR="00A5766E" w:rsidRDefault="00627791">
          <w:pPr>
            <w:pStyle w:val="TOC1"/>
            <w:tabs>
              <w:tab w:val="left" w:pos="660"/>
              <w:tab w:val="right" w:leader="dot" w:pos="9010"/>
            </w:tabs>
            <w:rPr>
              <w:rFonts w:asciiTheme="minorHAnsi" w:eastAsiaTheme="minorEastAsia" w:hAnsiTheme="minorHAnsi" w:cstheme="minorBidi"/>
              <w:b w:val="0"/>
              <w:caps w:val="0"/>
              <w:noProof/>
              <w:color w:val="auto"/>
              <w:kern w:val="0"/>
              <w:szCs w:val="22"/>
              <w:lang w:eastAsia="en-AU"/>
            </w:rPr>
          </w:pPr>
          <w:hyperlink w:anchor="_Toc508369390" w:history="1">
            <w:r w:rsidR="00A5766E" w:rsidRPr="00FE2F72">
              <w:rPr>
                <w:rStyle w:val="Hyperlink"/>
                <w:rFonts w:eastAsiaTheme="majorEastAsia"/>
                <w:noProof/>
              </w:rPr>
              <w:t>9</w:t>
            </w:r>
            <w:r w:rsidR="00A5766E">
              <w:rPr>
                <w:rFonts w:asciiTheme="minorHAnsi" w:eastAsiaTheme="minorEastAsia" w:hAnsiTheme="minorHAnsi" w:cstheme="minorBidi"/>
                <w:b w:val="0"/>
                <w:caps w:val="0"/>
                <w:noProof/>
                <w:color w:val="auto"/>
                <w:kern w:val="0"/>
                <w:szCs w:val="22"/>
                <w:lang w:eastAsia="en-AU"/>
              </w:rPr>
              <w:tab/>
            </w:r>
            <w:r w:rsidR="00A5766E" w:rsidRPr="00FE2F72">
              <w:rPr>
                <w:rStyle w:val="Hyperlink"/>
                <w:rFonts w:eastAsiaTheme="majorEastAsia"/>
                <w:noProof/>
              </w:rPr>
              <w:t>Glossary</w:t>
            </w:r>
            <w:r w:rsidR="00A5766E">
              <w:rPr>
                <w:noProof/>
                <w:webHidden/>
              </w:rPr>
              <w:tab/>
            </w:r>
            <w:r w:rsidR="00A5766E">
              <w:rPr>
                <w:noProof/>
                <w:webHidden/>
              </w:rPr>
              <w:fldChar w:fldCharType="begin"/>
            </w:r>
            <w:r w:rsidR="00A5766E">
              <w:rPr>
                <w:noProof/>
                <w:webHidden/>
              </w:rPr>
              <w:instrText xml:space="preserve"> PAGEREF _Toc508369390 \h </w:instrText>
            </w:r>
            <w:r w:rsidR="00A5766E">
              <w:rPr>
                <w:noProof/>
                <w:webHidden/>
              </w:rPr>
            </w:r>
            <w:r w:rsidR="00A5766E">
              <w:rPr>
                <w:noProof/>
                <w:webHidden/>
              </w:rPr>
              <w:fldChar w:fldCharType="separate"/>
            </w:r>
            <w:r w:rsidR="00596FA9">
              <w:rPr>
                <w:noProof/>
                <w:webHidden/>
              </w:rPr>
              <w:t>216</w:t>
            </w:r>
            <w:r w:rsidR="00A5766E">
              <w:rPr>
                <w:noProof/>
                <w:webHidden/>
              </w:rPr>
              <w:fldChar w:fldCharType="end"/>
            </w:r>
          </w:hyperlink>
        </w:p>
        <w:p w14:paraId="101651A9" w14:textId="45BB3DBE" w:rsidR="002667B2" w:rsidRDefault="002667B2">
          <w:r w:rsidRPr="00A303BA">
            <w:rPr>
              <w:b/>
              <w:bCs/>
              <w:noProof/>
              <w:highlight w:val="yellow"/>
            </w:rPr>
            <w:fldChar w:fldCharType="end"/>
          </w:r>
        </w:p>
      </w:sdtContent>
    </w:sdt>
    <w:p w14:paraId="57F8745F" w14:textId="1C4F8CE0" w:rsidR="006A3F89" w:rsidRPr="0090335C" w:rsidRDefault="006A3F89" w:rsidP="006A3F89">
      <w:pPr>
        <w:rPr>
          <w:rFonts w:cs="Arial"/>
          <w:spacing w:val="40"/>
          <w:sz w:val="32"/>
          <w:szCs w:val="32"/>
          <w:lang w:eastAsia="en-AU"/>
        </w:rPr>
      </w:pPr>
      <w:r w:rsidRPr="0090335C">
        <w:br w:type="page"/>
      </w:r>
    </w:p>
    <w:p w14:paraId="7195571F" w14:textId="77777777" w:rsidR="008E7AE7" w:rsidRPr="00A67C76" w:rsidRDefault="008E7AE7" w:rsidP="00F41737">
      <w:pPr>
        <w:pStyle w:val="H1anotincinTOC"/>
        <w:outlineLvl w:val="0"/>
        <w:rPr>
          <w:color w:val="1F497D" w:themeColor="text2"/>
        </w:rPr>
      </w:pPr>
      <w:bookmarkStart w:id="4" w:name="_Toc441838720"/>
      <w:bookmarkStart w:id="5" w:name="_Toc508369351"/>
      <w:r w:rsidRPr="00A67C76">
        <w:rPr>
          <w:color w:val="1F497D" w:themeColor="text2"/>
        </w:rPr>
        <w:lastRenderedPageBreak/>
        <w:t>List of figures</w:t>
      </w:r>
      <w:bookmarkEnd w:id="4"/>
      <w:bookmarkEnd w:id="5"/>
    </w:p>
    <w:p w14:paraId="481C9F66" w14:textId="2ADB6833" w:rsidR="00A5766E" w:rsidRDefault="00F46C98">
      <w:pPr>
        <w:pStyle w:val="TableofFigures"/>
        <w:rPr>
          <w:rFonts w:asciiTheme="minorHAnsi" w:eastAsiaTheme="minorEastAsia" w:hAnsiTheme="minorHAnsi" w:cstheme="minorBidi"/>
          <w:noProof/>
          <w:color w:val="auto"/>
          <w:szCs w:val="22"/>
        </w:rPr>
      </w:pPr>
      <w:r>
        <w:rPr>
          <w:rStyle w:val="Hyperlink"/>
          <w:noProof/>
          <w:color w:val="auto"/>
          <w:u w:val="none"/>
        </w:rPr>
        <w:fldChar w:fldCharType="begin"/>
      </w:r>
      <w:r>
        <w:rPr>
          <w:rStyle w:val="Hyperlink"/>
          <w:noProof/>
          <w:color w:val="auto"/>
          <w:u w:val="none"/>
        </w:rPr>
        <w:instrText xml:space="preserve"> TOC \h \z \c "Figure" </w:instrText>
      </w:r>
      <w:r>
        <w:rPr>
          <w:rStyle w:val="Hyperlink"/>
          <w:noProof/>
          <w:color w:val="auto"/>
          <w:u w:val="none"/>
        </w:rPr>
        <w:fldChar w:fldCharType="separate"/>
      </w:r>
      <w:hyperlink w:anchor="_Toc508369391" w:history="1">
        <w:r w:rsidR="00A5766E" w:rsidRPr="004573BB">
          <w:rPr>
            <w:rStyle w:val="Hyperlink"/>
            <w:noProof/>
          </w:rPr>
          <w:t>Figure 1. Map showing the location of the Murray–Darling Basin and the major rivers that comprise the southern Murray-Darling Basin, the numbered Locks (L) and Weirs (up to Lock 26, Torrumbarry), the Darling, Lachlan, Murrumbidgee, Edward–Wakool, Campaspe and Goulburn rivers and Lake Victoria, an off-stream storage used to regulate flows in the lower River Murray.</w:t>
        </w:r>
        <w:r w:rsidR="00A5766E">
          <w:rPr>
            <w:noProof/>
            <w:webHidden/>
          </w:rPr>
          <w:tab/>
        </w:r>
        <w:r w:rsidR="00A5766E">
          <w:rPr>
            <w:noProof/>
            <w:webHidden/>
          </w:rPr>
          <w:fldChar w:fldCharType="begin"/>
        </w:r>
        <w:r w:rsidR="00A5766E">
          <w:rPr>
            <w:noProof/>
            <w:webHidden/>
          </w:rPr>
          <w:instrText xml:space="preserve"> PAGEREF _Toc508369391 \h </w:instrText>
        </w:r>
        <w:r w:rsidR="00A5766E">
          <w:rPr>
            <w:noProof/>
            <w:webHidden/>
          </w:rPr>
        </w:r>
        <w:r w:rsidR="00A5766E">
          <w:rPr>
            <w:noProof/>
            <w:webHidden/>
          </w:rPr>
          <w:fldChar w:fldCharType="separate"/>
        </w:r>
        <w:r w:rsidR="00596FA9">
          <w:rPr>
            <w:noProof/>
            <w:webHidden/>
          </w:rPr>
          <w:t>2</w:t>
        </w:r>
        <w:r w:rsidR="00A5766E">
          <w:rPr>
            <w:noProof/>
            <w:webHidden/>
          </w:rPr>
          <w:fldChar w:fldCharType="end"/>
        </w:r>
      </w:hyperlink>
    </w:p>
    <w:p w14:paraId="0D1BDC88" w14:textId="33ACB415" w:rsidR="00A5766E" w:rsidRDefault="00627791">
      <w:pPr>
        <w:pStyle w:val="TableofFigures"/>
        <w:rPr>
          <w:rFonts w:asciiTheme="minorHAnsi" w:eastAsiaTheme="minorEastAsia" w:hAnsiTheme="minorHAnsi" w:cstheme="minorBidi"/>
          <w:noProof/>
          <w:color w:val="auto"/>
          <w:szCs w:val="22"/>
        </w:rPr>
      </w:pPr>
      <w:hyperlink w:anchor="_Toc508369392" w:history="1">
        <w:r w:rsidR="00A5766E" w:rsidRPr="004573BB">
          <w:rPr>
            <w:rStyle w:val="Hyperlink"/>
            <w:noProof/>
          </w:rPr>
          <w:t>Figure 2. Daily flow (ML day</w:t>
        </w:r>
        <w:r w:rsidR="00A5766E" w:rsidRPr="004573BB">
          <w:rPr>
            <w:rStyle w:val="Hyperlink"/>
            <w:noProof/>
            <w:vertAlign w:val="superscript"/>
          </w:rPr>
          <w:t>-1</w:t>
        </w:r>
        <w:r w:rsidR="00A5766E" w:rsidRPr="004573BB">
          <w:rPr>
            <w:rStyle w:val="Hyperlink"/>
            <w:noProof/>
          </w:rPr>
          <w:t>) in the LMR at the South Australian border from January 1996 to July 2017. Dotted line represents approximate bankfull flow in the main channel of the LMR.</w:t>
        </w:r>
        <w:r w:rsidR="00A5766E">
          <w:rPr>
            <w:noProof/>
            <w:webHidden/>
          </w:rPr>
          <w:tab/>
        </w:r>
        <w:r w:rsidR="00A5766E">
          <w:rPr>
            <w:noProof/>
            <w:webHidden/>
          </w:rPr>
          <w:fldChar w:fldCharType="begin"/>
        </w:r>
        <w:r w:rsidR="00A5766E">
          <w:rPr>
            <w:noProof/>
            <w:webHidden/>
          </w:rPr>
          <w:instrText xml:space="preserve"> PAGEREF _Toc508369392 \h </w:instrText>
        </w:r>
        <w:r w:rsidR="00A5766E">
          <w:rPr>
            <w:noProof/>
            <w:webHidden/>
          </w:rPr>
        </w:r>
        <w:r w:rsidR="00A5766E">
          <w:rPr>
            <w:noProof/>
            <w:webHidden/>
          </w:rPr>
          <w:fldChar w:fldCharType="separate"/>
        </w:r>
        <w:r w:rsidR="00596FA9">
          <w:rPr>
            <w:noProof/>
            <w:webHidden/>
          </w:rPr>
          <w:t>2</w:t>
        </w:r>
        <w:r w:rsidR="00A5766E">
          <w:rPr>
            <w:noProof/>
            <w:webHidden/>
          </w:rPr>
          <w:fldChar w:fldCharType="end"/>
        </w:r>
      </w:hyperlink>
    </w:p>
    <w:p w14:paraId="00E80408" w14:textId="2FFDBBFD" w:rsidR="00A5766E" w:rsidRDefault="00627791">
      <w:pPr>
        <w:pStyle w:val="TableofFigures"/>
        <w:rPr>
          <w:rFonts w:asciiTheme="minorHAnsi" w:eastAsiaTheme="minorEastAsia" w:hAnsiTheme="minorHAnsi" w:cstheme="minorBidi"/>
          <w:noProof/>
          <w:color w:val="auto"/>
          <w:szCs w:val="22"/>
        </w:rPr>
      </w:pPr>
      <w:hyperlink w:anchor="_Toc508369393" w:history="1">
        <w:r w:rsidR="00A5766E" w:rsidRPr="004573BB">
          <w:rPr>
            <w:rStyle w:val="Hyperlink"/>
            <w:noProof/>
          </w:rPr>
          <w:t>Figure 3. Flow to South Australia from July 2016 to June 2017 (stacked area chart) compared to modelled flow under natural conditions (black dotted line). CEW = Commonwealth environmental water; other eWater = other eWater such as The Living Murray, Victorian Environmental Water Holder and water delivered as part of River Murray Increased Flows (RMIF). The ‘no eWater’ component includes 151.1 GL of South Australian entitlement held by the Commonwealth Environmental Water Holder and 47.0 GL held by The Living Murray, and 201 GL from Additional Dilution Flows subject to the operation rule for the Menindee Lakes.</w:t>
        </w:r>
        <w:r w:rsidR="00A5766E">
          <w:rPr>
            <w:noProof/>
            <w:webHidden/>
          </w:rPr>
          <w:tab/>
        </w:r>
        <w:r w:rsidR="00A5766E">
          <w:rPr>
            <w:noProof/>
            <w:webHidden/>
          </w:rPr>
          <w:fldChar w:fldCharType="begin"/>
        </w:r>
        <w:r w:rsidR="00A5766E">
          <w:rPr>
            <w:noProof/>
            <w:webHidden/>
          </w:rPr>
          <w:instrText xml:space="preserve"> PAGEREF _Toc508369393 \h </w:instrText>
        </w:r>
        <w:r w:rsidR="00A5766E">
          <w:rPr>
            <w:noProof/>
            <w:webHidden/>
          </w:rPr>
        </w:r>
        <w:r w:rsidR="00A5766E">
          <w:rPr>
            <w:noProof/>
            <w:webHidden/>
          </w:rPr>
          <w:fldChar w:fldCharType="separate"/>
        </w:r>
        <w:r w:rsidR="00596FA9">
          <w:rPr>
            <w:noProof/>
            <w:webHidden/>
          </w:rPr>
          <w:t>5</w:t>
        </w:r>
        <w:r w:rsidR="00A5766E">
          <w:rPr>
            <w:noProof/>
            <w:webHidden/>
          </w:rPr>
          <w:fldChar w:fldCharType="end"/>
        </w:r>
      </w:hyperlink>
    </w:p>
    <w:p w14:paraId="5FEF6A57" w14:textId="0C79F9ED" w:rsidR="00A5766E" w:rsidRDefault="00627791">
      <w:pPr>
        <w:pStyle w:val="TableofFigures"/>
        <w:rPr>
          <w:rFonts w:asciiTheme="minorHAnsi" w:eastAsiaTheme="minorEastAsia" w:hAnsiTheme="minorHAnsi" w:cstheme="minorBidi"/>
          <w:noProof/>
          <w:color w:val="auto"/>
          <w:szCs w:val="22"/>
        </w:rPr>
      </w:pPr>
      <w:hyperlink w:anchor="_Toc508369394" w:history="1">
        <w:r w:rsidR="00A5766E" w:rsidRPr="004573BB">
          <w:rPr>
            <w:rStyle w:val="Hyperlink"/>
            <w:noProof/>
          </w:rPr>
          <w:t>Figure 4. Commonwealth environmental water contribution to main watering events in 2016/17. Shading of the blue environmental water area represents the proportion of Commonwealth environmental water (CEW) of the total environmental water, with darker blue indicating greater proportions of CEW. Timing of major watering actions are indicated. TLM = The Living Murray, RMIF = River Murray Increased Flows. The ‘no eWater’ component (green) includes 151.1 GL of South Australian entitlement held by the Commonwealth Environmental Water Holder and 47.0 GL held by The Living Murray, and 201 GL from Additional Dilution Flows subject to the operation rule for the Menindee Lakes.</w:t>
        </w:r>
        <w:r w:rsidR="00A5766E">
          <w:rPr>
            <w:noProof/>
            <w:webHidden/>
          </w:rPr>
          <w:tab/>
        </w:r>
        <w:r w:rsidR="00A5766E">
          <w:rPr>
            <w:noProof/>
            <w:webHidden/>
          </w:rPr>
          <w:fldChar w:fldCharType="begin"/>
        </w:r>
        <w:r w:rsidR="00A5766E">
          <w:rPr>
            <w:noProof/>
            <w:webHidden/>
          </w:rPr>
          <w:instrText xml:space="preserve"> PAGEREF _Toc508369394 \h </w:instrText>
        </w:r>
        <w:r w:rsidR="00A5766E">
          <w:rPr>
            <w:noProof/>
            <w:webHidden/>
          </w:rPr>
        </w:r>
        <w:r w:rsidR="00A5766E">
          <w:rPr>
            <w:noProof/>
            <w:webHidden/>
          </w:rPr>
          <w:fldChar w:fldCharType="separate"/>
        </w:r>
        <w:r w:rsidR="00596FA9">
          <w:rPr>
            <w:noProof/>
            <w:webHidden/>
          </w:rPr>
          <w:t>6</w:t>
        </w:r>
        <w:r w:rsidR="00A5766E">
          <w:rPr>
            <w:noProof/>
            <w:webHidden/>
          </w:rPr>
          <w:fldChar w:fldCharType="end"/>
        </w:r>
      </w:hyperlink>
    </w:p>
    <w:p w14:paraId="7ECF77BA" w14:textId="4205E51C" w:rsidR="00A5766E" w:rsidRDefault="00627791">
      <w:pPr>
        <w:pStyle w:val="TableofFigures"/>
        <w:rPr>
          <w:rFonts w:asciiTheme="minorHAnsi" w:eastAsiaTheme="minorEastAsia" w:hAnsiTheme="minorHAnsi" w:cstheme="minorBidi"/>
          <w:noProof/>
          <w:color w:val="auto"/>
          <w:szCs w:val="22"/>
        </w:rPr>
      </w:pPr>
      <w:hyperlink w:anchor="_Toc508369395" w:history="1">
        <w:r w:rsidR="00A5766E" w:rsidRPr="004573BB">
          <w:rPr>
            <w:rStyle w:val="Hyperlink"/>
            <w:noProof/>
          </w:rPr>
          <w:t>Figure 5. Source of all (environmental and consumptive) water delivered to the South Australian border (MDBA). Caveats for estimated water delivery time are mentioned above. Refer to Figure 1 for location of rivers and tributaries, relative to the LMR.</w:t>
        </w:r>
        <w:r w:rsidR="00A5766E">
          <w:rPr>
            <w:noProof/>
            <w:webHidden/>
          </w:rPr>
          <w:tab/>
        </w:r>
        <w:r w:rsidR="00A5766E">
          <w:rPr>
            <w:noProof/>
            <w:webHidden/>
          </w:rPr>
          <w:fldChar w:fldCharType="begin"/>
        </w:r>
        <w:r w:rsidR="00A5766E">
          <w:rPr>
            <w:noProof/>
            <w:webHidden/>
          </w:rPr>
          <w:instrText xml:space="preserve"> PAGEREF _Toc508369395 \h </w:instrText>
        </w:r>
        <w:r w:rsidR="00A5766E">
          <w:rPr>
            <w:noProof/>
            <w:webHidden/>
          </w:rPr>
        </w:r>
        <w:r w:rsidR="00A5766E">
          <w:rPr>
            <w:noProof/>
            <w:webHidden/>
          </w:rPr>
          <w:fldChar w:fldCharType="separate"/>
        </w:r>
        <w:r w:rsidR="00596FA9">
          <w:rPr>
            <w:noProof/>
            <w:webHidden/>
          </w:rPr>
          <w:t>7</w:t>
        </w:r>
        <w:r w:rsidR="00A5766E">
          <w:rPr>
            <w:noProof/>
            <w:webHidden/>
          </w:rPr>
          <w:fldChar w:fldCharType="end"/>
        </w:r>
      </w:hyperlink>
    </w:p>
    <w:p w14:paraId="783103FE" w14:textId="057E9955" w:rsidR="00A5766E" w:rsidRDefault="00627791">
      <w:pPr>
        <w:pStyle w:val="TableofFigures"/>
        <w:rPr>
          <w:rFonts w:asciiTheme="minorHAnsi" w:eastAsiaTheme="minorEastAsia" w:hAnsiTheme="minorHAnsi" w:cstheme="minorBidi"/>
          <w:noProof/>
          <w:color w:val="auto"/>
          <w:szCs w:val="22"/>
        </w:rPr>
      </w:pPr>
      <w:hyperlink w:anchor="_Toc508369396" w:history="1">
        <w:r w:rsidR="00A5766E" w:rsidRPr="004573BB">
          <w:rPr>
            <w:rStyle w:val="Hyperlink"/>
            <w:noProof/>
          </w:rPr>
          <w:t>Figure 6. Map of the LMR Selected Area showing the floodplain (blue), gorge (green) and swamplands (orange) geomorphic zones, and the Lower Lakes, Coorong and Murray Mouth (yellow). Sampling sites are indicated by coloured circles. Fish Spawning and Recruitment sites represent larval sampling only. Refer to Figure B1 in Appendix B for a map of the additional weir pool monitoring sites for 2016/17.</w:t>
        </w:r>
        <w:r w:rsidR="00A5766E">
          <w:rPr>
            <w:noProof/>
            <w:webHidden/>
          </w:rPr>
          <w:tab/>
        </w:r>
        <w:r w:rsidR="00A5766E">
          <w:rPr>
            <w:noProof/>
            <w:webHidden/>
          </w:rPr>
          <w:fldChar w:fldCharType="begin"/>
        </w:r>
        <w:r w:rsidR="00A5766E">
          <w:rPr>
            <w:noProof/>
            <w:webHidden/>
          </w:rPr>
          <w:instrText xml:space="preserve"> PAGEREF _Toc508369396 \h </w:instrText>
        </w:r>
        <w:r w:rsidR="00A5766E">
          <w:rPr>
            <w:noProof/>
            <w:webHidden/>
          </w:rPr>
        </w:r>
        <w:r w:rsidR="00A5766E">
          <w:rPr>
            <w:noProof/>
            <w:webHidden/>
          </w:rPr>
          <w:fldChar w:fldCharType="separate"/>
        </w:r>
        <w:r w:rsidR="00596FA9">
          <w:rPr>
            <w:noProof/>
            <w:webHidden/>
          </w:rPr>
          <w:t>10</w:t>
        </w:r>
        <w:r w:rsidR="00A5766E">
          <w:rPr>
            <w:noProof/>
            <w:webHidden/>
          </w:rPr>
          <w:fldChar w:fldCharType="end"/>
        </w:r>
      </w:hyperlink>
    </w:p>
    <w:p w14:paraId="0B7316FF" w14:textId="286A44B3" w:rsidR="00A5766E" w:rsidRDefault="00627791">
      <w:pPr>
        <w:pStyle w:val="TableofFigures"/>
        <w:rPr>
          <w:rFonts w:asciiTheme="minorHAnsi" w:eastAsiaTheme="minorEastAsia" w:hAnsiTheme="minorHAnsi" w:cstheme="minorBidi"/>
          <w:noProof/>
          <w:color w:val="auto"/>
          <w:szCs w:val="22"/>
        </w:rPr>
      </w:pPr>
      <w:hyperlink w:anchor="_Toc508369397" w:history="1">
        <w:r w:rsidR="00A5766E" w:rsidRPr="004573BB">
          <w:rPr>
            <w:rStyle w:val="Hyperlink"/>
            <w:noProof/>
          </w:rPr>
          <w:t xml:space="preserve">Figure 7. Mean catch-per-unit-effort (CPUE) </w:t>
        </w:r>
        <w:r w:rsidR="00A5766E" w:rsidRPr="004573BB">
          <w:rPr>
            <w:rStyle w:val="Hyperlink"/>
            <w:rFonts w:cstheme="minorHAnsi"/>
            <w:noProof/>
          </w:rPr>
          <w:t>±</w:t>
        </w:r>
        <w:r w:rsidR="00A5766E" w:rsidRPr="004573BB">
          <w:rPr>
            <w:rStyle w:val="Hyperlink"/>
            <w:noProof/>
          </w:rPr>
          <w:t xml:space="preserve"> standard error of (a) large-bodied fish species captured using electrofishing (individuals per 90 second shot) and (b) small-bodied fish species captured using fine-mesh fyke nets (individuals per net per hour) in the gorge geomorphic zone (10 sites) of the LMR in Autumn from 2015–2017. Electrofishing CPUE data from five sites are presented for 2017 as other sites were sampled during winter (Appendix C).</w:t>
        </w:r>
        <w:r w:rsidR="00A5766E">
          <w:rPr>
            <w:noProof/>
            <w:webHidden/>
          </w:rPr>
          <w:tab/>
        </w:r>
        <w:r w:rsidR="000F70FC">
          <w:rPr>
            <w:noProof/>
            <w:webHidden/>
          </w:rPr>
          <w:t>…………………………………………………………………………………………...</w:t>
        </w:r>
        <w:r w:rsidR="00A5766E">
          <w:rPr>
            <w:noProof/>
            <w:webHidden/>
          </w:rPr>
          <w:fldChar w:fldCharType="begin"/>
        </w:r>
        <w:r w:rsidR="00A5766E">
          <w:rPr>
            <w:noProof/>
            <w:webHidden/>
          </w:rPr>
          <w:instrText xml:space="preserve"> PAGEREF _Toc508369397 \h </w:instrText>
        </w:r>
        <w:r w:rsidR="00A5766E">
          <w:rPr>
            <w:noProof/>
            <w:webHidden/>
          </w:rPr>
        </w:r>
        <w:r w:rsidR="00A5766E">
          <w:rPr>
            <w:noProof/>
            <w:webHidden/>
          </w:rPr>
          <w:fldChar w:fldCharType="separate"/>
        </w:r>
        <w:r w:rsidR="00596FA9">
          <w:rPr>
            <w:noProof/>
            <w:webHidden/>
          </w:rPr>
          <w:t>19</w:t>
        </w:r>
        <w:r w:rsidR="00A5766E">
          <w:rPr>
            <w:noProof/>
            <w:webHidden/>
          </w:rPr>
          <w:fldChar w:fldCharType="end"/>
        </w:r>
      </w:hyperlink>
    </w:p>
    <w:p w14:paraId="5945E184" w14:textId="42C0F000" w:rsidR="00A5766E" w:rsidRDefault="00627791">
      <w:pPr>
        <w:pStyle w:val="TableofFigures"/>
        <w:rPr>
          <w:rFonts w:asciiTheme="minorHAnsi" w:eastAsiaTheme="minorEastAsia" w:hAnsiTheme="minorHAnsi" w:cstheme="minorBidi"/>
          <w:noProof/>
          <w:color w:val="auto"/>
          <w:szCs w:val="22"/>
        </w:rPr>
      </w:pPr>
      <w:hyperlink w:anchor="_Toc508369398" w:history="1">
        <w:r w:rsidR="00A5766E" w:rsidRPr="004573BB">
          <w:rPr>
            <w:rStyle w:val="Hyperlink"/>
            <w:noProof/>
          </w:rPr>
          <w:t>Figure 8. Modelled water level at the upstream end of Weir Pool 3 (above), and median modelled velocity (line), with the shaded band representing the range within the weir pool (as the10th and 90th percentiles) (below). The range in velocities represented by the shaded area overlaps for the majority of the time, and when this is the case the green, yellow and blue shading combines accordingly.</w:t>
        </w:r>
        <w:r w:rsidR="00A5766E">
          <w:rPr>
            <w:noProof/>
            <w:webHidden/>
          </w:rPr>
          <w:tab/>
        </w:r>
        <w:r w:rsidR="00A5766E">
          <w:rPr>
            <w:noProof/>
            <w:webHidden/>
          </w:rPr>
          <w:fldChar w:fldCharType="begin"/>
        </w:r>
        <w:r w:rsidR="00A5766E">
          <w:rPr>
            <w:noProof/>
            <w:webHidden/>
          </w:rPr>
          <w:instrText xml:space="preserve"> PAGEREF _Toc508369398 \h </w:instrText>
        </w:r>
        <w:r w:rsidR="00A5766E">
          <w:rPr>
            <w:noProof/>
            <w:webHidden/>
          </w:rPr>
        </w:r>
        <w:r w:rsidR="00A5766E">
          <w:rPr>
            <w:noProof/>
            <w:webHidden/>
          </w:rPr>
          <w:fldChar w:fldCharType="separate"/>
        </w:r>
        <w:r w:rsidR="00596FA9">
          <w:rPr>
            <w:noProof/>
            <w:webHidden/>
          </w:rPr>
          <w:t>22</w:t>
        </w:r>
        <w:r w:rsidR="00A5766E">
          <w:rPr>
            <w:noProof/>
            <w:webHidden/>
          </w:rPr>
          <w:fldChar w:fldCharType="end"/>
        </w:r>
      </w:hyperlink>
    </w:p>
    <w:p w14:paraId="68E97D96" w14:textId="4124D581" w:rsidR="00A5766E" w:rsidRDefault="00627791">
      <w:pPr>
        <w:pStyle w:val="TableofFigures"/>
        <w:rPr>
          <w:rFonts w:asciiTheme="minorHAnsi" w:eastAsiaTheme="minorEastAsia" w:hAnsiTheme="minorHAnsi" w:cstheme="minorBidi"/>
          <w:noProof/>
          <w:color w:val="auto"/>
          <w:szCs w:val="22"/>
        </w:rPr>
      </w:pPr>
      <w:hyperlink w:anchor="_Toc508369399" w:history="1">
        <w:r w:rsidR="00A5766E" w:rsidRPr="004573BB">
          <w:rPr>
            <w:rStyle w:val="Hyperlink"/>
            <w:noProof/>
          </w:rPr>
          <w:t>Figure 9. Modelled cumulative salt exports (net) with and without environmental water delivery. Scenarios include with all water, without Commonwealth environmental water (no CEW) and without any environmental water (no eWater).</w:t>
        </w:r>
        <w:r w:rsidR="00A5766E">
          <w:rPr>
            <w:noProof/>
            <w:webHidden/>
          </w:rPr>
          <w:tab/>
        </w:r>
        <w:r w:rsidR="00A5766E">
          <w:rPr>
            <w:noProof/>
            <w:webHidden/>
          </w:rPr>
          <w:fldChar w:fldCharType="begin"/>
        </w:r>
        <w:r w:rsidR="00A5766E">
          <w:rPr>
            <w:noProof/>
            <w:webHidden/>
          </w:rPr>
          <w:instrText xml:space="preserve"> PAGEREF _Toc508369399 \h </w:instrText>
        </w:r>
        <w:r w:rsidR="00A5766E">
          <w:rPr>
            <w:noProof/>
            <w:webHidden/>
          </w:rPr>
        </w:r>
        <w:r w:rsidR="00A5766E">
          <w:rPr>
            <w:noProof/>
            <w:webHidden/>
          </w:rPr>
          <w:fldChar w:fldCharType="separate"/>
        </w:r>
        <w:r w:rsidR="00596FA9">
          <w:rPr>
            <w:noProof/>
            <w:webHidden/>
          </w:rPr>
          <w:t>24</w:t>
        </w:r>
        <w:r w:rsidR="00A5766E">
          <w:rPr>
            <w:noProof/>
            <w:webHidden/>
          </w:rPr>
          <w:fldChar w:fldCharType="end"/>
        </w:r>
      </w:hyperlink>
    </w:p>
    <w:p w14:paraId="6083CE43" w14:textId="7C6BD9FE" w:rsidR="00A5766E" w:rsidRDefault="00627791">
      <w:pPr>
        <w:pStyle w:val="TableofFigures"/>
        <w:rPr>
          <w:rFonts w:asciiTheme="minorHAnsi" w:eastAsiaTheme="minorEastAsia" w:hAnsiTheme="minorHAnsi" w:cstheme="minorBidi"/>
          <w:noProof/>
          <w:color w:val="auto"/>
          <w:szCs w:val="22"/>
        </w:rPr>
      </w:pPr>
      <w:hyperlink w:anchor="_Toc508369400" w:history="1">
        <w:r w:rsidR="00A5766E" w:rsidRPr="004573BB">
          <w:rPr>
            <w:rStyle w:val="Hyperlink"/>
            <w:noProof/>
          </w:rPr>
          <w:t>Figure 10. Mean (±S.E.) (a) density and (b) taxa richness of microinvertebrates collected in the LMR at core LTIM sites below Lock 1 (L1) and Lock 6 (L6), and at additional weir pool monitoring sites below Lock 3 (L3) and Lock 2 (L2d), and above Lock 2 (L2u), in 2016/17. Data are plotted against discharge (ML day</w:t>
        </w:r>
        <w:r w:rsidR="00A5766E" w:rsidRPr="004573BB">
          <w:rPr>
            <w:rStyle w:val="Hyperlink"/>
            <w:noProof/>
            <w:vertAlign w:val="superscript"/>
          </w:rPr>
          <w:noBreakHyphen/>
          <w:t>1</w:t>
        </w:r>
        <w:r w:rsidR="00A5766E" w:rsidRPr="004573BB">
          <w:rPr>
            <w:rStyle w:val="Hyperlink"/>
            <w:noProof/>
          </w:rPr>
          <w:t>) in the LMR at the South Australian border (solid blue line) and below Lock 1 (solid red line), and against water temperature (°C) (dashed black line). Sampling was undertaken approximately fortnightly from 26 September 2016 to 11 January 2017.</w:t>
        </w:r>
        <w:r w:rsidR="00A5766E">
          <w:rPr>
            <w:noProof/>
            <w:webHidden/>
          </w:rPr>
          <w:tab/>
        </w:r>
        <w:r w:rsidR="00A5766E">
          <w:rPr>
            <w:noProof/>
            <w:webHidden/>
          </w:rPr>
          <w:fldChar w:fldCharType="begin"/>
        </w:r>
        <w:r w:rsidR="00A5766E">
          <w:rPr>
            <w:noProof/>
            <w:webHidden/>
          </w:rPr>
          <w:instrText xml:space="preserve"> PAGEREF _Toc508369400 \h </w:instrText>
        </w:r>
        <w:r w:rsidR="00A5766E">
          <w:rPr>
            <w:noProof/>
            <w:webHidden/>
          </w:rPr>
        </w:r>
        <w:r w:rsidR="00A5766E">
          <w:rPr>
            <w:noProof/>
            <w:webHidden/>
          </w:rPr>
          <w:fldChar w:fldCharType="separate"/>
        </w:r>
        <w:r w:rsidR="00596FA9">
          <w:rPr>
            <w:noProof/>
            <w:webHidden/>
          </w:rPr>
          <w:t>31</w:t>
        </w:r>
        <w:r w:rsidR="00A5766E">
          <w:rPr>
            <w:noProof/>
            <w:webHidden/>
          </w:rPr>
          <w:fldChar w:fldCharType="end"/>
        </w:r>
      </w:hyperlink>
    </w:p>
    <w:p w14:paraId="3B8CDA53" w14:textId="4907FE65" w:rsidR="00A5766E" w:rsidRDefault="00627791">
      <w:pPr>
        <w:pStyle w:val="TableofFigures"/>
        <w:rPr>
          <w:rFonts w:asciiTheme="minorHAnsi" w:eastAsiaTheme="minorEastAsia" w:hAnsiTheme="minorHAnsi" w:cstheme="minorBidi"/>
          <w:noProof/>
          <w:color w:val="auto"/>
          <w:szCs w:val="22"/>
        </w:rPr>
      </w:pPr>
      <w:hyperlink w:anchor="_Toc508369401" w:history="1">
        <w:r w:rsidR="00A5766E" w:rsidRPr="004573BB">
          <w:rPr>
            <w:rStyle w:val="Hyperlink"/>
            <w:noProof/>
          </w:rPr>
          <w:t>Figure 11. Larval golden perch (left) and silver perch (right) were sampled as an indicator for spawning, while young-of-year were sampled as an indicator for recruitment.</w:t>
        </w:r>
        <w:r w:rsidR="00A5766E">
          <w:rPr>
            <w:noProof/>
            <w:webHidden/>
          </w:rPr>
          <w:tab/>
        </w:r>
        <w:r w:rsidR="00A5766E">
          <w:rPr>
            <w:noProof/>
            <w:webHidden/>
          </w:rPr>
          <w:fldChar w:fldCharType="begin"/>
        </w:r>
        <w:r w:rsidR="00A5766E">
          <w:rPr>
            <w:noProof/>
            <w:webHidden/>
          </w:rPr>
          <w:instrText xml:space="preserve"> PAGEREF _Toc508369401 \h </w:instrText>
        </w:r>
        <w:r w:rsidR="00A5766E">
          <w:rPr>
            <w:noProof/>
            <w:webHidden/>
          </w:rPr>
        </w:r>
        <w:r w:rsidR="00A5766E">
          <w:rPr>
            <w:noProof/>
            <w:webHidden/>
          </w:rPr>
          <w:fldChar w:fldCharType="separate"/>
        </w:r>
        <w:r w:rsidR="00596FA9">
          <w:rPr>
            <w:noProof/>
            <w:webHidden/>
          </w:rPr>
          <w:t>34</w:t>
        </w:r>
        <w:r w:rsidR="00A5766E">
          <w:rPr>
            <w:noProof/>
            <w:webHidden/>
          </w:rPr>
          <w:fldChar w:fldCharType="end"/>
        </w:r>
      </w:hyperlink>
    </w:p>
    <w:p w14:paraId="25A070E7" w14:textId="597224BE" w:rsidR="00A5766E" w:rsidRDefault="00627791">
      <w:pPr>
        <w:pStyle w:val="TableofFigures"/>
        <w:rPr>
          <w:rFonts w:asciiTheme="minorHAnsi" w:eastAsiaTheme="minorEastAsia" w:hAnsiTheme="minorHAnsi" w:cstheme="minorBidi"/>
          <w:noProof/>
          <w:color w:val="auto"/>
          <w:szCs w:val="22"/>
        </w:rPr>
      </w:pPr>
      <w:hyperlink w:anchor="_Toc508369402" w:history="1">
        <w:r w:rsidR="00A5766E" w:rsidRPr="004573BB">
          <w:rPr>
            <w:rStyle w:val="Hyperlink"/>
            <w:noProof/>
          </w:rPr>
          <w:t>Figure 12. Relationship between discharge and distribution of velocity within a weir pool. The boxplot for a given discharge represents the range in velocity within the weir pool occurring for that discharge. The models for weir pools 1, 2 and 5 are 1D models only, and therefore the velocities are cross section averages. Weir pools 3 and 4 are modelled a small 2D elements, and as such the spatial scale represented is smaller and range in velocities are greater.</w:t>
        </w:r>
        <w:r w:rsidR="00A5766E">
          <w:rPr>
            <w:noProof/>
            <w:webHidden/>
          </w:rPr>
          <w:tab/>
        </w:r>
        <w:r w:rsidR="000F70FC">
          <w:rPr>
            <w:noProof/>
            <w:webHidden/>
          </w:rPr>
          <w:t>…………………………………………………………………………………………...</w:t>
        </w:r>
        <w:r w:rsidR="00A5766E">
          <w:rPr>
            <w:noProof/>
            <w:webHidden/>
          </w:rPr>
          <w:fldChar w:fldCharType="begin"/>
        </w:r>
        <w:r w:rsidR="00A5766E">
          <w:rPr>
            <w:noProof/>
            <w:webHidden/>
          </w:rPr>
          <w:instrText xml:space="preserve"> PAGEREF _Toc508369402 \h </w:instrText>
        </w:r>
        <w:r w:rsidR="00A5766E">
          <w:rPr>
            <w:noProof/>
            <w:webHidden/>
          </w:rPr>
        </w:r>
        <w:r w:rsidR="00A5766E">
          <w:rPr>
            <w:noProof/>
            <w:webHidden/>
          </w:rPr>
          <w:fldChar w:fldCharType="separate"/>
        </w:r>
        <w:r w:rsidR="00596FA9">
          <w:rPr>
            <w:noProof/>
            <w:webHidden/>
          </w:rPr>
          <w:t>47</w:t>
        </w:r>
        <w:r w:rsidR="00A5766E">
          <w:rPr>
            <w:noProof/>
            <w:webHidden/>
          </w:rPr>
          <w:fldChar w:fldCharType="end"/>
        </w:r>
      </w:hyperlink>
    </w:p>
    <w:p w14:paraId="17182417" w14:textId="7A467326" w:rsidR="00A5766E" w:rsidRDefault="00627791">
      <w:pPr>
        <w:pStyle w:val="TableofFigures"/>
        <w:rPr>
          <w:rFonts w:asciiTheme="minorHAnsi" w:eastAsiaTheme="minorEastAsia" w:hAnsiTheme="minorHAnsi" w:cstheme="minorBidi"/>
          <w:noProof/>
          <w:color w:val="auto"/>
          <w:szCs w:val="22"/>
        </w:rPr>
      </w:pPr>
      <w:hyperlink w:anchor="_Toc508369403" w:history="1">
        <w:r w:rsidR="00A5766E" w:rsidRPr="004573BB">
          <w:rPr>
            <w:rStyle w:val="Hyperlink"/>
            <w:noProof/>
          </w:rPr>
          <w:t xml:space="preserve">Figure 13. Area of vegetation inundated for increasing flow to South Australia (adapted from Gibbs </w:t>
        </w:r>
        <w:r w:rsidR="00A5766E" w:rsidRPr="004573BB">
          <w:rPr>
            <w:rStyle w:val="Hyperlink"/>
            <w:i/>
            <w:noProof/>
          </w:rPr>
          <w:t>et al.</w:t>
        </w:r>
        <w:r w:rsidR="00A5766E" w:rsidRPr="004573BB">
          <w:rPr>
            <w:rStyle w:val="Hyperlink"/>
            <w:noProof/>
          </w:rPr>
          <w:t xml:space="preserve"> 2012).</w:t>
        </w:r>
        <w:r w:rsidR="00A5766E">
          <w:rPr>
            <w:noProof/>
            <w:webHidden/>
          </w:rPr>
          <w:tab/>
        </w:r>
        <w:r w:rsidR="00A5766E">
          <w:rPr>
            <w:noProof/>
            <w:webHidden/>
          </w:rPr>
          <w:fldChar w:fldCharType="begin"/>
        </w:r>
        <w:r w:rsidR="00A5766E">
          <w:rPr>
            <w:noProof/>
            <w:webHidden/>
          </w:rPr>
          <w:instrText xml:space="preserve"> PAGEREF _Toc508369403 \h </w:instrText>
        </w:r>
        <w:r w:rsidR="00A5766E">
          <w:rPr>
            <w:noProof/>
            <w:webHidden/>
          </w:rPr>
        </w:r>
        <w:r w:rsidR="00A5766E">
          <w:rPr>
            <w:noProof/>
            <w:webHidden/>
          </w:rPr>
          <w:fldChar w:fldCharType="separate"/>
        </w:r>
        <w:r w:rsidR="00596FA9">
          <w:rPr>
            <w:noProof/>
            <w:webHidden/>
          </w:rPr>
          <w:t>48</w:t>
        </w:r>
        <w:r w:rsidR="00A5766E">
          <w:rPr>
            <w:noProof/>
            <w:webHidden/>
          </w:rPr>
          <w:fldChar w:fldCharType="end"/>
        </w:r>
      </w:hyperlink>
    </w:p>
    <w:p w14:paraId="228D34DA" w14:textId="4B02509B" w:rsidR="00F46C98" w:rsidRDefault="00F46C98" w:rsidP="00F46C98">
      <w:pPr>
        <w:pStyle w:val="TableofFigures"/>
        <w:rPr>
          <w:rFonts w:cs="Arial"/>
          <w:b/>
          <w:bCs/>
          <w:caps/>
          <w:color w:val="1F497D" w:themeColor="text2"/>
          <w:spacing w:val="40"/>
          <w:sz w:val="32"/>
          <w:szCs w:val="32"/>
        </w:rPr>
      </w:pPr>
      <w:r>
        <w:rPr>
          <w:rStyle w:val="Hyperlink"/>
          <w:noProof/>
          <w:color w:val="auto"/>
          <w:u w:val="none"/>
        </w:rPr>
        <w:fldChar w:fldCharType="end"/>
      </w:r>
      <w:bookmarkStart w:id="6" w:name="_Toc441838721"/>
      <w:r>
        <w:rPr>
          <w:color w:val="1F497D" w:themeColor="text2"/>
        </w:rPr>
        <w:br w:type="page"/>
      </w:r>
    </w:p>
    <w:p w14:paraId="6D263B94" w14:textId="74878267" w:rsidR="003270BB" w:rsidRPr="00A67C76" w:rsidRDefault="003270BB" w:rsidP="00F41737">
      <w:pPr>
        <w:pStyle w:val="H1anotincinTOC"/>
        <w:outlineLvl w:val="0"/>
        <w:rPr>
          <w:color w:val="1F497D" w:themeColor="text2"/>
        </w:rPr>
      </w:pPr>
      <w:bookmarkStart w:id="7" w:name="_Toc508369352"/>
      <w:r w:rsidRPr="00A67C76">
        <w:rPr>
          <w:color w:val="1F497D" w:themeColor="text2"/>
        </w:rPr>
        <w:lastRenderedPageBreak/>
        <w:t>List of tables</w:t>
      </w:r>
      <w:bookmarkEnd w:id="6"/>
      <w:bookmarkEnd w:id="7"/>
    </w:p>
    <w:p w14:paraId="19FE320F" w14:textId="05369909" w:rsidR="00A5766E" w:rsidRDefault="00F46C98">
      <w:pPr>
        <w:pStyle w:val="TableofFigures"/>
        <w:rPr>
          <w:rFonts w:asciiTheme="minorHAnsi" w:eastAsiaTheme="minorEastAsia" w:hAnsiTheme="minorHAnsi" w:cstheme="minorBidi"/>
          <w:noProof/>
          <w:color w:val="auto"/>
          <w:szCs w:val="22"/>
        </w:rPr>
      </w:pPr>
      <w:r w:rsidRPr="00C04A54">
        <w:rPr>
          <w:noProof/>
        </w:rPr>
        <w:fldChar w:fldCharType="begin"/>
      </w:r>
      <w:r w:rsidRPr="00C04A54">
        <w:rPr>
          <w:noProof/>
        </w:rPr>
        <w:instrText xml:space="preserve"> TOC \h \z \c "Table" </w:instrText>
      </w:r>
      <w:r w:rsidRPr="00C04A54">
        <w:rPr>
          <w:noProof/>
        </w:rPr>
        <w:fldChar w:fldCharType="separate"/>
      </w:r>
      <w:hyperlink w:anchor="_Toc508369404" w:history="1">
        <w:r w:rsidR="00A5766E" w:rsidRPr="00333E4D">
          <w:rPr>
            <w:rStyle w:val="Hyperlink"/>
            <w:noProof/>
          </w:rPr>
          <w:t xml:space="preserve">Table 1. Summary of the key findings from Category 1 and Category 3 indicators relating to the CEWO short-term (one-year) evaluation questions (answers in blue text) associated with environmental water releases to the Lower Murray River (LMR) Selected Area during 2016/17. Key findings for Category 1 Hydrology (channel) are not presented as they do not have specific Selected Area evaluation questions. Evaluation of CEW for Hydrological Regime and Matter Transport indicators is based on modelled data. Objectives and Selected Area-specific hypotheses for each indicator are provided in the LMR LTIM M&amp;E Plan (SARDI </w:t>
        </w:r>
        <w:r w:rsidR="00A5766E" w:rsidRPr="00333E4D">
          <w:rPr>
            <w:rStyle w:val="Hyperlink"/>
            <w:i/>
            <w:noProof/>
          </w:rPr>
          <w:t>et al.</w:t>
        </w:r>
        <w:r w:rsidR="00A5766E" w:rsidRPr="00333E4D">
          <w:rPr>
            <w:rStyle w:val="Hyperlink"/>
            <w:noProof/>
          </w:rPr>
          <w:t xml:space="preserve"> 2016). CEW = Commonwealth environmental water, TLM = The Living Murray, VEWH = Victorian Environmental Water Holder, RMIF = River Murray Increased Flows.</w:t>
        </w:r>
        <w:r w:rsidR="00A5766E">
          <w:rPr>
            <w:noProof/>
            <w:webHidden/>
          </w:rPr>
          <w:tab/>
        </w:r>
        <w:r w:rsidR="000F70FC">
          <w:rPr>
            <w:noProof/>
            <w:webHidden/>
          </w:rPr>
          <w:t>……………………………………………………………………………………………</w:t>
        </w:r>
        <w:r w:rsidR="00A5766E">
          <w:rPr>
            <w:noProof/>
            <w:webHidden/>
          </w:rPr>
          <w:fldChar w:fldCharType="begin"/>
        </w:r>
        <w:r w:rsidR="00A5766E">
          <w:rPr>
            <w:noProof/>
            <w:webHidden/>
          </w:rPr>
          <w:instrText xml:space="preserve"> PAGEREF _Toc508369404 \h </w:instrText>
        </w:r>
        <w:r w:rsidR="00A5766E">
          <w:rPr>
            <w:noProof/>
            <w:webHidden/>
          </w:rPr>
        </w:r>
        <w:r w:rsidR="00A5766E">
          <w:rPr>
            <w:noProof/>
            <w:webHidden/>
          </w:rPr>
          <w:fldChar w:fldCharType="separate"/>
        </w:r>
        <w:r w:rsidR="00596FA9">
          <w:rPr>
            <w:noProof/>
            <w:webHidden/>
          </w:rPr>
          <w:t>xii</w:t>
        </w:r>
        <w:r w:rsidR="00A5766E">
          <w:rPr>
            <w:noProof/>
            <w:webHidden/>
          </w:rPr>
          <w:fldChar w:fldCharType="end"/>
        </w:r>
      </w:hyperlink>
    </w:p>
    <w:p w14:paraId="47D31BE0" w14:textId="144EDD82" w:rsidR="00A5766E" w:rsidRDefault="00627791">
      <w:pPr>
        <w:pStyle w:val="TableofFigures"/>
        <w:rPr>
          <w:rFonts w:asciiTheme="minorHAnsi" w:eastAsiaTheme="minorEastAsia" w:hAnsiTheme="minorHAnsi" w:cstheme="minorBidi"/>
          <w:noProof/>
          <w:color w:val="auto"/>
          <w:szCs w:val="22"/>
        </w:rPr>
      </w:pPr>
      <w:hyperlink w:anchor="_Toc508369405" w:history="1">
        <w:r w:rsidR="00A5766E" w:rsidRPr="00333E4D">
          <w:rPr>
            <w:rStyle w:val="Hyperlink"/>
            <w:noProof/>
          </w:rPr>
          <w:t>Table 2. Total annual volumes (gigalitres) of environmental water, including Commonwealth environmental water (CEW), delivered to the LMR (excludes wetland watering). Volumes are sourced from the CEWO and include the environmental components of the South Australian entitlement. Note that there are differences among data sources depending on whether water delivery by the end of a water year is based on accounted flows or flows physically delivered in real time. TLM = The Living Murray, VEWH = Victorian Environmental Water Holder, RMIF = River Murray Increased Flows.</w:t>
        </w:r>
        <w:r w:rsidR="00A5766E">
          <w:rPr>
            <w:noProof/>
            <w:webHidden/>
          </w:rPr>
          <w:tab/>
        </w:r>
        <w:r w:rsidR="00A5766E">
          <w:rPr>
            <w:noProof/>
            <w:webHidden/>
          </w:rPr>
          <w:fldChar w:fldCharType="begin"/>
        </w:r>
        <w:r w:rsidR="00A5766E">
          <w:rPr>
            <w:noProof/>
            <w:webHidden/>
          </w:rPr>
          <w:instrText xml:space="preserve"> PAGEREF _Toc508369405 \h </w:instrText>
        </w:r>
        <w:r w:rsidR="00A5766E">
          <w:rPr>
            <w:noProof/>
            <w:webHidden/>
          </w:rPr>
        </w:r>
        <w:r w:rsidR="00A5766E">
          <w:rPr>
            <w:noProof/>
            <w:webHidden/>
          </w:rPr>
          <w:fldChar w:fldCharType="separate"/>
        </w:r>
        <w:r w:rsidR="00596FA9">
          <w:rPr>
            <w:noProof/>
            <w:webHidden/>
          </w:rPr>
          <w:t>3</w:t>
        </w:r>
        <w:r w:rsidR="00A5766E">
          <w:rPr>
            <w:noProof/>
            <w:webHidden/>
          </w:rPr>
          <w:fldChar w:fldCharType="end"/>
        </w:r>
      </w:hyperlink>
    </w:p>
    <w:p w14:paraId="08E14395" w14:textId="4C1FB649" w:rsidR="00A5766E" w:rsidRDefault="00627791">
      <w:pPr>
        <w:pStyle w:val="TableofFigures"/>
        <w:rPr>
          <w:rFonts w:asciiTheme="minorHAnsi" w:eastAsiaTheme="minorEastAsia" w:hAnsiTheme="minorHAnsi" w:cstheme="minorBidi"/>
          <w:noProof/>
          <w:color w:val="auto"/>
          <w:szCs w:val="22"/>
        </w:rPr>
      </w:pPr>
      <w:hyperlink w:anchor="_Toc508369406" w:history="1">
        <w:r w:rsidR="00A5766E" w:rsidRPr="00333E4D">
          <w:rPr>
            <w:rStyle w:val="Hyperlink"/>
            <w:noProof/>
          </w:rPr>
          <w:t xml:space="preserve">Table 3. Median concentration of salinity, nutrients and chlorophyll </w:t>
        </w:r>
        <w:r w:rsidR="00A5766E" w:rsidRPr="00333E4D">
          <w:rPr>
            <w:rStyle w:val="Hyperlink"/>
            <w:i/>
            <w:noProof/>
          </w:rPr>
          <w:t>a</w:t>
        </w:r>
        <w:r w:rsidR="00A5766E" w:rsidRPr="00333E4D">
          <w:rPr>
            <w:rStyle w:val="Hyperlink"/>
            <w:noProof/>
          </w:rPr>
          <w:t xml:space="preserve"> during 2016/17 for the modelled scenarios at three selected sites. Scenarios include with all water, without Commonwealth environmental water (no CEW) and without any environmental water (no eWater).</w:t>
        </w:r>
        <w:r w:rsidR="00A5766E">
          <w:rPr>
            <w:noProof/>
            <w:webHidden/>
          </w:rPr>
          <w:tab/>
        </w:r>
        <w:r w:rsidR="00A5766E">
          <w:rPr>
            <w:noProof/>
            <w:webHidden/>
          </w:rPr>
          <w:fldChar w:fldCharType="begin"/>
        </w:r>
        <w:r w:rsidR="00A5766E">
          <w:rPr>
            <w:noProof/>
            <w:webHidden/>
          </w:rPr>
          <w:instrText xml:space="preserve"> PAGEREF _Toc508369406 \h </w:instrText>
        </w:r>
        <w:r w:rsidR="00A5766E">
          <w:rPr>
            <w:noProof/>
            <w:webHidden/>
          </w:rPr>
        </w:r>
        <w:r w:rsidR="00A5766E">
          <w:rPr>
            <w:noProof/>
            <w:webHidden/>
          </w:rPr>
          <w:fldChar w:fldCharType="separate"/>
        </w:r>
        <w:r w:rsidR="00596FA9">
          <w:rPr>
            <w:noProof/>
            <w:webHidden/>
          </w:rPr>
          <w:t>28</w:t>
        </w:r>
        <w:r w:rsidR="00A5766E">
          <w:rPr>
            <w:noProof/>
            <w:webHidden/>
          </w:rPr>
          <w:fldChar w:fldCharType="end"/>
        </w:r>
      </w:hyperlink>
    </w:p>
    <w:p w14:paraId="44EA717D" w14:textId="72526ADA" w:rsidR="00A5766E" w:rsidRDefault="00627791">
      <w:pPr>
        <w:pStyle w:val="TableofFigures"/>
        <w:rPr>
          <w:rFonts w:asciiTheme="minorHAnsi" w:eastAsiaTheme="minorEastAsia" w:hAnsiTheme="minorHAnsi" w:cstheme="minorBidi"/>
          <w:noProof/>
          <w:color w:val="auto"/>
          <w:szCs w:val="22"/>
        </w:rPr>
      </w:pPr>
      <w:hyperlink w:anchor="_Toc508369407" w:history="1">
        <w:r w:rsidR="00A5766E" w:rsidRPr="00333E4D">
          <w:rPr>
            <w:rStyle w:val="Hyperlink"/>
            <w:noProof/>
          </w:rPr>
          <w:t xml:space="preserve">Table 4. Net cumulative load (tonnes) of salt, nutrients and chlorophyll </w:t>
        </w:r>
        <w:r w:rsidR="00A5766E" w:rsidRPr="00333E4D">
          <w:rPr>
            <w:rStyle w:val="Hyperlink"/>
            <w:i/>
            <w:noProof/>
          </w:rPr>
          <w:t>a</w:t>
        </w:r>
        <w:r w:rsidR="00A5766E" w:rsidRPr="00333E4D">
          <w:rPr>
            <w:rStyle w:val="Hyperlink"/>
            <w:noProof/>
          </w:rPr>
          <w:t xml:space="preserve"> during 2016/17 for the modelled scenarios at three selected sites. Scenarios include with all water, without Commonwealth environmental water (no CEW) and without any environmental water (no eWater).</w:t>
        </w:r>
        <w:r w:rsidR="00A5766E">
          <w:rPr>
            <w:noProof/>
            <w:webHidden/>
          </w:rPr>
          <w:tab/>
        </w:r>
        <w:r w:rsidR="00A5766E">
          <w:rPr>
            <w:noProof/>
            <w:webHidden/>
          </w:rPr>
          <w:fldChar w:fldCharType="begin"/>
        </w:r>
        <w:r w:rsidR="00A5766E">
          <w:rPr>
            <w:noProof/>
            <w:webHidden/>
          </w:rPr>
          <w:instrText xml:space="preserve"> PAGEREF _Toc508369407 \h </w:instrText>
        </w:r>
        <w:r w:rsidR="00A5766E">
          <w:rPr>
            <w:noProof/>
            <w:webHidden/>
          </w:rPr>
        </w:r>
        <w:r w:rsidR="00A5766E">
          <w:rPr>
            <w:noProof/>
            <w:webHidden/>
          </w:rPr>
          <w:fldChar w:fldCharType="separate"/>
        </w:r>
        <w:r w:rsidR="00596FA9">
          <w:rPr>
            <w:noProof/>
            <w:webHidden/>
          </w:rPr>
          <w:t>29</w:t>
        </w:r>
        <w:r w:rsidR="00A5766E">
          <w:rPr>
            <w:noProof/>
            <w:webHidden/>
          </w:rPr>
          <w:fldChar w:fldCharType="end"/>
        </w:r>
      </w:hyperlink>
    </w:p>
    <w:p w14:paraId="71109163" w14:textId="6FD0990B" w:rsidR="00A5766E" w:rsidRDefault="00627791">
      <w:pPr>
        <w:pStyle w:val="TableofFigures"/>
        <w:rPr>
          <w:rFonts w:asciiTheme="minorHAnsi" w:eastAsiaTheme="minorEastAsia" w:hAnsiTheme="minorHAnsi" w:cstheme="minorBidi"/>
          <w:noProof/>
          <w:color w:val="auto"/>
          <w:szCs w:val="22"/>
        </w:rPr>
      </w:pPr>
      <w:hyperlink w:anchor="_Toc508369408" w:history="1">
        <w:r w:rsidR="00A5766E" w:rsidRPr="00333E4D">
          <w:rPr>
            <w:rStyle w:val="Hyperlink"/>
            <w:noProof/>
          </w:rPr>
          <w:t xml:space="preserve">Table 5. CEWO short-term (one-year) evaluation questions by Category 1 and 3 indicators. Evaluation questions are sourced or adapted from Gawne </w:t>
        </w:r>
        <w:r w:rsidR="00A5766E" w:rsidRPr="00333E4D">
          <w:rPr>
            <w:rStyle w:val="Hyperlink"/>
            <w:i/>
            <w:noProof/>
          </w:rPr>
          <w:t>et al.</w:t>
        </w:r>
        <w:r w:rsidR="00A5766E" w:rsidRPr="00333E4D">
          <w:rPr>
            <w:rStyle w:val="Hyperlink"/>
            <w:noProof/>
          </w:rPr>
          <w:t xml:space="preserve"> (2014). Category 1 Hydrology (channel) and Category 1 Fish (channel) did not directly address specific CEWO evaluation questions thus are not presented, but Category 1 Hydrology (channel) provided fundamental information for analysis and evaluation of monitoring outcomes against hydrological conditions and environmental water delivery for all indicators. Evaluation of CEW for Hydrological Regime and Matter Transport indicators is based on modelled data. CEW = Commonwealth environmental water, VEWH = Victorian Environmental Water Holder, RMIF = River Murray Increased Flows.</w:t>
        </w:r>
        <w:r w:rsidR="00A5766E">
          <w:rPr>
            <w:noProof/>
            <w:webHidden/>
          </w:rPr>
          <w:tab/>
        </w:r>
        <w:r w:rsidR="00A5766E">
          <w:rPr>
            <w:noProof/>
            <w:webHidden/>
          </w:rPr>
          <w:fldChar w:fldCharType="begin"/>
        </w:r>
        <w:r w:rsidR="00A5766E">
          <w:rPr>
            <w:noProof/>
            <w:webHidden/>
          </w:rPr>
          <w:instrText xml:space="preserve"> PAGEREF _Toc508369408 \h </w:instrText>
        </w:r>
        <w:r w:rsidR="00A5766E">
          <w:rPr>
            <w:noProof/>
            <w:webHidden/>
          </w:rPr>
        </w:r>
        <w:r w:rsidR="00A5766E">
          <w:rPr>
            <w:noProof/>
            <w:webHidden/>
          </w:rPr>
          <w:fldChar w:fldCharType="separate"/>
        </w:r>
        <w:r w:rsidR="00596FA9">
          <w:rPr>
            <w:noProof/>
            <w:webHidden/>
          </w:rPr>
          <w:t>40</w:t>
        </w:r>
        <w:r w:rsidR="00A5766E">
          <w:rPr>
            <w:noProof/>
            <w:webHidden/>
          </w:rPr>
          <w:fldChar w:fldCharType="end"/>
        </w:r>
      </w:hyperlink>
    </w:p>
    <w:p w14:paraId="56E7DC53" w14:textId="1E047F13" w:rsidR="007933B4" w:rsidRPr="00A67C76" w:rsidRDefault="00F46C98" w:rsidP="00970752">
      <w:pPr>
        <w:pStyle w:val="TableofFigures"/>
        <w:ind w:left="907" w:hanging="907"/>
        <w:rPr>
          <w:rFonts w:eastAsiaTheme="majorEastAsia" w:cstheme="majorBidi"/>
          <w:b/>
          <w:bCs/>
          <w:caps/>
          <w:color w:val="1F497D" w:themeColor="text2"/>
          <w:sz w:val="32"/>
          <w:szCs w:val="28"/>
        </w:rPr>
      </w:pPr>
      <w:r w:rsidRPr="00C04A54">
        <w:rPr>
          <w:noProof/>
        </w:rPr>
        <w:fldChar w:fldCharType="end"/>
      </w:r>
      <w:bookmarkStart w:id="8" w:name="_Toc353023387"/>
      <w:bookmarkStart w:id="9" w:name="_Toc353025167"/>
      <w:r w:rsidR="007933B4" w:rsidRPr="0072536A">
        <w:rPr>
          <w:szCs w:val="22"/>
        </w:rPr>
        <w:br w:type="page"/>
      </w:r>
    </w:p>
    <w:p w14:paraId="17FC2DD4" w14:textId="77777777" w:rsidR="00A62C74" w:rsidRPr="00A67C76" w:rsidRDefault="00A62C74" w:rsidP="00F41737">
      <w:pPr>
        <w:pStyle w:val="Heading1"/>
        <w:numPr>
          <w:ilvl w:val="0"/>
          <w:numId w:val="0"/>
        </w:numPr>
        <w:ind w:left="851" w:hanging="851"/>
      </w:pPr>
      <w:bookmarkStart w:id="10" w:name="_Toc441838722"/>
      <w:bookmarkStart w:id="11" w:name="_Toc508369353"/>
      <w:r w:rsidRPr="00A67C76">
        <w:lastRenderedPageBreak/>
        <w:t>Acknowledgements</w:t>
      </w:r>
      <w:bookmarkEnd w:id="10"/>
      <w:bookmarkEnd w:id="11"/>
    </w:p>
    <w:p w14:paraId="03698A57" w14:textId="514D0325" w:rsidR="00B72120" w:rsidRDefault="00E603E3" w:rsidP="00C66B4D">
      <w:pPr>
        <w:pStyle w:val="ListBullet"/>
        <w:numPr>
          <w:ilvl w:val="0"/>
          <w:numId w:val="0"/>
        </w:numPr>
        <w:rPr>
          <w:bCs/>
        </w:rPr>
      </w:pPr>
      <w:r w:rsidRPr="00D837DA">
        <w:t>This study was funded by the Commonwealth En</w:t>
      </w:r>
      <w:r w:rsidR="00DC2298" w:rsidRPr="00D837DA">
        <w:t xml:space="preserve">vironmental Water Office </w:t>
      </w:r>
      <w:r w:rsidR="00B03BF1">
        <w:t xml:space="preserve">(CEWO) </w:t>
      </w:r>
      <w:r w:rsidR="00DC2298" w:rsidRPr="00D837DA">
        <w:t>in 201</w:t>
      </w:r>
      <w:r w:rsidR="007E7115">
        <w:t>6</w:t>
      </w:r>
      <w:r w:rsidR="00512BBD" w:rsidRPr="00D837DA">
        <w:t>/</w:t>
      </w:r>
      <w:r w:rsidR="00DC2298" w:rsidRPr="00D837DA">
        <w:t>1</w:t>
      </w:r>
      <w:r w:rsidR="007E7115">
        <w:t>7</w:t>
      </w:r>
      <w:r w:rsidRPr="00D837DA">
        <w:t xml:space="preserve"> with in kind contributions from </w:t>
      </w:r>
      <w:r w:rsidR="00501521" w:rsidRPr="00D837DA">
        <w:rPr>
          <w:bCs/>
        </w:rPr>
        <w:t>South Australian Research and Development Institute (</w:t>
      </w:r>
      <w:r w:rsidR="00501521" w:rsidRPr="00DE57BB">
        <w:rPr>
          <w:bCs/>
        </w:rPr>
        <w:t xml:space="preserve">SARDI), </w:t>
      </w:r>
      <w:r w:rsidR="00A31631">
        <w:rPr>
          <w:bCs/>
        </w:rPr>
        <w:t xml:space="preserve">the </w:t>
      </w:r>
      <w:r w:rsidR="00501521" w:rsidRPr="00DE57BB">
        <w:rPr>
          <w:bCs/>
        </w:rPr>
        <w:t>South</w:t>
      </w:r>
      <w:r w:rsidR="00501521" w:rsidRPr="00D837DA">
        <w:rPr>
          <w:bCs/>
        </w:rPr>
        <w:t xml:space="preserve"> Australian Department of </w:t>
      </w:r>
      <w:r w:rsidR="005A789D" w:rsidRPr="00D837DA">
        <w:rPr>
          <w:bCs/>
        </w:rPr>
        <w:t xml:space="preserve">Environment, Water and Natural Resources (DEWNR) and Environment Protection Authority, South Australia (EPA). </w:t>
      </w:r>
      <w:r w:rsidR="00501521" w:rsidRPr="00D837DA">
        <w:rPr>
          <w:bCs/>
        </w:rPr>
        <w:t xml:space="preserve">SARDI provided project leadership and </w:t>
      </w:r>
      <w:r w:rsidR="00647908" w:rsidRPr="00D837DA">
        <w:rPr>
          <w:bCs/>
        </w:rPr>
        <w:t>undert</w:t>
      </w:r>
      <w:r w:rsidR="00647908">
        <w:rPr>
          <w:bCs/>
        </w:rPr>
        <w:t>ook</w:t>
      </w:r>
      <w:r w:rsidR="00647908" w:rsidRPr="00D837DA">
        <w:rPr>
          <w:bCs/>
        </w:rPr>
        <w:t xml:space="preserve"> </w:t>
      </w:r>
      <w:r w:rsidR="00501521" w:rsidRPr="00D837DA">
        <w:rPr>
          <w:bCs/>
        </w:rPr>
        <w:t>the tasks for the indicators of Fish (</w:t>
      </w:r>
      <w:r w:rsidR="00501521" w:rsidRPr="00DE57BB">
        <w:rPr>
          <w:bCs/>
        </w:rPr>
        <w:t xml:space="preserve">channel) and </w:t>
      </w:r>
      <w:r w:rsidR="00D4344B" w:rsidRPr="00DE57BB">
        <w:rPr>
          <w:bCs/>
        </w:rPr>
        <w:t>Fish Spawning and Recruitment. Other</w:t>
      </w:r>
      <w:r w:rsidR="00501521" w:rsidRPr="00DE57BB">
        <w:rPr>
          <w:bCs/>
        </w:rPr>
        <w:t xml:space="preserve"> specific components of this project were sub-contracted to </w:t>
      </w:r>
      <w:r w:rsidR="001B254A" w:rsidRPr="00DE57BB">
        <w:rPr>
          <w:bCs/>
        </w:rPr>
        <w:t>the University of Adelaide</w:t>
      </w:r>
      <w:r w:rsidR="00501521" w:rsidRPr="00DE57BB">
        <w:rPr>
          <w:bCs/>
        </w:rPr>
        <w:t xml:space="preserve"> </w:t>
      </w:r>
      <w:r w:rsidR="008C6314">
        <w:rPr>
          <w:bCs/>
        </w:rPr>
        <w:t xml:space="preserve">(UoA) </w:t>
      </w:r>
      <w:r w:rsidR="00501521" w:rsidRPr="00DE57BB">
        <w:rPr>
          <w:bCs/>
        </w:rPr>
        <w:t>(Task</w:t>
      </w:r>
      <w:r w:rsidR="00FD0F95">
        <w:rPr>
          <w:bCs/>
        </w:rPr>
        <w:t>s</w:t>
      </w:r>
      <w:r w:rsidR="00501521" w:rsidRPr="00DE57BB">
        <w:rPr>
          <w:bCs/>
        </w:rPr>
        <w:t>: Stream Metabolism</w:t>
      </w:r>
      <w:r w:rsidR="00FD0F95">
        <w:rPr>
          <w:bCs/>
        </w:rPr>
        <w:t xml:space="preserve">, </w:t>
      </w:r>
      <w:r w:rsidR="00501521" w:rsidRPr="00D837DA">
        <w:rPr>
          <w:bCs/>
        </w:rPr>
        <w:t xml:space="preserve">Hydrology (channel) and Hydrological Regime); </w:t>
      </w:r>
      <w:r w:rsidR="00FD0F95">
        <w:rPr>
          <w:bCs/>
        </w:rPr>
        <w:t>UoA</w:t>
      </w:r>
      <w:r w:rsidR="00501521" w:rsidRPr="00D837DA">
        <w:rPr>
          <w:bCs/>
        </w:rPr>
        <w:t xml:space="preserve"> and The University of Western Australia (</w:t>
      </w:r>
      <w:r w:rsidR="001474B1">
        <w:rPr>
          <w:bCs/>
        </w:rPr>
        <w:t>Task</w:t>
      </w:r>
      <w:r w:rsidR="00501521" w:rsidRPr="00D837DA">
        <w:rPr>
          <w:bCs/>
        </w:rPr>
        <w:t xml:space="preserve">: Matter Transport); and Australian Limnological Services </w:t>
      </w:r>
      <w:r w:rsidR="001F65AB" w:rsidRPr="00D837DA">
        <w:rPr>
          <w:bCs/>
        </w:rPr>
        <w:t xml:space="preserve">(ALS) </w:t>
      </w:r>
      <w:r w:rsidR="00501521" w:rsidRPr="00D837DA">
        <w:rPr>
          <w:bCs/>
        </w:rPr>
        <w:t>(Wetland Research and Management</w:t>
      </w:r>
      <w:r w:rsidR="001F65AB" w:rsidRPr="00D837DA">
        <w:rPr>
          <w:bCs/>
        </w:rPr>
        <w:t>, WRM</w:t>
      </w:r>
      <w:r w:rsidR="00501521" w:rsidRPr="00D837DA">
        <w:rPr>
          <w:bCs/>
        </w:rPr>
        <w:t>) (</w:t>
      </w:r>
      <w:r w:rsidR="001474B1">
        <w:rPr>
          <w:bCs/>
        </w:rPr>
        <w:t>Task</w:t>
      </w:r>
      <w:r w:rsidR="00501521" w:rsidRPr="00D837DA">
        <w:rPr>
          <w:bCs/>
        </w:rPr>
        <w:t>: Microinvertebrates).</w:t>
      </w:r>
      <w:r w:rsidR="00AD553F">
        <w:rPr>
          <w:bCs/>
        </w:rPr>
        <w:t xml:space="preserve"> </w:t>
      </w:r>
      <w:r w:rsidR="00F06A84">
        <w:rPr>
          <w:bCs/>
        </w:rPr>
        <w:t xml:space="preserve">SA Water, </w:t>
      </w:r>
      <w:r w:rsidR="00AD553F">
        <w:rPr>
          <w:bCs/>
        </w:rPr>
        <w:t xml:space="preserve">DEWNR and EPA provided water quality data for </w:t>
      </w:r>
      <w:r w:rsidR="00CC0A68">
        <w:rPr>
          <w:bCs/>
        </w:rPr>
        <w:t xml:space="preserve">the </w:t>
      </w:r>
      <w:r w:rsidR="001474B1">
        <w:rPr>
          <w:bCs/>
        </w:rPr>
        <w:t>Matter T</w:t>
      </w:r>
      <w:r w:rsidR="00AD553F">
        <w:rPr>
          <w:bCs/>
        </w:rPr>
        <w:t xml:space="preserve">ransport </w:t>
      </w:r>
      <w:r w:rsidR="001474B1">
        <w:rPr>
          <w:bCs/>
        </w:rPr>
        <w:t>task</w:t>
      </w:r>
      <w:r w:rsidR="00AD553F">
        <w:rPr>
          <w:bCs/>
        </w:rPr>
        <w:t>.</w:t>
      </w:r>
      <w:r w:rsidR="00C66B4D">
        <w:rPr>
          <w:bCs/>
        </w:rPr>
        <w:t xml:space="preserve"> </w:t>
      </w:r>
    </w:p>
    <w:p w14:paraId="293E6139" w14:textId="0222B3B3" w:rsidR="00FA172F" w:rsidRPr="00A857C8" w:rsidRDefault="00E603E3" w:rsidP="00C66B4D">
      <w:pPr>
        <w:pStyle w:val="ListBullet"/>
        <w:numPr>
          <w:ilvl w:val="0"/>
          <w:numId w:val="0"/>
        </w:numPr>
      </w:pPr>
      <w:r w:rsidRPr="00A857C8">
        <w:t xml:space="preserve">Special thanks to </w:t>
      </w:r>
      <w:r w:rsidR="00690661" w:rsidRPr="00A857C8">
        <w:t xml:space="preserve">Arron Strawbridge, </w:t>
      </w:r>
      <w:r w:rsidR="00FD4C2F" w:rsidRPr="00A857C8">
        <w:t>David Fleer</w:t>
      </w:r>
      <w:r w:rsidRPr="00A857C8">
        <w:t xml:space="preserve">, </w:t>
      </w:r>
      <w:r w:rsidR="00FD4C2F" w:rsidRPr="00A857C8">
        <w:t>Ian Magraith</w:t>
      </w:r>
      <w:r w:rsidR="00F00001" w:rsidRPr="00A857C8">
        <w:t xml:space="preserve">, </w:t>
      </w:r>
      <w:r w:rsidR="00FA172F" w:rsidRPr="00A857C8">
        <w:t xml:space="preserve">Luciana Bucater, </w:t>
      </w:r>
      <w:r w:rsidR="00F00001" w:rsidRPr="00A857C8">
        <w:t>David Short</w:t>
      </w:r>
      <w:r w:rsidR="007E7115">
        <w:t>,</w:t>
      </w:r>
      <w:r w:rsidR="000E738E">
        <w:t xml:space="preserve"> </w:t>
      </w:r>
      <w:r w:rsidR="00A857C8" w:rsidRPr="00A857C8">
        <w:t>Neil Wellman</w:t>
      </w:r>
      <w:r w:rsidR="007E7115">
        <w:t xml:space="preserve">, Josh Fredberg, </w:t>
      </w:r>
      <w:r w:rsidR="007E7115" w:rsidRPr="002D7D7A">
        <w:t>Rupert Mathwin and David Cheshire</w:t>
      </w:r>
      <w:r w:rsidR="00A857C8" w:rsidRPr="002D7D7A">
        <w:t xml:space="preserve"> </w:t>
      </w:r>
      <w:r w:rsidR="00DC2298" w:rsidRPr="002D7D7A">
        <w:t>(SARDI)</w:t>
      </w:r>
      <w:r w:rsidR="00A857C8" w:rsidRPr="002D7D7A">
        <w:t xml:space="preserve"> </w:t>
      </w:r>
      <w:r w:rsidRPr="002D7D7A">
        <w:t xml:space="preserve">for </w:t>
      </w:r>
      <w:r w:rsidR="00DC2298" w:rsidRPr="002D7D7A">
        <w:t xml:space="preserve">providing </w:t>
      </w:r>
      <w:r w:rsidRPr="00230674">
        <w:t>technical assista</w:t>
      </w:r>
      <w:r w:rsidR="00DC2298" w:rsidRPr="00230674">
        <w:t>nce in the field or laboratory.</w:t>
      </w:r>
      <w:r w:rsidR="00690661" w:rsidRPr="00230674">
        <w:t xml:space="preserve"> </w:t>
      </w:r>
      <w:r w:rsidR="00484075" w:rsidRPr="00230674">
        <w:t xml:space="preserve">We greatly appreciate the assistance provided by the following individuals and organisations in collecting water samples for </w:t>
      </w:r>
      <w:r w:rsidR="00484075" w:rsidRPr="00230674">
        <w:rPr>
          <w:vertAlign w:val="superscript"/>
        </w:rPr>
        <w:t>87</w:t>
      </w:r>
      <w:r w:rsidR="00484075" w:rsidRPr="00230674">
        <w:t>Sr/</w:t>
      </w:r>
      <w:r w:rsidR="00484075" w:rsidRPr="00230674">
        <w:rPr>
          <w:vertAlign w:val="superscript"/>
        </w:rPr>
        <w:t>86</w:t>
      </w:r>
      <w:r w:rsidR="00484075" w:rsidRPr="00230674">
        <w:t xml:space="preserve">Sr analysis: </w:t>
      </w:r>
      <w:r w:rsidR="00F8404B" w:rsidRPr="00230674">
        <w:t>Simon Rathbone</w:t>
      </w:r>
      <w:r w:rsidR="00484075" w:rsidRPr="00230674">
        <w:t xml:space="preserve"> (SA Water, Lock 1), Warren Beer and Tony Waye (SA Water, Lock 6), </w:t>
      </w:r>
      <w:r w:rsidR="00F8404B" w:rsidRPr="00230674">
        <w:t>Tim Westerman</w:t>
      </w:r>
      <w:r w:rsidR="00484075" w:rsidRPr="00230674">
        <w:t xml:space="preserve"> (SA Water, Lock 9), </w:t>
      </w:r>
      <w:r w:rsidR="00230674" w:rsidRPr="00230674">
        <w:t>Julian Kelleher</w:t>
      </w:r>
      <w:r w:rsidR="00484075" w:rsidRPr="00230674">
        <w:t xml:space="preserve"> (Goulburn-Murray Water, Lock 11), </w:t>
      </w:r>
      <w:r w:rsidR="00230674" w:rsidRPr="00230674">
        <w:t>Darren Woodgate</w:t>
      </w:r>
      <w:r w:rsidR="00484075" w:rsidRPr="00230674">
        <w:t xml:space="preserve"> (Goulburn-Murray Water, Lock 26) and James Philp (State Water Corporation, NSW, Menindee Lakes). Thanks also to Dave Dawson, Wayne Koster and Zeb Tonkin (The Arthur Rylah Institute for Environmental Research) and Jason Thiem and staff (NSW Department of Primary Industries) for additional water sample collection in the Murray, Goulburn, Murrumbidgee and Edward-Wakool river systems. </w:t>
      </w:r>
      <w:r w:rsidR="008E5034" w:rsidRPr="00230674">
        <w:t>Daniel Hanisch and</w:t>
      </w:r>
      <w:r w:rsidR="008E5034" w:rsidRPr="002D7D7A">
        <w:t xml:space="preserve"> Paul Searle (</w:t>
      </w:r>
      <w:r w:rsidR="008E5034">
        <w:t xml:space="preserve">DEWNR) were instrumental in organising </w:t>
      </w:r>
      <w:r w:rsidR="008E5034" w:rsidRPr="00BF47B7">
        <w:t xml:space="preserve">the additional monitoring for weir pool raising </w:t>
      </w:r>
      <w:r w:rsidR="008E5034">
        <w:t xml:space="preserve">at Locks 2 and 5 </w:t>
      </w:r>
      <w:r w:rsidR="008E5034" w:rsidRPr="00BF47B7">
        <w:t>under the Category 1 Stream Metabolism indicator</w:t>
      </w:r>
      <w:r w:rsidR="008E5034">
        <w:t>, and</w:t>
      </w:r>
      <w:r w:rsidR="008E5034" w:rsidRPr="00BF47B7">
        <w:t xml:space="preserve"> </w:t>
      </w:r>
      <w:r w:rsidR="008E5034">
        <w:t xml:space="preserve">Richard DuRieu </w:t>
      </w:r>
      <w:r w:rsidR="008E5034" w:rsidRPr="00BF47B7">
        <w:t xml:space="preserve">(DEWNR) deployed, maintained and downloaded oxygen and temperature logger data at the site upstream of </w:t>
      </w:r>
      <w:r w:rsidR="00577DEF" w:rsidRPr="00BF47B7">
        <w:t>Lock</w:t>
      </w:r>
      <w:r w:rsidR="00577DEF">
        <w:t> </w:t>
      </w:r>
      <w:r w:rsidR="00577DEF" w:rsidRPr="00BF47B7">
        <w:t>5</w:t>
      </w:r>
      <w:r w:rsidR="008E5034" w:rsidRPr="00BF47B7">
        <w:t xml:space="preserve">. </w:t>
      </w:r>
      <w:r w:rsidR="009C3CE0">
        <w:t xml:space="preserve">Lake Victoria and Rufus River dissolved oxygen data was collected by SA </w:t>
      </w:r>
      <w:r w:rsidR="00577DEF">
        <w:t>W</w:t>
      </w:r>
      <w:r w:rsidR="009C3CE0">
        <w:t xml:space="preserve">ater lock staff and provided by Peter Webber (SA Water). </w:t>
      </w:r>
      <w:r w:rsidR="00025EE2" w:rsidRPr="00025EE2">
        <w:t xml:space="preserve">Thanks to Dr Daniel McCullough and the South Australian Riverland Floodplain Integrated Infrastructure Program for access to the MIKE FLOOD models used to </w:t>
      </w:r>
      <w:r w:rsidR="00025EE2" w:rsidRPr="00025EE2">
        <w:lastRenderedPageBreak/>
        <w:t>represent Weir Pools 3 to 6, and invaluable support in the simulation of the environmental watering scenarios for the hydrological regime indicator.</w:t>
      </w:r>
    </w:p>
    <w:p w14:paraId="2699FC5A" w14:textId="3AB130BE" w:rsidR="002E1727" w:rsidRPr="00C757C7" w:rsidRDefault="00B03BF1" w:rsidP="00C66B4D">
      <w:pPr>
        <w:pStyle w:val="ListBullet"/>
        <w:numPr>
          <w:ilvl w:val="0"/>
          <w:numId w:val="0"/>
        </w:numPr>
        <w:sectPr w:rsidR="002E1727" w:rsidRPr="00C757C7" w:rsidSect="005464C5">
          <w:footerReference w:type="default" r:id="rId39"/>
          <w:pgSz w:w="11900" w:h="16840" w:code="9"/>
          <w:pgMar w:top="1440" w:right="1440" w:bottom="1440" w:left="1440" w:header="709" w:footer="709" w:gutter="0"/>
          <w:pgNumType w:fmt="lowerRoman" w:start="1"/>
          <w:cols w:space="708"/>
          <w:docGrid w:linePitch="360"/>
        </w:sectPr>
      </w:pPr>
      <w:r w:rsidRPr="00482723">
        <w:t xml:space="preserve">Thanks to </w:t>
      </w:r>
      <w:r w:rsidR="00091CC3">
        <w:t xml:space="preserve">Andrew Lowes, </w:t>
      </w:r>
      <w:r w:rsidRPr="00482723">
        <w:t>Michelle Campbell</w:t>
      </w:r>
      <w:r w:rsidR="00215E7F">
        <w:t>, Alana Wilkes</w:t>
      </w:r>
      <w:r w:rsidRPr="00482723">
        <w:t xml:space="preserve"> </w:t>
      </w:r>
      <w:r w:rsidR="00363C11">
        <w:t xml:space="preserve">and </w:t>
      </w:r>
      <w:r w:rsidR="00091CC3">
        <w:t>Phillipa Hunter</w:t>
      </w:r>
      <w:r w:rsidRPr="00482723">
        <w:t xml:space="preserve"> (CEWO) for providing project management and </w:t>
      </w:r>
      <w:r w:rsidRPr="001D0BC1">
        <w:t xml:space="preserve">support to the Lower Murray River (LMR) Selected Area.  </w:t>
      </w:r>
      <w:r w:rsidR="00482723" w:rsidRPr="001D0BC1">
        <w:t>Karen Stuart-Williams</w:t>
      </w:r>
      <w:r w:rsidR="00091CC3">
        <w:t xml:space="preserve"> and Sam Roseby</w:t>
      </w:r>
      <w:r w:rsidR="00482723" w:rsidRPr="001D0BC1">
        <w:t xml:space="preserve"> (CEWO)</w:t>
      </w:r>
      <w:r w:rsidR="00831275" w:rsidRPr="001D0BC1">
        <w:t xml:space="preserve"> provided MDMS data upload su</w:t>
      </w:r>
      <w:r w:rsidR="00091CC3">
        <w:t>pport to the LMR Selected Area.</w:t>
      </w:r>
      <w:r w:rsidR="00482723" w:rsidRPr="001D0BC1">
        <w:t xml:space="preserve"> </w:t>
      </w:r>
      <w:r w:rsidR="00EC2594" w:rsidRPr="00EC2594">
        <w:t>Thanks to Jim Foreman (M</w:t>
      </w:r>
      <w:r w:rsidR="001803AA">
        <w:t>urray–Darling Basin Authority</w:t>
      </w:r>
      <w:r w:rsidR="00782603">
        <w:t>, MDBA</w:t>
      </w:r>
      <w:r w:rsidR="00EC2594" w:rsidRPr="00EC2594">
        <w:t xml:space="preserve">) for providing detailed flow and environmental </w:t>
      </w:r>
      <w:r w:rsidR="00577DEF" w:rsidRPr="00EC2594">
        <w:t>flow data</w:t>
      </w:r>
      <w:r w:rsidR="00577DEF">
        <w:t xml:space="preserve">. </w:t>
      </w:r>
      <w:r w:rsidR="00577DEF" w:rsidRPr="001D0BC1">
        <w:t>The LMR</w:t>
      </w:r>
      <w:r w:rsidRPr="001D0BC1">
        <w:t xml:space="preserve"> Selected Area Working Group </w:t>
      </w:r>
      <w:r w:rsidR="00482723" w:rsidRPr="001D0BC1">
        <w:rPr>
          <w:color w:val="auto"/>
          <w:kern w:val="0"/>
        </w:rPr>
        <w:t xml:space="preserve">provided a forum for the exchange of information and intelligence that supported </w:t>
      </w:r>
      <w:r w:rsidR="00BA4AD5">
        <w:rPr>
          <w:color w:val="auto"/>
          <w:kern w:val="0"/>
        </w:rPr>
        <w:t xml:space="preserve">the implementation of the </w:t>
      </w:r>
      <w:r w:rsidR="00E924C3">
        <w:rPr>
          <w:color w:val="auto"/>
          <w:kern w:val="0"/>
        </w:rPr>
        <w:t xml:space="preserve">CEWO </w:t>
      </w:r>
      <w:r w:rsidR="00BA4AD5">
        <w:rPr>
          <w:color w:val="auto"/>
          <w:kern w:val="0"/>
        </w:rPr>
        <w:t>LTIM p</w:t>
      </w:r>
      <w:r w:rsidR="00482723" w:rsidRPr="001D0BC1">
        <w:rPr>
          <w:color w:val="auto"/>
          <w:kern w:val="0"/>
        </w:rPr>
        <w:t>roject, through effective coordination of environmental watering, and monitoring and evaluation</w:t>
      </w:r>
      <w:r w:rsidR="00482723" w:rsidRPr="001D609E">
        <w:rPr>
          <w:color w:val="auto"/>
          <w:kern w:val="0"/>
        </w:rPr>
        <w:t>.</w:t>
      </w:r>
      <w:r w:rsidR="00484075" w:rsidRPr="001D609E">
        <w:rPr>
          <w:color w:val="auto"/>
          <w:kern w:val="0"/>
        </w:rPr>
        <w:t xml:space="preserve"> </w:t>
      </w:r>
      <w:r w:rsidR="00925A53" w:rsidRPr="001D609E">
        <w:t>Rebecca Harris</w:t>
      </w:r>
      <w:r w:rsidR="00925A53">
        <w:t>,</w:t>
      </w:r>
      <w:r w:rsidR="00925A53" w:rsidRPr="001D609E">
        <w:t xml:space="preserve"> </w:t>
      </w:r>
      <w:r w:rsidR="00925A53">
        <w:t>Andrew Lowes and Alana Wilkes</w:t>
      </w:r>
      <w:r w:rsidR="00484075" w:rsidRPr="001D609E">
        <w:t xml:space="preserve"> (CEWO), </w:t>
      </w:r>
      <w:r w:rsidR="00B36BEE">
        <w:t xml:space="preserve">Jarrod Eaton, </w:t>
      </w:r>
      <w:r w:rsidR="00925A53">
        <w:t xml:space="preserve">Dan Hanisch, Tony Herbert, </w:t>
      </w:r>
      <w:r w:rsidR="0024110F">
        <w:t>Karl Hilllyard</w:t>
      </w:r>
      <w:r w:rsidR="00B36BEE">
        <w:t>, Simon Jacobs,</w:t>
      </w:r>
      <w:r w:rsidR="00925A53" w:rsidRPr="00925A53">
        <w:t xml:space="preserve"> T</w:t>
      </w:r>
      <w:r w:rsidR="00925A53">
        <w:t>racey Steggles</w:t>
      </w:r>
      <w:r w:rsidR="00B36BEE">
        <w:t xml:space="preserve"> and Jan Whittle</w:t>
      </w:r>
      <w:r w:rsidR="00925A53">
        <w:t xml:space="preserve"> </w:t>
      </w:r>
      <w:r w:rsidR="00484075" w:rsidRPr="001D609E">
        <w:t>(DEWN</w:t>
      </w:r>
      <w:r w:rsidR="002640E9">
        <w:t>R),</w:t>
      </w:r>
      <w:r w:rsidR="00484075" w:rsidRPr="00925A53">
        <w:t xml:space="preserve"> </w:t>
      </w:r>
      <w:r w:rsidR="00925A53" w:rsidRPr="00925A53">
        <w:t>Sarah Commens, Jacqui Hickey and Gill Whiting</w:t>
      </w:r>
      <w:r w:rsidR="00484075" w:rsidRPr="00925A53">
        <w:t xml:space="preserve"> (MDBA)</w:t>
      </w:r>
      <w:r w:rsidR="002640E9">
        <w:t>, and Mike Grace (Monash University) and Rick Stoffels (</w:t>
      </w:r>
      <w:r w:rsidR="00FD0F95">
        <w:t>The</w:t>
      </w:r>
      <w:r w:rsidR="0005298B">
        <w:t xml:space="preserve"> </w:t>
      </w:r>
      <w:r w:rsidR="00FD0F95" w:rsidRPr="00FD0F95">
        <w:t>Murray–Darling</w:t>
      </w:r>
      <w:r w:rsidR="00FD0F95">
        <w:t xml:space="preserve"> Freshwater Research Centre</w:t>
      </w:r>
      <w:r w:rsidR="002640E9" w:rsidRPr="00FD0F95">
        <w:t>)</w:t>
      </w:r>
      <w:r w:rsidR="00484075" w:rsidRPr="00925A53">
        <w:t xml:space="preserve"> provided comments on a draft version of this report</w:t>
      </w:r>
      <w:r w:rsidR="00484075" w:rsidRPr="00BF48C2">
        <w:t>. The authors also thank Alana Wilkes</w:t>
      </w:r>
      <w:r w:rsidR="00215E7F" w:rsidRPr="00BF48C2">
        <w:t xml:space="preserve"> and</w:t>
      </w:r>
      <w:r w:rsidR="00484075" w:rsidRPr="00BF48C2">
        <w:t xml:space="preserve"> </w:t>
      </w:r>
      <w:r w:rsidR="001D609E" w:rsidRPr="00BF48C2">
        <w:t>Rebecca Harris</w:t>
      </w:r>
      <w:r w:rsidR="00484075" w:rsidRPr="00BF48C2">
        <w:t xml:space="preserve"> (CEWO)</w:t>
      </w:r>
      <w:r w:rsidR="002640E9" w:rsidRPr="00BF48C2">
        <w:t>,</w:t>
      </w:r>
      <w:r w:rsidR="00484075" w:rsidRPr="00BF48C2">
        <w:t xml:space="preserve"> and Jason Nicol (SARDI) for reviewing this report and providing most welcome and constructive feedback.</w:t>
      </w:r>
    </w:p>
    <w:p w14:paraId="7C72DD49" w14:textId="77777777" w:rsidR="00A62C74" w:rsidRPr="00C757C7" w:rsidRDefault="00A62C74" w:rsidP="00F41737">
      <w:pPr>
        <w:pStyle w:val="Heading1"/>
        <w:numPr>
          <w:ilvl w:val="0"/>
          <w:numId w:val="0"/>
        </w:numPr>
        <w:ind w:left="851" w:hanging="851"/>
      </w:pPr>
      <w:bookmarkStart w:id="12" w:name="_Toc441838723"/>
      <w:bookmarkStart w:id="13" w:name="_Toc508369354"/>
      <w:r w:rsidRPr="00C757C7">
        <w:lastRenderedPageBreak/>
        <w:t>Executive summary</w:t>
      </w:r>
      <w:bookmarkEnd w:id="12"/>
      <w:bookmarkEnd w:id="13"/>
    </w:p>
    <w:p w14:paraId="5DA03C7E" w14:textId="49995D19" w:rsidR="00AE7F32" w:rsidRPr="00F30DB5" w:rsidRDefault="00812AF3" w:rsidP="00AE7F32">
      <w:r w:rsidRPr="00F30DB5">
        <w:t xml:space="preserve">This </w:t>
      </w:r>
      <w:r w:rsidR="00943DCB" w:rsidRPr="00F30DB5">
        <w:t xml:space="preserve">project </w:t>
      </w:r>
      <w:r w:rsidR="00416843" w:rsidRPr="00F30DB5">
        <w:t>assesses</w:t>
      </w:r>
      <w:r w:rsidRPr="00F30DB5">
        <w:t xml:space="preserve"> the </w:t>
      </w:r>
      <w:r w:rsidR="00416843" w:rsidRPr="00F30DB5">
        <w:t xml:space="preserve">ecological responses to </w:t>
      </w:r>
      <w:r w:rsidR="0082123B" w:rsidRPr="00F30DB5">
        <w:t xml:space="preserve">Commonwealth environmental water </w:t>
      </w:r>
      <w:r w:rsidR="00416843" w:rsidRPr="00F30DB5">
        <w:t xml:space="preserve">delivered to the Lower Murray River </w:t>
      </w:r>
      <w:r w:rsidR="005A5A0D" w:rsidRPr="00F30DB5">
        <w:t xml:space="preserve">(LMR) </w:t>
      </w:r>
      <w:r w:rsidR="006F358F" w:rsidRPr="00F30DB5">
        <w:t xml:space="preserve">Selected Area </w:t>
      </w:r>
      <w:r w:rsidR="00416843" w:rsidRPr="00F30DB5">
        <w:t xml:space="preserve">during year </w:t>
      </w:r>
      <w:r w:rsidR="005C003A" w:rsidRPr="00F30DB5">
        <w:t>three</w:t>
      </w:r>
      <w:r w:rsidR="00C429DF" w:rsidRPr="00F30DB5">
        <w:t xml:space="preserve"> </w:t>
      </w:r>
      <w:r w:rsidR="00416843" w:rsidRPr="00F30DB5">
        <w:t>(201</w:t>
      </w:r>
      <w:r w:rsidR="005C003A" w:rsidRPr="00F30DB5">
        <w:t>6</w:t>
      </w:r>
      <w:r w:rsidR="00512BBD" w:rsidRPr="00F30DB5">
        <w:t>/</w:t>
      </w:r>
      <w:r w:rsidR="00416843" w:rsidRPr="00F30DB5">
        <w:t>1</w:t>
      </w:r>
      <w:r w:rsidR="005C003A" w:rsidRPr="00F30DB5">
        <w:t>7</w:t>
      </w:r>
      <w:r w:rsidR="00416843" w:rsidRPr="00F30DB5">
        <w:t xml:space="preserve">) of the </w:t>
      </w:r>
      <w:r w:rsidR="009E4074" w:rsidRPr="00F30DB5">
        <w:t xml:space="preserve">five-year Commonwealth Environmental Water Office </w:t>
      </w:r>
      <w:r w:rsidR="000B1384" w:rsidRPr="00F30DB5">
        <w:t xml:space="preserve">(CEWO) </w:t>
      </w:r>
      <w:r w:rsidR="009E4074" w:rsidRPr="00F30DB5">
        <w:t>Long-T</w:t>
      </w:r>
      <w:r w:rsidRPr="00F30DB5">
        <w:t xml:space="preserve">erm </w:t>
      </w:r>
      <w:r w:rsidR="009E4074" w:rsidRPr="00F30DB5">
        <w:t>I</w:t>
      </w:r>
      <w:r w:rsidR="00416843" w:rsidRPr="00F30DB5">
        <w:t xml:space="preserve">ntervention </w:t>
      </w:r>
      <w:r w:rsidR="009E4074" w:rsidRPr="00F30DB5">
        <w:t>M</w:t>
      </w:r>
      <w:r w:rsidR="00416843" w:rsidRPr="00F30DB5">
        <w:t>onitoring</w:t>
      </w:r>
      <w:r w:rsidR="000B1384" w:rsidRPr="00F30DB5">
        <w:t xml:space="preserve"> (LTIM)</w:t>
      </w:r>
      <w:r w:rsidR="00416843" w:rsidRPr="00F30DB5">
        <w:t xml:space="preserve"> project</w:t>
      </w:r>
      <w:r w:rsidR="00AE7F32" w:rsidRPr="00F30DB5">
        <w:t xml:space="preserve">. </w:t>
      </w:r>
      <w:r w:rsidR="00F30DB5" w:rsidRPr="0071208D">
        <w:t>During 2016/17</w:t>
      </w:r>
      <w:r w:rsidR="00794034" w:rsidRPr="0071208D">
        <w:t xml:space="preserve">, ~618 GL </w:t>
      </w:r>
      <w:r w:rsidR="00353162" w:rsidRPr="0071208D">
        <w:t xml:space="preserve">of </w:t>
      </w:r>
      <w:r w:rsidR="00AE7F32" w:rsidRPr="0071208D">
        <w:t xml:space="preserve">Commonwealth environmental water </w:t>
      </w:r>
      <w:r w:rsidR="00062B90" w:rsidRPr="0071208D">
        <w:t xml:space="preserve">was </w:t>
      </w:r>
      <w:r w:rsidR="00AE7F32" w:rsidRPr="0071208D">
        <w:t>deli</w:t>
      </w:r>
      <w:r w:rsidR="004053CC" w:rsidRPr="0071208D">
        <w:t>vered to the</w:t>
      </w:r>
      <w:r w:rsidR="00750A24" w:rsidRPr="0071208D">
        <w:t xml:space="preserve"> </w:t>
      </w:r>
      <w:r w:rsidR="009F5B10" w:rsidRPr="0071208D">
        <w:t>LMR</w:t>
      </w:r>
      <w:r w:rsidR="00012AA6" w:rsidRPr="0071208D">
        <w:t xml:space="preserve">, </w:t>
      </w:r>
      <w:r w:rsidR="00D70194" w:rsidRPr="00444A57">
        <w:t>in conjunction with other environmental flows (</w:t>
      </w:r>
      <w:r w:rsidR="00D70194">
        <w:t xml:space="preserve">i.e. </w:t>
      </w:r>
      <w:r w:rsidR="00D70194" w:rsidRPr="00444A57">
        <w:t>the Murray–Darling Basin Authority (MDBA) The Living Murray Initiative</w:t>
      </w:r>
      <w:r w:rsidR="00D70194">
        <w:t>,</w:t>
      </w:r>
      <w:r w:rsidR="00D70194" w:rsidRPr="00444A57">
        <w:t xml:space="preserve"> Victorian Environmental Water Holder</w:t>
      </w:r>
      <w:r w:rsidR="00D70194">
        <w:t xml:space="preserve"> and River Murray Increased Flows</w:t>
      </w:r>
      <w:r w:rsidR="00D70194" w:rsidRPr="00444A57">
        <w:t xml:space="preserve">), </w:t>
      </w:r>
      <w:r w:rsidR="00AE7F32" w:rsidRPr="0071208D">
        <w:t>coordinated through a series of watering events across the southern connected Basin</w:t>
      </w:r>
      <w:r w:rsidR="00444A57" w:rsidRPr="00444A57">
        <w:t xml:space="preserve"> </w:t>
      </w:r>
      <w:r w:rsidR="00AE7F32" w:rsidRPr="0071208D">
        <w:t xml:space="preserve">to achieve </w:t>
      </w:r>
      <w:r w:rsidR="008636A3" w:rsidRPr="0071208D">
        <w:t>multi-site environmental outcomes</w:t>
      </w:r>
      <w:r w:rsidR="00E429F5" w:rsidRPr="0071208D">
        <w:t xml:space="preserve">. </w:t>
      </w:r>
      <w:r w:rsidR="000B0044">
        <w:t>H</w:t>
      </w:r>
      <w:r w:rsidR="000B0044" w:rsidRPr="0071208D">
        <w:t>igh</w:t>
      </w:r>
      <w:r w:rsidR="00182093">
        <w:t xml:space="preserve"> unregulated flows, resulting in</w:t>
      </w:r>
      <w:r w:rsidR="000B0044" w:rsidRPr="0071208D">
        <w:t xml:space="preserve"> </w:t>
      </w:r>
      <w:r w:rsidR="006512F0">
        <w:t>flooding</w:t>
      </w:r>
      <w:r w:rsidR="000B0044" w:rsidRPr="0071208D">
        <w:t xml:space="preserve"> (</w:t>
      </w:r>
      <w:r w:rsidR="0029659B">
        <w:t xml:space="preserve">peak </w:t>
      </w:r>
      <w:r w:rsidR="00FA35C5">
        <w:t>flow</w:t>
      </w:r>
      <w:r w:rsidR="00F30DB5" w:rsidRPr="0071208D">
        <w:t xml:space="preserve"> </w:t>
      </w:r>
      <w:r w:rsidR="00DF5C0E">
        <w:t>~</w:t>
      </w:r>
      <w:r w:rsidR="00F30DB5" w:rsidRPr="0071208D">
        <w:t>9</w:t>
      </w:r>
      <w:r w:rsidR="00AF6E9A">
        <w:t>4,6</w:t>
      </w:r>
      <w:r w:rsidR="00182093">
        <w:t>00 ML </w:t>
      </w:r>
      <w:r w:rsidR="00F30DB5" w:rsidRPr="0071208D">
        <w:t>day</w:t>
      </w:r>
      <w:r w:rsidR="00182093">
        <w:rPr>
          <w:vertAlign w:val="superscript"/>
        </w:rPr>
        <w:noBreakHyphen/>
      </w:r>
      <w:r w:rsidR="00F30DB5" w:rsidRPr="0071208D">
        <w:rPr>
          <w:vertAlign w:val="superscript"/>
        </w:rPr>
        <w:t>1</w:t>
      </w:r>
      <w:r w:rsidR="00273CFA">
        <w:t xml:space="preserve"> at the South Australian border</w:t>
      </w:r>
      <w:r w:rsidR="00F30DB5" w:rsidRPr="0071208D">
        <w:t xml:space="preserve">) during </w:t>
      </w:r>
      <w:r w:rsidR="002E7CE2">
        <w:t>spring/</w:t>
      </w:r>
      <w:r w:rsidR="001E31A9" w:rsidRPr="0034068C">
        <w:t>early summer</w:t>
      </w:r>
      <w:r w:rsidR="002145A6">
        <w:t xml:space="preserve"> 2016/17</w:t>
      </w:r>
      <w:r w:rsidR="00E429F5" w:rsidRPr="0071208D">
        <w:t xml:space="preserve"> </w:t>
      </w:r>
      <w:r w:rsidR="002145A6">
        <w:t xml:space="preserve">delayed </w:t>
      </w:r>
      <w:r w:rsidR="0029215D" w:rsidRPr="0071208D">
        <w:t>the majority (~96%</w:t>
      </w:r>
      <w:r w:rsidR="004221A5">
        <w:t>, excluding South Australian held entitlement flow</w:t>
      </w:r>
      <w:r w:rsidR="0029215D" w:rsidRPr="0071208D">
        <w:t xml:space="preserve">) </w:t>
      </w:r>
      <w:r w:rsidR="00E429F5" w:rsidRPr="0071208D">
        <w:t xml:space="preserve">of environmental flow </w:t>
      </w:r>
      <w:r w:rsidR="0029215D" w:rsidRPr="0071208D">
        <w:t>deliver</w:t>
      </w:r>
      <w:r w:rsidR="002145A6">
        <w:t>y until</w:t>
      </w:r>
      <w:r w:rsidR="0029215D" w:rsidRPr="0071208D">
        <w:t xml:space="preserve"> after mid-December 2016</w:t>
      </w:r>
      <w:r w:rsidR="008F693E" w:rsidRPr="0071208D">
        <w:t>.</w:t>
      </w:r>
      <w:r w:rsidR="0029215D" w:rsidRPr="0071208D">
        <w:t xml:space="preserve"> </w:t>
      </w:r>
      <w:r w:rsidR="00794034" w:rsidRPr="0071208D">
        <w:t xml:space="preserve">Environmental watering assisted in slowing the </w:t>
      </w:r>
      <w:r w:rsidR="007859E9">
        <w:t xml:space="preserve">flood </w:t>
      </w:r>
      <w:r w:rsidR="00794034" w:rsidRPr="0071208D">
        <w:t xml:space="preserve">recession </w:t>
      </w:r>
      <w:r w:rsidR="00D70194">
        <w:t>between</w:t>
      </w:r>
      <w:r w:rsidR="00794034" w:rsidRPr="0071208D">
        <w:t xml:space="preserve"> mid-D</w:t>
      </w:r>
      <w:r w:rsidR="001F1C8A">
        <w:t>ecember 2016</w:t>
      </w:r>
      <w:r w:rsidR="00794034" w:rsidRPr="0071208D">
        <w:t xml:space="preserve"> </w:t>
      </w:r>
      <w:r w:rsidR="00D70194">
        <w:t>and</w:t>
      </w:r>
      <w:r w:rsidR="00794034" w:rsidRPr="00131EB2">
        <w:t xml:space="preserve"> late January 201</w:t>
      </w:r>
      <w:r w:rsidR="001F1C8A">
        <w:t>7</w:t>
      </w:r>
      <w:r w:rsidR="00794034" w:rsidRPr="00131EB2">
        <w:t>, maintaining river flow in the LMR at 14,700–17,500 ML day</w:t>
      </w:r>
      <w:r w:rsidR="00794034" w:rsidRPr="00131EB2">
        <w:rPr>
          <w:vertAlign w:val="superscript"/>
        </w:rPr>
        <w:noBreakHyphen/>
        <w:t>1</w:t>
      </w:r>
      <w:r w:rsidR="00794034" w:rsidRPr="00131EB2">
        <w:t xml:space="preserve"> during mid-January, </w:t>
      </w:r>
      <w:r w:rsidR="0051623C">
        <w:t>which</w:t>
      </w:r>
      <w:r w:rsidR="00794034" w:rsidRPr="00131EB2">
        <w:t xml:space="preserve"> otherwise would have been 7,500–14,300 ML day</w:t>
      </w:r>
      <w:r w:rsidR="00794034" w:rsidRPr="00131EB2">
        <w:rPr>
          <w:vertAlign w:val="superscript"/>
        </w:rPr>
        <w:t>-1</w:t>
      </w:r>
      <w:r w:rsidR="00794034" w:rsidRPr="00131EB2">
        <w:t>. Commonwealth environmental water helped increase river flow in the LMR between February and mid-</w:t>
      </w:r>
      <w:r w:rsidR="001F1C8A">
        <w:t>April 2017</w:t>
      </w:r>
      <w:r w:rsidR="00770055">
        <w:t xml:space="preserve"> from ~4,100–7,400 </w:t>
      </w:r>
      <w:r w:rsidR="00794034" w:rsidRPr="00131EB2">
        <w:t>ML day</w:t>
      </w:r>
      <w:r w:rsidR="00794034" w:rsidRPr="00886D22">
        <w:rPr>
          <w:vertAlign w:val="superscript"/>
        </w:rPr>
        <w:t>-1</w:t>
      </w:r>
      <w:r w:rsidR="00794034" w:rsidRPr="00886D22">
        <w:t xml:space="preserve"> to 5,800–10,600 ML day</w:t>
      </w:r>
      <w:r w:rsidR="00794034" w:rsidRPr="00886D22">
        <w:rPr>
          <w:vertAlign w:val="superscript"/>
        </w:rPr>
        <w:t>-1</w:t>
      </w:r>
      <w:r w:rsidR="00794034" w:rsidRPr="00886D22">
        <w:t xml:space="preserve">. </w:t>
      </w:r>
      <w:r w:rsidR="00794034">
        <w:t>Environmental water</w:t>
      </w:r>
      <w:r w:rsidR="00794034" w:rsidRPr="00886D22">
        <w:t xml:space="preserve"> supplemented freshwater flows to the Lower Lakes and Coorong throughout the year (July 2016–June 2017)</w:t>
      </w:r>
      <w:r w:rsidR="00781910">
        <w:t xml:space="preserve">, </w:t>
      </w:r>
      <w:r w:rsidR="00FA35C5">
        <w:t xml:space="preserve">which was </w:t>
      </w:r>
      <w:r w:rsidR="00781910">
        <w:t xml:space="preserve">critical in maintaining barrage releases during </w:t>
      </w:r>
      <w:r w:rsidR="00FA35C5">
        <w:t>a</w:t>
      </w:r>
      <w:r w:rsidR="002640E9">
        <w:t xml:space="preserve"> </w:t>
      </w:r>
      <w:r w:rsidR="00781910">
        <w:t>dry autumn</w:t>
      </w:r>
      <w:r w:rsidR="00794034" w:rsidRPr="00886D22">
        <w:t>.</w:t>
      </w:r>
      <w:r w:rsidR="00886D22" w:rsidRPr="00886D22">
        <w:t xml:space="preserve"> </w:t>
      </w:r>
      <w:r w:rsidR="00C67BC0" w:rsidRPr="00886D22">
        <w:t xml:space="preserve"> </w:t>
      </w:r>
    </w:p>
    <w:p w14:paraId="673D9B17" w14:textId="120F1641" w:rsidR="00AE7F32" w:rsidRPr="00F30DB5" w:rsidRDefault="009E4074" w:rsidP="00943DCB">
      <w:r w:rsidRPr="00F30DB5">
        <w:t xml:space="preserve">Seven indicators were </w:t>
      </w:r>
      <w:r w:rsidR="00556D3F" w:rsidRPr="00F30DB5">
        <w:t>used</w:t>
      </w:r>
      <w:r w:rsidRPr="00F30DB5">
        <w:t xml:space="preserve"> to evaluate the </w:t>
      </w:r>
      <w:r w:rsidR="009F5B10" w:rsidRPr="00F30DB5">
        <w:t>ecological response to</w:t>
      </w:r>
      <w:r w:rsidRPr="00F30DB5">
        <w:t xml:space="preserve"> Commonwealth environmental water</w:t>
      </w:r>
      <w:r w:rsidR="00863446">
        <w:t xml:space="preserve">, with a focus on the main channel of </w:t>
      </w:r>
      <w:r w:rsidRPr="00F30DB5">
        <w:t>the L</w:t>
      </w:r>
      <w:r w:rsidR="005A5A0D" w:rsidRPr="00F30DB5">
        <w:t>MR</w:t>
      </w:r>
      <w:r w:rsidR="00863446">
        <w:t>.</w:t>
      </w:r>
      <w:r w:rsidR="007D6212" w:rsidRPr="00F30DB5">
        <w:t xml:space="preserve"> </w:t>
      </w:r>
      <w:r w:rsidR="00941D8B" w:rsidRPr="00F30DB5">
        <w:t>Category 1</w:t>
      </w:r>
      <w:r w:rsidR="000F2D3F">
        <w:t xml:space="preserve"> </w:t>
      </w:r>
      <w:r w:rsidR="00941D8B" w:rsidRPr="00F30DB5">
        <w:t xml:space="preserve">indicators </w:t>
      </w:r>
      <w:r w:rsidR="00170EFD" w:rsidRPr="00F30DB5">
        <w:t xml:space="preserve">primarily </w:t>
      </w:r>
      <w:r w:rsidR="00941D8B" w:rsidRPr="00F30DB5">
        <w:t>aimed to evaluate Basin-scale objectives and outcome</w:t>
      </w:r>
      <w:r w:rsidR="00812DD4" w:rsidRPr="00F30DB5">
        <w:t>s</w:t>
      </w:r>
      <w:r w:rsidR="00FC6059" w:rsidRPr="00F30DB5">
        <w:t>,</w:t>
      </w:r>
      <w:r w:rsidR="00941D8B" w:rsidRPr="00F30DB5">
        <w:t xml:space="preserve"> </w:t>
      </w:r>
      <w:r w:rsidR="00170EFD" w:rsidRPr="00F30DB5">
        <w:t xml:space="preserve">and in some instances, also </w:t>
      </w:r>
      <w:r w:rsidR="00941D8B" w:rsidRPr="00F30DB5">
        <w:t xml:space="preserve">local (Selected Area) objectives, </w:t>
      </w:r>
      <w:r w:rsidR="00527AB8">
        <w:t>following</w:t>
      </w:r>
      <w:r w:rsidR="0005298B">
        <w:t xml:space="preserve"> basin-wide standard </w:t>
      </w:r>
      <w:r w:rsidR="00527AB8">
        <w:t>protocols</w:t>
      </w:r>
      <w:r w:rsidR="0005298B">
        <w:t xml:space="preserve">, </w:t>
      </w:r>
      <w:r w:rsidR="00941D8B" w:rsidRPr="00F30DB5">
        <w:t>wh</w:t>
      </w:r>
      <w:r w:rsidR="0005298B">
        <w:t>ereas</w:t>
      </w:r>
      <w:r w:rsidR="00941D8B" w:rsidRPr="00F30DB5">
        <w:t xml:space="preserve"> Category 3 indicators aimed to address local evaluation </w:t>
      </w:r>
      <w:r w:rsidR="00812DD4" w:rsidRPr="00F30DB5">
        <w:t>questions</w:t>
      </w:r>
      <w:r w:rsidR="0005298B">
        <w:t>, using area specific methods</w:t>
      </w:r>
      <w:r w:rsidR="00941D8B" w:rsidRPr="00F30DB5">
        <w:t xml:space="preserve">. </w:t>
      </w:r>
      <w:r w:rsidR="00943DCB" w:rsidRPr="00F30DB5">
        <w:t xml:space="preserve">These </w:t>
      </w:r>
      <w:r w:rsidR="00062B90" w:rsidRPr="00F30DB5">
        <w:t>indicators were</w:t>
      </w:r>
      <w:r w:rsidR="00943DCB" w:rsidRPr="00F30DB5">
        <w:t>:</w:t>
      </w:r>
    </w:p>
    <w:p w14:paraId="4173C215"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Hydrology (channel) (Cat</w:t>
      </w:r>
      <w:r w:rsidR="00952BC3" w:rsidRPr="00F30DB5">
        <w:rPr>
          <w:rFonts w:cs="Arial"/>
          <w:color w:val="auto"/>
          <w:kern w:val="0"/>
          <w:szCs w:val="22"/>
        </w:rPr>
        <w:t>egory</w:t>
      </w:r>
      <w:r w:rsidRPr="00F30DB5">
        <w:rPr>
          <w:rFonts w:cs="Arial"/>
          <w:color w:val="auto"/>
          <w:kern w:val="0"/>
          <w:szCs w:val="22"/>
        </w:rPr>
        <w:t xml:space="preserve"> 1)</w:t>
      </w:r>
    </w:p>
    <w:p w14:paraId="10E97BB8"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Stream Metabolism (Cat</w:t>
      </w:r>
      <w:r w:rsidR="00952BC3" w:rsidRPr="00F30DB5">
        <w:rPr>
          <w:rFonts w:cs="Arial"/>
          <w:color w:val="auto"/>
          <w:kern w:val="0"/>
          <w:szCs w:val="22"/>
        </w:rPr>
        <w:t>egory</w:t>
      </w:r>
      <w:r w:rsidRPr="00F30DB5">
        <w:rPr>
          <w:rFonts w:cs="Arial"/>
          <w:color w:val="auto"/>
          <w:kern w:val="0"/>
          <w:szCs w:val="22"/>
        </w:rPr>
        <w:t xml:space="preserve"> 1)</w:t>
      </w:r>
    </w:p>
    <w:p w14:paraId="683BFE62"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Fish (channel) (Cat</w:t>
      </w:r>
      <w:r w:rsidR="00952BC3" w:rsidRPr="00F30DB5">
        <w:rPr>
          <w:rFonts w:cs="Arial"/>
          <w:color w:val="auto"/>
          <w:kern w:val="0"/>
          <w:szCs w:val="22"/>
        </w:rPr>
        <w:t>egory</w:t>
      </w:r>
      <w:r w:rsidRPr="00F30DB5">
        <w:rPr>
          <w:rFonts w:cs="Arial"/>
          <w:color w:val="auto"/>
          <w:kern w:val="0"/>
          <w:szCs w:val="22"/>
        </w:rPr>
        <w:t xml:space="preserve"> 1)</w:t>
      </w:r>
    </w:p>
    <w:p w14:paraId="609AECD0"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Hydrological Regime (Cat</w:t>
      </w:r>
      <w:r w:rsidR="00952BC3" w:rsidRPr="00F30DB5">
        <w:rPr>
          <w:rFonts w:cs="Arial"/>
          <w:color w:val="auto"/>
          <w:kern w:val="0"/>
          <w:szCs w:val="22"/>
        </w:rPr>
        <w:t>egory</w:t>
      </w:r>
      <w:r w:rsidRPr="00F30DB5">
        <w:rPr>
          <w:rFonts w:cs="Arial"/>
          <w:color w:val="auto"/>
          <w:kern w:val="0"/>
          <w:szCs w:val="22"/>
        </w:rPr>
        <w:t xml:space="preserve"> 3)</w:t>
      </w:r>
    </w:p>
    <w:p w14:paraId="327BC107"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Matter Transport (Cat</w:t>
      </w:r>
      <w:r w:rsidR="00952BC3" w:rsidRPr="00F30DB5">
        <w:rPr>
          <w:rFonts w:cs="Arial"/>
          <w:color w:val="auto"/>
          <w:kern w:val="0"/>
          <w:szCs w:val="22"/>
        </w:rPr>
        <w:t>egory</w:t>
      </w:r>
      <w:r w:rsidRPr="00F30DB5">
        <w:rPr>
          <w:rFonts w:cs="Arial"/>
          <w:color w:val="auto"/>
          <w:kern w:val="0"/>
          <w:szCs w:val="22"/>
        </w:rPr>
        <w:t xml:space="preserve"> 3)</w:t>
      </w:r>
    </w:p>
    <w:p w14:paraId="50A8FEBC" w14:textId="77777777" w:rsidR="005A789D" w:rsidRPr="00F30DB5"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lastRenderedPageBreak/>
        <w:t>Microinvertebrates (Cat</w:t>
      </w:r>
      <w:r w:rsidR="00952BC3" w:rsidRPr="00F30DB5">
        <w:rPr>
          <w:rFonts w:cs="Arial"/>
          <w:color w:val="auto"/>
          <w:kern w:val="0"/>
          <w:szCs w:val="22"/>
        </w:rPr>
        <w:t>egory</w:t>
      </w:r>
      <w:r w:rsidRPr="00F30DB5">
        <w:rPr>
          <w:rFonts w:cs="Arial"/>
          <w:color w:val="auto"/>
          <w:kern w:val="0"/>
          <w:szCs w:val="22"/>
        </w:rPr>
        <w:t xml:space="preserve"> 3) </w:t>
      </w:r>
    </w:p>
    <w:p w14:paraId="7E41604A" w14:textId="719BBA97" w:rsidR="005A789D" w:rsidRDefault="005A789D" w:rsidP="00E122A7">
      <w:pPr>
        <w:pStyle w:val="ListParagraph"/>
        <w:numPr>
          <w:ilvl w:val="0"/>
          <w:numId w:val="9"/>
        </w:numPr>
        <w:spacing w:before="0" w:after="0"/>
        <w:contextualSpacing/>
        <w:rPr>
          <w:rFonts w:cs="Arial"/>
          <w:color w:val="auto"/>
          <w:kern w:val="0"/>
          <w:szCs w:val="22"/>
        </w:rPr>
      </w:pPr>
      <w:r w:rsidRPr="00F30DB5">
        <w:rPr>
          <w:rFonts w:cs="Arial"/>
          <w:color w:val="auto"/>
          <w:kern w:val="0"/>
          <w:szCs w:val="22"/>
        </w:rPr>
        <w:t>Fish Spawning and Recruitment (Cat</w:t>
      </w:r>
      <w:r w:rsidR="00952BC3" w:rsidRPr="00F30DB5">
        <w:rPr>
          <w:rFonts w:cs="Arial"/>
          <w:color w:val="auto"/>
          <w:kern w:val="0"/>
          <w:szCs w:val="22"/>
        </w:rPr>
        <w:t>egory</w:t>
      </w:r>
      <w:r w:rsidRPr="00F30DB5">
        <w:rPr>
          <w:rFonts w:cs="Arial"/>
          <w:color w:val="auto"/>
          <w:kern w:val="0"/>
          <w:szCs w:val="22"/>
        </w:rPr>
        <w:t xml:space="preserve"> 3)</w:t>
      </w:r>
    </w:p>
    <w:p w14:paraId="7E521DC6" w14:textId="5366C800" w:rsidR="000F2D3F" w:rsidRPr="000F2D3F" w:rsidRDefault="000F2D3F" w:rsidP="000F2D3F">
      <w:pPr>
        <w:spacing w:before="0" w:after="0"/>
        <w:contextualSpacing/>
        <w:rPr>
          <w:rFonts w:cs="Arial"/>
          <w:color w:val="auto"/>
          <w:kern w:val="0"/>
          <w:szCs w:val="22"/>
        </w:rPr>
      </w:pPr>
      <w:r w:rsidRPr="000F2D3F">
        <w:rPr>
          <w:rFonts w:cs="Arial"/>
          <w:color w:val="auto"/>
          <w:kern w:val="0"/>
          <w:szCs w:val="22"/>
        </w:rPr>
        <w:t>Category 2 indicators primarily aimed to address local evaluation questions, but follow</w:t>
      </w:r>
      <w:r>
        <w:rPr>
          <w:rFonts w:cs="Arial"/>
          <w:color w:val="auto"/>
          <w:kern w:val="0"/>
          <w:szCs w:val="22"/>
        </w:rPr>
        <w:t>ed</w:t>
      </w:r>
      <w:r w:rsidRPr="000F2D3F">
        <w:rPr>
          <w:rFonts w:cs="Arial"/>
          <w:color w:val="auto"/>
          <w:kern w:val="0"/>
          <w:szCs w:val="22"/>
        </w:rPr>
        <w:t xml:space="preserve"> basin-wide standard protocols. There were no Category 2 indicators in the LMR Selected Area.</w:t>
      </w:r>
    </w:p>
    <w:p w14:paraId="2D17E999" w14:textId="77777777" w:rsidR="00AE7F32" w:rsidRPr="00F30DB5" w:rsidRDefault="00AE7F32" w:rsidP="00AE7F32">
      <w:pPr>
        <w:rPr>
          <w:b/>
          <w:color w:val="1F497D" w:themeColor="text2"/>
        </w:rPr>
      </w:pPr>
      <w:r w:rsidRPr="00F30DB5">
        <w:rPr>
          <w:b/>
          <w:color w:val="1F497D" w:themeColor="text2"/>
        </w:rPr>
        <w:t>Key ecological outcomes</w:t>
      </w:r>
    </w:p>
    <w:p w14:paraId="2CFB36B3" w14:textId="65E7E52F" w:rsidR="0089344D" w:rsidRPr="00C757C7" w:rsidRDefault="00942316" w:rsidP="000B1384">
      <w:pPr>
        <w:sectPr w:rsidR="0089344D" w:rsidRPr="00C757C7" w:rsidSect="00315EBC">
          <w:footerReference w:type="default" r:id="rId40"/>
          <w:pgSz w:w="11900" w:h="16840" w:code="9"/>
          <w:pgMar w:top="1440" w:right="1440" w:bottom="1440" w:left="1440" w:header="709" w:footer="709" w:gutter="0"/>
          <w:pgNumType w:fmt="lowerRoman"/>
          <w:cols w:space="708"/>
          <w:docGrid w:linePitch="360"/>
        </w:sectPr>
      </w:pPr>
      <w:r w:rsidRPr="00F30DB5">
        <w:t>Monitoring in 201</w:t>
      </w:r>
      <w:r w:rsidR="005C003A" w:rsidRPr="00F30DB5">
        <w:t>6</w:t>
      </w:r>
      <w:r w:rsidR="00512BBD" w:rsidRPr="00F30DB5">
        <w:t>/</w:t>
      </w:r>
      <w:r w:rsidRPr="00F30DB5">
        <w:t>1</w:t>
      </w:r>
      <w:r w:rsidR="005C003A" w:rsidRPr="00F30DB5">
        <w:t>7</w:t>
      </w:r>
      <w:r w:rsidRPr="00F30DB5">
        <w:t xml:space="preserve"> identified </w:t>
      </w:r>
      <w:r w:rsidR="00FA35C5">
        <w:t>some</w:t>
      </w:r>
      <w:r w:rsidRPr="00F30DB5">
        <w:t xml:space="preserve"> ecological responses associated with the delivery of Commonwealth environmental water in the L</w:t>
      </w:r>
      <w:r w:rsidR="00736F05" w:rsidRPr="00F30DB5">
        <w:t>MR</w:t>
      </w:r>
      <w:r w:rsidR="00B14E91" w:rsidRPr="00F30DB5">
        <w:t>.</w:t>
      </w:r>
      <w:r w:rsidR="0089344D" w:rsidRPr="00F30DB5">
        <w:t xml:space="preserve"> </w:t>
      </w:r>
      <w:r w:rsidR="00AA120A">
        <w:t>However, it was particularly challenging to identify environmental water contribution to ecological outcomes for some indicators</w:t>
      </w:r>
      <w:r w:rsidR="00AA120A" w:rsidRPr="00852152">
        <w:t xml:space="preserve"> </w:t>
      </w:r>
      <w:r w:rsidR="00AA120A">
        <w:t>(i.e. Stream Metabolism, Microinvertebrates and Fish Spawning and Recruitment) because of h</w:t>
      </w:r>
      <w:r w:rsidR="00D76B23">
        <w:t>igh unregulated flows</w:t>
      </w:r>
      <w:r w:rsidR="00AA120A">
        <w:t>, flooding</w:t>
      </w:r>
      <w:r w:rsidR="00D76B23">
        <w:t xml:space="preserve"> and delivery of relatively small volumes of environmental water during spring</w:t>
      </w:r>
      <w:r w:rsidR="0065550D">
        <w:t xml:space="preserve"> and early summer, when most of the field sampling occurred</w:t>
      </w:r>
      <w:r w:rsidR="005A589A">
        <w:t>. Therefore, biological responses</w:t>
      </w:r>
      <w:r w:rsidR="00852152">
        <w:t xml:space="preserve"> for these indicators </w:t>
      </w:r>
      <w:r w:rsidR="005A589A">
        <w:t>were largely assess</w:t>
      </w:r>
      <w:r w:rsidR="00706499">
        <w:t>ed against the overall flow regimes in 2016/17.</w:t>
      </w:r>
      <w:r w:rsidR="005A589A">
        <w:t xml:space="preserve"> </w:t>
      </w:r>
      <w:r w:rsidRPr="00F30DB5">
        <w:t xml:space="preserve">Key </w:t>
      </w:r>
      <w:r w:rsidR="009D45C9" w:rsidRPr="00F30DB5">
        <w:t xml:space="preserve">findings, in </w:t>
      </w:r>
      <w:r w:rsidR="00CF011C" w:rsidRPr="00F30DB5">
        <w:t xml:space="preserve">relation to </w:t>
      </w:r>
      <w:r w:rsidR="000B1384" w:rsidRPr="00F30DB5">
        <w:t xml:space="preserve">CEWO </w:t>
      </w:r>
      <w:r w:rsidR="00CF011C" w:rsidRPr="00F30DB5">
        <w:t>short-term evaluation questions,</w:t>
      </w:r>
      <w:r w:rsidRPr="00F30DB5">
        <w:t xml:space="preserve"> are summarised in </w:t>
      </w:r>
      <w:r w:rsidR="00394AA8" w:rsidRPr="00F30DB5">
        <w:fldChar w:fldCharType="begin"/>
      </w:r>
      <w:r w:rsidRPr="00F30DB5">
        <w:instrText xml:space="preserve"> REF _Ref387929534 \h </w:instrText>
      </w:r>
      <w:r w:rsidR="004271DB" w:rsidRPr="00F30DB5">
        <w:instrText xml:space="preserve"> \* MERGEFORMAT </w:instrText>
      </w:r>
      <w:r w:rsidR="00394AA8" w:rsidRPr="00F30DB5">
        <w:fldChar w:fldCharType="separate"/>
      </w:r>
      <w:r w:rsidR="00596FA9" w:rsidRPr="00C757C7">
        <w:t xml:space="preserve">Table </w:t>
      </w:r>
      <w:r w:rsidR="00596FA9">
        <w:rPr>
          <w:noProof/>
        </w:rPr>
        <w:t>1</w:t>
      </w:r>
      <w:r w:rsidR="00394AA8" w:rsidRPr="00F30DB5">
        <w:fldChar w:fldCharType="end"/>
      </w:r>
      <w:r w:rsidRPr="00F30DB5">
        <w:t>.</w:t>
      </w:r>
      <w:r w:rsidR="00060178" w:rsidRPr="00F30DB5">
        <w:t xml:space="preserve"> </w:t>
      </w:r>
      <w:r w:rsidR="009F5B10" w:rsidRPr="00F30DB5">
        <w:t>R</w:t>
      </w:r>
      <w:r w:rsidR="008636A3" w:rsidRPr="00F30DB5">
        <w:t xml:space="preserve">esults from </w:t>
      </w:r>
      <w:r w:rsidR="009F5B10" w:rsidRPr="00F30DB5">
        <w:t xml:space="preserve">the </w:t>
      </w:r>
      <w:r w:rsidR="004B308A">
        <w:t xml:space="preserve">empirical </w:t>
      </w:r>
      <w:r w:rsidR="008636A3" w:rsidRPr="00F30DB5">
        <w:t>monitoring and modelling were evaluated and discussed in the context of our contemporary understanding of flow-related ecology in the LMR.</w:t>
      </w:r>
    </w:p>
    <w:p w14:paraId="3C6E446C" w14:textId="18254A88" w:rsidR="00AE7F32" w:rsidRPr="00C757C7" w:rsidRDefault="004034FF" w:rsidP="00797F7A">
      <w:pPr>
        <w:pStyle w:val="Captions"/>
        <w:spacing w:after="200"/>
      </w:pPr>
      <w:bookmarkStart w:id="14" w:name="_Ref387929534"/>
      <w:bookmarkStart w:id="15" w:name="_Ref387929410"/>
      <w:bookmarkStart w:id="16" w:name="_Toc442086404"/>
      <w:bookmarkStart w:id="17" w:name="_Toc508369404"/>
      <w:r w:rsidRPr="00C757C7">
        <w:lastRenderedPageBreak/>
        <w:t xml:space="preserve">Table </w:t>
      </w:r>
      <w:r w:rsidR="008F7417">
        <w:fldChar w:fldCharType="begin"/>
      </w:r>
      <w:r w:rsidR="008F7417">
        <w:instrText xml:space="preserve"> SEQ Table \* ARABIC </w:instrText>
      </w:r>
      <w:r w:rsidR="008F7417">
        <w:fldChar w:fldCharType="separate"/>
      </w:r>
      <w:r w:rsidR="00596FA9">
        <w:rPr>
          <w:noProof/>
        </w:rPr>
        <w:t>1</w:t>
      </w:r>
      <w:r w:rsidR="008F7417">
        <w:fldChar w:fldCharType="end"/>
      </w:r>
      <w:bookmarkEnd w:id="14"/>
      <w:r w:rsidR="00AE7F32" w:rsidRPr="00C757C7">
        <w:t xml:space="preserve">. Summary of </w:t>
      </w:r>
      <w:r w:rsidR="00000809">
        <w:t xml:space="preserve">the </w:t>
      </w:r>
      <w:r w:rsidR="00942316">
        <w:t>key findings</w:t>
      </w:r>
      <w:r w:rsidR="00236FF8" w:rsidRPr="00C757C7">
        <w:t xml:space="preserve"> </w:t>
      </w:r>
      <w:r w:rsidR="00E50DA0">
        <w:t>from Category 1 and Category 3 indicators relating to the CEWO short-term (one</w:t>
      </w:r>
      <w:r w:rsidR="00400B8E">
        <w:t>-</w:t>
      </w:r>
      <w:r w:rsidR="00E50DA0">
        <w:t>year) evaluation questions</w:t>
      </w:r>
      <w:r w:rsidR="007841F1">
        <w:t xml:space="preserve"> (answers in blue text)</w:t>
      </w:r>
      <w:r w:rsidR="00E50DA0">
        <w:t xml:space="preserve"> </w:t>
      </w:r>
      <w:r w:rsidR="00AE7F32" w:rsidRPr="00C757C7">
        <w:t xml:space="preserve">associated with environmental water releases to the </w:t>
      </w:r>
      <w:r w:rsidR="00003A8D" w:rsidRPr="00C757C7">
        <w:t>L</w:t>
      </w:r>
      <w:r w:rsidR="00AE7F32" w:rsidRPr="00C757C7">
        <w:t>ower Murray</w:t>
      </w:r>
      <w:r w:rsidR="00D0423A" w:rsidRPr="00C757C7">
        <w:t xml:space="preserve"> River</w:t>
      </w:r>
      <w:r w:rsidR="0089344D">
        <w:t xml:space="preserve"> </w:t>
      </w:r>
      <w:r w:rsidR="00E60249">
        <w:t xml:space="preserve">(LMR) </w:t>
      </w:r>
      <w:r w:rsidR="0089344D">
        <w:t>Selected Area</w:t>
      </w:r>
      <w:r w:rsidR="00D0423A" w:rsidRPr="00C757C7">
        <w:t xml:space="preserve"> </w:t>
      </w:r>
      <w:r w:rsidR="00AE7F32" w:rsidRPr="00C757C7">
        <w:t xml:space="preserve">during </w:t>
      </w:r>
      <w:r w:rsidR="00333041" w:rsidRPr="00C757C7">
        <w:t>201</w:t>
      </w:r>
      <w:r w:rsidR="005C003A">
        <w:t>6</w:t>
      </w:r>
      <w:r w:rsidR="00512BBD">
        <w:t>/</w:t>
      </w:r>
      <w:r w:rsidR="00C52FFC">
        <w:t>1</w:t>
      </w:r>
      <w:r w:rsidR="005C003A">
        <w:t>7</w:t>
      </w:r>
      <w:r w:rsidR="00AE7F32" w:rsidRPr="00C757C7">
        <w:t>.</w:t>
      </w:r>
      <w:bookmarkEnd w:id="15"/>
      <w:r w:rsidR="00E50DA0">
        <w:t xml:space="preserve"> Key findings for Cat</w:t>
      </w:r>
      <w:r w:rsidR="007841F1">
        <w:t>egory</w:t>
      </w:r>
      <w:r w:rsidR="00E50DA0">
        <w:t xml:space="preserve"> 1 Hydrology (channel) are not presented as they d</w:t>
      </w:r>
      <w:r w:rsidR="00FA35C5">
        <w:t>o</w:t>
      </w:r>
      <w:r w:rsidR="00E50DA0">
        <w:t xml:space="preserve"> not have specific Selected Area evaluation questions.</w:t>
      </w:r>
      <w:r w:rsidR="00DF01E1">
        <w:t xml:space="preserve"> </w:t>
      </w:r>
      <w:r w:rsidR="00123FD2">
        <w:t>Evaluation</w:t>
      </w:r>
      <w:r w:rsidR="00123FD2" w:rsidRPr="00123FD2">
        <w:t xml:space="preserve"> of CEW for Hydrological Regime and Matter Transport indicators is based on modelled data.</w:t>
      </w:r>
      <w:r w:rsidR="00123FD2">
        <w:t xml:space="preserve"> </w:t>
      </w:r>
      <w:r w:rsidR="00DF01E1">
        <w:t xml:space="preserve">Objectives and </w:t>
      </w:r>
      <w:r w:rsidR="00DF01E1" w:rsidRPr="00DF01E1">
        <w:t xml:space="preserve">Selected Area-specific </w:t>
      </w:r>
      <w:r w:rsidR="00DF01E1">
        <w:t xml:space="preserve">hypotheses for each indicator are provided in </w:t>
      </w:r>
      <w:r w:rsidR="00F64880">
        <w:t>the LMR LTIM M&amp;E Plan</w:t>
      </w:r>
      <w:r w:rsidR="0059349B">
        <w:t xml:space="preserve"> (SARDI </w:t>
      </w:r>
      <w:r w:rsidR="0059349B" w:rsidRPr="0059349B">
        <w:rPr>
          <w:i/>
        </w:rPr>
        <w:t>et al.</w:t>
      </w:r>
      <w:r w:rsidR="0059349B">
        <w:t xml:space="preserve"> 2016)</w:t>
      </w:r>
      <w:r w:rsidR="00DF01E1">
        <w:t>.</w:t>
      </w:r>
      <w:r w:rsidR="00E50DA0">
        <w:t xml:space="preserve"> </w:t>
      </w:r>
      <w:bookmarkEnd w:id="16"/>
      <w:r w:rsidR="00794034">
        <w:t xml:space="preserve">CEW = Commonwealth environmental water, </w:t>
      </w:r>
      <w:r w:rsidR="00CA2B7E">
        <w:t xml:space="preserve">TLM = The Living Murray, </w:t>
      </w:r>
      <w:r w:rsidR="00794034">
        <w:t>VEWH = Victorian Environmental Water Holder, RMIF = River Murray Increased Flows.</w:t>
      </w:r>
      <w:bookmarkEnd w:id="17"/>
      <w:r w:rsidR="00794034" w:rsidRPr="00C757C7">
        <w:t xml:space="preserve"> </w:t>
      </w:r>
    </w:p>
    <w:tbl>
      <w:tblPr>
        <w:tblpPr w:leftFromText="180" w:rightFromText="180" w:vertAnchor="text" w:horzAnchor="margin" w:tblpY="121"/>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60" w:type="dxa"/>
          <w:bottom w:w="60" w:type="dxa"/>
        </w:tblCellMar>
        <w:tblLook w:val="0000" w:firstRow="0" w:lastRow="0" w:firstColumn="0" w:lastColumn="0" w:noHBand="0" w:noVBand="0"/>
      </w:tblPr>
      <w:tblGrid>
        <w:gridCol w:w="6232"/>
        <w:gridCol w:w="7654"/>
      </w:tblGrid>
      <w:tr w:rsidR="00797F7A" w:rsidRPr="00797F7A" w14:paraId="37394614" w14:textId="77777777" w:rsidTr="00797F7A">
        <w:trPr>
          <w:cantSplit/>
          <w:trHeight w:val="292"/>
          <w:tblHeader/>
        </w:trPr>
        <w:tc>
          <w:tcPr>
            <w:tcW w:w="2244" w:type="pct"/>
          </w:tcPr>
          <w:p w14:paraId="5BADA895" w14:textId="77777777" w:rsidR="00797F7A" w:rsidRPr="00797F7A" w:rsidRDefault="00797F7A" w:rsidP="005403C7">
            <w:pPr>
              <w:spacing w:before="0" w:after="0" w:line="276" w:lineRule="auto"/>
              <w:contextualSpacing/>
              <w:jc w:val="left"/>
              <w:rPr>
                <w:rFonts w:cs="Arial"/>
                <w:b/>
                <w:sz w:val="19"/>
                <w:szCs w:val="19"/>
              </w:rPr>
            </w:pPr>
            <w:r w:rsidRPr="00797F7A">
              <w:rPr>
                <w:rFonts w:cs="Arial"/>
                <w:b/>
                <w:sz w:val="19"/>
                <w:szCs w:val="19"/>
              </w:rPr>
              <w:t>CEWO SHORT-TERM EVALUATION QUESTIONS AND ANSWERS</w:t>
            </w:r>
          </w:p>
        </w:tc>
        <w:tc>
          <w:tcPr>
            <w:tcW w:w="2756" w:type="pct"/>
          </w:tcPr>
          <w:p w14:paraId="30293093" w14:textId="77777777" w:rsidR="00797F7A" w:rsidRPr="00797F7A" w:rsidRDefault="00797F7A" w:rsidP="005403C7">
            <w:pPr>
              <w:spacing w:before="0" w:after="0" w:line="276" w:lineRule="auto"/>
              <w:contextualSpacing/>
              <w:jc w:val="left"/>
              <w:rPr>
                <w:rFonts w:cs="Arial"/>
                <w:b/>
                <w:sz w:val="19"/>
                <w:szCs w:val="19"/>
              </w:rPr>
            </w:pPr>
            <w:r w:rsidRPr="00797F7A">
              <w:rPr>
                <w:rFonts w:cs="Arial"/>
                <w:b/>
                <w:sz w:val="19"/>
                <w:szCs w:val="19"/>
              </w:rPr>
              <w:t>KEY FINDINGS</w:t>
            </w:r>
          </w:p>
        </w:tc>
      </w:tr>
      <w:tr w:rsidR="00797F7A" w:rsidRPr="00797F7A" w14:paraId="03ABA1C9" w14:textId="77777777" w:rsidTr="00797F7A">
        <w:trPr>
          <w:cantSplit/>
          <w:trHeight w:val="292"/>
        </w:trPr>
        <w:tc>
          <w:tcPr>
            <w:tcW w:w="2244" w:type="pct"/>
            <w:shd w:val="clear" w:color="auto" w:fill="FFFFFF"/>
          </w:tcPr>
          <w:p w14:paraId="57042F98" w14:textId="001B1991" w:rsidR="00797F7A" w:rsidRPr="00797F7A" w:rsidRDefault="00797F7A" w:rsidP="005403C7">
            <w:pPr>
              <w:pStyle w:val="PlainText"/>
              <w:spacing w:line="276" w:lineRule="auto"/>
              <w:jc w:val="left"/>
              <w:rPr>
                <w:rFonts w:ascii="Century Gothic" w:hAnsi="Century Gothic" w:cs="Arial"/>
                <w:sz w:val="18"/>
                <w:szCs w:val="18"/>
              </w:rPr>
            </w:pPr>
            <w:r w:rsidRPr="00797F7A">
              <w:rPr>
                <w:rFonts w:ascii="Century Gothic" w:hAnsi="Century Gothic" w:cs="Arial"/>
                <w:b/>
                <w:sz w:val="18"/>
                <w:szCs w:val="18"/>
              </w:rPr>
              <w:t>Category 1: Stream Metabolism</w:t>
            </w:r>
          </w:p>
          <w:p w14:paraId="57A61CAD" w14:textId="77777777" w:rsidR="00797F7A" w:rsidRPr="00797F7A" w:rsidRDefault="00797F7A" w:rsidP="005403C7">
            <w:pPr>
              <w:pStyle w:val="PlainText"/>
              <w:spacing w:line="276" w:lineRule="auto"/>
              <w:jc w:val="left"/>
              <w:rPr>
                <w:rFonts w:ascii="Century Gothic" w:hAnsi="Century Gothic" w:cs="Arial"/>
                <w:sz w:val="18"/>
                <w:szCs w:val="18"/>
              </w:rPr>
            </w:pPr>
            <w:r w:rsidRPr="00797F7A">
              <w:rPr>
                <w:rFonts w:ascii="Century Gothic" w:hAnsi="Century Gothic" w:cs="Arial"/>
                <w:sz w:val="18"/>
                <w:szCs w:val="18"/>
              </w:rPr>
              <w:t>What did CEW contribute to:</w:t>
            </w:r>
          </w:p>
          <w:p w14:paraId="19599972" w14:textId="77777777" w:rsidR="00797F7A" w:rsidRPr="00797F7A" w:rsidRDefault="00797F7A" w:rsidP="005403C7">
            <w:pPr>
              <w:pStyle w:val="PlainText"/>
              <w:numPr>
                <w:ilvl w:val="0"/>
                <w:numId w:val="10"/>
              </w:numPr>
              <w:spacing w:line="276" w:lineRule="auto"/>
              <w:ind w:left="360"/>
              <w:contextualSpacing/>
              <w:jc w:val="left"/>
              <w:rPr>
                <w:rFonts w:ascii="Century Gothic" w:hAnsi="Century Gothic" w:cs="Arial"/>
                <w:b/>
                <w:sz w:val="18"/>
                <w:szCs w:val="18"/>
              </w:rPr>
            </w:pPr>
            <w:r w:rsidRPr="00797F7A">
              <w:rPr>
                <w:rFonts w:ascii="Century Gothic" w:hAnsi="Century Gothic" w:cs="Arial"/>
                <w:sz w:val="18"/>
                <w:szCs w:val="18"/>
              </w:rPr>
              <w:t>Dissolved oxygen levels?</w:t>
            </w:r>
          </w:p>
          <w:p w14:paraId="02127322" w14:textId="3AAF1DA9" w:rsidR="00797F7A" w:rsidRPr="00797F7A" w:rsidRDefault="00797F7A" w:rsidP="005403C7">
            <w:pPr>
              <w:pStyle w:val="PlainText"/>
              <w:spacing w:line="276" w:lineRule="auto"/>
              <w:ind w:left="360"/>
              <w:contextualSpacing/>
              <w:jc w:val="left"/>
              <w:rPr>
                <w:rFonts w:ascii="Century Gothic" w:hAnsi="Century Gothic" w:cs="Arial"/>
                <w:sz w:val="18"/>
                <w:szCs w:val="18"/>
              </w:rPr>
            </w:pPr>
            <w:bookmarkStart w:id="18" w:name="_Hlk499906934"/>
            <w:r w:rsidRPr="00797F7A">
              <w:rPr>
                <w:rFonts w:ascii="Century Gothic" w:hAnsi="Century Gothic" w:cs="Arial"/>
                <w:color w:val="0070C0"/>
                <w:sz w:val="18"/>
                <w:szCs w:val="18"/>
              </w:rPr>
              <w:t>Flooding reduced dissolved oxygen levels to below 50% saturation (~4.5 mg L</w:t>
            </w:r>
            <w:r w:rsidRPr="00797F7A">
              <w:rPr>
                <w:rFonts w:ascii="Century Gothic" w:hAnsi="Century Gothic" w:cs="Arial"/>
                <w:color w:val="0070C0"/>
                <w:sz w:val="18"/>
                <w:szCs w:val="18"/>
                <w:vertAlign w:val="superscript"/>
              </w:rPr>
              <w:t>-1</w:t>
            </w:r>
            <w:r w:rsidRPr="00797F7A">
              <w:rPr>
                <w:rFonts w:ascii="Century Gothic" w:hAnsi="Century Gothic" w:cs="Arial"/>
                <w:color w:val="0070C0"/>
                <w:sz w:val="18"/>
                <w:szCs w:val="18"/>
              </w:rPr>
              <w:t xml:space="preserve">). Environmental water that supplemented </w:t>
            </w:r>
            <w:bookmarkEnd w:id="18"/>
            <w:r w:rsidRPr="00797F7A">
              <w:rPr>
                <w:rFonts w:ascii="Century Gothic" w:hAnsi="Century Gothic" w:cs="Arial"/>
                <w:color w:val="0070C0"/>
                <w:sz w:val="18"/>
                <w:szCs w:val="18"/>
              </w:rPr>
              <w:t>releases from Lake Victoria maintained oxygen levels above 4 mg L</w:t>
            </w:r>
            <w:r w:rsidRPr="00797F7A">
              <w:rPr>
                <w:rFonts w:ascii="Century Gothic" w:hAnsi="Century Gothic" w:cs="Arial"/>
                <w:color w:val="0070C0"/>
                <w:sz w:val="18"/>
                <w:szCs w:val="18"/>
                <w:vertAlign w:val="superscript"/>
              </w:rPr>
              <w:t xml:space="preserve">-1 </w:t>
            </w:r>
            <w:r w:rsidRPr="00797F7A">
              <w:rPr>
                <w:rFonts w:ascii="Century Gothic" w:hAnsi="Century Gothic" w:cs="Arial"/>
                <w:color w:val="0070C0"/>
                <w:sz w:val="18"/>
                <w:szCs w:val="18"/>
              </w:rPr>
              <w:t>in the Rufus River.</w:t>
            </w:r>
          </w:p>
          <w:p w14:paraId="11EFD029" w14:textId="2A9C3E1B" w:rsidR="00797F7A" w:rsidRPr="00797F7A" w:rsidRDefault="00797F7A" w:rsidP="005403C7">
            <w:pPr>
              <w:pStyle w:val="PlainText"/>
              <w:numPr>
                <w:ilvl w:val="0"/>
                <w:numId w:val="10"/>
              </w:numPr>
              <w:spacing w:line="276" w:lineRule="auto"/>
              <w:ind w:left="360"/>
              <w:contextualSpacing/>
              <w:jc w:val="left"/>
              <w:rPr>
                <w:rFonts w:ascii="Century Gothic" w:hAnsi="Century Gothic" w:cs="Arial"/>
                <w:sz w:val="18"/>
                <w:szCs w:val="18"/>
              </w:rPr>
            </w:pPr>
            <w:r w:rsidRPr="00797F7A">
              <w:rPr>
                <w:rFonts w:ascii="Century Gothic" w:hAnsi="Century Gothic" w:cs="Arial"/>
                <w:sz w:val="18"/>
                <w:szCs w:val="18"/>
              </w:rPr>
              <w:t>Patterns and rates of primary productivity and decomposition?</w:t>
            </w:r>
          </w:p>
          <w:p w14:paraId="19D738C1" w14:textId="3E8FA770" w:rsidR="00797F7A" w:rsidRPr="00797F7A" w:rsidRDefault="00797F7A" w:rsidP="005403C7">
            <w:pPr>
              <w:pStyle w:val="PlainText"/>
              <w:spacing w:line="276" w:lineRule="auto"/>
              <w:ind w:left="360"/>
              <w:contextualSpacing/>
              <w:jc w:val="left"/>
              <w:rPr>
                <w:rFonts w:ascii="Century Gothic" w:hAnsi="Century Gothic" w:cs="Arial"/>
                <w:b/>
                <w:sz w:val="18"/>
                <w:szCs w:val="18"/>
              </w:rPr>
            </w:pPr>
            <w:r w:rsidRPr="00797F7A">
              <w:rPr>
                <w:rFonts w:ascii="Century Gothic" w:hAnsi="Century Gothic" w:cs="Arial"/>
                <w:color w:val="0070C0"/>
                <w:sz w:val="18"/>
                <w:szCs w:val="18"/>
              </w:rPr>
              <w:t xml:space="preserve">A marked increase in ecosystem respiration (oxygen consumption) at the site below Lock 6 aligned with an increased delivery of turbid water from the Darling River. </w:t>
            </w:r>
          </w:p>
        </w:tc>
        <w:tc>
          <w:tcPr>
            <w:tcW w:w="2756" w:type="pct"/>
            <w:shd w:val="clear" w:color="auto" w:fill="FFFFFF"/>
          </w:tcPr>
          <w:p w14:paraId="06B45825" w14:textId="77777777" w:rsidR="00797F7A" w:rsidRPr="00797F7A" w:rsidRDefault="00797F7A" w:rsidP="00036B1B">
            <w:pPr>
              <w:spacing w:line="276" w:lineRule="auto"/>
              <w:rPr>
                <w:rFonts w:cs="Arial"/>
                <w:sz w:val="18"/>
                <w:szCs w:val="18"/>
              </w:rPr>
            </w:pPr>
            <w:r w:rsidRPr="00797F7A">
              <w:rPr>
                <w:rFonts w:cs="Arial"/>
                <w:sz w:val="18"/>
                <w:szCs w:val="18"/>
              </w:rPr>
              <w:t>The 2016/17 monitoring was dominated by an extended period of high unregulated flows and flooding that reduced dissolved oxygen levels to below 50% saturation (~4.5 mg L</w:t>
            </w:r>
            <w:r w:rsidRPr="00797F7A">
              <w:rPr>
                <w:rFonts w:cs="Arial"/>
                <w:sz w:val="18"/>
                <w:szCs w:val="18"/>
                <w:vertAlign w:val="superscript"/>
              </w:rPr>
              <w:noBreakHyphen/>
              <w:t>1</w:t>
            </w:r>
            <w:r w:rsidRPr="00797F7A">
              <w:rPr>
                <w:rFonts w:cs="Arial"/>
                <w:sz w:val="18"/>
                <w:szCs w:val="18"/>
              </w:rPr>
              <w:t>). Downstream of Lock 6, dissolved oxygen concentrations fell to 0 mg L</w:t>
            </w:r>
            <w:r w:rsidRPr="00797F7A">
              <w:rPr>
                <w:rFonts w:cs="Arial"/>
                <w:sz w:val="18"/>
                <w:szCs w:val="18"/>
                <w:vertAlign w:val="superscript"/>
              </w:rPr>
              <w:t>-1</w:t>
            </w:r>
            <w:r w:rsidRPr="00797F7A">
              <w:rPr>
                <w:rFonts w:cs="Arial"/>
                <w:sz w:val="18"/>
                <w:szCs w:val="18"/>
              </w:rPr>
              <w:t xml:space="preserve"> for a 4-day period in early December 2016. Prolonged exposure to dissolved oxygen concentrations below 2 mg L</w:t>
            </w:r>
            <w:r w:rsidRPr="00797F7A">
              <w:rPr>
                <w:rFonts w:cs="Arial"/>
                <w:sz w:val="18"/>
                <w:szCs w:val="18"/>
                <w:vertAlign w:val="superscript"/>
              </w:rPr>
              <w:t>-1</w:t>
            </w:r>
            <w:r w:rsidRPr="00797F7A">
              <w:rPr>
                <w:rFonts w:cs="Arial"/>
                <w:sz w:val="18"/>
                <w:szCs w:val="18"/>
              </w:rPr>
              <w:t xml:space="preserve"> is detrimental to a range of aquatic organisms, including fish, while zero oxygen levels are lethal to many.</w:t>
            </w:r>
          </w:p>
          <w:p w14:paraId="4FA6380A" w14:textId="75F80481" w:rsidR="00797F7A" w:rsidRPr="00797F7A" w:rsidRDefault="00797F7A" w:rsidP="00036B1B">
            <w:pPr>
              <w:spacing w:line="276" w:lineRule="auto"/>
              <w:rPr>
                <w:rFonts w:cs="Arial"/>
                <w:sz w:val="18"/>
                <w:szCs w:val="18"/>
              </w:rPr>
            </w:pPr>
            <w:r w:rsidRPr="00797F7A">
              <w:rPr>
                <w:rFonts w:cs="Arial"/>
                <w:sz w:val="18"/>
                <w:szCs w:val="18"/>
              </w:rPr>
              <w:t>Lake Victoria releases maintained oxygen levels above 4 mg L</w:t>
            </w:r>
            <w:r w:rsidRPr="00797F7A">
              <w:rPr>
                <w:rFonts w:cs="Arial"/>
                <w:sz w:val="18"/>
                <w:szCs w:val="18"/>
                <w:vertAlign w:val="superscript"/>
              </w:rPr>
              <w:t>-1</w:t>
            </w:r>
            <w:r w:rsidRPr="00797F7A">
              <w:rPr>
                <w:rFonts w:cs="Arial"/>
                <w:sz w:val="18"/>
                <w:szCs w:val="18"/>
              </w:rPr>
              <w:t xml:space="preserve"> in the Rufus River from early December 2016. This positive influence extended downstream to the South Australian border (Customs House) from 11 to 17 December, but the effect there was small. Environmental water supplemented continued releases from Lake Victoria from 17 to 31 December, helping to maintain oxygen levels above 4 mg L</w:t>
            </w:r>
            <w:r w:rsidRPr="00797F7A">
              <w:rPr>
                <w:rFonts w:cs="Arial"/>
                <w:sz w:val="18"/>
                <w:szCs w:val="18"/>
                <w:vertAlign w:val="superscript"/>
              </w:rPr>
              <w:t>-1</w:t>
            </w:r>
            <w:r w:rsidRPr="00797F7A">
              <w:rPr>
                <w:rFonts w:cs="Arial"/>
                <w:sz w:val="18"/>
                <w:szCs w:val="18"/>
              </w:rPr>
              <w:t xml:space="preserve"> in the Rufus River during that period. </w:t>
            </w:r>
          </w:p>
          <w:p w14:paraId="7F33DCD4" w14:textId="6BB475D1" w:rsidR="00797F7A" w:rsidRPr="00797F7A" w:rsidRDefault="00797F7A" w:rsidP="00036B1B">
            <w:pPr>
              <w:spacing w:line="276" w:lineRule="auto"/>
              <w:rPr>
                <w:rFonts w:cs="Arial"/>
                <w:color w:val="auto"/>
                <w:sz w:val="18"/>
                <w:szCs w:val="18"/>
              </w:rPr>
            </w:pPr>
            <w:r w:rsidRPr="00797F7A">
              <w:rPr>
                <w:rFonts w:cs="Arial"/>
                <w:sz w:val="18"/>
                <w:szCs w:val="18"/>
              </w:rPr>
              <w:t xml:space="preserve">Following the flood, flows returned to the channel and varied over a narrow range with environmental water delivered from different sources across the southern Murray–Darling Basin. As a result, it was difficult to identify the effects of environmental flow on metabolism. One notable influence on metabolism was a marked increase in ecosystem respiration (a process that consumes oxygen) at the site below Lock 6. </w:t>
            </w:r>
            <w:r w:rsidRPr="00797F7A">
              <w:rPr>
                <w:rFonts w:cs="Arial"/>
                <w:sz w:val="18"/>
                <w:szCs w:val="18"/>
                <w:lang w:eastAsia="en-GB"/>
              </w:rPr>
              <w:t>This aligned with delivery of water from the Darling River, a tributary that tends to be naturally turbid. It is likely that suspended sediments temporarily reduced light penetration, thereby increasing oxygen consumption relative to oxygen production (via photosynthesis).</w:t>
            </w:r>
            <w:r w:rsidRPr="00797F7A">
              <w:rPr>
                <w:sz w:val="18"/>
                <w:szCs w:val="18"/>
              </w:rPr>
              <w:t xml:space="preserve"> Fluctuations in metabolic activity in response to changing flow conditions is part of the natural variability expected in a river reach. However, </w:t>
            </w:r>
            <w:r w:rsidRPr="00797F7A">
              <w:rPr>
                <w:rFonts w:cs="Arial"/>
                <w:sz w:val="18"/>
                <w:szCs w:val="18"/>
                <w:lang w:eastAsia="en-GB"/>
              </w:rPr>
              <w:t xml:space="preserve">the </w:t>
            </w:r>
            <w:r w:rsidRPr="00797F7A">
              <w:rPr>
                <w:rFonts w:cs="Arial"/>
                <w:sz w:val="18"/>
                <w:szCs w:val="18"/>
                <w:lang w:eastAsia="en-GB"/>
              </w:rPr>
              <w:lastRenderedPageBreak/>
              <w:t>accumulative long-term influences of water quality attributes on energy supply and thus food webs need to be assessed to inform environmental water management</w:t>
            </w:r>
            <w:r w:rsidRPr="00797F7A">
              <w:rPr>
                <w:rFonts w:cs="Arial"/>
                <w:sz w:val="18"/>
                <w:szCs w:val="18"/>
              </w:rPr>
              <w:t>.</w:t>
            </w:r>
          </w:p>
        </w:tc>
      </w:tr>
      <w:tr w:rsidR="00797F7A" w:rsidRPr="00797F7A" w14:paraId="64AC879B" w14:textId="77777777" w:rsidTr="00797F7A">
        <w:trPr>
          <w:cantSplit/>
          <w:trHeight w:val="781"/>
        </w:trPr>
        <w:tc>
          <w:tcPr>
            <w:tcW w:w="2244" w:type="pct"/>
            <w:tcBorders>
              <w:bottom w:val="single" w:sz="4" w:space="0" w:color="auto"/>
            </w:tcBorders>
            <w:shd w:val="clear" w:color="auto" w:fill="FFFFFF"/>
          </w:tcPr>
          <w:p w14:paraId="5C49C704" w14:textId="77777777" w:rsidR="00797F7A" w:rsidRPr="00797F7A" w:rsidRDefault="00797F7A" w:rsidP="005403C7">
            <w:pPr>
              <w:pStyle w:val="PlainText"/>
              <w:spacing w:line="276" w:lineRule="auto"/>
              <w:jc w:val="left"/>
              <w:rPr>
                <w:rFonts w:ascii="Century Gothic" w:hAnsi="Century Gothic" w:cs="Arial"/>
                <w:b/>
                <w:sz w:val="18"/>
                <w:szCs w:val="18"/>
              </w:rPr>
            </w:pPr>
            <w:r w:rsidRPr="00797F7A">
              <w:rPr>
                <w:rFonts w:ascii="Century Gothic" w:hAnsi="Century Gothic" w:cs="Arial"/>
                <w:b/>
                <w:sz w:val="18"/>
                <w:szCs w:val="18"/>
              </w:rPr>
              <w:lastRenderedPageBreak/>
              <w:t>Category 1: Fish (channel)</w:t>
            </w:r>
          </w:p>
          <w:p w14:paraId="0D9AB43D" w14:textId="1564BDFF" w:rsidR="00797F7A" w:rsidRPr="00797F7A" w:rsidRDefault="00797F7A" w:rsidP="005403C7">
            <w:pPr>
              <w:pStyle w:val="PlainText"/>
              <w:spacing w:line="276" w:lineRule="auto"/>
              <w:jc w:val="left"/>
              <w:rPr>
                <w:rFonts w:ascii="Century Gothic" w:hAnsi="Century Gothic" w:cs="Arial"/>
                <w:sz w:val="18"/>
                <w:szCs w:val="18"/>
              </w:rPr>
            </w:pPr>
            <w:r w:rsidRPr="00797F7A">
              <w:rPr>
                <w:rFonts w:ascii="Century Gothic" w:hAnsi="Century Gothic" w:cs="Arial"/>
                <w:sz w:val="18"/>
                <w:szCs w:val="18"/>
              </w:rPr>
              <w:t>The contribution of CEW to native fish survival and community resilience was evaluated at the Basin-scale level. At the local scale, data from this indicator answered several evaluation questions from South Australia’s Long Term Environmental Watering Plan (Appendix I).</w:t>
            </w:r>
          </w:p>
        </w:tc>
        <w:tc>
          <w:tcPr>
            <w:tcW w:w="2756" w:type="pct"/>
            <w:tcBorders>
              <w:bottom w:val="single" w:sz="4" w:space="0" w:color="auto"/>
            </w:tcBorders>
            <w:shd w:val="clear" w:color="auto" w:fill="FFFFFF"/>
          </w:tcPr>
          <w:p w14:paraId="5BE6F451" w14:textId="77777777" w:rsidR="00F94ECA" w:rsidRPr="007A50C3" w:rsidRDefault="00F94ECA" w:rsidP="00F94ECA">
            <w:pPr>
              <w:spacing w:line="276" w:lineRule="auto"/>
            </w:pPr>
            <w:r w:rsidRPr="00797F7A">
              <w:rPr>
                <w:rFonts w:cs="Arial"/>
                <w:sz w:val="18"/>
                <w:szCs w:val="18"/>
              </w:rPr>
              <w:t xml:space="preserve">For the third consecutive year, small Murray cod (&lt;150 mm total length, likely age 0+) were sampled </w:t>
            </w:r>
            <w:r>
              <w:rPr>
                <w:rFonts w:cs="Arial"/>
                <w:sz w:val="18"/>
                <w:szCs w:val="18"/>
              </w:rPr>
              <w:t xml:space="preserve">by electrofishing </w:t>
            </w:r>
            <w:r w:rsidRPr="00797F7A">
              <w:rPr>
                <w:rFonts w:cs="Arial"/>
                <w:sz w:val="18"/>
                <w:szCs w:val="18"/>
              </w:rPr>
              <w:t>in the LMR during 2016/17, indicating successful recruitment. Furthermore, cohorts from 2014/15 and 2015/16 persisted in 2017. The mechanisms behind the recruitment of cohorts of Murray cod from the last three years remain unexplored and unclear.</w:t>
            </w:r>
            <w:r w:rsidRPr="00A3357B">
              <w:rPr>
                <w:rFonts w:cs="Arial"/>
                <w:sz w:val="18"/>
                <w:szCs w:val="18"/>
              </w:rPr>
              <w:t xml:space="preserve"> </w:t>
            </w:r>
            <w:r w:rsidRPr="00797F7A">
              <w:rPr>
                <w:rFonts w:cs="Arial"/>
                <w:sz w:val="18"/>
                <w:szCs w:val="18"/>
              </w:rPr>
              <w:t>Based on electrofishing length frequency data, there was no recruitment (to age 0+) of golden perch, silver perch or freshwater catfish in 2016/17.</w:t>
            </w:r>
            <w:r w:rsidRPr="00797F7A">
              <w:t xml:space="preserve"> </w:t>
            </w:r>
            <w:r w:rsidRPr="00797F7A">
              <w:rPr>
                <w:rFonts w:cs="Arial"/>
                <w:sz w:val="18"/>
                <w:szCs w:val="18"/>
              </w:rPr>
              <w:t>Overbank flows were conducive to spawning of golden perch and silver perch, but hypoxic (low dissolved oxygen) conditions during spring/summer 2016/17 may have directly (reduced survival of eggs and larvae) or indirectly (reduced food resources) compromised recruitment.</w:t>
            </w:r>
          </w:p>
          <w:p w14:paraId="030151D2" w14:textId="61C7A1A1" w:rsidR="00797F7A" w:rsidRPr="00797F7A" w:rsidRDefault="00F94ECA" w:rsidP="00F94ECA">
            <w:pPr>
              <w:spacing w:line="276" w:lineRule="auto"/>
              <w:jc w:val="left"/>
              <w:rPr>
                <w:rFonts w:cs="Arial"/>
                <w:sz w:val="18"/>
                <w:szCs w:val="18"/>
              </w:rPr>
            </w:pPr>
            <w:r w:rsidRPr="00797F7A">
              <w:rPr>
                <w:rFonts w:cs="Arial"/>
                <w:sz w:val="18"/>
                <w:szCs w:val="18"/>
              </w:rPr>
              <w:t>In 2017, there was a decrease in the abundance of small-bodied fishes and an increase in the abundance of exotic common carp, relative to the previous two years.  This assemblage change is typical of flood years. Reduction of submerged vegetation (by reduced light availability and scouring from high flows) in the main channel of the LMR during 2016/17 likely resulted in the reduction of small-bodied fishes, whilst increased common carp abundance was driven by enhanced recruitment of this species in 2016/17, associated with floodplain inundation.</w:t>
            </w:r>
          </w:p>
        </w:tc>
      </w:tr>
      <w:tr w:rsidR="00797F7A" w:rsidRPr="00797F7A" w14:paraId="2018F496" w14:textId="77777777" w:rsidTr="00797F7A">
        <w:trPr>
          <w:cantSplit/>
          <w:trHeight w:val="624"/>
        </w:trPr>
        <w:tc>
          <w:tcPr>
            <w:tcW w:w="2244" w:type="pct"/>
            <w:tcBorders>
              <w:bottom w:val="single" w:sz="4" w:space="0" w:color="auto"/>
            </w:tcBorders>
            <w:shd w:val="clear" w:color="auto" w:fill="FFFFFF"/>
          </w:tcPr>
          <w:p w14:paraId="024D4C49" w14:textId="77777777" w:rsidR="00797F7A" w:rsidRPr="00797F7A" w:rsidRDefault="00797F7A" w:rsidP="00797F7A">
            <w:pPr>
              <w:spacing w:line="276" w:lineRule="auto"/>
              <w:contextualSpacing/>
              <w:jc w:val="left"/>
              <w:rPr>
                <w:rFonts w:cs="Arial"/>
                <w:b/>
                <w:sz w:val="18"/>
                <w:szCs w:val="18"/>
              </w:rPr>
            </w:pPr>
            <w:r w:rsidRPr="00797F7A">
              <w:rPr>
                <w:rFonts w:cs="Arial"/>
                <w:b/>
                <w:sz w:val="18"/>
                <w:szCs w:val="18"/>
              </w:rPr>
              <w:t>Category 3:  Hydrological Regime</w:t>
            </w:r>
          </w:p>
          <w:p w14:paraId="098B6285" w14:textId="77777777" w:rsidR="00797F7A" w:rsidRPr="00797F7A" w:rsidRDefault="00797F7A" w:rsidP="00797F7A">
            <w:pPr>
              <w:pStyle w:val="PlainText"/>
              <w:spacing w:line="276" w:lineRule="auto"/>
              <w:jc w:val="left"/>
              <w:rPr>
                <w:rFonts w:ascii="Century Gothic" w:hAnsi="Century Gothic" w:cs="Arial"/>
                <w:b/>
                <w:sz w:val="18"/>
                <w:szCs w:val="18"/>
              </w:rPr>
            </w:pPr>
            <w:r w:rsidRPr="00797F7A">
              <w:rPr>
                <w:rFonts w:ascii="Century Gothic" w:hAnsi="Century Gothic" w:cs="Arial"/>
                <w:b/>
                <w:sz w:val="18"/>
                <w:szCs w:val="18"/>
              </w:rPr>
              <w:t>(modelling)</w:t>
            </w:r>
          </w:p>
          <w:p w14:paraId="776090CD" w14:textId="434F46A8" w:rsidR="00797F7A" w:rsidRPr="00797F7A" w:rsidRDefault="00797F7A" w:rsidP="00797F7A">
            <w:pPr>
              <w:pStyle w:val="PlainText"/>
              <w:spacing w:line="276" w:lineRule="auto"/>
              <w:jc w:val="left"/>
              <w:rPr>
                <w:rFonts w:ascii="Century Gothic" w:hAnsi="Century Gothic" w:cs="Arial"/>
                <w:sz w:val="18"/>
                <w:szCs w:val="18"/>
              </w:rPr>
            </w:pPr>
            <w:r w:rsidRPr="00797F7A">
              <w:rPr>
                <w:rFonts w:ascii="Century Gothic" w:hAnsi="Century Gothic" w:cs="Arial"/>
                <w:sz w:val="18"/>
                <w:szCs w:val="18"/>
              </w:rPr>
              <w:t>What did CEW contribute to:</w:t>
            </w:r>
          </w:p>
          <w:p w14:paraId="4EA0114B" w14:textId="240DBE25"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Hydraulic diversity within weir pools?</w:t>
            </w:r>
          </w:p>
          <w:p w14:paraId="5BA864C3" w14:textId="06E3D025" w:rsidR="00797F7A" w:rsidRPr="00797F7A" w:rsidRDefault="00797F7A" w:rsidP="005403C7">
            <w:pPr>
              <w:pStyle w:val="PlainText"/>
              <w:spacing w:line="276" w:lineRule="auto"/>
              <w:ind w:left="357"/>
              <w:contextualSpacing/>
              <w:jc w:val="left"/>
              <w:rPr>
                <w:rFonts w:ascii="Century Gothic" w:hAnsi="Century Gothic" w:cs="Arial"/>
                <w:color w:val="0070C0"/>
                <w:sz w:val="18"/>
                <w:szCs w:val="18"/>
                <w:highlight w:val="yellow"/>
              </w:rPr>
            </w:pPr>
            <w:r w:rsidRPr="00797F7A">
              <w:rPr>
                <w:rFonts w:ascii="Century Gothic" w:hAnsi="Century Gothic" w:cs="Arial"/>
                <w:color w:val="0070C0"/>
                <w:sz w:val="18"/>
                <w:szCs w:val="18"/>
              </w:rPr>
              <w:t>CEW slowed the decline in velocity on the flood recession over January 2017. Following this event, environmental water contributed to small increases in weir pool median water velocities (typically by 0.05–0.07 m s</w:t>
            </w:r>
            <w:r w:rsidRPr="00797F7A">
              <w:rPr>
                <w:rFonts w:ascii="Century Gothic" w:hAnsi="Century Gothic" w:cs="Arial"/>
                <w:color w:val="0070C0"/>
                <w:sz w:val="18"/>
                <w:szCs w:val="18"/>
                <w:vertAlign w:val="superscript"/>
              </w:rPr>
              <w:t>-1</w:t>
            </w:r>
            <w:r w:rsidRPr="00797F7A">
              <w:rPr>
                <w:rFonts w:ascii="Century Gothic" w:hAnsi="Century Gothic" w:cs="Arial"/>
                <w:color w:val="0070C0"/>
                <w:sz w:val="18"/>
                <w:szCs w:val="18"/>
              </w:rPr>
              <w:t>), with some reaches exceeding 0.17 m s</w:t>
            </w:r>
            <w:r w:rsidRPr="00797F7A">
              <w:rPr>
                <w:rFonts w:ascii="Century Gothic" w:hAnsi="Century Gothic" w:cs="Arial"/>
                <w:color w:val="0070C0"/>
                <w:sz w:val="18"/>
                <w:szCs w:val="18"/>
                <w:vertAlign w:val="superscript"/>
              </w:rPr>
              <w:t>-1</w:t>
            </w:r>
            <w:r w:rsidRPr="00797F7A">
              <w:rPr>
                <w:rFonts w:ascii="Century Gothic" w:hAnsi="Century Gothic" w:cs="Arial"/>
                <w:color w:val="0070C0"/>
                <w:sz w:val="18"/>
                <w:szCs w:val="18"/>
              </w:rPr>
              <w:t xml:space="preserve">. </w:t>
            </w:r>
          </w:p>
          <w:p w14:paraId="1B9D66E0" w14:textId="0F538A3F"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 xml:space="preserve">Variability in water levels within weir pools? </w:t>
            </w:r>
          </w:p>
          <w:p w14:paraId="00806A3C" w14:textId="3B5563F4" w:rsidR="00797F7A" w:rsidRPr="00797F7A" w:rsidRDefault="00797F7A" w:rsidP="00A11227">
            <w:pPr>
              <w:pStyle w:val="PlainText"/>
              <w:spacing w:line="276" w:lineRule="auto"/>
              <w:ind w:left="357"/>
              <w:contextualSpacing/>
              <w:jc w:val="left"/>
              <w:rPr>
                <w:rFonts w:ascii="Century Gothic" w:hAnsi="Century Gothic" w:cs="Arial"/>
                <w:color w:val="0070C0"/>
                <w:sz w:val="18"/>
                <w:szCs w:val="18"/>
              </w:rPr>
            </w:pPr>
            <w:r w:rsidRPr="00797F7A">
              <w:rPr>
                <w:rFonts w:ascii="Century Gothic" w:hAnsi="Century Gothic" w:cs="Arial"/>
                <w:color w:val="0070C0"/>
                <w:sz w:val="18"/>
                <w:szCs w:val="18"/>
              </w:rPr>
              <w:lastRenderedPageBreak/>
              <w:t>Environmental water reduced the fall in water levels on the flood recession by 0.7–0.9 m. Following this event, environmental water increased water levels by up to 0.2–0.4 m in the upper reaches of weir pools during a watering event in March 2017.</w:t>
            </w:r>
          </w:p>
        </w:tc>
        <w:tc>
          <w:tcPr>
            <w:tcW w:w="2756" w:type="pct"/>
            <w:tcBorders>
              <w:bottom w:val="single" w:sz="4" w:space="0" w:color="auto"/>
            </w:tcBorders>
            <w:shd w:val="clear" w:color="auto" w:fill="FFFFFF"/>
          </w:tcPr>
          <w:p w14:paraId="60329EC5" w14:textId="578608D1" w:rsidR="00797F7A" w:rsidRPr="00797F7A" w:rsidRDefault="00797F7A" w:rsidP="005403C7">
            <w:pPr>
              <w:spacing w:line="276" w:lineRule="auto"/>
              <w:rPr>
                <w:rFonts w:cs="Arial"/>
                <w:sz w:val="18"/>
                <w:szCs w:val="18"/>
              </w:rPr>
            </w:pPr>
            <w:r w:rsidRPr="00797F7A">
              <w:rPr>
                <w:rFonts w:cs="Arial"/>
                <w:sz w:val="18"/>
                <w:szCs w:val="18"/>
              </w:rPr>
              <w:lastRenderedPageBreak/>
              <w:t>Environmental water (CEW, TLM and VEWH) increased the median velocity in Weir Pool 5 in the last week of December by 62% to 0.47 m s</w:t>
            </w:r>
            <w:r w:rsidRPr="00797F7A">
              <w:rPr>
                <w:rFonts w:cs="Arial"/>
                <w:sz w:val="18"/>
                <w:szCs w:val="18"/>
                <w:vertAlign w:val="superscript"/>
              </w:rPr>
              <w:t>-1</w:t>
            </w:r>
            <w:r w:rsidRPr="00797F7A">
              <w:rPr>
                <w:rFonts w:cs="Arial"/>
                <w:sz w:val="18"/>
                <w:szCs w:val="18"/>
              </w:rPr>
              <w:t>, maintaining flowing habitat on the flood recession. After this event, environmental water increased weir pool median velocity by a small degree (typically 0.05 – 0.07 m s</w:t>
            </w:r>
            <w:r w:rsidRPr="00797F7A">
              <w:rPr>
                <w:rFonts w:cs="Arial"/>
                <w:sz w:val="18"/>
                <w:szCs w:val="18"/>
                <w:vertAlign w:val="superscript"/>
              </w:rPr>
              <w:t>-1</w:t>
            </w:r>
            <w:r w:rsidRPr="00797F7A">
              <w:rPr>
                <w:rFonts w:cs="Arial"/>
                <w:sz w:val="18"/>
                <w:szCs w:val="18"/>
              </w:rPr>
              <w:t>), with some sections of the river greater than 0.17 m s</w:t>
            </w:r>
            <w:r w:rsidRPr="00797F7A">
              <w:rPr>
                <w:rFonts w:cs="Arial"/>
                <w:sz w:val="18"/>
                <w:szCs w:val="18"/>
                <w:vertAlign w:val="superscript"/>
              </w:rPr>
              <w:noBreakHyphen/>
              <w:t>1</w:t>
            </w:r>
            <w:r w:rsidRPr="00797F7A">
              <w:rPr>
                <w:rFonts w:cs="Arial"/>
                <w:sz w:val="18"/>
                <w:szCs w:val="18"/>
              </w:rPr>
              <w:t xml:space="preserve">. Restoring flowing habitat is critical for the rehabilitation of riverine biota and ecological processes in the lower River Murray. </w:t>
            </w:r>
          </w:p>
          <w:p w14:paraId="1101E148" w14:textId="69241E38" w:rsidR="00797F7A" w:rsidRPr="00797F7A" w:rsidRDefault="00797F7A" w:rsidP="005403C7">
            <w:pPr>
              <w:spacing w:line="276" w:lineRule="auto"/>
              <w:jc w:val="left"/>
              <w:rPr>
                <w:rFonts w:cs="Arial"/>
                <w:sz w:val="18"/>
                <w:szCs w:val="18"/>
              </w:rPr>
            </w:pPr>
            <w:r w:rsidRPr="00797F7A">
              <w:rPr>
                <w:rFonts w:cs="Arial"/>
                <w:sz w:val="18"/>
                <w:szCs w:val="18"/>
              </w:rPr>
              <w:t xml:space="preserve">On the flood recession, modelled water levels receded between 2.5 m and 3. 8 m over a two to three-week period. Without environmental water, this water level drop was simulated to be an additional 0.7–0.9 m over the same period. </w:t>
            </w:r>
          </w:p>
          <w:p w14:paraId="703799EC" w14:textId="08FF0AFE" w:rsidR="00797F7A" w:rsidRPr="00797F7A" w:rsidRDefault="00797F7A" w:rsidP="004A340C">
            <w:pPr>
              <w:spacing w:line="276" w:lineRule="auto"/>
              <w:rPr>
                <w:rFonts w:cs="Arial"/>
                <w:sz w:val="18"/>
                <w:szCs w:val="18"/>
              </w:rPr>
            </w:pPr>
            <w:r w:rsidRPr="00797F7A">
              <w:rPr>
                <w:rFonts w:cs="Arial"/>
                <w:sz w:val="18"/>
                <w:szCs w:val="18"/>
              </w:rPr>
              <w:lastRenderedPageBreak/>
              <w:t>Following the flood, environmental water increased water levels for the remainder of the year, up to 0.2–0.4 m in the upper reaches of weir pools as return flows from a pulse in the Goulburn River from CEW and VEWH, as well as RMIF coincided in March 2017. Periodic increases in water levels could improve the condition of riparian vegetation and increase biofilm diversity, which is a key component of riverine food webs.</w:t>
            </w:r>
          </w:p>
        </w:tc>
      </w:tr>
      <w:tr w:rsidR="00797F7A" w:rsidRPr="00797F7A" w14:paraId="21759ADD" w14:textId="77777777" w:rsidTr="00C457C7">
        <w:trPr>
          <w:cantSplit/>
          <w:trHeight w:val="292"/>
        </w:trPr>
        <w:tc>
          <w:tcPr>
            <w:tcW w:w="2244" w:type="pct"/>
            <w:shd w:val="clear" w:color="auto" w:fill="auto"/>
          </w:tcPr>
          <w:p w14:paraId="64EA009F" w14:textId="77777777" w:rsidR="00797F7A" w:rsidRPr="00C457C7" w:rsidRDefault="00797F7A" w:rsidP="00797F7A">
            <w:pPr>
              <w:spacing w:line="276" w:lineRule="auto"/>
              <w:contextualSpacing/>
              <w:jc w:val="left"/>
              <w:rPr>
                <w:rFonts w:cs="Arial"/>
                <w:b/>
                <w:sz w:val="18"/>
                <w:szCs w:val="18"/>
              </w:rPr>
            </w:pPr>
            <w:r w:rsidRPr="00C457C7">
              <w:rPr>
                <w:rFonts w:cs="Arial"/>
                <w:b/>
                <w:sz w:val="18"/>
                <w:szCs w:val="18"/>
              </w:rPr>
              <w:lastRenderedPageBreak/>
              <w:t>Category 3:  Matter Transport</w:t>
            </w:r>
          </w:p>
          <w:p w14:paraId="6A3A37F2" w14:textId="77777777" w:rsidR="00797F7A" w:rsidRPr="00C457C7" w:rsidRDefault="00797F7A" w:rsidP="00797F7A">
            <w:pPr>
              <w:pStyle w:val="PlainText"/>
              <w:spacing w:line="276" w:lineRule="auto"/>
              <w:jc w:val="left"/>
              <w:rPr>
                <w:rFonts w:ascii="Century Gothic" w:hAnsi="Century Gothic" w:cs="Arial"/>
                <w:b/>
                <w:sz w:val="18"/>
                <w:szCs w:val="18"/>
              </w:rPr>
            </w:pPr>
            <w:r w:rsidRPr="00C457C7">
              <w:rPr>
                <w:rFonts w:ascii="Century Gothic" w:hAnsi="Century Gothic" w:cs="Arial"/>
                <w:b/>
                <w:sz w:val="18"/>
                <w:szCs w:val="18"/>
              </w:rPr>
              <w:t>(modelling)</w:t>
            </w:r>
          </w:p>
          <w:p w14:paraId="5FE674C6" w14:textId="56813A19" w:rsidR="00797F7A" w:rsidRPr="00C457C7" w:rsidRDefault="00797F7A" w:rsidP="00797F7A">
            <w:pPr>
              <w:pStyle w:val="PlainText"/>
              <w:spacing w:line="276" w:lineRule="auto"/>
              <w:jc w:val="left"/>
              <w:rPr>
                <w:rFonts w:ascii="Century Gothic" w:hAnsi="Century Gothic" w:cs="Arial"/>
                <w:sz w:val="18"/>
                <w:szCs w:val="18"/>
              </w:rPr>
            </w:pPr>
            <w:r w:rsidRPr="00C457C7">
              <w:rPr>
                <w:rFonts w:ascii="Century Gothic" w:hAnsi="Century Gothic" w:cs="Arial"/>
                <w:sz w:val="18"/>
                <w:szCs w:val="18"/>
              </w:rPr>
              <w:t>What did CEW contribute to:</w:t>
            </w:r>
          </w:p>
          <w:p w14:paraId="668487FC" w14:textId="5D1DF89C" w:rsidR="00797F7A" w:rsidRPr="00C457C7"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C457C7">
              <w:rPr>
                <w:rFonts w:ascii="Century Gothic" w:hAnsi="Century Gothic" w:cs="Arial"/>
                <w:sz w:val="18"/>
                <w:szCs w:val="18"/>
              </w:rPr>
              <w:t>Salinity levels and transport?</w:t>
            </w:r>
          </w:p>
          <w:p w14:paraId="6E66DCBA" w14:textId="50291E8E" w:rsidR="00797F7A" w:rsidRPr="00C457C7"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C457C7">
              <w:rPr>
                <w:rFonts w:ascii="Century Gothic" w:hAnsi="Century Gothic" w:cs="Arial"/>
                <w:color w:val="0070C0"/>
                <w:sz w:val="18"/>
                <w:szCs w:val="18"/>
              </w:rPr>
              <w:t xml:space="preserve">CEW reduced salinity concentrations </w:t>
            </w:r>
            <w:r w:rsidR="00980D32" w:rsidRPr="00C457C7">
              <w:rPr>
                <w:rFonts w:ascii="Century Gothic" w:hAnsi="Century Gothic" w:cs="Arial"/>
                <w:color w:val="0070C0"/>
                <w:sz w:val="18"/>
                <w:szCs w:val="18"/>
              </w:rPr>
              <w:t>in the Coorong</w:t>
            </w:r>
            <w:r w:rsidRPr="00C457C7">
              <w:rPr>
                <w:rFonts w:ascii="Century Gothic" w:hAnsi="Century Gothic" w:cs="Arial"/>
                <w:color w:val="0070C0"/>
                <w:sz w:val="18"/>
                <w:szCs w:val="18"/>
              </w:rPr>
              <w:t xml:space="preserve">. CEW increased export of salt from the Murray River Channel, Lower Lakes, and </w:t>
            </w:r>
            <w:r w:rsidR="00155720" w:rsidRPr="00C457C7">
              <w:rPr>
                <w:rFonts w:ascii="Century Gothic" w:hAnsi="Century Gothic" w:cs="Arial"/>
                <w:color w:val="0070C0"/>
                <w:sz w:val="18"/>
                <w:szCs w:val="18"/>
              </w:rPr>
              <w:t>Coorong</w:t>
            </w:r>
            <w:r w:rsidRPr="00C457C7">
              <w:rPr>
                <w:rFonts w:ascii="Century Gothic" w:hAnsi="Century Gothic" w:cs="Arial"/>
                <w:color w:val="0070C0"/>
                <w:sz w:val="18"/>
                <w:szCs w:val="18"/>
              </w:rPr>
              <w:t>.</w:t>
            </w:r>
          </w:p>
          <w:p w14:paraId="1E76B4B3" w14:textId="032EA56C" w:rsidR="00797F7A" w:rsidRPr="00C457C7"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C457C7">
              <w:rPr>
                <w:rFonts w:ascii="Century Gothic" w:hAnsi="Century Gothic" w:cs="Arial"/>
                <w:sz w:val="18"/>
                <w:szCs w:val="18"/>
              </w:rPr>
              <w:t>Nutrient concentrations and transport?</w:t>
            </w:r>
          </w:p>
          <w:p w14:paraId="4B245582" w14:textId="391DCDEE" w:rsidR="00797F7A" w:rsidRPr="00C457C7"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C457C7">
              <w:rPr>
                <w:rFonts w:ascii="Century Gothic" w:hAnsi="Century Gothic" w:cs="Arial"/>
                <w:color w:val="0070C0"/>
                <w:sz w:val="18"/>
                <w:szCs w:val="18"/>
              </w:rPr>
              <w:t>CEW contributed to minor differences in the concentrations of nutrients, but increased transport of all studied nutrients.</w:t>
            </w:r>
          </w:p>
          <w:p w14:paraId="715A8DF6" w14:textId="77777777" w:rsidR="00797F7A" w:rsidRPr="00C457C7"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C457C7">
              <w:rPr>
                <w:rFonts w:ascii="Century Gothic" w:hAnsi="Century Gothic" w:cs="Arial"/>
                <w:sz w:val="18"/>
                <w:szCs w:val="18"/>
              </w:rPr>
              <w:t>Concentrations and transport of phytoplankton?</w:t>
            </w:r>
          </w:p>
          <w:p w14:paraId="7E89094B" w14:textId="4771E985" w:rsidR="00797F7A" w:rsidRPr="00C457C7"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C457C7">
              <w:rPr>
                <w:rFonts w:ascii="Century Gothic" w:hAnsi="Century Gothic" w:cs="Arial"/>
                <w:color w:val="0070C0"/>
                <w:sz w:val="18"/>
                <w:szCs w:val="18"/>
              </w:rPr>
              <w:t>Whilst there was no apparent effect on phytoplankton concentrations, there was an increased transport of phytoplankton through the system, due to CEW.</w:t>
            </w:r>
          </w:p>
          <w:p w14:paraId="0FBF3460" w14:textId="77777777" w:rsidR="00797F7A" w:rsidRPr="00C457C7"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C457C7">
              <w:rPr>
                <w:rFonts w:ascii="Century Gothic" w:hAnsi="Century Gothic" w:cs="Arial"/>
                <w:sz w:val="18"/>
                <w:szCs w:val="18"/>
              </w:rPr>
              <w:t>Water quality to support aquatic biota and normal biogeochemical processes?</w:t>
            </w:r>
          </w:p>
          <w:p w14:paraId="4922FCEB" w14:textId="7C561052" w:rsidR="00797F7A" w:rsidRPr="00C457C7"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C457C7">
              <w:rPr>
                <w:rFonts w:ascii="Century Gothic" w:hAnsi="Century Gothic" w:cs="Arial"/>
                <w:color w:val="0070C0"/>
                <w:sz w:val="18"/>
                <w:szCs w:val="18"/>
              </w:rPr>
              <w:t xml:space="preserve">CEW delivery reduced salinity concentrations in the </w:t>
            </w:r>
            <w:r w:rsidR="00980D32" w:rsidRPr="00C457C7">
              <w:rPr>
                <w:rFonts w:ascii="Century Gothic" w:hAnsi="Century Gothic" w:cs="Arial"/>
                <w:color w:val="0070C0"/>
                <w:sz w:val="18"/>
                <w:szCs w:val="18"/>
              </w:rPr>
              <w:t>Coorong</w:t>
            </w:r>
            <w:r w:rsidRPr="00C457C7">
              <w:rPr>
                <w:rFonts w:ascii="Century Gothic" w:hAnsi="Century Gothic" w:cs="Arial"/>
                <w:color w:val="0070C0"/>
                <w:sz w:val="18"/>
                <w:szCs w:val="18"/>
              </w:rPr>
              <w:t>, which likely improved habitat for estuarine biota in the region.</w:t>
            </w:r>
          </w:p>
          <w:p w14:paraId="0B614E75" w14:textId="17D116FA" w:rsidR="00797F7A" w:rsidRPr="00C457C7"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C457C7">
              <w:rPr>
                <w:rFonts w:ascii="Century Gothic" w:hAnsi="Century Gothic" w:cs="Arial"/>
                <w:sz w:val="18"/>
                <w:szCs w:val="18"/>
              </w:rPr>
              <w:t>Ecosystem function?</w:t>
            </w:r>
          </w:p>
          <w:p w14:paraId="64A8BA5D" w14:textId="7D6B3B63" w:rsidR="00797F7A" w:rsidRPr="00C457C7"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C457C7">
              <w:rPr>
                <w:rFonts w:ascii="Century Gothic" w:hAnsi="Century Gothic" w:cs="Arial"/>
                <w:color w:val="0070C0"/>
                <w:sz w:val="18"/>
                <w:szCs w:val="18"/>
              </w:rPr>
              <w:t>CEW delivery increased exchange of nutrients and phytoplankton between critical habitats of the lower River Murray, which may have supported primary and secondary productivity in the region and in doing so supported food webs of the LMR, Lower Lakes and Coorong.</w:t>
            </w:r>
          </w:p>
          <w:p w14:paraId="133179D7" w14:textId="1A3A8A3B" w:rsidR="00797F7A" w:rsidRPr="00C457C7" w:rsidRDefault="00797F7A" w:rsidP="00C6697B">
            <w:pPr>
              <w:pStyle w:val="PlainText"/>
              <w:spacing w:line="276" w:lineRule="auto"/>
              <w:contextualSpacing/>
              <w:jc w:val="left"/>
              <w:rPr>
                <w:rFonts w:ascii="Century Gothic" w:hAnsi="Century Gothic" w:cs="Arial"/>
                <w:b/>
                <w:sz w:val="18"/>
                <w:szCs w:val="18"/>
              </w:rPr>
            </w:pPr>
          </w:p>
        </w:tc>
        <w:tc>
          <w:tcPr>
            <w:tcW w:w="2756" w:type="pct"/>
            <w:shd w:val="clear" w:color="auto" w:fill="auto"/>
          </w:tcPr>
          <w:p w14:paraId="35B50CA1" w14:textId="361BBB40" w:rsidR="00797F7A" w:rsidRPr="00C457C7" w:rsidRDefault="00797F7A" w:rsidP="005403C7">
            <w:pPr>
              <w:spacing w:line="276" w:lineRule="auto"/>
              <w:jc w:val="left"/>
              <w:rPr>
                <w:sz w:val="18"/>
                <w:szCs w:val="18"/>
              </w:rPr>
            </w:pPr>
            <w:r w:rsidRPr="00C457C7">
              <w:rPr>
                <w:sz w:val="18"/>
                <w:szCs w:val="18"/>
              </w:rPr>
              <w:t>Modelling suggests that environmental water generally had a positive impact on the concentrations of dissolved and particulate matter. This was observed through:</w:t>
            </w:r>
          </w:p>
          <w:p w14:paraId="7DB25F8A" w14:textId="3ADAF09C" w:rsidR="00797F7A" w:rsidRPr="00C457C7" w:rsidRDefault="00797F7A" w:rsidP="005403C7">
            <w:pPr>
              <w:pStyle w:val="ListParagraph"/>
              <w:numPr>
                <w:ilvl w:val="0"/>
                <w:numId w:val="15"/>
              </w:numPr>
              <w:spacing w:line="276" w:lineRule="auto"/>
              <w:ind w:left="360"/>
              <w:jc w:val="left"/>
              <w:rPr>
                <w:sz w:val="18"/>
                <w:szCs w:val="18"/>
              </w:rPr>
            </w:pPr>
            <w:r w:rsidRPr="00C457C7">
              <w:rPr>
                <w:sz w:val="18"/>
                <w:szCs w:val="18"/>
              </w:rPr>
              <w:t xml:space="preserve">A significant reduction in salinity levels in the </w:t>
            </w:r>
            <w:r w:rsidR="00980D32" w:rsidRPr="00C457C7">
              <w:rPr>
                <w:sz w:val="18"/>
                <w:szCs w:val="18"/>
              </w:rPr>
              <w:t>Coorong</w:t>
            </w:r>
            <w:r w:rsidRPr="00C457C7">
              <w:rPr>
                <w:sz w:val="18"/>
                <w:szCs w:val="18"/>
              </w:rPr>
              <w:t>, with annual median salinities of 12.97 PSU</w:t>
            </w:r>
            <w:r w:rsidRPr="00C457C7">
              <w:rPr>
                <w:sz w:val="18"/>
                <w:szCs w:val="18"/>
                <w:vertAlign w:val="superscript"/>
              </w:rPr>
              <w:t>#</w:t>
            </w:r>
            <w:r w:rsidRPr="00C457C7">
              <w:rPr>
                <w:sz w:val="18"/>
                <w:szCs w:val="18"/>
              </w:rPr>
              <w:t xml:space="preserve"> with all water compared to 17.46 PSU without CEW. High flows resulted in much lower salinity than in 2015/16 where the median salinity was 27.73 PSU with all water compared to 35.23 PSU without CEW.</w:t>
            </w:r>
          </w:p>
          <w:p w14:paraId="30775721" w14:textId="2CA829B9" w:rsidR="00797F7A" w:rsidRPr="00C457C7" w:rsidRDefault="00797F7A" w:rsidP="005403C7">
            <w:pPr>
              <w:pStyle w:val="ListParagraph"/>
              <w:numPr>
                <w:ilvl w:val="0"/>
                <w:numId w:val="15"/>
              </w:numPr>
              <w:spacing w:line="276" w:lineRule="auto"/>
              <w:ind w:left="360"/>
              <w:jc w:val="left"/>
              <w:rPr>
                <w:sz w:val="18"/>
                <w:szCs w:val="18"/>
              </w:rPr>
            </w:pPr>
            <w:r w:rsidRPr="00C457C7">
              <w:rPr>
                <w:sz w:val="18"/>
                <w:szCs w:val="18"/>
              </w:rPr>
              <w:t>Minor differences in the nutrient concentrations, with the most apparent differences being a slight dilution of silica in the Lower Lakes with CEW. The net cumulative load of phosphate decreased downstream which could be due to uptake by phytoplankton and adsorption to sediment or particles.</w:t>
            </w:r>
          </w:p>
          <w:p w14:paraId="6D566B05" w14:textId="7FCC705F" w:rsidR="00797F7A" w:rsidRPr="00C457C7" w:rsidRDefault="00797F7A" w:rsidP="005403C7">
            <w:pPr>
              <w:spacing w:line="276" w:lineRule="auto"/>
              <w:jc w:val="left"/>
              <w:rPr>
                <w:sz w:val="18"/>
                <w:szCs w:val="18"/>
              </w:rPr>
            </w:pPr>
            <w:r w:rsidRPr="00C457C7">
              <w:rPr>
                <w:sz w:val="18"/>
                <w:szCs w:val="18"/>
              </w:rPr>
              <w:t>The modelling suggests that environmental water increased the export of dissolved and particulate matter. This was observed through:</w:t>
            </w:r>
          </w:p>
          <w:p w14:paraId="4B03F40D" w14:textId="41B1C579" w:rsidR="00797F7A" w:rsidRPr="00C457C7" w:rsidRDefault="00797F7A" w:rsidP="005403C7">
            <w:pPr>
              <w:pStyle w:val="ListParagraph"/>
              <w:numPr>
                <w:ilvl w:val="0"/>
                <w:numId w:val="16"/>
              </w:numPr>
              <w:spacing w:line="276" w:lineRule="auto"/>
              <w:ind w:left="300"/>
              <w:jc w:val="left"/>
              <w:rPr>
                <w:sz w:val="18"/>
                <w:szCs w:val="18"/>
              </w:rPr>
            </w:pPr>
            <w:r w:rsidRPr="00C457C7">
              <w:rPr>
                <w:sz w:val="18"/>
                <w:szCs w:val="18"/>
              </w:rPr>
              <w:t xml:space="preserve">Increased salt exports from the Murray River Channel, Lower Lakes, and </w:t>
            </w:r>
            <w:r w:rsidR="00123748">
              <w:rPr>
                <w:sz w:val="18"/>
                <w:szCs w:val="18"/>
              </w:rPr>
              <w:t>Coorong</w:t>
            </w:r>
            <w:r w:rsidRPr="00C457C7">
              <w:rPr>
                <w:sz w:val="18"/>
                <w:szCs w:val="18"/>
              </w:rPr>
              <w:t>. In contrast to 2015/16, when there was a net import of 1,850,028 tonnes of salt to the Coorong with all water, despite CEW contributing to 4,591,269 tonnes of export, the total export in 2016/17 was 3,679,277 tonnes, with CEW contributing to 519,292 tonnes of salt export.</w:t>
            </w:r>
          </w:p>
          <w:p w14:paraId="635C0D9C" w14:textId="629F3505" w:rsidR="00797F7A" w:rsidRPr="00C457C7" w:rsidRDefault="00797F7A" w:rsidP="005403C7">
            <w:pPr>
              <w:pStyle w:val="ListParagraph"/>
              <w:numPr>
                <w:ilvl w:val="0"/>
                <w:numId w:val="16"/>
              </w:numPr>
              <w:spacing w:line="276" w:lineRule="auto"/>
              <w:ind w:left="300"/>
              <w:jc w:val="left"/>
              <w:rPr>
                <w:sz w:val="18"/>
                <w:szCs w:val="18"/>
              </w:rPr>
            </w:pPr>
            <w:r w:rsidRPr="00C457C7">
              <w:rPr>
                <w:sz w:val="18"/>
                <w:szCs w:val="18"/>
              </w:rPr>
              <w:t xml:space="preserve">Increased exports of nutrients from the Murray River Channel, Lower Lakes and </w:t>
            </w:r>
            <w:r w:rsidR="00123748">
              <w:rPr>
                <w:sz w:val="18"/>
                <w:szCs w:val="18"/>
              </w:rPr>
              <w:t>Coorong</w:t>
            </w:r>
            <w:r w:rsidRPr="00C457C7">
              <w:rPr>
                <w:sz w:val="18"/>
                <w:szCs w:val="18"/>
              </w:rPr>
              <w:t>. Considerable loads of nutrients were exported in 2016/17 due to high flows and additional water provided by CEW. Nutrients are a resource that increase primary production, which is the base of the food web and fixes the carbon that eventually ends up as higher level organisms. Resourcing primary productivity in rivers and estuaries is critical for food webs.</w:t>
            </w:r>
          </w:p>
          <w:p w14:paraId="54E99E95" w14:textId="413029E5" w:rsidR="00797F7A" w:rsidRPr="00C457C7" w:rsidRDefault="00797F7A" w:rsidP="00123748">
            <w:pPr>
              <w:pStyle w:val="ListParagraph"/>
              <w:numPr>
                <w:ilvl w:val="0"/>
                <w:numId w:val="16"/>
              </w:numPr>
              <w:spacing w:line="276" w:lineRule="auto"/>
              <w:ind w:left="300"/>
              <w:jc w:val="left"/>
              <w:rPr>
                <w:sz w:val="18"/>
                <w:szCs w:val="18"/>
              </w:rPr>
            </w:pPr>
            <w:r w:rsidRPr="00C457C7">
              <w:rPr>
                <w:sz w:val="18"/>
                <w:szCs w:val="18"/>
              </w:rPr>
              <w:lastRenderedPageBreak/>
              <w:t xml:space="preserve">Increased exports, relative to without CEW, of phytoplankton biomass from the Murray River Channel, Lower Lakes and </w:t>
            </w:r>
            <w:r w:rsidR="00123748">
              <w:rPr>
                <w:sz w:val="18"/>
                <w:szCs w:val="18"/>
              </w:rPr>
              <w:t>Coorong</w:t>
            </w:r>
            <w:r w:rsidRPr="00C457C7">
              <w:rPr>
                <w:sz w:val="18"/>
                <w:szCs w:val="18"/>
              </w:rPr>
              <w:t>. This may have provided benefits for the Lower Lakes, Coorong and near-shore environment by providing energy to support secondary productivity, as phytoplankton are consumed by higher trophic organisms (e.g. zooplankton). Two orders of magnitude more phytoplankton was exported in 2016/17 than in 2015/16, demonstrating the role of high flows in driving productivity, fixing carbon and having food resources available to support the recruitment and maintenance of other communities.</w:t>
            </w:r>
          </w:p>
        </w:tc>
      </w:tr>
      <w:tr w:rsidR="00797F7A" w:rsidRPr="00797F7A" w14:paraId="0EE0FDAE" w14:textId="77777777" w:rsidTr="00797F7A">
        <w:trPr>
          <w:cantSplit/>
          <w:trHeight w:val="1490"/>
        </w:trPr>
        <w:tc>
          <w:tcPr>
            <w:tcW w:w="2244" w:type="pct"/>
            <w:shd w:val="clear" w:color="auto" w:fill="FFFFFF"/>
          </w:tcPr>
          <w:p w14:paraId="090213B4" w14:textId="77777777" w:rsidR="00797F7A" w:rsidRPr="00797F7A" w:rsidRDefault="00797F7A" w:rsidP="005403C7">
            <w:pPr>
              <w:pStyle w:val="PlainText"/>
              <w:spacing w:line="276" w:lineRule="auto"/>
              <w:jc w:val="left"/>
              <w:rPr>
                <w:rFonts w:ascii="Century Gothic" w:hAnsi="Century Gothic" w:cs="Arial"/>
                <w:sz w:val="18"/>
                <w:szCs w:val="18"/>
              </w:rPr>
            </w:pPr>
            <w:r w:rsidRPr="00797F7A">
              <w:rPr>
                <w:rFonts w:ascii="Century Gothic" w:hAnsi="Century Gothic" w:cs="Arial"/>
                <w:b/>
                <w:sz w:val="18"/>
                <w:szCs w:val="18"/>
              </w:rPr>
              <w:lastRenderedPageBreak/>
              <w:t>Category 3:  Micro-invertebrates</w:t>
            </w:r>
            <w:r w:rsidRPr="00797F7A">
              <w:rPr>
                <w:rFonts w:ascii="Century Gothic" w:hAnsi="Century Gothic" w:cs="Arial"/>
                <w:sz w:val="18"/>
                <w:szCs w:val="18"/>
              </w:rPr>
              <w:t xml:space="preserve"> </w:t>
            </w:r>
          </w:p>
          <w:p w14:paraId="7B892E66" w14:textId="2FBA8495" w:rsidR="00797F7A" w:rsidRPr="00797F7A" w:rsidRDefault="00797F7A" w:rsidP="005403C7">
            <w:pPr>
              <w:pStyle w:val="PlainText"/>
              <w:spacing w:line="276" w:lineRule="auto"/>
              <w:jc w:val="left"/>
              <w:rPr>
                <w:rFonts w:ascii="Century Gothic" w:hAnsi="Century Gothic" w:cs="Arial"/>
                <w:sz w:val="18"/>
                <w:szCs w:val="18"/>
              </w:rPr>
            </w:pPr>
            <w:r w:rsidRPr="00797F7A">
              <w:rPr>
                <w:rFonts w:ascii="Century Gothic" w:hAnsi="Century Gothic" w:cs="Arial"/>
                <w:sz w:val="18"/>
                <w:szCs w:val="18"/>
              </w:rPr>
              <w:t>What did CEW contribute:</w:t>
            </w:r>
          </w:p>
          <w:p w14:paraId="58C5F7FD" w14:textId="77777777"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To microinvertebrate diversity?</w:t>
            </w:r>
          </w:p>
          <w:p w14:paraId="14018345" w14:textId="4A556085" w:rsidR="00797F7A" w:rsidRPr="00797F7A" w:rsidRDefault="00797F7A" w:rsidP="005403C7">
            <w:pPr>
              <w:pStyle w:val="PlainText"/>
              <w:spacing w:line="276" w:lineRule="auto"/>
              <w:ind w:left="357"/>
              <w:contextualSpacing/>
              <w:jc w:val="left"/>
              <w:rPr>
                <w:rFonts w:ascii="Century Gothic" w:hAnsi="Century Gothic" w:cs="Arial"/>
                <w:color w:val="0070C0"/>
                <w:sz w:val="18"/>
                <w:szCs w:val="18"/>
              </w:rPr>
            </w:pPr>
            <w:r w:rsidRPr="00797F7A">
              <w:rPr>
                <w:rFonts w:ascii="Century Gothic" w:hAnsi="Century Gothic" w:cs="Arial"/>
                <w:color w:val="0070C0"/>
                <w:sz w:val="18"/>
                <w:szCs w:val="18"/>
              </w:rPr>
              <w:t>CEW delivery from late December–early January coincided with a decline in diversity, which was likely driven by reduced flows and a recession of water levels post-flood. However, warm-water taxa, likely from Darling sources, appeared in January 2017, following CEW (and TLM water) delivery.</w:t>
            </w:r>
          </w:p>
          <w:p w14:paraId="2A53520B" w14:textId="268778A6"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Via upstream connectivity to microinvertebrate communities of the LMR?</w:t>
            </w:r>
          </w:p>
          <w:p w14:paraId="597F3800" w14:textId="62A3D8EF" w:rsidR="00797F7A" w:rsidRPr="00797F7A" w:rsidRDefault="00797F7A" w:rsidP="005403C7">
            <w:pPr>
              <w:pStyle w:val="PlainText"/>
              <w:spacing w:line="276" w:lineRule="auto"/>
              <w:ind w:left="360"/>
              <w:contextualSpacing/>
              <w:jc w:val="left"/>
              <w:rPr>
                <w:rFonts w:ascii="Century Gothic" w:hAnsi="Century Gothic" w:cs="Arial"/>
                <w:color w:val="0070C0"/>
                <w:sz w:val="18"/>
                <w:szCs w:val="18"/>
              </w:rPr>
            </w:pPr>
            <w:r w:rsidRPr="00797F7A">
              <w:rPr>
                <w:rFonts w:ascii="Century Gothic" w:hAnsi="Century Gothic" w:cs="Arial"/>
                <w:color w:val="0070C0"/>
                <w:sz w:val="18"/>
                <w:szCs w:val="18"/>
              </w:rPr>
              <w:t xml:space="preserve">CEW contributed to longitudinal connectivity and most likely the transport of heleoplanktonic* warm-water taxa, including novel taxa for the LMR or the continent, to the LMR in January 2017. These most likely originated from Darling River flows. </w:t>
            </w:r>
          </w:p>
          <w:p w14:paraId="00944733" w14:textId="77777777"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The timing and presence of key species in relation to the diet of large-bodied native fish larvae?</w:t>
            </w:r>
          </w:p>
          <w:p w14:paraId="537C11EB" w14:textId="77777777" w:rsidR="00797F7A" w:rsidRPr="00797F7A" w:rsidRDefault="00797F7A" w:rsidP="005403C7">
            <w:pPr>
              <w:pStyle w:val="PlainText"/>
              <w:spacing w:line="276" w:lineRule="auto"/>
              <w:ind w:left="357"/>
              <w:contextualSpacing/>
              <w:jc w:val="left"/>
              <w:rPr>
                <w:rFonts w:ascii="Century Gothic" w:hAnsi="Century Gothic" w:cs="Arial"/>
                <w:sz w:val="18"/>
                <w:szCs w:val="18"/>
                <w:highlight w:val="yellow"/>
              </w:rPr>
            </w:pPr>
            <w:r w:rsidRPr="00797F7A">
              <w:rPr>
                <w:rFonts w:ascii="Century Gothic" w:hAnsi="Century Gothic" w:cs="Arial"/>
                <w:color w:val="0070C0"/>
                <w:sz w:val="18"/>
                <w:szCs w:val="18"/>
              </w:rPr>
              <w:t>Relationship between timing of ambient (present in environment) microinvertebrates, driven by CEW, and their presence in fish diet could not be determined.</w:t>
            </w:r>
          </w:p>
          <w:p w14:paraId="59C84C85" w14:textId="77777777" w:rsidR="00797F7A" w:rsidRPr="00797F7A" w:rsidRDefault="00797F7A" w:rsidP="005403C7">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To microinvertebrate abundance?</w:t>
            </w:r>
          </w:p>
          <w:p w14:paraId="5CA84A1D" w14:textId="5726C8A0" w:rsidR="00797F7A" w:rsidRPr="00797F7A" w:rsidRDefault="00797F7A" w:rsidP="005403C7">
            <w:pPr>
              <w:pStyle w:val="PlainText"/>
              <w:spacing w:line="276" w:lineRule="auto"/>
              <w:ind w:left="360"/>
              <w:contextualSpacing/>
              <w:jc w:val="left"/>
              <w:rPr>
                <w:rFonts w:ascii="Century Gothic" w:hAnsi="Century Gothic"/>
                <w:color w:val="4F81BD" w:themeColor="accent1"/>
                <w:sz w:val="18"/>
                <w:szCs w:val="18"/>
              </w:rPr>
            </w:pPr>
            <w:r w:rsidRPr="00797F7A">
              <w:rPr>
                <w:rFonts w:ascii="Century Gothic" w:hAnsi="Century Gothic" w:cs="Arial"/>
                <w:color w:val="0070C0"/>
                <w:sz w:val="18"/>
                <w:szCs w:val="18"/>
              </w:rPr>
              <w:t xml:space="preserve">CEW delivery from late December–early January coincided with a decline in microinvertebrate abundance, which was </w:t>
            </w:r>
            <w:r w:rsidRPr="00797F7A">
              <w:rPr>
                <w:rFonts w:ascii="Century Gothic" w:hAnsi="Century Gothic" w:cs="Arial"/>
                <w:color w:val="0070C0"/>
                <w:sz w:val="18"/>
                <w:szCs w:val="18"/>
              </w:rPr>
              <w:lastRenderedPageBreak/>
              <w:t>proportional to substantially reduced flows following the flood recession.</w:t>
            </w:r>
          </w:p>
        </w:tc>
        <w:tc>
          <w:tcPr>
            <w:tcW w:w="2756" w:type="pct"/>
            <w:shd w:val="clear" w:color="auto" w:fill="FFFFFF"/>
          </w:tcPr>
          <w:p w14:paraId="212B192B" w14:textId="79B87DD3" w:rsidR="00797F7A" w:rsidRPr="00797F7A" w:rsidRDefault="00797F7A" w:rsidP="0003269A">
            <w:pPr>
              <w:spacing w:line="276" w:lineRule="auto"/>
              <w:rPr>
                <w:rFonts w:cs="Arial"/>
                <w:sz w:val="18"/>
                <w:szCs w:val="18"/>
              </w:rPr>
            </w:pPr>
            <w:r w:rsidRPr="00797F7A">
              <w:rPr>
                <w:rFonts w:cs="Arial"/>
                <w:color w:val="auto"/>
                <w:sz w:val="18"/>
                <w:szCs w:val="18"/>
              </w:rPr>
              <w:lastRenderedPageBreak/>
              <w:t>For all sites in 2016/17, microinvertebrate diversity increased proportionately with increased unregulated flows from late September to mid-December 2016 and declined with reduced flows in January 2017 on the flood recession. The exception to this was early December, when a ‘sag’ in diversity was attributed to low dissolved oxygen.</w:t>
            </w:r>
            <w:r w:rsidRPr="00797F7A">
              <w:rPr>
                <w:rFonts w:cs="Arial"/>
                <w:sz w:val="18"/>
                <w:szCs w:val="18"/>
              </w:rPr>
              <w:t xml:space="preserve">  </w:t>
            </w:r>
          </w:p>
          <w:p w14:paraId="09EC8A1D" w14:textId="2857C098" w:rsidR="00797F7A" w:rsidRPr="00797F7A" w:rsidRDefault="00797F7A" w:rsidP="005403C7">
            <w:pPr>
              <w:spacing w:line="276" w:lineRule="auto"/>
              <w:rPr>
                <w:rFonts w:cs="Arial"/>
                <w:sz w:val="18"/>
                <w:szCs w:val="18"/>
              </w:rPr>
            </w:pPr>
            <w:r w:rsidRPr="00797F7A">
              <w:rPr>
                <w:rFonts w:cs="Arial"/>
                <w:sz w:val="18"/>
                <w:szCs w:val="18"/>
              </w:rPr>
              <w:t xml:space="preserve">During spring/early summer 2016/17, </w:t>
            </w:r>
            <w:r w:rsidRPr="00797F7A">
              <w:rPr>
                <w:rFonts w:cs="Arial"/>
                <w:color w:val="auto"/>
                <w:sz w:val="18"/>
                <w:szCs w:val="18"/>
              </w:rPr>
              <w:t>a</w:t>
            </w:r>
            <w:r w:rsidRPr="00797F7A">
              <w:rPr>
                <w:rFonts w:cs="Arial"/>
                <w:sz w:val="18"/>
                <w:szCs w:val="18"/>
              </w:rPr>
              <w:t xml:space="preserve"> relatively high proportion of taxa that are littoral (along the bank), epiphytic (attached to plants) and epibenthic (on the surface of sediment) in habit were recorded in the main channel where they would not normally occur. This reflected increased lateral connectivity, i.e. water returning from floodplains and littoral margins during overbank flows and the flood recession. There was c</w:t>
            </w:r>
            <w:r w:rsidRPr="00797F7A">
              <w:rPr>
                <w:rFonts w:cs="Arial"/>
                <w:color w:val="auto"/>
                <w:sz w:val="18"/>
                <w:szCs w:val="18"/>
              </w:rPr>
              <w:t xml:space="preserve">onsiderably </w:t>
            </w:r>
            <w:r w:rsidRPr="00797F7A">
              <w:rPr>
                <w:rFonts w:cs="Arial"/>
                <w:sz w:val="18"/>
                <w:szCs w:val="18"/>
              </w:rPr>
              <w:t xml:space="preserve">greater microinvertebrate diversity below Locks 1 and 6 during 2016/17, compared to 2015/16 and 2014/15. This finding suggested increased longitudinal connectivity, i.e. different water sources from high flows above Lock 6, primarily the Murray and its tributaries, indicated by taxa known only from those catchments. Following the flood, warm-water taxa indicative of the Darling River (or by diversion, Lake Victoria) appeared from late December–January, coinciding with environmental water delivery (including CEW) from the lower Darling River. </w:t>
            </w:r>
          </w:p>
          <w:p w14:paraId="33D509AD" w14:textId="5408C91B" w:rsidR="00797F7A" w:rsidRPr="00797F7A" w:rsidRDefault="00797F7A" w:rsidP="0003269A">
            <w:pPr>
              <w:spacing w:line="276" w:lineRule="auto"/>
              <w:rPr>
                <w:rFonts w:cs="Arial"/>
                <w:sz w:val="18"/>
                <w:szCs w:val="18"/>
              </w:rPr>
            </w:pPr>
            <w:r w:rsidRPr="00797F7A">
              <w:rPr>
                <w:rFonts w:cs="Arial"/>
                <w:sz w:val="18"/>
                <w:szCs w:val="18"/>
              </w:rPr>
              <w:t xml:space="preserve">Introduced taxa first collected during 2015/16 were again recorded in the LMR, apparently established there or above Lock 6. Previously unrecorded taxa were also sampled, including the tropical </w:t>
            </w:r>
            <w:r w:rsidRPr="00797F7A">
              <w:rPr>
                <w:rFonts w:cs="Arial"/>
                <w:i/>
                <w:sz w:val="18"/>
                <w:szCs w:val="18"/>
              </w:rPr>
              <w:t>Brachionus durgae</w:t>
            </w:r>
            <w:r w:rsidRPr="00797F7A">
              <w:rPr>
                <w:rFonts w:cs="Arial"/>
                <w:sz w:val="18"/>
                <w:szCs w:val="18"/>
              </w:rPr>
              <w:t xml:space="preserve"> (new to the continent) and at least two new species of </w:t>
            </w:r>
            <w:r w:rsidRPr="00797F7A">
              <w:rPr>
                <w:rFonts w:cs="Arial"/>
                <w:i/>
                <w:sz w:val="18"/>
                <w:szCs w:val="18"/>
              </w:rPr>
              <w:t>Brachionus</w:t>
            </w:r>
            <w:r w:rsidRPr="00797F7A">
              <w:rPr>
                <w:rFonts w:cs="Arial"/>
                <w:sz w:val="18"/>
                <w:szCs w:val="18"/>
              </w:rPr>
              <w:t xml:space="preserve">. Furthermore, dominance of the river zooplankton from late September to early November by the ciliate </w:t>
            </w:r>
            <w:r w:rsidRPr="00797F7A">
              <w:rPr>
                <w:rFonts w:cs="Arial"/>
                <w:i/>
                <w:sz w:val="18"/>
                <w:szCs w:val="18"/>
              </w:rPr>
              <w:t>Codonaria</w:t>
            </w:r>
            <w:r w:rsidRPr="00797F7A">
              <w:rPr>
                <w:rFonts w:cs="Arial"/>
                <w:sz w:val="18"/>
                <w:szCs w:val="18"/>
              </w:rPr>
              <w:t xml:space="preserve"> is unusual for </w:t>
            </w:r>
            <w:r w:rsidRPr="00797F7A">
              <w:rPr>
                <w:rFonts w:cs="Arial"/>
                <w:sz w:val="18"/>
                <w:szCs w:val="18"/>
              </w:rPr>
              <w:lastRenderedPageBreak/>
              <w:t>freshwater/riverine systems. Elsewhere the genus is marine/estuarine. The potential influence of this species on the river ecosystem (e.g. food web impacts) is unknown.</w:t>
            </w:r>
          </w:p>
        </w:tc>
      </w:tr>
    </w:tbl>
    <w:p w14:paraId="42011E99" w14:textId="373744A8" w:rsidR="007F5816" w:rsidRDefault="000E10E9" w:rsidP="001F662D">
      <w:pPr>
        <w:spacing w:line="240" w:lineRule="auto"/>
        <w:contextualSpacing/>
      </w:pPr>
      <w:r>
        <w:rPr>
          <w:sz w:val="18"/>
          <w:szCs w:val="18"/>
        </w:rPr>
        <w:lastRenderedPageBreak/>
        <w:t xml:space="preserve"> </w:t>
      </w:r>
      <w:r>
        <w:t xml:space="preserve"> </w:t>
      </w:r>
    </w:p>
    <w:p w14:paraId="5E51A36B" w14:textId="77777777" w:rsidR="007F5816" w:rsidRDefault="007F5816">
      <w:pPr>
        <w:spacing w:before="0" w:after="200" w:line="276" w:lineRule="auto"/>
        <w:jc w:val="left"/>
      </w:pPr>
      <w:r>
        <w:br w:type="page"/>
      </w:r>
    </w:p>
    <w:tbl>
      <w:tblPr>
        <w:tblpPr w:leftFromText="180" w:rightFromText="180" w:vertAnchor="text" w:horzAnchor="margin" w:tblpY="121"/>
        <w:tblW w:w="49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60" w:type="dxa"/>
          <w:bottom w:w="60" w:type="dxa"/>
        </w:tblCellMar>
        <w:tblLook w:val="0000" w:firstRow="0" w:lastRow="0" w:firstColumn="0" w:lastColumn="0" w:noHBand="0" w:noVBand="0"/>
      </w:tblPr>
      <w:tblGrid>
        <w:gridCol w:w="6232"/>
        <w:gridCol w:w="7654"/>
      </w:tblGrid>
      <w:tr w:rsidR="007F5816" w:rsidRPr="00797F7A" w14:paraId="6AA81C5A" w14:textId="77777777" w:rsidTr="003865AD">
        <w:trPr>
          <w:cantSplit/>
          <w:trHeight w:val="497"/>
        </w:trPr>
        <w:tc>
          <w:tcPr>
            <w:tcW w:w="2244" w:type="pct"/>
            <w:shd w:val="clear" w:color="auto" w:fill="FFFFFF"/>
          </w:tcPr>
          <w:p w14:paraId="7CF71729" w14:textId="77777777" w:rsidR="007F5816" w:rsidRPr="00797F7A" w:rsidRDefault="007F5816" w:rsidP="003865AD">
            <w:pPr>
              <w:spacing w:line="276" w:lineRule="auto"/>
              <w:contextualSpacing/>
              <w:jc w:val="left"/>
              <w:rPr>
                <w:rFonts w:cs="Arial"/>
                <w:b/>
                <w:sz w:val="18"/>
                <w:szCs w:val="18"/>
              </w:rPr>
            </w:pPr>
            <w:r w:rsidRPr="00797F7A">
              <w:rPr>
                <w:rFonts w:cs="Arial"/>
                <w:b/>
                <w:sz w:val="18"/>
                <w:szCs w:val="18"/>
              </w:rPr>
              <w:lastRenderedPageBreak/>
              <w:t>Category 3:  Fish Spawning and Recruitment</w:t>
            </w:r>
          </w:p>
          <w:p w14:paraId="2E407130" w14:textId="77777777" w:rsidR="007F5816" w:rsidRPr="00797F7A" w:rsidRDefault="007F5816" w:rsidP="003865AD">
            <w:pPr>
              <w:pStyle w:val="PlainText"/>
              <w:spacing w:line="276" w:lineRule="auto"/>
              <w:jc w:val="left"/>
              <w:rPr>
                <w:rFonts w:ascii="Century Gothic" w:hAnsi="Century Gothic" w:cs="Arial"/>
                <w:sz w:val="18"/>
                <w:szCs w:val="18"/>
              </w:rPr>
            </w:pPr>
            <w:r w:rsidRPr="00797F7A">
              <w:rPr>
                <w:rFonts w:ascii="Century Gothic" w:hAnsi="Century Gothic" w:cs="Arial"/>
                <w:sz w:val="18"/>
                <w:szCs w:val="18"/>
              </w:rPr>
              <w:t>What did CEW contribute to:</w:t>
            </w:r>
          </w:p>
          <w:p w14:paraId="79430A7D" w14:textId="77777777" w:rsidR="007F5816" w:rsidRPr="00797F7A" w:rsidRDefault="007F5816" w:rsidP="003865AD">
            <w:pPr>
              <w:pStyle w:val="PlainText"/>
              <w:numPr>
                <w:ilvl w:val="0"/>
                <w:numId w:val="10"/>
              </w:numPr>
              <w:spacing w:line="276" w:lineRule="auto"/>
              <w:ind w:left="357" w:hanging="357"/>
              <w:contextualSpacing/>
              <w:jc w:val="left"/>
              <w:rPr>
                <w:rFonts w:ascii="Century Gothic" w:hAnsi="Century Gothic" w:cs="Arial"/>
                <w:sz w:val="18"/>
                <w:szCs w:val="18"/>
              </w:rPr>
            </w:pPr>
            <w:r w:rsidRPr="00797F7A">
              <w:rPr>
                <w:rFonts w:ascii="Century Gothic" w:hAnsi="Century Gothic" w:cs="Arial"/>
                <w:sz w:val="18"/>
                <w:szCs w:val="18"/>
              </w:rPr>
              <w:t>Reproduction of golden perch and silver perch?</w:t>
            </w:r>
          </w:p>
          <w:p w14:paraId="1BF64543" w14:textId="77777777" w:rsidR="007F5816" w:rsidRPr="00797F7A" w:rsidRDefault="007F5816" w:rsidP="003865AD">
            <w:pPr>
              <w:pStyle w:val="PlainText"/>
              <w:spacing w:line="276" w:lineRule="auto"/>
              <w:ind w:left="357"/>
              <w:contextualSpacing/>
              <w:jc w:val="left"/>
              <w:rPr>
                <w:rFonts w:ascii="Century Gothic" w:hAnsi="Century Gothic" w:cs="Times New Roman"/>
                <w:bCs/>
                <w:sz w:val="22"/>
                <w:szCs w:val="20"/>
              </w:rPr>
            </w:pPr>
            <w:r w:rsidRPr="00797F7A">
              <w:rPr>
                <w:rFonts w:ascii="Century Gothic" w:hAnsi="Century Gothic" w:cs="Arial"/>
                <w:color w:val="0070C0"/>
                <w:sz w:val="18"/>
                <w:szCs w:val="18"/>
              </w:rPr>
              <w:t>Delivery of CEW to the lower River Murray in 2016/17 coincided with spawning, but negligible recruitment of golden perch (to young-of-year, age 0+).</w:t>
            </w:r>
            <w:r w:rsidRPr="00797F7A">
              <w:rPr>
                <w:rFonts w:ascii="Century Gothic" w:hAnsi="Century Gothic" w:cs="Times New Roman"/>
                <w:bCs/>
                <w:sz w:val="22"/>
                <w:szCs w:val="20"/>
              </w:rPr>
              <w:t xml:space="preserve"> </w:t>
            </w:r>
          </w:p>
          <w:p w14:paraId="51CBEBE3" w14:textId="77777777" w:rsidR="007F5816" w:rsidRPr="00797F7A" w:rsidRDefault="007F5816" w:rsidP="003865AD">
            <w:pPr>
              <w:pStyle w:val="PlainText"/>
              <w:spacing w:line="276" w:lineRule="auto"/>
              <w:ind w:left="357"/>
              <w:contextualSpacing/>
              <w:jc w:val="left"/>
              <w:rPr>
                <w:rFonts w:ascii="Century Gothic" w:hAnsi="Century Gothic" w:cs="Times New Roman"/>
                <w:bCs/>
                <w:sz w:val="22"/>
                <w:szCs w:val="20"/>
              </w:rPr>
            </w:pPr>
          </w:p>
          <w:p w14:paraId="1725476C" w14:textId="77777777" w:rsidR="007F5816" w:rsidRPr="00797F7A" w:rsidRDefault="007F5816" w:rsidP="003865AD">
            <w:pPr>
              <w:pStyle w:val="PlainText"/>
              <w:spacing w:line="276" w:lineRule="auto"/>
              <w:ind w:left="357"/>
              <w:contextualSpacing/>
              <w:jc w:val="left"/>
              <w:rPr>
                <w:rFonts w:ascii="Century Gothic" w:hAnsi="Century Gothic" w:cs="Arial"/>
                <w:color w:val="0070C0"/>
                <w:sz w:val="18"/>
                <w:szCs w:val="18"/>
              </w:rPr>
            </w:pPr>
          </w:p>
        </w:tc>
        <w:tc>
          <w:tcPr>
            <w:tcW w:w="2756" w:type="pct"/>
            <w:shd w:val="clear" w:color="auto" w:fill="FFFFFF"/>
          </w:tcPr>
          <w:p w14:paraId="0C31B98D" w14:textId="77777777" w:rsidR="007F5816" w:rsidRPr="00797F7A" w:rsidRDefault="007F5816" w:rsidP="003865AD">
            <w:pPr>
              <w:spacing w:line="276" w:lineRule="auto"/>
              <w:jc w:val="left"/>
              <w:rPr>
                <w:rFonts w:cs="Arial"/>
                <w:sz w:val="18"/>
                <w:szCs w:val="18"/>
              </w:rPr>
            </w:pPr>
            <w:r w:rsidRPr="00797F7A">
              <w:rPr>
                <w:rFonts w:cs="Arial"/>
                <w:sz w:val="18"/>
                <w:szCs w:val="18"/>
              </w:rPr>
              <w:t>In spring–summer 2016/17, golden perch (but not silver perch) spawning occurred in the lower River Murray in association with substantial overbank flows. An absence of young-of-year golden perch and silver perch in 2017, however, indicated localised recruitment failure and/or negligible immigration from spatially distinct spawning sources such as the lower Darling and mid-Murray rivers. The mechanisms contributing to localised recruitment failure of golden perch were not explored as a component of this project, but the coincidence of a hypoxic blackwater event with spawning may have contributed to larval mortality. This could include the direct impacts of low dissolved oxygen concentrations on larval survival and/or indirectly through the impacts of hypoxia on food resources.</w:t>
            </w:r>
          </w:p>
        </w:tc>
      </w:tr>
    </w:tbl>
    <w:p w14:paraId="4E54A97F" w14:textId="77777777" w:rsidR="007F5816" w:rsidRDefault="007F5816" w:rsidP="007F5816">
      <w:pPr>
        <w:spacing w:line="240" w:lineRule="auto"/>
        <w:contextualSpacing/>
        <w:rPr>
          <w:sz w:val="18"/>
          <w:szCs w:val="18"/>
        </w:rPr>
      </w:pPr>
      <w:r w:rsidRPr="000E10E9">
        <w:rPr>
          <w:vertAlign w:val="superscript"/>
        </w:rPr>
        <w:t>#</w:t>
      </w:r>
      <w:r>
        <w:t xml:space="preserve"> </w:t>
      </w:r>
      <w:r>
        <w:rPr>
          <w:sz w:val="18"/>
          <w:szCs w:val="18"/>
        </w:rPr>
        <w:t>PSU (practical salinity unit) was used for Matter Transport modelling purposes in the report. PSU is approximately equal to 1 part per thousand (ppt or ‰) or 1 g L</w:t>
      </w:r>
      <w:r>
        <w:rPr>
          <w:sz w:val="18"/>
          <w:szCs w:val="18"/>
          <w:vertAlign w:val="superscript"/>
        </w:rPr>
        <w:noBreakHyphen/>
      </w:r>
      <w:r w:rsidRPr="000E10E9">
        <w:rPr>
          <w:sz w:val="18"/>
          <w:szCs w:val="18"/>
          <w:vertAlign w:val="superscript"/>
        </w:rPr>
        <w:t>1</w:t>
      </w:r>
      <w:r>
        <w:rPr>
          <w:sz w:val="18"/>
          <w:szCs w:val="18"/>
        </w:rPr>
        <w:t>.</w:t>
      </w:r>
    </w:p>
    <w:p w14:paraId="3213A896" w14:textId="20F75032" w:rsidR="000E10E9" w:rsidRPr="00C757C7" w:rsidRDefault="007F5816" w:rsidP="007F5816">
      <w:pPr>
        <w:spacing w:line="240" w:lineRule="auto"/>
        <w:contextualSpacing/>
        <w:sectPr w:rsidR="000E10E9" w:rsidRPr="00C757C7" w:rsidSect="00315EBC">
          <w:footerReference w:type="default" r:id="rId41"/>
          <w:pgSz w:w="16840" w:h="11900" w:orient="landscape" w:code="9"/>
          <w:pgMar w:top="1440" w:right="1440" w:bottom="1440" w:left="1440" w:header="709" w:footer="709" w:gutter="0"/>
          <w:pgNumType w:fmt="lowerRoman"/>
          <w:cols w:space="708"/>
          <w:docGrid w:linePitch="360"/>
        </w:sectPr>
      </w:pPr>
      <w:r>
        <w:rPr>
          <w:sz w:val="18"/>
          <w:szCs w:val="18"/>
        </w:rPr>
        <w:t>* heleoplankton = plankton derived from billabongs and other floodplain still, generally-vegetated, waters.</w:t>
      </w:r>
    </w:p>
    <w:p w14:paraId="388C465D" w14:textId="73F6C449" w:rsidR="00573876" w:rsidRPr="00C757C7" w:rsidRDefault="00573876" w:rsidP="00573876">
      <w:pPr>
        <w:rPr>
          <w:b/>
          <w:color w:val="1F497D" w:themeColor="text2"/>
        </w:rPr>
      </w:pPr>
      <w:r w:rsidRPr="00C757C7">
        <w:rPr>
          <w:b/>
          <w:color w:val="1F497D" w:themeColor="text2"/>
        </w:rPr>
        <w:lastRenderedPageBreak/>
        <w:t>Key learning</w:t>
      </w:r>
      <w:r w:rsidR="00F2097E">
        <w:rPr>
          <w:b/>
          <w:color w:val="1F497D" w:themeColor="text2"/>
        </w:rPr>
        <w:t>s</w:t>
      </w:r>
      <w:r w:rsidRPr="00C757C7">
        <w:rPr>
          <w:b/>
          <w:color w:val="1F497D" w:themeColor="text2"/>
        </w:rPr>
        <w:t xml:space="preserve"> and management implications</w:t>
      </w:r>
    </w:p>
    <w:p w14:paraId="1A968CF2" w14:textId="6B8B1B01" w:rsidR="00C05BEA" w:rsidRDefault="007D0193" w:rsidP="004A68CA">
      <w:pPr>
        <w:rPr>
          <w:szCs w:val="22"/>
          <w:lang w:val="en-US"/>
        </w:rPr>
      </w:pPr>
      <w:r>
        <w:rPr>
          <w:color w:val="auto"/>
        </w:rPr>
        <w:t xml:space="preserve">In the LMR, </w:t>
      </w:r>
      <w:r w:rsidR="003E2903" w:rsidRPr="002943CA">
        <w:rPr>
          <w:color w:val="auto"/>
        </w:rPr>
        <w:t>2016/17 was</w:t>
      </w:r>
      <w:r w:rsidR="004A68CA">
        <w:rPr>
          <w:color w:val="auto"/>
        </w:rPr>
        <w:t xml:space="preserve"> a</w:t>
      </w:r>
      <w:r w:rsidR="003E2903">
        <w:rPr>
          <w:color w:val="auto"/>
        </w:rPr>
        <w:t xml:space="preserve"> high flow year,</w:t>
      </w:r>
      <w:r w:rsidR="003E2903" w:rsidRPr="002943CA">
        <w:rPr>
          <w:color w:val="auto"/>
        </w:rPr>
        <w:t xml:space="preserve"> </w:t>
      </w:r>
      <w:r w:rsidR="003E2903">
        <w:rPr>
          <w:color w:val="auto"/>
        </w:rPr>
        <w:t xml:space="preserve">with </w:t>
      </w:r>
      <w:r w:rsidR="00671DED">
        <w:rPr>
          <w:color w:val="auto"/>
        </w:rPr>
        <w:t xml:space="preserve">overbank flows </w:t>
      </w:r>
      <w:r w:rsidR="008371DA">
        <w:rPr>
          <w:color w:val="auto"/>
        </w:rPr>
        <w:t xml:space="preserve">occurring </w:t>
      </w:r>
      <w:r w:rsidR="003E2903" w:rsidRPr="002943CA">
        <w:rPr>
          <w:color w:val="auto"/>
        </w:rPr>
        <w:t xml:space="preserve">during </w:t>
      </w:r>
      <w:r w:rsidR="002E7CE2">
        <w:t>spring/</w:t>
      </w:r>
      <w:r w:rsidR="002E7CE2" w:rsidRPr="0034068C">
        <w:t>early summer</w:t>
      </w:r>
      <w:r w:rsidR="003E2903" w:rsidRPr="006D0577">
        <w:rPr>
          <w:color w:val="auto"/>
        </w:rPr>
        <w:t xml:space="preserve">. </w:t>
      </w:r>
      <w:r w:rsidR="00CA40D1">
        <w:rPr>
          <w:color w:val="auto"/>
        </w:rPr>
        <w:t>In contrast to previous dry years (2014/15 and 2015/16), high flows</w:t>
      </w:r>
      <w:r w:rsidR="00B12240">
        <w:rPr>
          <w:color w:val="auto"/>
        </w:rPr>
        <w:t xml:space="preserve"> </w:t>
      </w:r>
      <w:r w:rsidR="003E2903" w:rsidRPr="006B2E2F">
        <w:rPr>
          <w:lang w:val="en-US"/>
        </w:rPr>
        <w:t xml:space="preserve">provided longitudinal and lateral hydrological connectivity and returned hydraulic complexity to the weir </w:t>
      </w:r>
      <w:r w:rsidR="003E2903" w:rsidRPr="007156D4">
        <w:rPr>
          <w:szCs w:val="22"/>
          <w:lang w:val="en-US"/>
        </w:rPr>
        <w:t xml:space="preserve">pools of the </w:t>
      </w:r>
      <w:r w:rsidR="00CA40D1">
        <w:rPr>
          <w:szCs w:val="22"/>
          <w:lang w:val="en-US"/>
        </w:rPr>
        <w:t>LMR, which</w:t>
      </w:r>
      <w:r w:rsidR="003E2903" w:rsidRPr="007156D4">
        <w:rPr>
          <w:szCs w:val="22"/>
          <w:lang w:val="en-US"/>
        </w:rPr>
        <w:t xml:space="preserve"> </w:t>
      </w:r>
      <w:r w:rsidR="00E6615E">
        <w:rPr>
          <w:szCs w:val="22"/>
          <w:lang w:val="en-US"/>
        </w:rPr>
        <w:t>enhanced</w:t>
      </w:r>
      <w:r w:rsidR="003E2903" w:rsidRPr="007156D4">
        <w:rPr>
          <w:szCs w:val="22"/>
          <w:lang w:val="en-US"/>
        </w:rPr>
        <w:t xml:space="preserve"> key ecological proces</w:t>
      </w:r>
      <w:r w:rsidR="003E2903">
        <w:rPr>
          <w:szCs w:val="22"/>
          <w:lang w:val="en-US"/>
        </w:rPr>
        <w:t>ses</w:t>
      </w:r>
      <w:r w:rsidR="00EE2E6F">
        <w:rPr>
          <w:szCs w:val="22"/>
          <w:lang w:val="en-US"/>
        </w:rPr>
        <w:t xml:space="preserve"> including</w:t>
      </w:r>
      <w:r w:rsidR="003E2903">
        <w:rPr>
          <w:szCs w:val="22"/>
          <w:lang w:val="en-US"/>
        </w:rPr>
        <w:t xml:space="preserve"> </w:t>
      </w:r>
      <w:r>
        <w:rPr>
          <w:lang w:val="en-US"/>
        </w:rPr>
        <w:t>stream metabolism and matter transport and</w:t>
      </w:r>
      <w:r w:rsidRPr="007156D4">
        <w:t xml:space="preserve"> export</w:t>
      </w:r>
      <w:r w:rsidR="003E2903" w:rsidRPr="007156D4">
        <w:rPr>
          <w:szCs w:val="22"/>
        </w:rPr>
        <w:t>.</w:t>
      </w:r>
      <w:r w:rsidR="003E2903">
        <w:rPr>
          <w:szCs w:val="22"/>
        </w:rPr>
        <w:t xml:space="preserve"> </w:t>
      </w:r>
      <w:r w:rsidR="00EE2E6F">
        <w:rPr>
          <w:szCs w:val="22"/>
        </w:rPr>
        <w:t xml:space="preserve">Flooding in 2016/17, </w:t>
      </w:r>
      <w:r w:rsidR="00EE2E6F">
        <w:rPr>
          <w:szCs w:val="22"/>
          <w:lang w:val="en-US"/>
        </w:rPr>
        <w:t>h</w:t>
      </w:r>
      <w:r w:rsidR="003E2903" w:rsidRPr="007156D4">
        <w:rPr>
          <w:szCs w:val="22"/>
          <w:lang w:val="en-US"/>
        </w:rPr>
        <w:t xml:space="preserve">owever, </w:t>
      </w:r>
      <w:r w:rsidR="00EE2E6F">
        <w:rPr>
          <w:szCs w:val="22"/>
          <w:lang w:val="en-US"/>
        </w:rPr>
        <w:t xml:space="preserve">was also characterised by </w:t>
      </w:r>
      <w:r w:rsidR="003E2903" w:rsidRPr="007156D4">
        <w:rPr>
          <w:szCs w:val="22"/>
          <w:lang w:val="en-US"/>
        </w:rPr>
        <w:t xml:space="preserve">an extensive hypoxic (low dissolved </w:t>
      </w:r>
      <w:r w:rsidR="007B5921" w:rsidRPr="007156D4">
        <w:rPr>
          <w:szCs w:val="22"/>
          <w:lang w:val="en-US"/>
        </w:rPr>
        <w:t xml:space="preserve">oxygen) </w:t>
      </w:r>
      <w:r w:rsidR="007B5921">
        <w:rPr>
          <w:szCs w:val="22"/>
          <w:lang w:val="en-US"/>
        </w:rPr>
        <w:t xml:space="preserve">blackwater </w:t>
      </w:r>
      <w:r w:rsidR="007B5921" w:rsidRPr="007156D4">
        <w:rPr>
          <w:szCs w:val="22"/>
          <w:lang w:val="en-US"/>
        </w:rPr>
        <w:t>event</w:t>
      </w:r>
      <w:r w:rsidR="00EE2E6F">
        <w:rPr>
          <w:szCs w:val="22"/>
          <w:lang w:val="en-US"/>
        </w:rPr>
        <w:t>, which</w:t>
      </w:r>
      <w:r w:rsidR="007B5921">
        <w:rPr>
          <w:szCs w:val="22"/>
          <w:lang w:val="en-US"/>
        </w:rPr>
        <w:t xml:space="preserve"> </w:t>
      </w:r>
      <w:r w:rsidR="00BD7867">
        <w:rPr>
          <w:szCs w:val="22"/>
          <w:lang w:val="en-US"/>
        </w:rPr>
        <w:t>may have caused some</w:t>
      </w:r>
      <w:r w:rsidR="004C4A98" w:rsidRPr="002A4A21">
        <w:rPr>
          <w:szCs w:val="22"/>
          <w:lang w:val="en-US"/>
        </w:rPr>
        <w:t xml:space="preserve"> negative biological impacts. In the LMR, these </w:t>
      </w:r>
      <w:r w:rsidR="00BD7867">
        <w:rPr>
          <w:szCs w:val="22"/>
          <w:lang w:val="en-US"/>
        </w:rPr>
        <w:t xml:space="preserve">potentially </w:t>
      </w:r>
      <w:r w:rsidR="004C4A98" w:rsidRPr="002A4A21">
        <w:rPr>
          <w:szCs w:val="22"/>
          <w:lang w:val="en-US"/>
        </w:rPr>
        <w:t xml:space="preserve">included </w:t>
      </w:r>
      <w:r w:rsidR="004A68CA" w:rsidRPr="002A4A21">
        <w:rPr>
          <w:szCs w:val="22"/>
          <w:lang w:val="en-US"/>
        </w:rPr>
        <w:t>reduced microinvertebrate abundance and diversity</w:t>
      </w:r>
      <w:r>
        <w:rPr>
          <w:szCs w:val="22"/>
          <w:lang w:val="en-US"/>
        </w:rPr>
        <w:t>,</w:t>
      </w:r>
      <w:r w:rsidR="004A68CA" w:rsidRPr="002A4A21">
        <w:rPr>
          <w:szCs w:val="22"/>
          <w:lang w:val="en-US"/>
        </w:rPr>
        <w:t xml:space="preserve"> and recruitment failure of golden perch.</w:t>
      </w:r>
      <w:r w:rsidR="00C05BEA">
        <w:rPr>
          <w:szCs w:val="22"/>
          <w:lang w:val="en-US"/>
        </w:rPr>
        <w:t xml:space="preserve"> </w:t>
      </w:r>
    </w:p>
    <w:p w14:paraId="37E61E5E" w14:textId="7002F758" w:rsidR="00C05BEA" w:rsidRPr="0034068C" w:rsidRDefault="00C05BEA" w:rsidP="003E2903">
      <w:pPr>
        <w:rPr>
          <w:szCs w:val="22"/>
          <w:lang w:val="en-US"/>
        </w:rPr>
      </w:pPr>
      <w:r w:rsidRPr="00E533F0">
        <w:rPr>
          <w:szCs w:val="22"/>
          <w:lang w:val="en-US"/>
        </w:rPr>
        <w:t>During this year, most Commo</w:t>
      </w:r>
      <w:r w:rsidR="00F2097E">
        <w:rPr>
          <w:szCs w:val="22"/>
          <w:lang w:val="en-US"/>
        </w:rPr>
        <w:t>nwealth environmental water was</w:t>
      </w:r>
      <w:r w:rsidRPr="00E533F0">
        <w:rPr>
          <w:szCs w:val="22"/>
          <w:lang w:val="en-US"/>
        </w:rPr>
        <w:t xml:space="preserve"> delivered to the LMR between December 2016 and J</w:t>
      </w:r>
      <w:r w:rsidR="00F2097E">
        <w:rPr>
          <w:szCs w:val="22"/>
          <w:lang w:val="en-US"/>
        </w:rPr>
        <w:t xml:space="preserve">une </w:t>
      </w:r>
      <w:r w:rsidR="00F2097E" w:rsidRPr="00387D4D">
        <w:rPr>
          <w:szCs w:val="22"/>
          <w:lang w:val="en-US"/>
        </w:rPr>
        <w:t xml:space="preserve">2017. </w:t>
      </w:r>
      <w:r w:rsidR="00196DE4" w:rsidRPr="00387D4D">
        <w:rPr>
          <w:szCs w:val="22"/>
          <w:lang w:val="en-US"/>
        </w:rPr>
        <w:t xml:space="preserve">In December 2016, environmental water was </w:t>
      </w:r>
      <w:r w:rsidR="007D0193">
        <w:rPr>
          <w:szCs w:val="22"/>
          <w:lang w:val="en-US"/>
        </w:rPr>
        <w:t>used</w:t>
      </w:r>
      <w:r w:rsidR="00196DE4" w:rsidRPr="00387D4D">
        <w:rPr>
          <w:szCs w:val="22"/>
          <w:lang w:val="en-US"/>
        </w:rPr>
        <w:t xml:space="preserve"> to supplement flow releases from Lake Victoria, providing localised well-oxygenated refuge areas to mitigate negative impact of low dissolved oxygen </w:t>
      </w:r>
      <w:r w:rsidR="00D1191E" w:rsidRPr="00387D4D">
        <w:rPr>
          <w:szCs w:val="22"/>
          <w:lang w:val="en-US"/>
        </w:rPr>
        <w:t>on aquatic biota.</w:t>
      </w:r>
      <w:r w:rsidR="00196DE4" w:rsidRPr="00387D4D">
        <w:rPr>
          <w:szCs w:val="22"/>
          <w:lang w:val="en-US"/>
        </w:rPr>
        <w:t xml:space="preserve"> </w:t>
      </w:r>
      <w:r w:rsidR="00F2097E" w:rsidRPr="00387D4D">
        <w:rPr>
          <w:szCs w:val="22"/>
          <w:lang w:val="en-US"/>
        </w:rPr>
        <w:t>Environmental</w:t>
      </w:r>
      <w:r w:rsidR="00F2097E">
        <w:rPr>
          <w:szCs w:val="22"/>
          <w:lang w:val="en-US"/>
        </w:rPr>
        <w:t xml:space="preserve"> water delivery</w:t>
      </w:r>
      <w:r w:rsidRPr="00E533F0">
        <w:rPr>
          <w:szCs w:val="22"/>
          <w:lang w:val="en-US"/>
        </w:rPr>
        <w:t xml:space="preserve"> </w:t>
      </w:r>
      <w:r w:rsidR="00D1191E">
        <w:rPr>
          <w:szCs w:val="22"/>
          <w:lang w:val="en-US"/>
        </w:rPr>
        <w:t xml:space="preserve">also </w:t>
      </w:r>
      <w:r w:rsidRPr="00E533F0">
        <w:rPr>
          <w:szCs w:val="22"/>
          <w:lang w:val="en-US"/>
        </w:rPr>
        <w:t>helped slow the rate of</w:t>
      </w:r>
      <w:r w:rsidR="00590555">
        <w:rPr>
          <w:szCs w:val="22"/>
          <w:lang w:val="en-US"/>
        </w:rPr>
        <w:t xml:space="preserve"> </w:t>
      </w:r>
      <w:r w:rsidR="001C4138">
        <w:rPr>
          <w:szCs w:val="22"/>
          <w:lang w:val="en-US"/>
        </w:rPr>
        <w:t>flood</w:t>
      </w:r>
      <w:r w:rsidR="00590555" w:rsidRPr="0034068C">
        <w:rPr>
          <w:szCs w:val="22"/>
          <w:lang w:val="en-US"/>
        </w:rPr>
        <w:t xml:space="preserve"> </w:t>
      </w:r>
      <w:r w:rsidRPr="0034068C">
        <w:rPr>
          <w:szCs w:val="22"/>
          <w:lang w:val="en-US"/>
        </w:rPr>
        <w:t xml:space="preserve">recession, and </w:t>
      </w:r>
      <w:r w:rsidR="004878BF">
        <w:rPr>
          <w:szCs w:val="22"/>
          <w:lang w:val="en-US"/>
        </w:rPr>
        <w:t xml:space="preserve">slightly </w:t>
      </w:r>
      <w:r w:rsidRPr="0034068C">
        <w:rPr>
          <w:szCs w:val="22"/>
          <w:lang w:val="en-US"/>
        </w:rPr>
        <w:t xml:space="preserve">increased </w:t>
      </w:r>
      <w:r w:rsidR="004878BF">
        <w:rPr>
          <w:szCs w:val="22"/>
          <w:lang w:val="en-US"/>
        </w:rPr>
        <w:t xml:space="preserve">in-channel </w:t>
      </w:r>
      <w:r w:rsidRPr="0034068C">
        <w:rPr>
          <w:szCs w:val="22"/>
          <w:lang w:val="en-US"/>
        </w:rPr>
        <w:t xml:space="preserve">flows </w:t>
      </w:r>
      <w:r w:rsidR="00BD7867">
        <w:rPr>
          <w:szCs w:val="22"/>
          <w:lang w:val="en-US"/>
        </w:rPr>
        <w:t xml:space="preserve">in later months </w:t>
      </w:r>
      <w:r w:rsidRPr="0034068C">
        <w:rPr>
          <w:szCs w:val="22"/>
          <w:lang w:val="en-US"/>
        </w:rPr>
        <w:t xml:space="preserve">in the </w:t>
      </w:r>
      <w:r w:rsidR="00596123" w:rsidRPr="0034068C">
        <w:rPr>
          <w:szCs w:val="22"/>
          <w:lang w:val="en-US"/>
        </w:rPr>
        <w:t>LMR</w:t>
      </w:r>
      <w:r w:rsidR="00596123">
        <w:rPr>
          <w:szCs w:val="22"/>
          <w:lang w:val="en-US"/>
        </w:rPr>
        <w:t xml:space="preserve">. While </w:t>
      </w:r>
      <w:r w:rsidR="0025508D">
        <w:rPr>
          <w:szCs w:val="22"/>
          <w:lang w:val="en-US"/>
        </w:rPr>
        <w:t xml:space="preserve">discharge rates remained </w:t>
      </w:r>
      <w:r w:rsidR="00596123">
        <w:rPr>
          <w:szCs w:val="22"/>
          <w:lang w:val="en-US"/>
        </w:rPr>
        <w:t>&lt;12</w:t>
      </w:r>
      <w:r w:rsidR="00596123" w:rsidRPr="0034068C">
        <w:rPr>
          <w:szCs w:val="22"/>
          <w:lang w:val="en-US"/>
        </w:rPr>
        <w:t>,000 ML</w:t>
      </w:r>
      <w:r w:rsidR="00596123">
        <w:rPr>
          <w:szCs w:val="22"/>
          <w:lang w:val="en-US"/>
        </w:rPr>
        <w:t xml:space="preserve"> day</w:t>
      </w:r>
      <w:r w:rsidR="00596123" w:rsidRPr="00F2097E">
        <w:rPr>
          <w:szCs w:val="22"/>
          <w:vertAlign w:val="superscript"/>
          <w:lang w:val="en-US"/>
        </w:rPr>
        <w:t>-1</w:t>
      </w:r>
      <w:r w:rsidR="00596123" w:rsidRPr="0034068C">
        <w:rPr>
          <w:szCs w:val="22"/>
          <w:lang w:val="en-US"/>
        </w:rPr>
        <w:t xml:space="preserve"> between </w:t>
      </w:r>
      <w:r w:rsidR="00596123">
        <w:rPr>
          <w:szCs w:val="22"/>
          <w:lang w:val="en-US"/>
        </w:rPr>
        <w:t xml:space="preserve">late </w:t>
      </w:r>
      <w:r w:rsidR="00596123" w:rsidRPr="0034068C">
        <w:rPr>
          <w:szCs w:val="22"/>
          <w:lang w:val="en-US"/>
        </w:rPr>
        <w:t>January and June 2017 (much low</w:t>
      </w:r>
      <w:r w:rsidR="00504EDB">
        <w:rPr>
          <w:szCs w:val="22"/>
          <w:lang w:val="en-US"/>
        </w:rPr>
        <w:t>er than that during the flood</w:t>
      </w:r>
      <w:r w:rsidR="00596123" w:rsidRPr="0034068C">
        <w:rPr>
          <w:szCs w:val="22"/>
          <w:lang w:val="en-US"/>
        </w:rPr>
        <w:t>)</w:t>
      </w:r>
      <w:r w:rsidR="00596123">
        <w:rPr>
          <w:szCs w:val="22"/>
          <w:lang w:val="en-US"/>
        </w:rPr>
        <w:t xml:space="preserve">, </w:t>
      </w:r>
      <w:r w:rsidR="00596123" w:rsidRPr="0034068C">
        <w:t xml:space="preserve">some hydraulic and ecological outcomes were achieved through the </w:t>
      </w:r>
      <w:r w:rsidR="00596123">
        <w:t xml:space="preserve">delivery of </w:t>
      </w:r>
      <w:r w:rsidR="00596123" w:rsidRPr="0034068C">
        <w:t>environme</w:t>
      </w:r>
      <w:r w:rsidR="00596123">
        <w:t>ntal water (</w:t>
      </w:r>
      <w:r w:rsidR="00E533F0" w:rsidRPr="0034068C">
        <w:t xml:space="preserve">Table 1). Based on insights from this project and our contemporary understanding of ecological response </w:t>
      </w:r>
      <w:r w:rsidR="007D0193" w:rsidRPr="0034068C">
        <w:t>to flow in the LMR, the following points should be considered with regard to environmental water planning and management in the LMR</w:t>
      </w:r>
      <w:r w:rsidR="008371DA">
        <w:rPr>
          <w:rStyle w:val="FootnoteReference"/>
        </w:rPr>
        <w:footnoteReference w:id="1"/>
      </w:r>
      <w:r w:rsidR="007D0193" w:rsidRPr="0034068C">
        <w:t>:</w:t>
      </w:r>
    </w:p>
    <w:p w14:paraId="1B1FA27A" w14:textId="3F331B9F" w:rsidR="00573876" w:rsidRPr="0034068C" w:rsidRDefault="001942D3" w:rsidP="00E122A7">
      <w:pPr>
        <w:pStyle w:val="ListParagraph"/>
        <w:numPr>
          <w:ilvl w:val="0"/>
          <w:numId w:val="19"/>
        </w:numPr>
      </w:pPr>
      <w:r>
        <w:t xml:space="preserve">Improving </w:t>
      </w:r>
      <w:r w:rsidR="005D2D2A">
        <w:t xml:space="preserve">hydraulic conditions (velocity and water levels) </w:t>
      </w:r>
      <w:r w:rsidR="00573876" w:rsidRPr="0034068C">
        <w:t xml:space="preserve">is fundamental to restoring ecosystem function </w:t>
      </w:r>
      <w:r w:rsidR="00A61008" w:rsidRPr="0034068C">
        <w:t xml:space="preserve">of the </w:t>
      </w:r>
      <w:r w:rsidR="00F040EA" w:rsidRPr="0034068C">
        <w:t>lower River Murray (</w:t>
      </w:r>
      <w:r w:rsidR="00F040EA" w:rsidRPr="0034068C">
        <w:rPr>
          <w:rFonts w:cstheme="minorHAnsi"/>
        </w:rPr>
        <w:t>downstream of the Darling River junction)</w:t>
      </w:r>
      <w:r w:rsidR="00573876" w:rsidRPr="0034068C">
        <w:t xml:space="preserve">. Environmental water delivery can increase hydraulic </w:t>
      </w:r>
      <w:r w:rsidR="00573876" w:rsidRPr="0034068C">
        <w:lastRenderedPageBreak/>
        <w:t>diversity, potentially leading to ecological benefits by improving habitat</w:t>
      </w:r>
      <w:r w:rsidR="0019342F" w:rsidRPr="0034068C">
        <w:t xml:space="preserve"> and</w:t>
      </w:r>
      <w:r w:rsidR="00573876" w:rsidRPr="0034068C">
        <w:t xml:space="preserve"> restoring </w:t>
      </w:r>
      <w:r w:rsidR="00573876" w:rsidRPr="0034068C">
        <w:rPr>
          <w:szCs w:val="22"/>
        </w:rPr>
        <w:t>riverine ecosystem function</w:t>
      </w:r>
      <w:r w:rsidR="0019342F" w:rsidRPr="0034068C">
        <w:rPr>
          <w:szCs w:val="22"/>
        </w:rPr>
        <w:t>.</w:t>
      </w:r>
    </w:p>
    <w:p w14:paraId="69F8CFA4" w14:textId="79C7C5EB" w:rsidR="00E533F0" w:rsidRPr="0034068C" w:rsidRDefault="00E533F0" w:rsidP="00E122A7">
      <w:pPr>
        <w:pStyle w:val="ListParagraph"/>
        <w:numPr>
          <w:ilvl w:val="0"/>
          <w:numId w:val="19"/>
        </w:numPr>
      </w:pPr>
      <w:r w:rsidRPr="0034068C">
        <w:t xml:space="preserve">Environmental water delivery </w:t>
      </w:r>
      <w:r w:rsidR="002D5E90" w:rsidRPr="0034068C">
        <w:t xml:space="preserve">to </w:t>
      </w:r>
      <w:r w:rsidR="002D5E90">
        <w:t>contribute to</w:t>
      </w:r>
      <w:r w:rsidR="002D5E90" w:rsidRPr="0034068C">
        <w:t xml:space="preserve"> freshes</w:t>
      </w:r>
      <w:r w:rsidRPr="0034068C">
        <w:t xml:space="preserve"> (i.e. in-channel flow pulses) of 20,000–45,000 ML day</w:t>
      </w:r>
      <w:r w:rsidRPr="0034068C">
        <w:rPr>
          <w:vertAlign w:val="superscript"/>
        </w:rPr>
        <w:t>-1</w:t>
      </w:r>
      <w:r w:rsidRPr="0034068C">
        <w:t xml:space="preserve"> can </w:t>
      </w:r>
      <w:r w:rsidR="004D4B65">
        <w:t xml:space="preserve">significantly </w:t>
      </w:r>
      <w:r w:rsidRPr="0034068C">
        <w:t xml:space="preserve">improve hydraulic conditions, with &gt;50% of a weir pool transforming </w:t>
      </w:r>
      <w:r w:rsidR="002D5E90" w:rsidRPr="0034068C">
        <w:t xml:space="preserve">from </w:t>
      </w:r>
      <w:r w:rsidR="00B2098F">
        <w:t>lentic</w:t>
      </w:r>
      <w:r w:rsidR="002D5C4A">
        <w:t xml:space="preserve"> (</w:t>
      </w:r>
      <w:r w:rsidR="00B2098F">
        <w:t xml:space="preserve">slower flowing water, </w:t>
      </w:r>
      <w:r w:rsidR="002D5C4A">
        <w:t>median velocities &lt;0.3</w:t>
      </w:r>
      <w:r w:rsidR="00F6324A">
        <w:t> </w:t>
      </w:r>
      <w:r w:rsidR="002D5C4A">
        <w:t>m</w:t>
      </w:r>
      <w:r w:rsidR="00F6324A">
        <w:t> </w:t>
      </w:r>
      <w:r w:rsidR="002D5C4A">
        <w:t>s</w:t>
      </w:r>
      <w:r w:rsidR="00F6324A">
        <w:rPr>
          <w:vertAlign w:val="superscript"/>
        </w:rPr>
        <w:noBreakHyphen/>
      </w:r>
      <w:r w:rsidR="002D5C4A" w:rsidRPr="002D5C4A">
        <w:rPr>
          <w:vertAlign w:val="superscript"/>
        </w:rPr>
        <w:t>1</w:t>
      </w:r>
      <w:r w:rsidR="002D5C4A">
        <w:t>)</w:t>
      </w:r>
      <w:r w:rsidR="002D5E90" w:rsidRPr="0034068C">
        <w:t xml:space="preserve"> to lotic habitats</w:t>
      </w:r>
      <w:r w:rsidRPr="0034068C">
        <w:t xml:space="preserve"> (</w:t>
      </w:r>
      <w:r w:rsidR="001069AA">
        <w:t xml:space="preserve">faster </w:t>
      </w:r>
      <w:r w:rsidR="00B2098F">
        <w:t>flowing water, ≥</w:t>
      </w:r>
      <w:r w:rsidRPr="0034068C">
        <w:t>0.3</w:t>
      </w:r>
      <w:r w:rsidR="00F6324A">
        <w:t> </w:t>
      </w:r>
      <w:r w:rsidRPr="0034068C">
        <w:t>m</w:t>
      </w:r>
      <w:r w:rsidR="00F6324A">
        <w:t> </w:t>
      </w:r>
      <w:r w:rsidRPr="0034068C">
        <w:t>s</w:t>
      </w:r>
      <w:r w:rsidR="00F6324A">
        <w:rPr>
          <w:vertAlign w:val="superscript"/>
        </w:rPr>
        <w:noBreakHyphen/>
      </w:r>
      <w:r w:rsidRPr="003F0DCF">
        <w:rPr>
          <w:vertAlign w:val="superscript"/>
        </w:rPr>
        <w:t>1</w:t>
      </w:r>
      <w:r w:rsidRPr="0034068C">
        <w:t>)</w:t>
      </w:r>
      <w:r w:rsidR="007E693A" w:rsidRPr="0034068C">
        <w:t xml:space="preserve">. </w:t>
      </w:r>
      <w:r w:rsidR="00BF48C2">
        <w:t>Restoring such hydrodynamic conditions will</w:t>
      </w:r>
      <w:r w:rsidR="0034068C">
        <w:t xml:space="preserve"> u</w:t>
      </w:r>
      <w:r w:rsidRPr="0034068C">
        <w:t>nderpin</w:t>
      </w:r>
      <w:r w:rsidR="0034068C">
        <w:t xml:space="preserve"> riverine</w:t>
      </w:r>
      <w:r w:rsidRPr="0034068C">
        <w:t xml:space="preserve"> ecosystem processes</w:t>
      </w:r>
      <w:r w:rsidR="00BF48C2">
        <w:t xml:space="preserve"> and</w:t>
      </w:r>
      <w:r w:rsidR="0034068C">
        <w:t xml:space="preserve"> </w:t>
      </w:r>
      <w:r w:rsidRPr="0034068C">
        <w:t>support</w:t>
      </w:r>
      <w:r w:rsidR="00BF48C2">
        <w:t xml:space="preserve"> the</w:t>
      </w:r>
      <w:r w:rsidRPr="0034068C">
        <w:t xml:space="preserve"> rehabilitation of many declined biota </w:t>
      </w:r>
      <w:r w:rsidR="002D5E90" w:rsidRPr="0034068C">
        <w:t xml:space="preserve">that </w:t>
      </w:r>
      <w:r w:rsidR="002D5E90">
        <w:t>are</w:t>
      </w:r>
      <w:r w:rsidR="002D5E90" w:rsidRPr="0034068C">
        <w:t xml:space="preserve"> adapted to </w:t>
      </w:r>
      <w:r w:rsidR="002D5E90">
        <w:t xml:space="preserve">a </w:t>
      </w:r>
      <w:r w:rsidR="002D5E90" w:rsidRPr="0034068C">
        <w:t xml:space="preserve">flowing environment in the LMR. In addition, </w:t>
      </w:r>
      <w:r w:rsidR="00332138">
        <w:t>contributing to</w:t>
      </w:r>
      <w:r w:rsidR="00AD6D18">
        <w:t xml:space="preserve"> flows &gt;45,000 ML </w:t>
      </w:r>
      <w:r w:rsidR="002D5E90" w:rsidRPr="0034068C">
        <w:t>day</w:t>
      </w:r>
      <w:r w:rsidR="002D5E90" w:rsidRPr="003F0DCF">
        <w:rPr>
          <w:vertAlign w:val="superscript"/>
        </w:rPr>
        <w:t xml:space="preserve">-1 </w:t>
      </w:r>
      <w:r w:rsidR="002D5E90" w:rsidRPr="0034068C">
        <w:t>(approximate bankfull level)</w:t>
      </w:r>
      <w:r w:rsidR="002D5E90">
        <w:t xml:space="preserve"> </w:t>
      </w:r>
      <w:r w:rsidR="002D5E90" w:rsidRPr="0034068C">
        <w:t>will increase inundated ar</w:t>
      </w:r>
      <w:r w:rsidR="00C615DC">
        <w:t xml:space="preserve">ea </w:t>
      </w:r>
      <w:r w:rsidR="00AC2B43">
        <w:t xml:space="preserve">along the </w:t>
      </w:r>
      <w:r w:rsidR="008C1828">
        <w:t>LMR</w:t>
      </w:r>
      <w:r w:rsidR="00AC2B43">
        <w:t>, supporting off-channel ecological processes and biota.</w:t>
      </w:r>
    </w:p>
    <w:p w14:paraId="27A8D4E6" w14:textId="67EBE9BE" w:rsidR="00573876" w:rsidRPr="005E5A6E" w:rsidRDefault="007D0193" w:rsidP="00BF48C2">
      <w:pPr>
        <w:pStyle w:val="ListParagraph"/>
        <w:numPr>
          <w:ilvl w:val="0"/>
          <w:numId w:val="19"/>
        </w:numPr>
      </w:pPr>
      <w:r w:rsidRPr="0034068C">
        <w:t xml:space="preserve">The timing of environmental flow delivery is important, which should continue to align with </w:t>
      </w:r>
      <w:r w:rsidRPr="005E5A6E">
        <w:t xml:space="preserve">ecological objectives and consider biological processes and life history requirements (e.g. reproductive season of flow-cued </w:t>
      </w:r>
      <w:r w:rsidR="008C1828">
        <w:t xml:space="preserve">species </w:t>
      </w:r>
      <w:r w:rsidRPr="005E5A6E">
        <w:t>in spring</w:t>
      </w:r>
      <w:r w:rsidR="008C1828">
        <w:t>/</w:t>
      </w:r>
      <w:r w:rsidRPr="005E5A6E">
        <w:t>summer</w:t>
      </w:r>
      <w:r w:rsidR="00BF48C2">
        <w:t xml:space="preserve"> or </w:t>
      </w:r>
      <w:r w:rsidR="00BF48C2" w:rsidRPr="00BF48C2">
        <w:t>spawning migration of diadromous fishes</w:t>
      </w:r>
      <w:r w:rsidR="00BF48C2">
        <w:t xml:space="preserve"> in winter</w:t>
      </w:r>
      <w:r w:rsidRPr="005E5A6E">
        <w:t>).</w:t>
      </w:r>
    </w:p>
    <w:p w14:paraId="010C474E" w14:textId="157D1184" w:rsidR="007E693A" w:rsidRPr="005E5A6E" w:rsidRDefault="007E693A" w:rsidP="00E122A7">
      <w:pPr>
        <w:pStyle w:val="ListParagraph"/>
        <w:numPr>
          <w:ilvl w:val="0"/>
          <w:numId w:val="19"/>
        </w:numPr>
      </w:pPr>
      <w:r w:rsidRPr="005E5A6E">
        <w:t>Environmental water c</w:t>
      </w:r>
      <w:r w:rsidR="00F2097E" w:rsidRPr="005E5A6E">
        <w:t xml:space="preserve">an be delivered to mitigate </w:t>
      </w:r>
      <w:r w:rsidRPr="005E5A6E">
        <w:t xml:space="preserve">low dissolved oxygen </w:t>
      </w:r>
      <w:r w:rsidR="007D0193">
        <w:t>concentrations</w:t>
      </w:r>
      <w:r w:rsidR="002D5E90" w:rsidRPr="005E5A6E">
        <w:t xml:space="preserve"> </w:t>
      </w:r>
      <w:r w:rsidR="00682A92" w:rsidRPr="005E5A6E">
        <w:t>at a local scale</w:t>
      </w:r>
      <w:r w:rsidR="002D5E90" w:rsidRPr="005E5A6E">
        <w:t>, such as that</w:t>
      </w:r>
      <w:r w:rsidR="00B77704" w:rsidRPr="005E5A6E">
        <w:t xml:space="preserve"> </w:t>
      </w:r>
      <w:r w:rsidR="002D5E90" w:rsidRPr="005E5A6E">
        <w:t>occurred during flooding in 2016/17</w:t>
      </w:r>
      <w:r w:rsidR="00073978" w:rsidRPr="005E5A6E">
        <w:t xml:space="preserve"> (i.e. Rufus River)</w:t>
      </w:r>
      <w:r w:rsidR="002D5E90" w:rsidRPr="005E5A6E">
        <w:t>. Strategic use of environmental water</w:t>
      </w:r>
      <w:r w:rsidR="008F1A08" w:rsidRPr="005E5A6E">
        <w:t>, aligning with other objectives (e.g. improved floodplain vegetation and tree condition)</w:t>
      </w:r>
      <w:r w:rsidR="005D0527" w:rsidRPr="005E5A6E">
        <w:t>,</w:t>
      </w:r>
      <w:r w:rsidR="002D5E90" w:rsidRPr="005E5A6E">
        <w:t xml:space="preserve"> could also be considered to support managed inundation of </w:t>
      </w:r>
      <w:r w:rsidR="0081385A" w:rsidRPr="005E5A6E">
        <w:rPr>
          <w:rFonts w:cstheme="minorHAnsi"/>
        </w:rPr>
        <w:t xml:space="preserve">floodplains </w:t>
      </w:r>
      <w:r w:rsidR="002D5E90" w:rsidRPr="005E5A6E">
        <w:t xml:space="preserve">at appropriate return </w:t>
      </w:r>
      <w:r w:rsidR="007D0193">
        <w:t>intervals</w:t>
      </w:r>
      <w:r w:rsidR="002D5E90" w:rsidRPr="005E5A6E">
        <w:t>, which may reduce the risk of extensive low dissolved oxygen events due to prolonged accumulation of organic materials</w:t>
      </w:r>
      <w:r w:rsidRPr="005E5A6E">
        <w:t xml:space="preserve">. </w:t>
      </w:r>
    </w:p>
    <w:p w14:paraId="12FC4656" w14:textId="5FC86452" w:rsidR="00573876" w:rsidRPr="0034068C" w:rsidRDefault="00573876" w:rsidP="00E122A7">
      <w:pPr>
        <w:pStyle w:val="ListParagraph"/>
        <w:numPr>
          <w:ilvl w:val="0"/>
          <w:numId w:val="19"/>
        </w:numPr>
      </w:pPr>
      <w:r w:rsidRPr="005E5A6E">
        <w:t xml:space="preserve">Environmental flows </w:t>
      </w:r>
      <w:r w:rsidR="002D5E90" w:rsidRPr="005E5A6E">
        <w:t>should continue to be delivered</w:t>
      </w:r>
      <w:r w:rsidRPr="005E5A6E">
        <w:t xml:space="preserve"> to promote both longitudinal and lateral</w:t>
      </w:r>
      <w:r w:rsidRPr="0034068C">
        <w:t xml:space="preserve"> connectivity, which</w:t>
      </w:r>
      <w:r w:rsidRPr="0034068C" w:rsidDel="00373431">
        <w:t xml:space="preserve"> </w:t>
      </w:r>
      <w:r w:rsidRPr="0034068C">
        <w:t>will increase productivity in the LMR through incr</w:t>
      </w:r>
      <w:r w:rsidR="0011558E" w:rsidRPr="0034068C">
        <w:t>eased carbon and nutrient input</w:t>
      </w:r>
      <w:r w:rsidRPr="0034068C">
        <w:t>. Connectivity will also facilit</w:t>
      </w:r>
      <w:r w:rsidR="00A61008" w:rsidRPr="0034068C">
        <w:t>ate the transport and dispersal</w:t>
      </w:r>
      <w:r w:rsidRPr="0034068C">
        <w:t xml:space="preserve"> of aquatic biota (e.g. microinvertebrates, fish larvae) to and throughout the LMR, leading to increased species diversity and potentially enhanced recruitment. </w:t>
      </w:r>
    </w:p>
    <w:p w14:paraId="62F561A5" w14:textId="08AF7284" w:rsidR="00A71C92" w:rsidRPr="0034068C" w:rsidRDefault="00A71C92" w:rsidP="00E122A7">
      <w:pPr>
        <w:pStyle w:val="ListParagraph"/>
        <w:numPr>
          <w:ilvl w:val="0"/>
          <w:numId w:val="19"/>
        </w:numPr>
        <w:rPr>
          <w:bCs/>
        </w:rPr>
      </w:pPr>
      <w:r w:rsidRPr="0034068C">
        <w:t xml:space="preserve">Water source (i.e. origin) can alter inputs to the LMR (e.g. </w:t>
      </w:r>
      <w:r w:rsidR="008C1828">
        <w:t xml:space="preserve">water quality, </w:t>
      </w:r>
      <w:r w:rsidRPr="0034068C">
        <w:t xml:space="preserve">nutrients, plankton composition). These attributes can be further affected by river operations that re-route flow (e.g. floodplain regulators </w:t>
      </w:r>
      <w:r w:rsidR="00E07420" w:rsidRPr="0034068C">
        <w:t xml:space="preserve">or </w:t>
      </w:r>
      <w:r w:rsidR="002F2C8B">
        <w:t xml:space="preserve">water </w:t>
      </w:r>
      <w:r w:rsidR="00E07420" w:rsidRPr="0034068C">
        <w:t>storages).</w:t>
      </w:r>
      <w:r w:rsidRPr="0034068C">
        <w:t xml:space="preserve"> </w:t>
      </w:r>
      <w:r w:rsidRPr="0034068C">
        <w:lastRenderedPageBreak/>
        <w:t xml:space="preserve">Combined, these changes can lead to changes in </w:t>
      </w:r>
      <w:r w:rsidR="00054D30">
        <w:t xml:space="preserve">ecological responses and </w:t>
      </w:r>
      <w:r w:rsidRPr="0034068C">
        <w:t>the structure and function of aquatic food webs.</w:t>
      </w:r>
      <w:r w:rsidR="00B82B3B">
        <w:t xml:space="preserve"> </w:t>
      </w:r>
    </w:p>
    <w:p w14:paraId="1708A751" w14:textId="5C549903" w:rsidR="00573876" w:rsidRPr="0034068C" w:rsidRDefault="00484C8D" w:rsidP="00E122A7">
      <w:pPr>
        <w:pStyle w:val="ListParagraph"/>
        <w:numPr>
          <w:ilvl w:val="0"/>
          <w:numId w:val="19"/>
        </w:numPr>
        <w:rPr>
          <w:bCs/>
        </w:rPr>
      </w:pPr>
      <w:r w:rsidRPr="0034068C">
        <w:t xml:space="preserve">In the lower River </w:t>
      </w:r>
      <w:r w:rsidR="00B82B3B" w:rsidRPr="0034068C">
        <w:t xml:space="preserve">Murray, </w:t>
      </w:r>
      <w:r w:rsidR="00B82B3B">
        <w:t xml:space="preserve">continuing to seek opportunities to </w:t>
      </w:r>
      <w:r w:rsidR="00B82B3B" w:rsidRPr="0034068C">
        <w:t xml:space="preserve">maintain the </w:t>
      </w:r>
      <w:r w:rsidR="00342A82" w:rsidRPr="0034068C">
        <w:t xml:space="preserve">hydrological integrity (i.e. magnitude, variability and source) of flow from upstream (e.g. Darling River or mid-Murray) </w:t>
      </w:r>
      <w:r w:rsidR="004240AD">
        <w:t xml:space="preserve">is important </w:t>
      </w:r>
      <w:r w:rsidR="00342A82" w:rsidRPr="0034068C">
        <w:t xml:space="preserve">to support </w:t>
      </w:r>
      <w:r w:rsidR="00C17E64">
        <w:t>broad</w:t>
      </w:r>
      <w:r w:rsidR="00342A82" w:rsidRPr="0034068C">
        <w:t xml:space="preserve">-scale </w:t>
      </w:r>
      <w:r w:rsidR="00C17E64">
        <w:t xml:space="preserve">ecological </w:t>
      </w:r>
      <w:r w:rsidR="00342A82" w:rsidRPr="0034068C">
        <w:t xml:space="preserve">processes and promote </w:t>
      </w:r>
      <w:r w:rsidR="00C17E64">
        <w:rPr>
          <w:bCs/>
        </w:rPr>
        <w:t xml:space="preserve">positive </w:t>
      </w:r>
      <w:r w:rsidR="00342A82" w:rsidRPr="0034068C">
        <w:rPr>
          <w:bCs/>
        </w:rPr>
        <w:t>outcomes (e.g. improved productivity, enhanced spawning and recruitment of flow-dependent fish species at &gt;15,000 ML day</w:t>
      </w:r>
      <w:r w:rsidR="00342A82" w:rsidRPr="0034068C">
        <w:rPr>
          <w:bCs/>
          <w:vertAlign w:val="superscript"/>
        </w:rPr>
        <w:noBreakHyphen/>
        <w:t>1</w:t>
      </w:r>
      <w:r w:rsidR="00342A82" w:rsidRPr="0034068C">
        <w:rPr>
          <w:bCs/>
        </w:rPr>
        <w:t>).</w:t>
      </w:r>
    </w:p>
    <w:p w14:paraId="6CDAC5A2" w14:textId="625D7748" w:rsidR="00FF53CC" w:rsidRPr="0034068C" w:rsidRDefault="00C17E64" w:rsidP="00A46E93">
      <w:pPr>
        <w:pStyle w:val="ListParagraph"/>
        <w:numPr>
          <w:ilvl w:val="0"/>
          <w:numId w:val="19"/>
        </w:numPr>
      </w:pPr>
      <w:r>
        <w:t>Although 2016/17 was a</w:t>
      </w:r>
      <w:r w:rsidR="005C50A7">
        <w:t xml:space="preserve"> year domi</w:t>
      </w:r>
      <w:r w:rsidR="00671DED">
        <w:t xml:space="preserve">nated by high </w:t>
      </w:r>
      <w:r>
        <w:t>flow</w:t>
      </w:r>
      <w:r w:rsidR="005C50A7">
        <w:t>s</w:t>
      </w:r>
      <w:r w:rsidR="002F2C8B">
        <w:t>, c</w:t>
      </w:r>
      <w:r w:rsidR="00FF53CC" w:rsidRPr="0034068C">
        <w:t xml:space="preserve">onsideration should be given to using Commonwealth environmental water </w:t>
      </w:r>
      <w:r>
        <w:t>in</w:t>
      </w:r>
      <w:r w:rsidR="00BF48C2">
        <w:t xml:space="preserve"> drier </w:t>
      </w:r>
      <w:r>
        <w:t>years</w:t>
      </w:r>
      <w:r w:rsidR="00BF48C2">
        <w:t>, guided by a multi-year watering strategy,</w:t>
      </w:r>
      <w:r>
        <w:t xml:space="preserve"> </w:t>
      </w:r>
      <w:r w:rsidR="00FF53CC" w:rsidRPr="0034068C">
        <w:t xml:space="preserve">to reinstate key features of the natural hydrograph of the lower </w:t>
      </w:r>
      <w:r w:rsidR="00B82B3B" w:rsidRPr="0034068C">
        <w:t>River Murray. For example</w:t>
      </w:r>
      <w:r w:rsidR="002E7CE2">
        <w:t>, spring/</w:t>
      </w:r>
      <w:r w:rsidR="00FF53CC" w:rsidRPr="0034068C">
        <w:t>early summer ‘in-channel’ increases in discharge (~15,000–20,000 ML day</w:t>
      </w:r>
      <w:r w:rsidR="00FF53CC" w:rsidRPr="0034068C">
        <w:rPr>
          <w:vertAlign w:val="superscript"/>
        </w:rPr>
        <w:t>-1</w:t>
      </w:r>
      <w:r w:rsidR="00FF53CC" w:rsidRPr="0034068C">
        <w:t xml:space="preserve">) are conspicuously absent from the contemporary flow regime. These pulses of flow increase longitudinal connectivity </w:t>
      </w:r>
      <w:r w:rsidR="00EA2B95" w:rsidRPr="0034068C">
        <w:t>and contribute to</w:t>
      </w:r>
      <w:r w:rsidR="00FF53CC" w:rsidRPr="0034068C">
        <w:t xml:space="preserve"> a broad range of ecological outcomes </w:t>
      </w:r>
      <w:r w:rsidR="00EA2B95" w:rsidRPr="0034068C">
        <w:t xml:space="preserve">in riverine and estuarine ecosystems </w:t>
      </w:r>
      <w:r w:rsidR="00FF53CC" w:rsidRPr="0034068C">
        <w:t>(e.g. increased matter transport</w:t>
      </w:r>
      <w:r w:rsidR="00C535A3" w:rsidRPr="0034068C">
        <w:t xml:space="preserve">, </w:t>
      </w:r>
      <w:r w:rsidR="002D19AB">
        <w:t>lotic</w:t>
      </w:r>
      <w:r w:rsidR="002D5C4A" w:rsidRPr="0034068C">
        <w:t xml:space="preserve"> </w:t>
      </w:r>
      <w:r w:rsidR="00C535A3" w:rsidRPr="0034068C">
        <w:t xml:space="preserve">habitats </w:t>
      </w:r>
      <w:r w:rsidR="00FF53CC" w:rsidRPr="0034068C">
        <w:t>and spawning and migratory cues</w:t>
      </w:r>
      <w:r w:rsidR="00C535A3" w:rsidRPr="0034068C">
        <w:t xml:space="preserve"> for fishes</w:t>
      </w:r>
      <w:r w:rsidR="00FF53CC" w:rsidRPr="0034068C">
        <w:t xml:space="preserve">). To restore these hydrological features, </w:t>
      </w:r>
      <w:r w:rsidR="00EA2B95" w:rsidRPr="0034068C">
        <w:t xml:space="preserve">a given </w:t>
      </w:r>
      <w:r w:rsidR="00FF53CC" w:rsidRPr="0034068C">
        <w:t>volume of Commonwealth environmental water</w:t>
      </w:r>
      <w:r w:rsidR="00EA2B95" w:rsidRPr="0034068C">
        <w:t xml:space="preserve"> </w:t>
      </w:r>
      <w:r w:rsidR="00FF53CC" w:rsidRPr="0034068C">
        <w:t xml:space="preserve">may need to be delivered </w:t>
      </w:r>
      <w:r w:rsidR="00406364" w:rsidRPr="0034068C">
        <w:t xml:space="preserve">at a higher magnitude </w:t>
      </w:r>
      <w:r w:rsidR="00FF53CC" w:rsidRPr="0034068C">
        <w:t xml:space="preserve">over </w:t>
      </w:r>
      <w:r w:rsidR="00406364" w:rsidRPr="0034068C">
        <w:t xml:space="preserve">a </w:t>
      </w:r>
      <w:r w:rsidR="00FF53CC" w:rsidRPr="0034068C">
        <w:t xml:space="preserve">short </w:t>
      </w:r>
      <w:r w:rsidR="00406364" w:rsidRPr="0034068C">
        <w:t>duration</w:t>
      </w:r>
      <w:r w:rsidR="00FF53CC" w:rsidRPr="0034068C">
        <w:t xml:space="preserve"> (weeks)</w:t>
      </w:r>
      <w:r w:rsidR="00406364" w:rsidRPr="0034068C">
        <w:t xml:space="preserve"> rather than low magnitude delivery over a long duration </w:t>
      </w:r>
      <w:r w:rsidR="00B82B3B" w:rsidRPr="0034068C">
        <w:t>(months).</w:t>
      </w:r>
    </w:p>
    <w:p w14:paraId="70730848" w14:textId="77B8DFED" w:rsidR="00C91570" w:rsidRDefault="0028567C" w:rsidP="007934A7">
      <w:r w:rsidRPr="007E693A">
        <w:t>More s</w:t>
      </w:r>
      <w:r w:rsidR="00077613" w:rsidRPr="007E693A">
        <w:t xml:space="preserve">pecific management considerations from indicators are provided </w:t>
      </w:r>
      <w:r w:rsidRPr="007E693A">
        <w:t xml:space="preserve">in Section 4. These were based on ecological outcomes and </w:t>
      </w:r>
      <w:r w:rsidR="00077613" w:rsidRPr="007E693A">
        <w:t xml:space="preserve">findings </w:t>
      </w:r>
      <w:r w:rsidRPr="007E693A">
        <w:t xml:space="preserve">presented </w:t>
      </w:r>
      <w:r w:rsidR="00077613" w:rsidRPr="007E693A">
        <w:t>in Secti</w:t>
      </w:r>
      <w:r w:rsidR="003B1DD6" w:rsidRPr="007E693A">
        <w:t xml:space="preserve">on </w:t>
      </w:r>
      <w:r w:rsidR="00394AA8" w:rsidRPr="007E693A">
        <w:fldChar w:fldCharType="begin"/>
      </w:r>
      <w:r w:rsidR="003B1DD6" w:rsidRPr="007E693A">
        <w:instrText xml:space="preserve"> REF _Ref437609816 \r \h </w:instrText>
      </w:r>
      <w:r w:rsidR="00A631AE" w:rsidRPr="007E693A">
        <w:instrText xml:space="preserve"> \* MERGEFORMAT </w:instrText>
      </w:r>
      <w:r w:rsidR="00394AA8" w:rsidRPr="007E693A">
        <w:fldChar w:fldCharType="separate"/>
      </w:r>
      <w:r w:rsidR="00596FA9">
        <w:t>2</w:t>
      </w:r>
      <w:r w:rsidR="00394AA8" w:rsidRPr="007E693A">
        <w:fldChar w:fldCharType="end"/>
      </w:r>
      <w:r w:rsidR="005365ED" w:rsidRPr="007E693A">
        <w:t>.</w:t>
      </w:r>
      <w:r w:rsidR="00C91570">
        <w:tab/>
      </w:r>
    </w:p>
    <w:p w14:paraId="7545F8A1" w14:textId="2035669C" w:rsidR="0034068C" w:rsidRDefault="0034068C">
      <w:pPr>
        <w:spacing w:before="0" w:after="200" w:line="276" w:lineRule="auto"/>
        <w:jc w:val="left"/>
      </w:pPr>
      <w:r>
        <w:br w:type="page"/>
      </w:r>
    </w:p>
    <w:p w14:paraId="4A4B9B3A" w14:textId="77777777" w:rsidR="00787CD8" w:rsidRDefault="00787CD8" w:rsidP="00F41737">
      <w:pPr>
        <w:pStyle w:val="Heading1"/>
        <w:sectPr w:rsidR="00787CD8" w:rsidSect="00175713">
          <w:footerReference w:type="default" r:id="rId42"/>
          <w:footnotePr>
            <w:numFmt w:val="lowerLetter"/>
          </w:footnotePr>
          <w:type w:val="continuous"/>
          <w:pgSz w:w="11900" w:h="16840" w:code="9"/>
          <w:pgMar w:top="1440" w:right="1440" w:bottom="1440" w:left="1440" w:header="709" w:footer="709" w:gutter="0"/>
          <w:pgNumType w:fmt="lowerRoman"/>
          <w:cols w:space="708"/>
          <w:docGrid w:linePitch="360"/>
        </w:sectPr>
      </w:pPr>
      <w:bookmarkStart w:id="19" w:name="_Toc441838724"/>
    </w:p>
    <w:p w14:paraId="42B30865" w14:textId="0CE1B78F" w:rsidR="008229EE" w:rsidRPr="00C757C7" w:rsidRDefault="003E2B6B" w:rsidP="00F41737">
      <w:pPr>
        <w:pStyle w:val="Heading1"/>
      </w:pPr>
      <w:bookmarkStart w:id="20" w:name="_Toc508369355"/>
      <w:r w:rsidRPr="00C757C7">
        <w:lastRenderedPageBreak/>
        <w:t>Introduction</w:t>
      </w:r>
      <w:bookmarkEnd w:id="8"/>
      <w:bookmarkEnd w:id="9"/>
      <w:bookmarkEnd w:id="19"/>
      <w:bookmarkEnd w:id="20"/>
    </w:p>
    <w:p w14:paraId="6955ED25" w14:textId="77777777" w:rsidR="00A62C74" w:rsidRPr="00C757C7" w:rsidRDefault="00EE0B4B" w:rsidP="00F41737">
      <w:pPr>
        <w:pStyle w:val="Heading2"/>
      </w:pPr>
      <w:bookmarkStart w:id="21" w:name="_Toc381776097"/>
      <w:bookmarkStart w:id="22" w:name="_Toc441838725"/>
      <w:bookmarkStart w:id="23" w:name="_Toc508369356"/>
      <w:bookmarkStart w:id="24" w:name="_Toc353023400"/>
      <w:bookmarkStart w:id="25" w:name="_Toc353025181"/>
      <w:r w:rsidRPr="00C757C7">
        <w:t>General b</w:t>
      </w:r>
      <w:r w:rsidR="00A62C74" w:rsidRPr="00C757C7">
        <w:t>ackground</w:t>
      </w:r>
      <w:bookmarkEnd w:id="21"/>
      <w:bookmarkEnd w:id="22"/>
      <w:bookmarkEnd w:id="23"/>
    </w:p>
    <w:p w14:paraId="3B171C74" w14:textId="65D6FDF7" w:rsidR="00182486" w:rsidRPr="00DE474D" w:rsidRDefault="00182486" w:rsidP="00182486">
      <w:pPr>
        <w:rPr>
          <w:rFonts w:cstheme="minorHAnsi"/>
        </w:rPr>
      </w:pPr>
      <w:r w:rsidRPr="002F0FB7">
        <w:t xml:space="preserve">River regulation and flow modification have severely impacted riverine ecosystems throughout the world </w:t>
      </w:r>
      <w:r w:rsidRPr="002F0FB7">
        <w:rPr>
          <w:noProof/>
        </w:rPr>
        <w:t xml:space="preserve">(Bunn and Arthington 2002; </w:t>
      </w:r>
      <w:r>
        <w:rPr>
          <w:noProof/>
        </w:rPr>
        <w:t xml:space="preserve">Nilsson </w:t>
      </w:r>
      <w:r w:rsidRPr="00D53626">
        <w:rPr>
          <w:i/>
          <w:noProof/>
        </w:rPr>
        <w:t>et al.</w:t>
      </w:r>
      <w:r>
        <w:rPr>
          <w:noProof/>
        </w:rPr>
        <w:t xml:space="preserve"> 2005</w:t>
      </w:r>
      <w:r w:rsidRPr="002F0FB7">
        <w:rPr>
          <w:noProof/>
        </w:rPr>
        <w:t>)</w:t>
      </w:r>
      <w:r w:rsidR="009535BB">
        <w:rPr>
          <w:noProof/>
        </w:rPr>
        <w:t xml:space="preserve">, including </w:t>
      </w:r>
      <w:r w:rsidR="009535BB">
        <w:rPr>
          <w:lang w:eastAsia="en-AU"/>
        </w:rPr>
        <w:t xml:space="preserve">the Murray–Darling Basin (MDB) (Maheshwari </w:t>
      </w:r>
      <w:r w:rsidR="009535BB" w:rsidRPr="00172083">
        <w:rPr>
          <w:i/>
          <w:lang w:eastAsia="en-AU"/>
        </w:rPr>
        <w:t>et al.</w:t>
      </w:r>
      <w:r w:rsidR="009535BB">
        <w:rPr>
          <w:lang w:eastAsia="en-AU"/>
        </w:rPr>
        <w:t xml:space="preserve"> 1995</w:t>
      </w:r>
      <w:r w:rsidR="00784736">
        <w:rPr>
          <w:lang w:eastAsia="en-AU"/>
        </w:rPr>
        <w:t>;</w:t>
      </w:r>
      <w:r w:rsidR="009535BB" w:rsidRPr="00E843A1">
        <w:rPr>
          <w:noProof/>
        </w:rPr>
        <w:t xml:space="preserve"> </w:t>
      </w:r>
      <w:r w:rsidR="009535BB">
        <w:rPr>
          <w:noProof/>
        </w:rPr>
        <w:t>Kingsford 2000</w:t>
      </w:r>
      <w:r w:rsidR="009535BB">
        <w:rPr>
          <w:lang w:eastAsia="en-AU"/>
        </w:rPr>
        <w:t>)</w:t>
      </w:r>
      <w:r w:rsidRPr="002F0FB7">
        <w:t xml:space="preserve">. </w:t>
      </w:r>
      <w:r w:rsidRPr="00DE474D">
        <w:rPr>
          <w:rFonts w:cstheme="minorHAnsi"/>
        </w:rPr>
        <w:t xml:space="preserve">The </w:t>
      </w:r>
      <w:r>
        <w:rPr>
          <w:rFonts w:cstheme="minorHAnsi"/>
        </w:rPr>
        <w:t>southern MDB</w:t>
      </w:r>
      <w:r w:rsidRPr="00DE474D">
        <w:rPr>
          <w:rFonts w:cstheme="minorHAnsi"/>
        </w:rPr>
        <w:t xml:space="preserve"> is </w:t>
      </w:r>
      <w:r>
        <w:rPr>
          <w:rFonts w:cstheme="minorHAnsi"/>
        </w:rPr>
        <w:t xml:space="preserve">highly </w:t>
      </w:r>
      <w:r w:rsidR="00D76B23">
        <w:rPr>
          <w:rFonts w:cstheme="minorHAnsi"/>
        </w:rPr>
        <w:t xml:space="preserve">regulated, where </w:t>
      </w:r>
      <w:r w:rsidR="00D76B23" w:rsidRPr="00DE474D">
        <w:rPr>
          <w:rFonts w:cstheme="minorHAnsi"/>
        </w:rPr>
        <w:t xml:space="preserve">natural flow regimes have been substantially </w:t>
      </w:r>
      <w:r w:rsidR="00D76B23">
        <w:rPr>
          <w:rFonts w:cstheme="minorHAnsi"/>
        </w:rPr>
        <w:t>altered</w:t>
      </w:r>
      <w:r w:rsidR="00D76B23" w:rsidRPr="00DE474D">
        <w:rPr>
          <w:rFonts w:cstheme="minorHAnsi"/>
        </w:rPr>
        <w:t>, leading to decreased hydrological</w:t>
      </w:r>
      <w:r w:rsidR="00D76B23">
        <w:rPr>
          <w:rFonts w:cstheme="minorHAnsi"/>
        </w:rPr>
        <w:t xml:space="preserve"> (e.g. discharge)</w:t>
      </w:r>
      <w:r w:rsidR="00D76B23" w:rsidRPr="00DE474D">
        <w:rPr>
          <w:rFonts w:cstheme="minorHAnsi"/>
        </w:rPr>
        <w:t xml:space="preserve"> </w:t>
      </w:r>
      <w:r w:rsidR="00D76B23">
        <w:rPr>
          <w:rFonts w:cstheme="minorHAnsi"/>
        </w:rPr>
        <w:t>and hydraulic (e.g. water level and velocity)</w:t>
      </w:r>
      <w:r>
        <w:rPr>
          <w:rFonts w:cstheme="minorHAnsi"/>
        </w:rPr>
        <w:t xml:space="preserve"> </w:t>
      </w:r>
      <w:r w:rsidRPr="00DE474D">
        <w:rPr>
          <w:rFonts w:cstheme="minorHAnsi"/>
        </w:rPr>
        <w:t>variability, and reduced floodplain inundation (Maheshwari</w:t>
      </w:r>
      <w:r w:rsidRPr="00DE474D">
        <w:rPr>
          <w:rFonts w:cstheme="minorHAnsi"/>
          <w:i/>
        </w:rPr>
        <w:t xml:space="preserve"> et al.</w:t>
      </w:r>
      <w:r w:rsidRPr="00DE474D">
        <w:rPr>
          <w:rFonts w:cstheme="minorHAnsi"/>
        </w:rPr>
        <w:t xml:space="preserve"> 1995; </w:t>
      </w:r>
      <w:r>
        <w:rPr>
          <w:rFonts w:cstheme="minorHAnsi"/>
        </w:rPr>
        <w:t xml:space="preserve">Bice </w:t>
      </w:r>
      <w:r w:rsidRPr="00A93593">
        <w:rPr>
          <w:rFonts w:cstheme="minorHAnsi"/>
          <w:i/>
        </w:rPr>
        <w:t>et al</w:t>
      </w:r>
      <w:r>
        <w:rPr>
          <w:rFonts w:cstheme="minorHAnsi"/>
        </w:rPr>
        <w:t>. 2017</w:t>
      </w:r>
      <w:r w:rsidRPr="00A46989">
        <w:rPr>
          <w:rFonts w:cstheme="minorHAnsi"/>
        </w:rPr>
        <w:t xml:space="preserve">). The Murray River downstream of the Darling River junction (herein, the lower River Murray) is modified by a series of low-level (&lt;3 m) </w:t>
      </w:r>
      <w:r w:rsidRPr="00431150">
        <w:rPr>
          <w:rFonts w:cstheme="minorHAnsi"/>
        </w:rPr>
        <w:t>weirs (</w:t>
      </w:r>
      <w:r w:rsidRPr="00431150">
        <w:rPr>
          <w:rFonts w:cstheme="minorHAnsi"/>
        </w:rPr>
        <w:fldChar w:fldCharType="begin"/>
      </w:r>
      <w:r w:rsidRPr="00431150">
        <w:rPr>
          <w:rFonts w:cstheme="minorHAnsi"/>
        </w:rPr>
        <w:instrText xml:space="preserve"> REF _Ref469926522 \h </w:instrText>
      </w:r>
      <w:r>
        <w:rPr>
          <w:rFonts w:cstheme="minorHAnsi"/>
        </w:rPr>
        <w:instrText xml:space="preserve"> \* MERGEFORMAT </w:instrText>
      </w:r>
      <w:r w:rsidRPr="00431150">
        <w:rPr>
          <w:rFonts w:cstheme="minorHAnsi"/>
        </w:rPr>
      </w:r>
      <w:r w:rsidRPr="00431150">
        <w:rPr>
          <w:rFonts w:cstheme="minorHAnsi"/>
        </w:rPr>
        <w:fldChar w:fldCharType="separate"/>
      </w:r>
      <w:r w:rsidR="00596FA9">
        <w:t xml:space="preserve">Figure </w:t>
      </w:r>
      <w:r w:rsidR="00596FA9">
        <w:rPr>
          <w:noProof/>
        </w:rPr>
        <w:t>1</w:t>
      </w:r>
      <w:r w:rsidRPr="00431150">
        <w:rPr>
          <w:rFonts w:cstheme="minorHAnsi"/>
        </w:rPr>
        <w:fldChar w:fldCharType="end"/>
      </w:r>
      <w:r w:rsidRPr="00431150">
        <w:rPr>
          <w:rFonts w:cstheme="minorHAnsi"/>
        </w:rPr>
        <w:t>)</w:t>
      </w:r>
      <w:r w:rsidRPr="00A46989">
        <w:rPr>
          <w:rFonts w:cstheme="minorHAnsi"/>
        </w:rPr>
        <w:t xml:space="preserve">, changing a connected flowing river to a series of weir pools (Walker 2006). The hydrological </w:t>
      </w:r>
      <w:r>
        <w:rPr>
          <w:rFonts w:cstheme="minorHAnsi"/>
        </w:rPr>
        <w:t>regime</w:t>
      </w:r>
      <w:r w:rsidRPr="00A46989">
        <w:rPr>
          <w:rFonts w:cstheme="minorHAnsi"/>
        </w:rPr>
        <w:t xml:space="preserve"> has been further exacerbated by upstream diversions and increased </w:t>
      </w:r>
      <w:r w:rsidRPr="000C5453">
        <w:rPr>
          <w:rFonts w:cstheme="minorHAnsi"/>
        </w:rPr>
        <w:t>extraction. These</w:t>
      </w:r>
      <w:r>
        <w:rPr>
          <w:rFonts w:cstheme="minorHAnsi"/>
        </w:rPr>
        <w:t xml:space="preserve"> have had </w:t>
      </w:r>
      <w:r w:rsidRPr="00A46989">
        <w:rPr>
          <w:rFonts w:cstheme="minorHAnsi"/>
        </w:rPr>
        <w:t>profound impact</w:t>
      </w:r>
      <w:r>
        <w:rPr>
          <w:rFonts w:cstheme="minorHAnsi"/>
        </w:rPr>
        <w:t>s</w:t>
      </w:r>
      <w:r w:rsidRPr="00A46989">
        <w:rPr>
          <w:rFonts w:cstheme="minorHAnsi"/>
        </w:rPr>
        <w:t xml:space="preserve"> on riverine processes and eco</w:t>
      </w:r>
      <w:r>
        <w:rPr>
          <w:rFonts w:cstheme="minorHAnsi"/>
        </w:rPr>
        <w:t>systems</w:t>
      </w:r>
      <w:r w:rsidRPr="00A46989">
        <w:rPr>
          <w:rFonts w:cstheme="minorHAnsi"/>
        </w:rPr>
        <w:t xml:space="preserve"> (Walker 1985; Walker and Thoms 1993</w:t>
      </w:r>
      <w:r w:rsidR="0057287A">
        <w:rPr>
          <w:rFonts w:cstheme="minorHAnsi"/>
        </w:rPr>
        <w:t xml:space="preserve">; Wallace </w:t>
      </w:r>
      <w:r w:rsidR="0057287A" w:rsidRPr="0057287A">
        <w:rPr>
          <w:rFonts w:cstheme="minorHAnsi"/>
          <w:i/>
        </w:rPr>
        <w:t>et al.</w:t>
      </w:r>
      <w:r w:rsidR="0057287A">
        <w:rPr>
          <w:rFonts w:cstheme="minorHAnsi"/>
        </w:rPr>
        <w:t xml:space="preserve"> 2014</w:t>
      </w:r>
      <w:r w:rsidRPr="00A46989">
        <w:rPr>
          <w:rFonts w:cstheme="minorHAnsi"/>
        </w:rPr>
        <w:t>).</w:t>
      </w:r>
      <w:r>
        <w:rPr>
          <w:rFonts w:cstheme="minorHAnsi"/>
        </w:rPr>
        <w:t xml:space="preserve"> </w:t>
      </w:r>
    </w:p>
    <w:p w14:paraId="1B4732B1" w14:textId="240287C4" w:rsidR="004053CC" w:rsidRPr="00787CD8" w:rsidRDefault="009535BB" w:rsidP="00EE2E6F">
      <w:pPr>
        <w:rPr>
          <w:rFonts w:cstheme="minorHAnsi"/>
          <w:szCs w:val="24"/>
        </w:rPr>
      </w:pPr>
      <w:r>
        <w:rPr>
          <w:lang w:eastAsia="en-AU"/>
        </w:rPr>
        <w:t>E</w:t>
      </w:r>
      <w:r w:rsidRPr="002F0FB7">
        <w:rPr>
          <w:lang w:eastAsia="en-AU"/>
        </w:rPr>
        <w:t>nvironmental flow</w:t>
      </w:r>
      <w:r>
        <w:rPr>
          <w:lang w:eastAsia="en-AU"/>
        </w:rPr>
        <w:t>s have been</w:t>
      </w:r>
      <w:r w:rsidRPr="002F0FB7">
        <w:rPr>
          <w:lang w:eastAsia="en-AU"/>
        </w:rPr>
        <w:t xml:space="preserve"> use</w:t>
      </w:r>
      <w:r>
        <w:rPr>
          <w:lang w:eastAsia="en-AU"/>
        </w:rPr>
        <w:t>d</w:t>
      </w:r>
      <w:r w:rsidRPr="002F0FB7">
        <w:rPr>
          <w:lang w:eastAsia="en-AU"/>
        </w:rPr>
        <w:t xml:space="preserve"> to re-establish key components of the natural flow regime </w:t>
      </w:r>
      <w:r>
        <w:rPr>
          <w:lang w:eastAsia="en-AU"/>
        </w:rPr>
        <w:t xml:space="preserve">for </w:t>
      </w:r>
      <w:r w:rsidRPr="002F0FB7">
        <w:rPr>
          <w:lang w:eastAsia="en-AU"/>
        </w:rPr>
        <w:t xml:space="preserve">ecological restoration </w:t>
      </w:r>
      <w:r>
        <w:rPr>
          <w:lang w:eastAsia="en-AU"/>
        </w:rPr>
        <w:t>of the MDB</w:t>
      </w:r>
      <w:r w:rsidRPr="002F0FB7">
        <w:rPr>
          <w:lang w:eastAsia="en-AU"/>
        </w:rPr>
        <w:t xml:space="preserve"> (</w:t>
      </w:r>
      <w:r w:rsidRPr="005A7A21">
        <w:t>MDBA 2012</w:t>
      </w:r>
      <w:r w:rsidR="00A21F0C">
        <w:t>a</w:t>
      </w:r>
      <w:r w:rsidRPr="005A7A21">
        <w:t xml:space="preserve">; Koehn </w:t>
      </w:r>
      <w:r w:rsidRPr="005A7A21">
        <w:rPr>
          <w:i/>
        </w:rPr>
        <w:t>et al.</w:t>
      </w:r>
      <w:r>
        <w:t xml:space="preserve"> 2014</w:t>
      </w:r>
      <w:r w:rsidR="0057287A">
        <w:t xml:space="preserve">; Webb </w:t>
      </w:r>
      <w:r w:rsidR="0057287A" w:rsidRPr="0057287A">
        <w:rPr>
          <w:i/>
        </w:rPr>
        <w:t>et al.</w:t>
      </w:r>
      <w:r w:rsidR="00C60805">
        <w:t xml:space="preserve"> 2017</w:t>
      </w:r>
      <w:r>
        <w:rPr>
          <w:lang w:eastAsia="en-AU"/>
        </w:rPr>
        <w:t>)</w:t>
      </w:r>
      <w:r w:rsidRPr="002F0FB7">
        <w:rPr>
          <w:lang w:eastAsia="en-AU"/>
        </w:rPr>
        <w:t xml:space="preserve">. </w:t>
      </w:r>
      <w:r w:rsidR="00182486" w:rsidRPr="00DE474D">
        <w:rPr>
          <w:rFonts w:cstheme="minorHAnsi"/>
        </w:rPr>
        <w:t>The</w:t>
      </w:r>
      <w:r w:rsidR="00182486">
        <w:rPr>
          <w:rFonts w:cstheme="minorHAnsi"/>
        </w:rPr>
        <w:t xml:space="preserve"> </w:t>
      </w:r>
      <w:r w:rsidR="004859D1">
        <w:rPr>
          <w:rFonts w:cstheme="minorHAnsi"/>
        </w:rPr>
        <w:t xml:space="preserve">main channel of the Murray River, which includes the </w:t>
      </w:r>
      <w:r w:rsidR="00182486">
        <w:rPr>
          <w:rFonts w:cstheme="minorHAnsi"/>
        </w:rPr>
        <w:t xml:space="preserve">South Australian section (herein, </w:t>
      </w:r>
      <w:r w:rsidR="00182486" w:rsidRPr="00DE474D">
        <w:rPr>
          <w:rFonts w:cstheme="minorHAnsi"/>
        </w:rPr>
        <w:t>Lower Murray</w:t>
      </w:r>
      <w:r w:rsidR="00182486">
        <w:rPr>
          <w:rFonts w:cstheme="minorHAnsi"/>
        </w:rPr>
        <w:t xml:space="preserve"> River, LMR)</w:t>
      </w:r>
      <w:r w:rsidR="004859D1">
        <w:rPr>
          <w:rFonts w:cstheme="minorHAnsi"/>
        </w:rPr>
        <w:t xml:space="preserve">, </w:t>
      </w:r>
      <w:r w:rsidR="00F51714" w:rsidRPr="00DE474D">
        <w:rPr>
          <w:rFonts w:cstheme="minorHAnsi"/>
        </w:rPr>
        <w:t xml:space="preserve">represents a significant ecological asset to be targeted for environmental </w:t>
      </w:r>
      <w:r w:rsidR="00F51714">
        <w:rPr>
          <w:rFonts w:cstheme="minorHAnsi"/>
        </w:rPr>
        <w:t xml:space="preserve">watering </w:t>
      </w:r>
      <w:r w:rsidR="00182486" w:rsidRPr="00DE474D">
        <w:rPr>
          <w:rFonts w:cstheme="minorHAnsi"/>
        </w:rPr>
        <w:t>(</w:t>
      </w:r>
      <w:r w:rsidR="00907C6A">
        <w:rPr>
          <w:rFonts w:cstheme="minorHAnsi"/>
        </w:rPr>
        <w:t>MDB</w:t>
      </w:r>
      <w:r w:rsidR="004859D1">
        <w:rPr>
          <w:rFonts w:cstheme="minorHAnsi"/>
        </w:rPr>
        <w:t>C</w:t>
      </w:r>
      <w:r w:rsidR="00907C6A">
        <w:rPr>
          <w:rFonts w:cstheme="minorHAnsi"/>
        </w:rPr>
        <w:t xml:space="preserve"> 20</w:t>
      </w:r>
      <w:r w:rsidR="004859D1">
        <w:rPr>
          <w:rFonts w:cstheme="minorHAnsi"/>
        </w:rPr>
        <w:t>06</w:t>
      </w:r>
      <w:r w:rsidR="00182486" w:rsidRPr="00DE474D">
        <w:rPr>
          <w:rFonts w:cstheme="minorHAnsi"/>
        </w:rPr>
        <w:t>)</w:t>
      </w:r>
      <w:r w:rsidR="00182486">
        <w:rPr>
          <w:rFonts w:cstheme="minorHAnsi"/>
        </w:rPr>
        <w:t>.</w:t>
      </w:r>
      <w:r w:rsidR="00F706BF">
        <w:rPr>
          <w:rFonts w:cstheme="minorHAnsi"/>
        </w:rPr>
        <w:t xml:space="preserve"> Th</w:t>
      </w:r>
      <w:r w:rsidR="00BE297C">
        <w:rPr>
          <w:rFonts w:cstheme="minorHAnsi"/>
        </w:rPr>
        <w:t>e LMR is a</w:t>
      </w:r>
      <w:r w:rsidR="00DE474D" w:rsidRPr="00DE474D">
        <w:rPr>
          <w:rFonts w:cstheme="minorHAnsi"/>
        </w:rPr>
        <w:t xml:space="preserve"> complex system </w:t>
      </w:r>
      <w:r w:rsidR="00F362AB">
        <w:rPr>
          <w:rFonts w:cstheme="minorHAnsi"/>
        </w:rPr>
        <w:t xml:space="preserve">that </w:t>
      </w:r>
      <w:r w:rsidR="00DE474D" w:rsidRPr="00DE474D">
        <w:rPr>
          <w:rFonts w:cstheme="minorHAnsi"/>
        </w:rPr>
        <w:t xml:space="preserve">includes the main river channel, anabranches, floodplain/wetlands, billabongs, stream tributaries and the Lower Lakes, Coorong and Murray Mouth, which provide a range of water dependent habitats and support significant flora and fauna. </w:t>
      </w:r>
      <w:bookmarkStart w:id="26" w:name="_Ref387827310"/>
      <w:r w:rsidR="00F362AB" w:rsidRPr="002F0FB7">
        <w:rPr>
          <w:lang w:eastAsia="en-AU"/>
        </w:rPr>
        <w:t>Understanding biological and ecological responses to flow regime</w:t>
      </w:r>
      <w:r w:rsidR="00F362AB">
        <w:rPr>
          <w:lang w:eastAsia="en-AU"/>
        </w:rPr>
        <w:t>s</w:t>
      </w:r>
      <w:r w:rsidR="00F362AB" w:rsidRPr="002F0FB7">
        <w:rPr>
          <w:lang w:eastAsia="en-AU"/>
        </w:rPr>
        <w:t xml:space="preserve"> </w:t>
      </w:r>
      <w:r w:rsidR="00F362AB">
        <w:rPr>
          <w:lang w:eastAsia="en-AU"/>
        </w:rPr>
        <w:t xml:space="preserve">in the LMR </w:t>
      </w:r>
      <w:r w:rsidR="00F362AB" w:rsidRPr="002F0FB7">
        <w:rPr>
          <w:lang w:eastAsia="en-AU"/>
        </w:rPr>
        <w:t>provides critical knowledge to underpin environmental flow management to achieve ecological outcomes</w:t>
      </w:r>
      <w:r w:rsidR="00F362AB" w:rsidRPr="002F0FB7">
        <w:t xml:space="preserve"> </w:t>
      </w:r>
      <w:r w:rsidR="00F362AB" w:rsidRPr="002F0FB7">
        <w:rPr>
          <w:noProof/>
        </w:rPr>
        <w:t xml:space="preserve">(Walker </w:t>
      </w:r>
      <w:r w:rsidR="00F362AB" w:rsidRPr="002F0FB7">
        <w:rPr>
          <w:i/>
          <w:noProof/>
        </w:rPr>
        <w:t xml:space="preserve"> et al.</w:t>
      </w:r>
      <w:r w:rsidR="00F362AB" w:rsidRPr="002F0FB7">
        <w:rPr>
          <w:noProof/>
        </w:rPr>
        <w:t xml:space="preserve"> 1995; Arthington</w:t>
      </w:r>
      <w:r w:rsidR="00F362AB" w:rsidRPr="002F0FB7">
        <w:rPr>
          <w:i/>
          <w:noProof/>
        </w:rPr>
        <w:t xml:space="preserve"> et al.</w:t>
      </w:r>
      <w:r w:rsidR="00F362AB" w:rsidRPr="002F0FB7">
        <w:rPr>
          <w:noProof/>
        </w:rPr>
        <w:t xml:space="preserve"> </w:t>
      </w:r>
      <w:r w:rsidR="00F362AB">
        <w:rPr>
          <w:noProof/>
        </w:rPr>
        <w:t>2006</w:t>
      </w:r>
      <w:r w:rsidR="00F362AB" w:rsidRPr="00D875C7">
        <w:rPr>
          <w:noProof/>
        </w:rPr>
        <w:t>)</w:t>
      </w:r>
      <w:r w:rsidR="00F362AB" w:rsidRPr="00D875C7">
        <w:t>.</w:t>
      </w:r>
      <w:r w:rsidR="0047481C">
        <w:rPr>
          <w:rFonts w:cstheme="minorHAnsi"/>
          <w:szCs w:val="24"/>
        </w:rPr>
        <w:tab/>
      </w:r>
    </w:p>
    <w:p w14:paraId="507F639F" w14:textId="3868D29C" w:rsidR="009A0A58" w:rsidRDefault="00732620" w:rsidP="00712508">
      <w:pPr>
        <w:jc w:val="center"/>
      </w:pPr>
      <w:r>
        <w:rPr>
          <w:noProof/>
          <w:lang w:eastAsia="en-AU"/>
        </w:rPr>
        <w:lastRenderedPageBreak/>
        <w:drawing>
          <wp:inline distT="0" distB="0" distL="0" distR="0" wp14:anchorId="28646D23" wp14:editId="2FBB8F9D">
            <wp:extent cx="5436000" cy="383856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5436000" cy="3838561"/>
                    </a:xfrm>
                    <a:prstGeom prst="rect">
                      <a:avLst/>
                    </a:prstGeom>
                    <a:ln>
                      <a:noFill/>
                    </a:ln>
                    <a:extLst>
                      <a:ext uri="{53640926-AAD7-44D8-BBD7-CCE9431645EC}">
                        <a14:shadowObscured xmlns:a14="http://schemas.microsoft.com/office/drawing/2010/main"/>
                      </a:ext>
                    </a:extLst>
                  </pic:spPr>
                </pic:pic>
              </a:graphicData>
            </a:graphic>
          </wp:inline>
        </w:drawing>
      </w:r>
    </w:p>
    <w:p w14:paraId="45037BC7" w14:textId="72C67EB4" w:rsidR="00712508" w:rsidRDefault="00431150" w:rsidP="00431150">
      <w:pPr>
        <w:pStyle w:val="Caption"/>
      </w:pPr>
      <w:bookmarkStart w:id="27" w:name="_Ref469926522"/>
      <w:bookmarkStart w:id="28" w:name="_Toc508369391"/>
      <w:r>
        <w:t xml:space="preserve">Figure </w:t>
      </w:r>
      <w:fldSimple w:instr=" SEQ Figure \* ARABIC ">
        <w:r w:rsidR="00596FA9">
          <w:rPr>
            <w:noProof/>
          </w:rPr>
          <w:t>1</w:t>
        </w:r>
      </w:fldSimple>
      <w:bookmarkEnd w:id="27"/>
      <w:r w:rsidR="00712508">
        <w:t xml:space="preserve">. </w:t>
      </w:r>
      <w:r w:rsidR="00712508" w:rsidRPr="009D11B1">
        <w:t>Map showing the location of the Murray–Darling Basin and the major rivers that comprise the southern Murray-Darling Basin, the numbered Locks</w:t>
      </w:r>
      <w:r w:rsidR="003B2017">
        <w:t xml:space="preserve"> (L)</w:t>
      </w:r>
      <w:r w:rsidR="00712508" w:rsidRPr="009D11B1">
        <w:t xml:space="preserve"> and Weirs (up to Lock 26, Torrumbarry), the Darling, Lachlan, Murrumbidgee, Edward–Wakool, Campaspe and Goulburn rivers and Lake Victoria, an off-stream storage used to regulate flows in the lower </w:t>
      </w:r>
      <w:r w:rsidR="00D2475D">
        <w:t xml:space="preserve">River </w:t>
      </w:r>
      <w:r w:rsidR="0065423A">
        <w:t>Murray</w:t>
      </w:r>
      <w:r w:rsidR="00712508" w:rsidRPr="009D11B1">
        <w:t>.</w:t>
      </w:r>
      <w:bookmarkEnd w:id="28"/>
    </w:p>
    <w:p w14:paraId="3DA7592A" w14:textId="2BAC70DF" w:rsidR="004053CC" w:rsidRPr="00C757C7" w:rsidRDefault="00E9783F" w:rsidP="00961C3C">
      <w:pPr>
        <w:jc w:val="center"/>
        <w:rPr>
          <w:noProof/>
          <w:lang w:eastAsia="en-AU"/>
        </w:rPr>
      </w:pPr>
      <w:r w:rsidRPr="00E9783F">
        <w:rPr>
          <w:noProof/>
          <w:lang w:eastAsia="en-AU"/>
        </w:rPr>
        <w:t xml:space="preserve"> </w:t>
      </w:r>
      <w:r w:rsidR="00757933" w:rsidRPr="00757933">
        <w:rPr>
          <w:noProof/>
          <w:lang w:eastAsia="en-AU"/>
        </w:rPr>
        <w:drawing>
          <wp:inline distT="0" distB="0" distL="0" distR="0" wp14:anchorId="4809E5CB" wp14:editId="1172E558">
            <wp:extent cx="5472000" cy="3325670"/>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t="9622" r="3029"/>
                    <a:stretch/>
                  </pic:blipFill>
                  <pic:spPr bwMode="auto">
                    <a:xfrm>
                      <a:off x="0" y="0"/>
                      <a:ext cx="5472000" cy="3325670"/>
                    </a:xfrm>
                    <a:prstGeom prst="rect">
                      <a:avLst/>
                    </a:prstGeom>
                    <a:noFill/>
                    <a:ln>
                      <a:noFill/>
                    </a:ln>
                    <a:extLst>
                      <a:ext uri="{53640926-AAD7-44D8-BBD7-CCE9431645EC}">
                        <a14:shadowObscured xmlns:a14="http://schemas.microsoft.com/office/drawing/2010/main"/>
                      </a:ext>
                    </a:extLst>
                  </pic:spPr>
                </pic:pic>
              </a:graphicData>
            </a:graphic>
          </wp:inline>
        </w:drawing>
      </w:r>
    </w:p>
    <w:p w14:paraId="58147527" w14:textId="6CF46130" w:rsidR="00DE474D" w:rsidRPr="004053CC" w:rsidRDefault="004053CC" w:rsidP="00343C03">
      <w:pPr>
        <w:pStyle w:val="Captions"/>
      </w:pPr>
      <w:bookmarkStart w:id="29" w:name="_Ref416335393"/>
      <w:bookmarkStart w:id="30" w:name="_Toc442173724"/>
      <w:bookmarkStart w:id="31" w:name="_Toc508369392"/>
      <w:r w:rsidRPr="00C757C7">
        <w:lastRenderedPageBreak/>
        <w:t xml:space="preserve">Figure </w:t>
      </w:r>
      <w:r w:rsidR="00781DAC">
        <w:fldChar w:fldCharType="begin"/>
      </w:r>
      <w:r w:rsidR="00781DAC">
        <w:instrText xml:space="preserve"> SEQ Figure \* ARABIC </w:instrText>
      </w:r>
      <w:r w:rsidR="00781DAC">
        <w:fldChar w:fldCharType="separate"/>
      </w:r>
      <w:r w:rsidR="00596FA9">
        <w:rPr>
          <w:noProof/>
        </w:rPr>
        <w:t>2</w:t>
      </w:r>
      <w:r w:rsidR="00781DAC">
        <w:fldChar w:fldCharType="end"/>
      </w:r>
      <w:bookmarkEnd w:id="26"/>
      <w:bookmarkEnd w:id="29"/>
      <w:r w:rsidRPr="00C757C7">
        <w:rPr>
          <w:noProof/>
        </w:rPr>
        <w:t>.</w:t>
      </w:r>
      <w:r w:rsidRPr="00C757C7">
        <w:t xml:space="preserve"> </w:t>
      </w:r>
      <w:r w:rsidRPr="008C084B">
        <w:t>Daily flow (ML day</w:t>
      </w:r>
      <w:r w:rsidRPr="008C084B">
        <w:rPr>
          <w:vertAlign w:val="superscript"/>
        </w:rPr>
        <w:t>-1</w:t>
      </w:r>
      <w:r w:rsidRPr="008C084B">
        <w:t xml:space="preserve">) in the </w:t>
      </w:r>
      <w:r w:rsidR="009E2C48">
        <w:t>LMR</w:t>
      </w:r>
      <w:r w:rsidRPr="008C084B">
        <w:t xml:space="preserve"> at the South Australian border from January 1996 to </w:t>
      </w:r>
      <w:r w:rsidR="00E9783F">
        <w:t>July 2017</w:t>
      </w:r>
      <w:r w:rsidR="005365ED">
        <w:t>. Dotted line represents</w:t>
      </w:r>
      <w:r w:rsidRPr="008C084B">
        <w:t xml:space="preserve"> approximate bankfull flow in the main channel of the </w:t>
      </w:r>
      <w:r w:rsidR="009E2C48">
        <w:t>LMR</w:t>
      </w:r>
      <w:r w:rsidRPr="008C084B">
        <w:t>.</w:t>
      </w:r>
      <w:bookmarkEnd w:id="30"/>
      <w:bookmarkEnd w:id="31"/>
    </w:p>
    <w:p w14:paraId="23DF2B4B" w14:textId="77777777" w:rsidR="00071349" w:rsidRDefault="004F5EA1" w:rsidP="00E87EFC">
      <w:pPr>
        <w:pStyle w:val="Heading2"/>
      </w:pPr>
      <w:bookmarkStart w:id="32" w:name="_Ref432595340"/>
      <w:bookmarkStart w:id="33" w:name="_Toc441838726"/>
      <w:bookmarkStart w:id="34" w:name="_Toc508369357"/>
      <w:r>
        <w:t xml:space="preserve">Commonwealth </w:t>
      </w:r>
      <w:r w:rsidRPr="00E87EFC">
        <w:t>environmental</w:t>
      </w:r>
      <w:r>
        <w:t xml:space="preserve"> water</w:t>
      </w:r>
      <w:bookmarkEnd w:id="32"/>
      <w:bookmarkEnd w:id="33"/>
      <w:bookmarkEnd w:id="34"/>
    </w:p>
    <w:p w14:paraId="438C92B8" w14:textId="319AD6B6" w:rsidR="00D319D2" w:rsidRDefault="00DE474D" w:rsidP="004F5EA1">
      <w:r w:rsidRPr="00E93E70">
        <w:t>Since 2011</w:t>
      </w:r>
      <w:r w:rsidR="00512BBD">
        <w:t>/</w:t>
      </w:r>
      <w:r w:rsidRPr="00E93E70">
        <w:t xml:space="preserve">12, significant volumes of Commonwealth environmental water have been delivered to the </w:t>
      </w:r>
      <w:r w:rsidR="004B77F1">
        <w:t>LMR,</w:t>
      </w:r>
      <w:r w:rsidRPr="00E93E70">
        <w:t xml:space="preserve"> in conjunction with other environmental flows (e.g. flows through the Murray</w:t>
      </w:r>
      <w:r w:rsidR="009935B6">
        <w:t>–</w:t>
      </w:r>
      <w:r w:rsidRPr="00E93E70">
        <w:t xml:space="preserve">Darling Basin Authority </w:t>
      </w:r>
      <w:r w:rsidR="004B77F1">
        <w:t>(MDBA)</w:t>
      </w:r>
      <w:r w:rsidR="000A1C75">
        <w:t>,</w:t>
      </w:r>
      <w:r w:rsidR="004B77F1">
        <w:t xml:space="preserve"> </w:t>
      </w:r>
      <w:r w:rsidRPr="00E93E70">
        <w:t>The Living Murray Initiative</w:t>
      </w:r>
      <w:r w:rsidR="005849A8">
        <w:t xml:space="preserve"> and the</w:t>
      </w:r>
      <w:r w:rsidR="0054739B">
        <w:t xml:space="preserve"> Victorian Environmental Water Holder</w:t>
      </w:r>
      <w:r w:rsidRPr="00E93E70">
        <w:t>), to fac</w:t>
      </w:r>
      <w:r w:rsidR="0055023A">
        <w:t>ilitate ecosystem re</w:t>
      </w:r>
      <w:r w:rsidR="001E335F">
        <w:t xml:space="preserve">storation </w:t>
      </w:r>
      <w:r w:rsidRPr="00E93E70">
        <w:t>(</w:t>
      </w:r>
      <w:r w:rsidR="004031AF">
        <w:fldChar w:fldCharType="begin"/>
      </w:r>
      <w:r w:rsidR="004031AF">
        <w:instrText xml:space="preserve"> REF _Ref499554761 \h </w:instrText>
      </w:r>
      <w:r w:rsidR="004031AF">
        <w:fldChar w:fldCharType="separate"/>
      </w:r>
      <w:r w:rsidR="00596FA9">
        <w:t xml:space="preserve">Table </w:t>
      </w:r>
      <w:r w:rsidR="00596FA9">
        <w:rPr>
          <w:noProof/>
        </w:rPr>
        <w:t>2</w:t>
      </w:r>
      <w:r w:rsidR="004031AF">
        <w:fldChar w:fldCharType="end"/>
      </w:r>
      <w:r w:rsidR="00C55908">
        <w:t xml:space="preserve">; </w:t>
      </w:r>
      <w:hyperlink r:id="rId45" w:history="1">
        <w:r w:rsidR="00D315B9" w:rsidRPr="006B6CFC">
          <w:rPr>
            <w:rStyle w:val="Hyperlink"/>
          </w:rPr>
          <w:t>www.environment.gov.au/water/cewo</w:t>
        </w:r>
      </w:hyperlink>
      <w:r w:rsidRPr="00E93E70">
        <w:t xml:space="preserve">). </w:t>
      </w:r>
      <w:r w:rsidR="000F4B5B">
        <w:t>Some of t</w:t>
      </w:r>
      <w:r w:rsidRPr="00E93E70">
        <w:t>hese</w:t>
      </w:r>
      <w:r w:rsidR="0010065B">
        <w:t xml:space="preserve"> flow deliverie</w:t>
      </w:r>
      <w:r w:rsidR="00F249BD" w:rsidRPr="00E93E70">
        <w:t xml:space="preserve">s </w:t>
      </w:r>
      <w:r w:rsidRPr="00E93E70">
        <w:t>to</w:t>
      </w:r>
      <w:r w:rsidR="001E5FAE">
        <w:t xml:space="preserve"> South Australia </w:t>
      </w:r>
      <w:r w:rsidRPr="00E93E70">
        <w:t xml:space="preserve">have been coordinated through a series of </w:t>
      </w:r>
      <w:r w:rsidR="001E335F">
        <w:t xml:space="preserve">environmental </w:t>
      </w:r>
      <w:r w:rsidRPr="00E93E70">
        <w:t xml:space="preserve">watering events across the </w:t>
      </w:r>
      <w:r w:rsidR="009D080D">
        <w:t>s</w:t>
      </w:r>
      <w:r w:rsidR="000F4B5B" w:rsidRPr="00E93E70">
        <w:t xml:space="preserve">outhern </w:t>
      </w:r>
      <w:r w:rsidR="009D080D">
        <w:t>c</w:t>
      </w:r>
      <w:r w:rsidR="000F4B5B" w:rsidRPr="00E93E70">
        <w:t>onnected</w:t>
      </w:r>
      <w:r w:rsidRPr="00E93E70">
        <w:t xml:space="preserve"> Basin to achieve multi-site environmental outcomes (</w:t>
      </w:r>
      <w:hyperlink r:id="rId46" w:history="1">
        <w:r w:rsidR="00F7012F" w:rsidRPr="00BB1038">
          <w:rPr>
            <w:rStyle w:val="Hyperlink"/>
          </w:rPr>
          <w:t>http://www.environment.gov.au/water/cewo/catchment/lower-murray-darling/history</w:t>
        </w:r>
      </w:hyperlink>
      <w:r w:rsidRPr="00E93E70">
        <w:t xml:space="preserve">). </w:t>
      </w:r>
      <w:r w:rsidR="00726831">
        <w:t>I</w:t>
      </w:r>
      <w:r w:rsidRPr="00E93E70">
        <w:t>ntervention monitoring of responses to environmental flows from</w:t>
      </w:r>
      <w:r w:rsidR="009C377C">
        <w:t xml:space="preserve"> 2011 to 20</w:t>
      </w:r>
      <w:r w:rsidRPr="00E93E70">
        <w:t>1</w:t>
      </w:r>
      <w:r w:rsidR="006824FE">
        <w:t>6</w:t>
      </w:r>
      <w:r w:rsidRPr="00E93E70">
        <w:t xml:space="preserve"> </w:t>
      </w:r>
      <w:r w:rsidR="00557266">
        <w:t>have</w:t>
      </w:r>
      <w:r w:rsidRPr="00E93E70">
        <w:t xml:space="preserve"> demonstrated the </w:t>
      </w:r>
      <w:r w:rsidR="00557266">
        <w:t xml:space="preserve">ecological </w:t>
      </w:r>
      <w:r>
        <w:t>benefits</w:t>
      </w:r>
      <w:r w:rsidRPr="00E93E70">
        <w:t xml:space="preserve"> in the </w:t>
      </w:r>
      <w:r w:rsidR="00E43DB7">
        <w:t>LMR</w:t>
      </w:r>
      <w:r w:rsidRPr="00E93E70">
        <w:t xml:space="preserve"> (</w:t>
      </w:r>
      <w:r w:rsidR="00F249BD" w:rsidRPr="00E93E70">
        <w:t xml:space="preserve">Ye </w:t>
      </w:r>
      <w:r w:rsidR="00F249BD" w:rsidRPr="00412E7A">
        <w:rPr>
          <w:i/>
        </w:rPr>
        <w:t>et al.</w:t>
      </w:r>
      <w:r w:rsidR="00F249BD" w:rsidRPr="00E93E70">
        <w:t xml:space="preserve"> 2015a; 2015b</w:t>
      </w:r>
      <w:r w:rsidR="00F249BD">
        <w:t>; 2016a; 2016b</w:t>
      </w:r>
      <w:r w:rsidR="006824FE">
        <w:t>; 2017</w:t>
      </w:r>
      <w:r w:rsidR="00D319D2">
        <w:t>).</w:t>
      </w:r>
    </w:p>
    <w:p w14:paraId="23C66C01" w14:textId="4C6635F7" w:rsidR="00D315B9" w:rsidRDefault="00C55908" w:rsidP="00C55908">
      <w:pPr>
        <w:pStyle w:val="Caption"/>
      </w:pPr>
      <w:bookmarkStart w:id="35" w:name="_Ref499554761"/>
      <w:bookmarkStart w:id="36" w:name="_Toc508369405"/>
      <w:r>
        <w:t xml:space="preserve">Table </w:t>
      </w:r>
      <w:fldSimple w:instr=" SEQ Table \* ARABIC ">
        <w:r w:rsidR="00596FA9">
          <w:rPr>
            <w:noProof/>
          </w:rPr>
          <w:t>2</w:t>
        </w:r>
      </w:fldSimple>
      <w:bookmarkEnd w:id="35"/>
      <w:r w:rsidR="00D315B9">
        <w:t>.</w:t>
      </w:r>
      <w:r>
        <w:t xml:space="preserve"> </w:t>
      </w:r>
      <w:r w:rsidR="00641790">
        <w:t>Total a</w:t>
      </w:r>
      <w:r>
        <w:t>nnual volumes (gigalitres) of environmental water, including Commonwealth environmental water (CEW), delivered to the LMR</w:t>
      </w:r>
      <w:r w:rsidR="00B84E2A">
        <w:t xml:space="preserve"> (excludes wetland watering)</w:t>
      </w:r>
      <w:r>
        <w:t>.</w:t>
      </w:r>
      <w:r w:rsidR="002C5A52">
        <w:t xml:space="preserve"> </w:t>
      </w:r>
      <w:r w:rsidR="000A1E1A" w:rsidRPr="000A1E1A">
        <w:t>Volumes are sourced from the CEWO</w:t>
      </w:r>
      <w:r w:rsidR="00641790">
        <w:t xml:space="preserve"> and include the </w:t>
      </w:r>
      <w:r w:rsidR="0057287A">
        <w:t>environmental</w:t>
      </w:r>
      <w:r w:rsidR="00641790">
        <w:t xml:space="preserve"> components of the </w:t>
      </w:r>
      <w:r w:rsidR="00641790" w:rsidRPr="00641790">
        <w:t>South Au</w:t>
      </w:r>
      <w:r w:rsidR="00641790">
        <w:t>stralian entitlement</w:t>
      </w:r>
      <w:r w:rsidR="000A1E1A" w:rsidRPr="000A1E1A">
        <w:t>. Note that there are differences among data sources depending on whether water delivery by the end of a water year is based on accounted flows or flows physically delivered in real time.</w:t>
      </w:r>
      <w:r w:rsidR="00641790" w:rsidRPr="00641790">
        <w:t xml:space="preserve"> </w:t>
      </w:r>
      <w:r w:rsidR="00641790">
        <w:t xml:space="preserve">TLM = The Living Murray, VEWH = Victorian Environmental Water Holder, RMIF = River Murray </w:t>
      </w:r>
      <w:r w:rsidR="00641790" w:rsidRPr="00B937BC">
        <w:t>Increased Flows.</w:t>
      </w:r>
      <w:bookmarkEnd w:id="36"/>
    </w:p>
    <w:tbl>
      <w:tblPr>
        <w:tblStyle w:val="TableGrid"/>
        <w:tblW w:w="0" w:type="auto"/>
        <w:tblLayout w:type="fixed"/>
        <w:tblLook w:val="04A0" w:firstRow="1" w:lastRow="0" w:firstColumn="1" w:lastColumn="0" w:noHBand="0" w:noVBand="1"/>
      </w:tblPr>
      <w:tblGrid>
        <w:gridCol w:w="988"/>
        <w:gridCol w:w="1134"/>
        <w:gridCol w:w="1134"/>
        <w:gridCol w:w="1134"/>
        <w:gridCol w:w="1134"/>
        <w:gridCol w:w="1275"/>
        <w:gridCol w:w="1134"/>
      </w:tblGrid>
      <w:tr w:rsidR="00D315B9" w14:paraId="365DBB5D" w14:textId="77777777" w:rsidTr="003F6192">
        <w:trPr>
          <w:trHeight w:val="340"/>
        </w:trPr>
        <w:tc>
          <w:tcPr>
            <w:tcW w:w="988" w:type="dxa"/>
            <w:vAlign w:val="center"/>
          </w:tcPr>
          <w:p w14:paraId="28447982" w14:textId="1B5306C7" w:rsidR="00D315B9" w:rsidRPr="00C55908" w:rsidRDefault="00921BF1" w:rsidP="007F7E33">
            <w:pPr>
              <w:spacing w:line="240" w:lineRule="auto"/>
              <w:contextualSpacing/>
              <w:jc w:val="left"/>
              <w:rPr>
                <w:b/>
                <w:sz w:val="19"/>
                <w:szCs w:val="19"/>
              </w:rPr>
            </w:pPr>
            <w:r>
              <w:rPr>
                <w:b/>
                <w:sz w:val="19"/>
                <w:szCs w:val="19"/>
              </w:rPr>
              <w:t>Water y</w:t>
            </w:r>
            <w:r w:rsidRPr="00C55908">
              <w:rPr>
                <w:b/>
                <w:sz w:val="19"/>
                <w:szCs w:val="19"/>
              </w:rPr>
              <w:t>ear</w:t>
            </w:r>
          </w:p>
        </w:tc>
        <w:tc>
          <w:tcPr>
            <w:tcW w:w="1134" w:type="dxa"/>
            <w:vAlign w:val="center"/>
          </w:tcPr>
          <w:p w14:paraId="65F64771" w14:textId="3CF5B353" w:rsidR="00D315B9" w:rsidRPr="00C55908" w:rsidRDefault="00D315B9" w:rsidP="007F7E33">
            <w:pPr>
              <w:spacing w:line="240" w:lineRule="auto"/>
              <w:contextualSpacing/>
              <w:jc w:val="left"/>
              <w:rPr>
                <w:b/>
                <w:sz w:val="19"/>
                <w:szCs w:val="19"/>
              </w:rPr>
            </w:pPr>
            <w:r w:rsidRPr="00C55908">
              <w:rPr>
                <w:b/>
                <w:sz w:val="19"/>
                <w:szCs w:val="19"/>
              </w:rPr>
              <w:t>2011/12</w:t>
            </w:r>
          </w:p>
        </w:tc>
        <w:tc>
          <w:tcPr>
            <w:tcW w:w="1134" w:type="dxa"/>
            <w:vAlign w:val="center"/>
          </w:tcPr>
          <w:p w14:paraId="341FA460" w14:textId="38ED5005" w:rsidR="00D315B9" w:rsidRPr="00C55908" w:rsidRDefault="00D315B9" w:rsidP="007F7E33">
            <w:pPr>
              <w:spacing w:line="240" w:lineRule="auto"/>
              <w:contextualSpacing/>
              <w:jc w:val="left"/>
              <w:rPr>
                <w:b/>
                <w:sz w:val="19"/>
                <w:szCs w:val="19"/>
              </w:rPr>
            </w:pPr>
            <w:r w:rsidRPr="00C55908">
              <w:rPr>
                <w:b/>
                <w:sz w:val="19"/>
                <w:szCs w:val="19"/>
              </w:rPr>
              <w:t>2012/13</w:t>
            </w:r>
          </w:p>
        </w:tc>
        <w:tc>
          <w:tcPr>
            <w:tcW w:w="1134" w:type="dxa"/>
            <w:vAlign w:val="center"/>
          </w:tcPr>
          <w:p w14:paraId="3CF1C70C" w14:textId="03239F18" w:rsidR="00D315B9" w:rsidRPr="00C55908" w:rsidRDefault="00D315B9" w:rsidP="007F7E33">
            <w:pPr>
              <w:spacing w:line="240" w:lineRule="auto"/>
              <w:contextualSpacing/>
              <w:jc w:val="left"/>
              <w:rPr>
                <w:b/>
                <w:sz w:val="19"/>
                <w:szCs w:val="19"/>
              </w:rPr>
            </w:pPr>
            <w:r w:rsidRPr="00C55908">
              <w:rPr>
                <w:b/>
                <w:sz w:val="19"/>
                <w:szCs w:val="19"/>
              </w:rPr>
              <w:t>2013/14</w:t>
            </w:r>
          </w:p>
        </w:tc>
        <w:tc>
          <w:tcPr>
            <w:tcW w:w="1134" w:type="dxa"/>
            <w:vAlign w:val="center"/>
          </w:tcPr>
          <w:p w14:paraId="226DFED6" w14:textId="089B15F1" w:rsidR="00D315B9" w:rsidRPr="00C55908" w:rsidRDefault="00D315B9" w:rsidP="007F7E33">
            <w:pPr>
              <w:spacing w:line="240" w:lineRule="auto"/>
              <w:contextualSpacing/>
              <w:jc w:val="left"/>
              <w:rPr>
                <w:b/>
                <w:sz w:val="19"/>
                <w:szCs w:val="19"/>
              </w:rPr>
            </w:pPr>
            <w:r w:rsidRPr="00C55908">
              <w:rPr>
                <w:b/>
                <w:sz w:val="19"/>
                <w:szCs w:val="19"/>
              </w:rPr>
              <w:t>2014/15</w:t>
            </w:r>
          </w:p>
        </w:tc>
        <w:tc>
          <w:tcPr>
            <w:tcW w:w="1275" w:type="dxa"/>
            <w:vAlign w:val="center"/>
          </w:tcPr>
          <w:p w14:paraId="70D62BA9" w14:textId="40A57733" w:rsidR="00D315B9" w:rsidRPr="00C55908" w:rsidRDefault="00D315B9" w:rsidP="007F7E33">
            <w:pPr>
              <w:spacing w:line="240" w:lineRule="auto"/>
              <w:contextualSpacing/>
              <w:jc w:val="left"/>
              <w:rPr>
                <w:b/>
                <w:sz w:val="19"/>
                <w:szCs w:val="19"/>
              </w:rPr>
            </w:pPr>
            <w:r w:rsidRPr="00C55908">
              <w:rPr>
                <w:b/>
                <w:sz w:val="19"/>
                <w:szCs w:val="19"/>
              </w:rPr>
              <w:t>2015/16</w:t>
            </w:r>
          </w:p>
        </w:tc>
        <w:tc>
          <w:tcPr>
            <w:tcW w:w="1134" w:type="dxa"/>
            <w:vAlign w:val="center"/>
          </w:tcPr>
          <w:p w14:paraId="6355DD04" w14:textId="26DAB649" w:rsidR="00D315B9" w:rsidRPr="00C55908" w:rsidRDefault="00D315B9" w:rsidP="007F7E33">
            <w:pPr>
              <w:spacing w:line="240" w:lineRule="auto"/>
              <w:contextualSpacing/>
              <w:jc w:val="left"/>
              <w:rPr>
                <w:b/>
                <w:sz w:val="19"/>
                <w:szCs w:val="19"/>
              </w:rPr>
            </w:pPr>
            <w:r w:rsidRPr="00C55908">
              <w:rPr>
                <w:b/>
                <w:sz w:val="19"/>
                <w:szCs w:val="19"/>
              </w:rPr>
              <w:t>2016/17</w:t>
            </w:r>
          </w:p>
        </w:tc>
      </w:tr>
      <w:tr w:rsidR="00D315B9" w14:paraId="47DFA0F7" w14:textId="77777777" w:rsidTr="003F6192">
        <w:trPr>
          <w:trHeight w:val="340"/>
        </w:trPr>
        <w:tc>
          <w:tcPr>
            <w:tcW w:w="988" w:type="dxa"/>
            <w:vAlign w:val="center"/>
          </w:tcPr>
          <w:p w14:paraId="44E9B03B" w14:textId="479C5D42" w:rsidR="00D315B9" w:rsidRPr="00C55908" w:rsidRDefault="00C55908" w:rsidP="007F7E33">
            <w:pPr>
              <w:spacing w:line="240" w:lineRule="auto"/>
              <w:contextualSpacing/>
              <w:jc w:val="left"/>
              <w:rPr>
                <w:sz w:val="19"/>
                <w:szCs w:val="19"/>
              </w:rPr>
            </w:pPr>
            <w:r w:rsidRPr="00C55908">
              <w:rPr>
                <w:sz w:val="19"/>
                <w:szCs w:val="19"/>
              </w:rPr>
              <w:t>CEW</w:t>
            </w:r>
          </w:p>
        </w:tc>
        <w:tc>
          <w:tcPr>
            <w:tcW w:w="1134" w:type="dxa"/>
            <w:vAlign w:val="center"/>
          </w:tcPr>
          <w:p w14:paraId="541AB248" w14:textId="352F538C" w:rsidR="004C2D80" w:rsidRPr="003F6192" w:rsidRDefault="006D426A" w:rsidP="007F7E33">
            <w:pPr>
              <w:spacing w:line="240" w:lineRule="auto"/>
              <w:contextualSpacing/>
              <w:jc w:val="left"/>
              <w:rPr>
                <w:sz w:val="19"/>
                <w:szCs w:val="19"/>
              </w:rPr>
            </w:pPr>
            <w:r w:rsidRPr="003F6192">
              <w:rPr>
                <w:sz w:val="19"/>
                <w:szCs w:val="19"/>
              </w:rPr>
              <w:t>329</w:t>
            </w:r>
            <w:r w:rsidR="004A3D76" w:rsidRPr="003F6192">
              <w:rPr>
                <w:sz w:val="19"/>
                <w:szCs w:val="19"/>
              </w:rPr>
              <w:t xml:space="preserve"> </w:t>
            </w:r>
          </w:p>
        </w:tc>
        <w:tc>
          <w:tcPr>
            <w:tcW w:w="1134" w:type="dxa"/>
            <w:vAlign w:val="center"/>
          </w:tcPr>
          <w:p w14:paraId="1F364EBF" w14:textId="369FAE29" w:rsidR="004C2D80" w:rsidRPr="003F6192" w:rsidRDefault="00C55908" w:rsidP="007F7E33">
            <w:pPr>
              <w:spacing w:line="240" w:lineRule="auto"/>
              <w:contextualSpacing/>
              <w:jc w:val="left"/>
              <w:rPr>
                <w:sz w:val="19"/>
                <w:szCs w:val="19"/>
              </w:rPr>
            </w:pPr>
            <w:r w:rsidRPr="003F6192">
              <w:rPr>
                <w:sz w:val="19"/>
                <w:szCs w:val="19"/>
              </w:rPr>
              <w:t>786</w:t>
            </w:r>
          </w:p>
        </w:tc>
        <w:tc>
          <w:tcPr>
            <w:tcW w:w="1134" w:type="dxa"/>
            <w:vAlign w:val="center"/>
          </w:tcPr>
          <w:p w14:paraId="0177C005" w14:textId="26E93170" w:rsidR="004C2D80" w:rsidRPr="003F6192" w:rsidRDefault="00C55908" w:rsidP="007F7E33">
            <w:pPr>
              <w:spacing w:line="240" w:lineRule="auto"/>
              <w:contextualSpacing/>
              <w:jc w:val="left"/>
              <w:rPr>
                <w:sz w:val="19"/>
                <w:szCs w:val="19"/>
              </w:rPr>
            </w:pPr>
            <w:r w:rsidRPr="003F6192">
              <w:rPr>
                <w:sz w:val="19"/>
                <w:szCs w:val="19"/>
              </w:rPr>
              <w:t>480</w:t>
            </w:r>
          </w:p>
        </w:tc>
        <w:tc>
          <w:tcPr>
            <w:tcW w:w="1134" w:type="dxa"/>
            <w:vAlign w:val="center"/>
          </w:tcPr>
          <w:p w14:paraId="6A0E2FFE" w14:textId="5B1A67A8" w:rsidR="004C2D80" w:rsidRPr="00C55908" w:rsidRDefault="00C55908" w:rsidP="007F7E33">
            <w:pPr>
              <w:spacing w:line="240" w:lineRule="auto"/>
              <w:contextualSpacing/>
              <w:jc w:val="left"/>
              <w:rPr>
                <w:sz w:val="19"/>
                <w:szCs w:val="19"/>
              </w:rPr>
            </w:pPr>
            <w:r w:rsidRPr="00C55908">
              <w:rPr>
                <w:sz w:val="19"/>
                <w:szCs w:val="19"/>
              </w:rPr>
              <w:t>581</w:t>
            </w:r>
          </w:p>
        </w:tc>
        <w:tc>
          <w:tcPr>
            <w:tcW w:w="1275" w:type="dxa"/>
            <w:vAlign w:val="center"/>
          </w:tcPr>
          <w:p w14:paraId="3D541B9C" w14:textId="317D1BDB" w:rsidR="004C2D80" w:rsidRPr="00C55908" w:rsidRDefault="00CF2F56" w:rsidP="007F7E33">
            <w:pPr>
              <w:spacing w:line="240" w:lineRule="auto"/>
              <w:contextualSpacing/>
              <w:jc w:val="left"/>
              <w:rPr>
                <w:sz w:val="19"/>
                <w:szCs w:val="19"/>
              </w:rPr>
            </w:pPr>
            <w:r>
              <w:rPr>
                <w:sz w:val="19"/>
                <w:szCs w:val="19"/>
              </w:rPr>
              <w:t>798</w:t>
            </w:r>
          </w:p>
        </w:tc>
        <w:tc>
          <w:tcPr>
            <w:tcW w:w="1134" w:type="dxa"/>
            <w:vAlign w:val="center"/>
          </w:tcPr>
          <w:p w14:paraId="5EB40A09" w14:textId="7FC45A59" w:rsidR="004C2D80" w:rsidRPr="00C55908" w:rsidRDefault="00C55908" w:rsidP="007F7E33">
            <w:pPr>
              <w:spacing w:line="240" w:lineRule="auto"/>
              <w:contextualSpacing/>
              <w:jc w:val="left"/>
              <w:rPr>
                <w:sz w:val="19"/>
                <w:szCs w:val="19"/>
              </w:rPr>
            </w:pPr>
            <w:r w:rsidRPr="00C55908">
              <w:rPr>
                <w:sz w:val="19"/>
                <w:szCs w:val="19"/>
              </w:rPr>
              <w:t>618</w:t>
            </w:r>
          </w:p>
        </w:tc>
      </w:tr>
      <w:tr w:rsidR="00D315B9" w14:paraId="014E894B" w14:textId="77777777" w:rsidTr="003F6192">
        <w:trPr>
          <w:trHeight w:val="340"/>
        </w:trPr>
        <w:tc>
          <w:tcPr>
            <w:tcW w:w="988" w:type="dxa"/>
            <w:vAlign w:val="center"/>
          </w:tcPr>
          <w:p w14:paraId="692EF493" w14:textId="422B689A" w:rsidR="00D315B9" w:rsidRPr="00C55908" w:rsidRDefault="00C55908" w:rsidP="007F7E33">
            <w:pPr>
              <w:spacing w:line="240" w:lineRule="auto"/>
              <w:contextualSpacing/>
              <w:jc w:val="left"/>
              <w:rPr>
                <w:sz w:val="19"/>
                <w:szCs w:val="19"/>
              </w:rPr>
            </w:pPr>
            <w:r w:rsidRPr="00C55908">
              <w:rPr>
                <w:sz w:val="19"/>
                <w:szCs w:val="19"/>
              </w:rPr>
              <w:t>Total</w:t>
            </w:r>
          </w:p>
        </w:tc>
        <w:tc>
          <w:tcPr>
            <w:tcW w:w="1134" w:type="dxa"/>
            <w:shd w:val="clear" w:color="auto" w:fill="auto"/>
            <w:vAlign w:val="center"/>
          </w:tcPr>
          <w:p w14:paraId="52CB530C" w14:textId="77777777" w:rsidR="003F6192" w:rsidRDefault="004C2D80" w:rsidP="007F7E33">
            <w:pPr>
              <w:spacing w:line="240" w:lineRule="auto"/>
              <w:contextualSpacing/>
              <w:jc w:val="left"/>
              <w:rPr>
                <w:sz w:val="19"/>
                <w:szCs w:val="19"/>
              </w:rPr>
            </w:pPr>
            <w:r w:rsidRPr="003F6192">
              <w:rPr>
                <w:sz w:val="19"/>
                <w:szCs w:val="19"/>
              </w:rPr>
              <w:t>4</w:t>
            </w:r>
            <w:r w:rsidR="000D630C" w:rsidRPr="003F6192">
              <w:rPr>
                <w:sz w:val="19"/>
                <w:szCs w:val="19"/>
              </w:rPr>
              <w:t>67</w:t>
            </w:r>
            <w:r w:rsidRPr="003F6192">
              <w:rPr>
                <w:sz w:val="19"/>
                <w:szCs w:val="19"/>
              </w:rPr>
              <w:t xml:space="preserve"> </w:t>
            </w:r>
          </w:p>
          <w:p w14:paraId="4969AB3B" w14:textId="5D3DDBBC" w:rsidR="004C2D80" w:rsidRPr="003F6192" w:rsidRDefault="004C2D80" w:rsidP="007F7E33">
            <w:pPr>
              <w:spacing w:line="240" w:lineRule="auto"/>
              <w:contextualSpacing/>
              <w:jc w:val="left"/>
              <w:rPr>
                <w:sz w:val="19"/>
                <w:szCs w:val="19"/>
              </w:rPr>
            </w:pPr>
            <w:r w:rsidRPr="003F6192">
              <w:rPr>
                <w:sz w:val="19"/>
                <w:szCs w:val="19"/>
              </w:rPr>
              <w:t>(</w:t>
            </w:r>
            <w:r w:rsidR="004A3D76" w:rsidRPr="003F6192">
              <w:rPr>
                <w:sz w:val="19"/>
                <w:szCs w:val="19"/>
              </w:rPr>
              <w:t>139</w:t>
            </w:r>
            <w:r w:rsidRPr="003F6192">
              <w:rPr>
                <w:sz w:val="19"/>
                <w:szCs w:val="19"/>
              </w:rPr>
              <w:t xml:space="preserve"> TLM)</w:t>
            </w:r>
          </w:p>
        </w:tc>
        <w:tc>
          <w:tcPr>
            <w:tcW w:w="1134" w:type="dxa"/>
            <w:shd w:val="clear" w:color="auto" w:fill="auto"/>
            <w:vAlign w:val="center"/>
          </w:tcPr>
          <w:p w14:paraId="7C42C994" w14:textId="3AF69B57" w:rsidR="00484075" w:rsidRPr="003F6192" w:rsidRDefault="00484075" w:rsidP="007F7E33">
            <w:pPr>
              <w:spacing w:line="240" w:lineRule="auto"/>
              <w:contextualSpacing/>
              <w:jc w:val="left"/>
              <w:rPr>
                <w:sz w:val="19"/>
                <w:szCs w:val="19"/>
              </w:rPr>
            </w:pPr>
            <w:r w:rsidRPr="003F6192">
              <w:rPr>
                <w:sz w:val="19"/>
                <w:szCs w:val="19"/>
              </w:rPr>
              <w:t>1</w:t>
            </w:r>
            <w:r w:rsidR="00670AEC" w:rsidRPr="003F6192">
              <w:rPr>
                <w:sz w:val="19"/>
                <w:szCs w:val="19"/>
              </w:rPr>
              <w:t>,</w:t>
            </w:r>
            <w:r w:rsidRPr="003F6192">
              <w:rPr>
                <w:sz w:val="19"/>
                <w:szCs w:val="19"/>
              </w:rPr>
              <w:t>075</w:t>
            </w:r>
          </w:p>
          <w:p w14:paraId="75DACBA0" w14:textId="6968A06E" w:rsidR="00D315B9" w:rsidRPr="003F6192" w:rsidRDefault="00484075" w:rsidP="007F7E33">
            <w:pPr>
              <w:spacing w:line="240" w:lineRule="auto"/>
              <w:contextualSpacing/>
              <w:jc w:val="left"/>
              <w:rPr>
                <w:sz w:val="19"/>
                <w:szCs w:val="19"/>
              </w:rPr>
            </w:pPr>
            <w:r w:rsidRPr="003F6192">
              <w:rPr>
                <w:sz w:val="19"/>
                <w:szCs w:val="19"/>
              </w:rPr>
              <w:t>(289 TLM)</w:t>
            </w:r>
          </w:p>
        </w:tc>
        <w:tc>
          <w:tcPr>
            <w:tcW w:w="1134" w:type="dxa"/>
            <w:shd w:val="clear" w:color="auto" w:fill="auto"/>
            <w:vAlign w:val="center"/>
          </w:tcPr>
          <w:p w14:paraId="7CBE8AAC" w14:textId="77777777" w:rsidR="00D315B9" w:rsidRPr="003F6192" w:rsidRDefault="00BF2E3D" w:rsidP="007F7E33">
            <w:pPr>
              <w:spacing w:line="240" w:lineRule="auto"/>
              <w:contextualSpacing/>
              <w:jc w:val="left"/>
              <w:rPr>
                <w:sz w:val="19"/>
                <w:szCs w:val="19"/>
              </w:rPr>
            </w:pPr>
            <w:r w:rsidRPr="003F6192">
              <w:rPr>
                <w:sz w:val="19"/>
                <w:szCs w:val="19"/>
              </w:rPr>
              <w:t>595</w:t>
            </w:r>
          </w:p>
          <w:p w14:paraId="69A80803" w14:textId="77777777" w:rsidR="00BF2E3D" w:rsidRPr="003F6192" w:rsidRDefault="00BF2E3D" w:rsidP="007F7E33">
            <w:pPr>
              <w:spacing w:line="240" w:lineRule="auto"/>
              <w:contextualSpacing/>
              <w:jc w:val="left"/>
              <w:rPr>
                <w:sz w:val="19"/>
                <w:szCs w:val="19"/>
              </w:rPr>
            </w:pPr>
            <w:r w:rsidRPr="003F6192">
              <w:rPr>
                <w:sz w:val="19"/>
                <w:szCs w:val="19"/>
              </w:rPr>
              <w:t>(107 TLM;</w:t>
            </w:r>
          </w:p>
          <w:p w14:paraId="65C2A71E" w14:textId="0CC2C14E" w:rsidR="004C2D80" w:rsidRPr="003F6192" w:rsidRDefault="00BF2E3D" w:rsidP="007F7E33">
            <w:pPr>
              <w:spacing w:line="240" w:lineRule="auto"/>
              <w:contextualSpacing/>
              <w:jc w:val="left"/>
              <w:rPr>
                <w:sz w:val="19"/>
                <w:szCs w:val="19"/>
              </w:rPr>
            </w:pPr>
            <w:r w:rsidRPr="003F6192">
              <w:rPr>
                <w:sz w:val="19"/>
                <w:szCs w:val="19"/>
              </w:rPr>
              <w:t>7 VEWH)</w:t>
            </w:r>
          </w:p>
        </w:tc>
        <w:tc>
          <w:tcPr>
            <w:tcW w:w="1134" w:type="dxa"/>
            <w:shd w:val="clear" w:color="auto" w:fill="auto"/>
            <w:vAlign w:val="center"/>
          </w:tcPr>
          <w:p w14:paraId="0E94D17C" w14:textId="77777777" w:rsidR="000D321B" w:rsidRPr="000D321B" w:rsidRDefault="000D321B" w:rsidP="007F7E33">
            <w:pPr>
              <w:spacing w:line="240" w:lineRule="auto"/>
              <w:contextualSpacing/>
              <w:jc w:val="left"/>
              <w:rPr>
                <w:sz w:val="19"/>
                <w:szCs w:val="19"/>
              </w:rPr>
            </w:pPr>
            <w:r w:rsidRPr="000D321B">
              <w:rPr>
                <w:sz w:val="19"/>
                <w:szCs w:val="19"/>
              </w:rPr>
              <w:t>714</w:t>
            </w:r>
          </w:p>
          <w:p w14:paraId="331547B8" w14:textId="5358C2B8" w:rsidR="000D321B" w:rsidRDefault="000D321B" w:rsidP="007F7E33">
            <w:pPr>
              <w:spacing w:line="240" w:lineRule="auto"/>
              <w:contextualSpacing/>
              <w:jc w:val="left"/>
              <w:rPr>
                <w:sz w:val="19"/>
                <w:szCs w:val="19"/>
              </w:rPr>
            </w:pPr>
            <w:r w:rsidRPr="000D321B">
              <w:rPr>
                <w:sz w:val="19"/>
                <w:szCs w:val="19"/>
              </w:rPr>
              <w:t>(107 TLM;</w:t>
            </w:r>
          </w:p>
          <w:p w14:paraId="77921C9C" w14:textId="5ADE38FC" w:rsidR="004C2D80" w:rsidRPr="00096C6B" w:rsidRDefault="000D321B" w:rsidP="007F7E33">
            <w:pPr>
              <w:spacing w:line="240" w:lineRule="auto"/>
              <w:contextualSpacing/>
              <w:jc w:val="left"/>
              <w:rPr>
                <w:sz w:val="19"/>
                <w:szCs w:val="19"/>
              </w:rPr>
            </w:pPr>
            <w:r w:rsidRPr="000D321B">
              <w:rPr>
                <w:sz w:val="19"/>
                <w:szCs w:val="19"/>
              </w:rPr>
              <w:t>26 VEWH)</w:t>
            </w:r>
          </w:p>
        </w:tc>
        <w:tc>
          <w:tcPr>
            <w:tcW w:w="1275" w:type="dxa"/>
            <w:shd w:val="clear" w:color="auto" w:fill="auto"/>
            <w:vAlign w:val="center"/>
          </w:tcPr>
          <w:p w14:paraId="722D3668" w14:textId="2F4F502C" w:rsidR="000D321B" w:rsidRPr="000D321B" w:rsidRDefault="00CF2F56" w:rsidP="007F7E33">
            <w:pPr>
              <w:spacing w:line="240" w:lineRule="auto"/>
              <w:contextualSpacing/>
              <w:jc w:val="left"/>
              <w:rPr>
                <w:sz w:val="19"/>
                <w:szCs w:val="19"/>
              </w:rPr>
            </w:pPr>
            <w:r>
              <w:rPr>
                <w:sz w:val="19"/>
                <w:szCs w:val="19"/>
              </w:rPr>
              <w:t>914</w:t>
            </w:r>
          </w:p>
          <w:p w14:paraId="3B609065" w14:textId="173970E8" w:rsidR="004C2D80" w:rsidRPr="00C55908" w:rsidRDefault="000D321B" w:rsidP="007F7E33">
            <w:pPr>
              <w:spacing w:line="240" w:lineRule="auto"/>
              <w:contextualSpacing/>
              <w:jc w:val="left"/>
              <w:rPr>
                <w:sz w:val="19"/>
                <w:szCs w:val="19"/>
                <w:highlight w:val="yellow"/>
              </w:rPr>
            </w:pPr>
            <w:r w:rsidRPr="000D321B">
              <w:rPr>
                <w:sz w:val="19"/>
                <w:szCs w:val="19"/>
              </w:rPr>
              <w:t>(101 TLM; 15 VEWH)</w:t>
            </w:r>
          </w:p>
        </w:tc>
        <w:tc>
          <w:tcPr>
            <w:tcW w:w="1134" w:type="dxa"/>
            <w:shd w:val="clear" w:color="auto" w:fill="auto"/>
            <w:vAlign w:val="center"/>
          </w:tcPr>
          <w:p w14:paraId="5EAB593F" w14:textId="77777777" w:rsidR="000D321B" w:rsidRPr="000D321B" w:rsidRDefault="000D321B" w:rsidP="007F7E33">
            <w:pPr>
              <w:spacing w:line="240" w:lineRule="auto"/>
              <w:contextualSpacing/>
              <w:jc w:val="left"/>
              <w:rPr>
                <w:sz w:val="19"/>
                <w:szCs w:val="19"/>
              </w:rPr>
            </w:pPr>
            <w:r w:rsidRPr="000D321B">
              <w:rPr>
                <w:sz w:val="19"/>
                <w:szCs w:val="19"/>
              </w:rPr>
              <w:t>998</w:t>
            </w:r>
          </w:p>
          <w:p w14:paraId="6E8BA112" w14:textId="2D9DC0E1" w:rsidR="000D321B" w:rsidRPr="000D321B" w:rsidRDefault="000D321B" w:rsidP="007F7E33">
            <w:pPr>
              <w:spacing w:line="240" w:lineRule="auto"/>
              <w:contextualSpacing/>
              <w:jc w:val="left"/>
              <w:rPr>
                <w:sz w:val="19"/>
                <w:szCs w:val="19"/>
              </w:rPr>
            </w:pPr>
            <w:r>
              <w:rPr>
                <w:sz w:val="19"/>
                <w:szCs w:val="19"/>
              </w:rPr>
              <w:t>(234</w:t>
            </w:r>
            <w:r w:rsidR="00647059">
              <w:rPr>
                <w:sz w:val="19"/>
                <w:szCs w:val="19"/>
              </w:rPr>
              <w:t xml:space="preserve"> TLM;</w:t>
            </w:r>
          </w:p>
          <w:p w14:paraId="7DAF31E9" w14:textId="493805AB" w:rsidR="000D321B" w:rsidRPr="000D321B" w:rsidRDefault="000D321B" w:rsidP="007F7E33">
            <w:pPr>
              <w:spacing w:line="240" w:lineRule="auto"/>
              <w:contextualSpacing/>
              <w:jc w:val="left"/>
              <w:rPr>
                <w:sz w:val="19"/>
                <w:szCs w:val="19"/>
              </w:rPr>
            </w:pPr>
            <w:r>
              <w:rPr>
                <w:sz w:val="19"/>
                <w:szCs w:val="19"/>
              </w:rPr>
              <w:t>43</w:t>
            </w:r>
            <w:r w:rsidR="00647059">
              <w:rPr>
                <w:sz w:val="19"/>
                <w:szCs w:val="19"/>
              </w:rPr>
              <w:t xml:space="preserve"> VEWH;</w:t>
            </w:r>
          </w:p>
          <w:p w14:paraId="0290591F" w14:textId="6CB0DD78" w:rsidR="004C2D80" w:rsidRPr="00C55908" w:rsidRDefault="000D321B" w:rsidP="007F7E33">
            <w:pPr>
              <w:spacing w:line="240" w:lineRule="auto"/>
              <w:contextualSpacing/>
              <w:jc w:val="left"/>
              <w:rPr>
                <w:sz w:val="19"/>
                <w:szCs w:val="19"/>
                <w:highlight w:val="yellow"/>
              </w:rPr>
            </w:pPr>
            <w:r>
              <w:rPr>
                <w:sz w:val="19"/>
                <w:szCs w:val="19"/>
              </w:rPr>
              <w:t>100</w:t>
            </w:r>
            <w:r w:rsidRPr="000D321B">
              <w:rPr>
                <w:sz w:val="19"/>
                <w:szCs w:val="19"/>
              </w:rPr>
              <w:t xml:space="preserve"> RMIF)</w:t>
            </w:r>
          </w:p>
        </w:tc>
      </w:tr>
    </w:tbl>
    <w:p w14:paraId="7FF38682" w14:textId="0B4A8C45" w:rsidR="00D315B9" w:rsidRPr="00141870" w:rsidRDefault="00D315B9" w:rsidP="004F5EA1">
      <w:pPr>
        <w:rPr>
          <w:sz w:val="18"/>
          <w:szCs w:val="18"/>
        </w:rPr>
      </w:pPr>
    </w:p>
    <w:p w14:paraId="2DF23144" w14:textId="72516A9A" w:rsidR="00593357" w:rsidRPr="00CC157C" w:rsidRDefault="00C67BC0" w:rsidP="00255755">
      <w:r>
        <w:t xml:space="preserve">In contrast to 2014/15 and 2015/16 (i.e. the first two years of LTIM), </w:t>
      </w:r>
      <w:r w:rsidRPr="00D931A1">
        <w:t>201</w:t>
      </w:r>
      <w:r>
        <w:t>6</w:t>
      </w:r>
      <w:r w:rsidRPr="00D931A1">
        <w:t>/1</w:t>
      </w:r>
      <w:r>
        <w:t>7</w:t>
      </w:r>
      <w:r w:rsidRPr="00D931A1">
        <w:t xml:space="preserve"> </w:t>
      </w:r>
      <w:r>
        <w:t xml:space="preserve">was characterised by </w:t>
      </w:r>
      <w:r w:rsidR="00671DED">
        <w:t xml:space="preserve">high </w:t>
      </w:r>
      <w:r w:rsidR="006512F0">
        <w:t>unregulated</w:t>
      </w:r>
      <w:r w:rsidR="00141870">
        <w:t xml:space="preserve"> flows</w:t>
      </w:r>
      <w:r w:rsidR="000B28F0">
        <w:rPr>
          <w:rStyle w:val="FootnoteReference"/>
        </w:rPr>
        <w:footnoteReference w:id="2"/>
      </w:r>
      <w:r>
        <w:t xml:space="preserve"> during </w:t>
      </w:r>
      <w:r w:rsidR="002E7CE2" w:rsidRPr="0034068C">
        <w:t>spring</w:t>
      </w:r>
      <w:r w:rsidR="002E7CE2">
        <w:t>/</w:t>
      </w:r>
      <w:r w:rsidR="002E7CE2" w:rsidRPr="0034068C">
        <w:t>early summer</w:t>
      </w:r>
      <w:r>
        <w:t>, res</w:t>
      </w:r>
      <w:r w:rsidR="00075CBF">
        <w:t xml:space="preserve">ulting in </w:t>
      </w:r>
      <w:r w:rsidR="00075CBF">
        <w:lastRenderedPageBreak/>
        <w:t>overbank flooding (&gt;45</w:t>
      </w:r>
      <w:r>
        <w:t>,000 ML day</w:t>
      </w:r>
      <w:r w:rsidRPr="00C72D68">
        <w:rPr>
          <w:vertAlign w:val="superscript"/>
        </w:rPr>
        <w:t>-1</w:t>
      </w:r>
      <w:r>
        <w:t>)</w:t>
      </w:r>
      <w:r w:rsidRPr="00D931A1">
        <w:t xml:space="preserve"> </w:t>
      </w:r>
      <w:r w:rsidR="00075CBF">
        <w:t>from mid-</w:t>
      </w:r>
      <w:r>
        <w:t xml:space="preserve">October </w:t>
      </w:r>
      <w:r w:rsidR="00851E66">
        <w:t xml:space="preserve">to mid-December 2016 </w:t>
      </w:r>
      <w:r w:rsidR="005C28E4">
        <w:t>(</w:t>
      </w:r>
      <w:r w:rsidR="00CB77F3">
        <w:fldChar w:fldCharType="begin"/>
      </w:r>
      <w:r w:rsidR="00CB77F3">
        <w:instrText xml:space="preserve"> REF _Ref416335393 \h </w:instrText>
      </w:r>
      <w:r w:rsidR="00CB77F3">
        <w:fldChar w:fldCharType="separate"/>
      </w:r>
      <w:r w:rsidR="00596FA9" w:rsidRPr="00C757C7">
        <w:t xml:space="preserve">Figure </w:t>
      </w:r>
      <w:r w:rsidR="00596FA9">
        <w:rPr>
          <w:noProof/>
        </w:rPr>
        <w:t>2</w:t>
      </w:r>
      <w:r w:rsidR="00CB77F3">
        <w:fldChar w:fldCharType="end"/>
      </w:r>
      <w:r w:rsidR="005C28E4" w:rsidRPr="00B6415F">
        <w:t>).</w:t>
      </w:r>
      <w:r w:rsidR="00851E66">
        <w:t xml:space="preserve"> </w:t>
      </w:r>
      <w:r w:rsidR="005C28E4" w:rsidRPr="00A70CAE">
        <w:t>During this year</w:t>
      </w:r>
      <w:r w:rsidR="0032390B" w:rsidRPr="00A70CAE">
        <w:t xml:space="preserve">, </w:t>
      </w:r>
      <w:r w:rsidR="005365ED" w:rsidRPr="00A70CAE">
        <w:t>~</w:t>
      </w:r>
      <w:r w:rsidR="008539E9">
        <w:t>618</w:t>
      </w:r>
      <w:r w:rsidR="00593357">
        <w:t> </w:t>
      </w:r>
      <w:r w:rsidR="004F5EA1" w:rsidRPr="00A70CAE">
        <w:t>GL</w:t>
      </w:r>
      <w:r w:rsidR="00CA2B7E">
        <w:rPr>
          <w:rStyle w:val="FootnoteReference"/>
        </w:rPr>
        <w:footnoteReference w:id="3"/>
      </w:r>
      <w:r w:rsidR="004F5EA1" w:rsidRPr="00A70CAE">
        <w:t xml:space="preserve"> of Commonwealth environmental water w</w:t>
      </w:r>
      <w:r w:rsidR="00B900C4" w:rsidRPr="00A70CAE">
        <w:t>as</w:t>
      </w:r>
      <w:r w:rsidR="004F5EA1" w:rsidRPr="00A70CAE">
        <w:t xml:space="preserve"> delivered to the LMR</w:t>
      </w:r>
      <w:r w:rsidR="00C47F7B" w:rsidRPr="00A70CAE">
        <w:t xml:space="preserve"> </w:t>
      </w:r>
      <w:r w:rsidR="00FE73CA">
        <w:t xml:space="preserve">in conjunction with </w:t>
      </w:r>
      <w:r w:rsidR="0096210C">
        <w:t xml:space="preserve">other sources of environmental </w:t>
      </w:r>
      <w:r w:rsidR="00FE73CA">
        <w:t>water (</w:t>
      </w:r>
      <w:r w:rsidR="002145A6">
        <w:t>i.e.</w:t>
      </w:r>
      <w:r w:rsidR="00FE73CA">
        <w:t xml:space="preserve"> The Living Murray</w:t>
      </w:r>
      <w:r w:rsidR="002145A6">
        <w:t>, Victorian Environmental Water Holder and River Murray Increased Flows</w:t>
      </w:r>
      <w:r w:rsidR="00FE73CA">
        <w:t>)</w:t>
      </w:r>
      <w:r w:rsidR="00CB77F3">
        <w:t xml:space="preserve"> (</w:t>
      </w:r>
      <w:r w:rsidR="00CB77F3">
        <w:fldChar w:fldCharType="begin"/>
      </w:r>
      <w:r w:rsidR="00CB77F3">
        <w:instrText xml:space="preserve"> REF _Ref499554761 \h </w:instrText>
      </w:r>
      <w:r w:rsidR="00CB77F3">
        <w:fldChar w:fldCharType="separate"/>
      </w:r>
      <w:r w:rsidR="00596FA9">
        <w:t xml:space="preserve">Table </w:t>
      </w:r>
      <w:r w:rsidR="00596FA9">
        <w:rPr>
          <w:noProof/>
        </w:rPr>
        <w:t>2</w:t>
      </w:r>
      <w:r w:rsidR="00CB77F3">
        <w:fldChar w:fldCharType="end"/>
      </w:r>
      <w:r w:rsidR="00CB77F3">
        <w:t>)</w:t>
      </w:r>
      <w:r w:rsidR="00FE73CA">
        <w:t xml:space="preserve">. </w:t>
      </w:r>
      <w:r w:rsidR="00F22A76" w:rsidRPr="00F22A76">
        <w:t xml:space="preserve">Additional dilution </w:t>
      </w:r>
      <w:r w:rsidR="00F22A76" w:rsidRPr="0029659B">
        <w:t xml:space="preserve">flow of </w:t>
      </w:r>
      <w:r w:rsidR="0029659B" w:rsidRPr="0029659B">
        <w:t>201</w:t>
      </w:r>
      <w:r w:rsidR="00F22A76" w:rsidRPr="0029659B">
        <w:t xml:space="preserve"> GL was</w:t>
      </w:r>
      <w:r w:rsidR="00F22A76" w:rsidRPr="00F22A76">
        <w:t xml:space="preserve"> also provided to the LMR </w:t>
      </w:r>
      <w:r w:rsidR="0029659B">
        <w:t>from November 2016 to February</w:t>
      </w:r>
      <w:r w:rsidR="00F22A76" w:rsidRPr="00F22A76">
        <w:t xml:space="preserve"> 2017 subject to the operation</w:t>
      </w:r>
      <w:r w:rsidR="00814FAD">
        <w:t>al</w:t>
      </w:r>
      <w:r w:rsidR="00F22A76" w:rsidRPr="00F22A76">
        <w:t xml:space="preserve"> rule for </w:t>
      </w:r>
      <w:r w:rsidR="007C1AB2">
        <w:t xml:space="preserve">the </w:t>
      </w:r>
      <w:r w:rsidR="00F22A76" w:rsidRPr="00F22A76">
        <w:t>Menindee Lakes</w:t>
      </w:r>
      <w:r w:rsidR="00F22A76">
        <w:t>.</w:t>
      </w:r>
      <w:r w:rsidR="00F22A76" w:rsidRPr="00F22A76">
        <w:t xml:space="preserve"> </w:t>
      </w:r>
      <w:r w:rsidR="00FE73CA">
        <w:t xml:space="preserve">Whilst </w:t>
      </w:r>
      <w:r w:rsidR="00FE73CA" w:rsidRPr="00A70CAE">
        <w:t xml:space="preserve">Commonwealth environmental water </w:t>
      </w:r>
      <w:r w:rsidR="00FE73CA">
        <w:t xml:space="preserve">was delivered </w:t>
      </w:r>
      <w:r w:rsidR="00FA12A8">
        <w:t xml:space="preserve">to the LMR </w:t>
      </w:r>
      <w:r w:rsidR="00C47F7B" w:rsidRPr="00A70CAE">
        <w:t xml:space="preserve">from </w:t>
      </w:r>
      <w:r w:rsidR="00CC35EB" w:rsidRPr="00A70CAE">
        <w:t xml:space="preserve">early July </w:t>
      </w:r>
      <w:r w:rsidR="00C47F7B" w:rsidRPr="00A70CAE">
        <w:t>to</w:t>
      </w:r>
      <w:r w:rsidR="00593357">
        <w:t xml:space="preserve"> mid-August 2016, and from early November 2016 to</w:t>
      </w:r>
      <w:r w:rsidR="00C47F7B" w:rsidRPr="00A70CAE">
        <w:t xml:space="preserve"> </w:t>
      </w:r>
      <w:r w:rsidR="00CC35EB" w:rsidRPr="00A70CAE">
        <w:t xml:space="preserve">late June </w:t>
      </w:r>
      <w:r w:rsidR="00851E66" w:rsidRPr="00A70CAE">
        <w:t>2017</w:t>
      </w:r>
      <w:r w:rsidR="00FE73CA">
        <w:t>,</w:t>
      </w:r>
      <w:r w:rsidR="009F0653">
        <w:t xml:space="preserve"> </w:t>
      </w:r>
      <w:r w:rsidR="00FE73CA">
        <w:t>the majority</w:t>
      </w:r>
      <w:r w:rsidR="00FA12A8">
        <w:t xml:space="preserve"> (~96%</w:t>
      </w:r>
      <w:r w:rsidR="004221A5">
        <w:t>, excluding South Australian held entitlement flow</w:t>
      </w:r>
      <w:r w:rsidR="005D5EFD">
        <w:rPr>
          <w:rStyle w:val="FootnoteReference"/>
        </w:rPr>
        <w:footnoteReference w:id="4"/>
      </w:r>
      <w:r w:rsidR="00FA12A8">
        <w:t>)</w:t>
      </w:r>
      <w:r w:rsidR="00FE73CA">
        <w:t xml:space="preserve"> of </w:t>
      </w:r>
      <w:r w:rsidR="00FA12A8">
        <w:t xml:space="preserve">Commonwealth environmental </w:t>
      </w:r>
      <w:r w:rsidR="00FE73CA">
        <w:t xml:space="preserve">water was </w:t>
      </w:r>
      <w:r w:rsidR="00FE73CA" w:rsidRPr="00CC157C">
        <w:t xml:space="preserve">delivered after mid-December 2016, following the </w:t>
      </w:r>
      <w:r w:rsidR="007859E9">
        <w:t xml:space="preserve">flood </w:t>
      </w:r>
      <w:r w:rsidR="00FE73CA" w:rsidRPr="00CC157C">
        <w:t xml:space="preserve">recession </w:t>
      </w:r>
      <w:r w:rsidR="009F0653" w:rsidRPr="00CC157C">
        <w:t>(</w:t>
      </w:r>
      <w:r w:rsidR="00CB77F3" w:rsidRPr="005F79E8">
        <w:fldChar w:fldCharType="begin"/>
      </w:r>
      <w:r w:rsidR="00CB77F3" w:rsidRPr="005F79E8">
        <w:instrText xml:space="preserve"> REF _Ref416335496 \h </w:instrText>
      </w:r>
      <w:r w:rsidR="00CC157C" w:rsidRPr="005F79E8">
        <w:instrText xml:space="preserve"> \* MERGEFORMAT </w:instrText>
      </w:r>
      <w:r w:rsidR="00CB77F3" w:rsidRPr="005F79E8">
        <w:fldChar w:fldCharType="separate"/>
      </w:r>
      <w:r w:rsidR="00596FA9" w:rsidRPr="00127E5F">
        <w:t xml:space="preserve">Figure </w:t>
      </w:r>
      <w:r w:rsidR="00596FA9">
        <w:rPr>
          <w:noProof/>
        </w:rPr>
        <w:t>3</w:t>
      </w:r>
      <w:r w:rsidR="00CB77F3" w:rsidRPr="005F79E8">
        <w:fldChar w:fldCharType="end"/>
      </w:r>
      <w:r w:rsidR="009F0653" w:rsidRPr="005F79E8">
        <w:t>)</w:t>
      </w:r>
      <w:r w:rsidR="00FE73CA" w:rsidRPr="005F79E8">
        <w:t>.</w:t>
      </w:r>
      <w:r w:rsidR="001763FF" w:rsidRPr="005F79E8">
        <w:t xml:space="preserve"> </w:t>
      </w:r>
    </w:p>
    <w:p w14:paraId="5D6260D1" w14:textId="512814B3" w:rsidR="00F96B0E" w:rsidRPr="00CC157C" w:rsidRDefault="005B3C24" w:rsidP="00255755">
      <w:r w:rsidRPr="00CC157C">
        <w:t xml:space="preserve">In </w:t>
      </w:r>
      <w:r w:rsidR="00921BF1" w:rsidRPr="00CC157C">
        <w:t>addition</w:t>
      </w:r>
      <w:r w:rsidRPr="00CC157C">
        <w:t xml:space="preserve"> to the Commonwealth held South Australian entitlement</w:t>
      </w:r>
      <w:r w:rsidR="00F66B88">
        <w:t xml:space="preserve"> flow</w:t>
      </w:r>
      <w:r w:rsidR="00A12C2A">
        <w:t xml:space="preserve"> (not shown in graph)</w:t>
      </w:r>
      <w:r w:rsidRPr="00CC157C">
        <w:t>, from</w:t>
      </w:r>
      <w:r w:rsidR="00D65612" w:rsidRPr="00CC157C">
        <w:t xml:space="preserve"> 1 July to 20 August 2016, l</w:t>
      </w:r>
      <w:r w:rsidR="004E06A8" w:rsidRPr="00CC157C">
        <w:t>ow volumes (&lt;300 ML day</w:t>
      </w:r>
      <w:r w:rsidR="004E06A8" w:rsidRPr="00CC157C">
        <w:rPr>
          <w:vertAlign w:val="superscript"/>
        </w:rPr>
        <w:t>-1</w:t>
      </w:r>
      <w:r w:rsidR="004E06A8" w:rsidRPr="00CC157C">
        <w:t>)</w:t>
      </w:r>
      <w:r w:rsidR="00F96B0E" w:rsidRPr="00CC157C">
        <w:t xml:space="preserve"> of</w:t>
      </w:r>
      <w:r w:rsidR="004E06A8" w:rsidRPr="00CC157C">
        <w:t xml:space="preserve"> </w:t>
      </w:r>
      <w:r w:rsidR="00255755" w:rsidRPr="00CC157C">
        <w:t>Commonwealth environmental water w</w:t>
      </w:r>
      <w:r w:rsidR="00F1207E" w:rsidRPr="00CC157C">
        <w:t>ere</w:t>
      </w:r>
      <w:r w:rsidR="00255755" w:rsidRPr="00CC157C">
        <w:t xml:space="preserve"> delivered</w:t>
      </w:r>
      <w:r w:rsidR="0053773C">
        <w:t xml:space="preserve"> to South Australia</w:t>
      </w:r>
      <w:r w:rsidR="00255755" w:rsidRPr="00CC157C">
        <w:t xml:space="preserve"> from upstream </w:t>
      </w:r>
      <w:r w:rsidR="008D1E96" w:rsidRPr="00CC157C">
        <w:t xml:space="preserve">watering </w:t>
      </w:r>
      <w:r w:rsidR="00255755" w:rsidRPr="00CC157C">
        <w:t xml:space="preserve">events </w:t>
      </w:r>
      <w:r w:rsidRPr="00CC157C">
        <w:t xml:space="preserve">in the Victorian tributaries </w:t>
      </w:r>
      <w:r w:rsidR="00D65612" w:rsidRPr="00CC157C">
        <w:t xml:space="preserve">during </w:t>
      </w:r>
      <w:r w:rsidR="00671DED" w:rsidRPr="00CC157C">
        <w:t xml:space="preserve">increasing unregulated flows </w:t>
      </w:r>
      <w:r w:rsidR="003A73C6" w:rsidRPr="00CC157C">
        <w:t>(</w:t>
      </w:r>
      <w:r w:rsidR="003A73C6" w:rsidRPr="00CC157C">
        <w:fldChar w:fldCharType="begin"/>
      </w:r>
      <w:r w:rsidR="003A73C6" w:rsidRPr="00CC157C">
        <w:instrText xml:space="preserve"> REF _Ref416335496 \h </w:instrText>
      </w:r>
      <w:r w:rsidR="00CC157C">
        <w:instrText xml:space="preserve"> \* MERGEFORMAT </w:instrText>
      </w:r>
      <w:r w:rsidR="003A73C6" w:rsidRPr="00CC157C">
        <w:fldChar w:fldCharType="separate"/>
      </w:r>
      <w:r w:rsidR="00596FA9" w:rsidRPr="00127E5F">
        <w:t xml:space="preserve">Figure </w:t>
      </w:r>
      <w:r w:rsidR="00596FA9">
        <w:rPr>
          <w:noProof/>
        </w:rPr>
        <w:t>3</w:t>
      </w:r>
      <w:r w:rsidR="003A73C6" w:rsidRPr="00CC157C">
        <w:fldChar w:fldCharType="end"/>
      </w:r>
      <w:r w:rsidR="003A73C6" w:rsidRPr="00CC157C">
        <w:t>)</w:t>
      </w:r>
      <w:r w:rsidR="00255755" w:rsidRPr="00CC157C">
        <w:t xml:space="preserve">. </w:t>
      </w:r>
      <w:r w:rsidR="00273CFA">
        <w:t>At the South Australian border, f</w:t>
      </w:r>
      <w:r w:rsidR="00075CBF">
        <w:t xml:space="preserve">lows became overbank </w:t>
      </w:r>
      <w:r w:rsidR="00921BF1">
        <w:t>(&gt;45</w:t>
      </w:r>
      <w:r w:rsidR="002431AC">
        <w:t>,000 ML </w:t>
      </w:r>
      <w:r w:rsidR="00921BF1" w:rsidRPr="00CC157C">
        <w:t>day</w:t>
      </w:r>
      <w:r w:rsidR="00921BF1" w:rsidRPr="00CC157C">
        <w:rPr>
          <w:vertAlign w:val="superscript"/>
        </w:rPr>
        <w:t>-1</w:t>
      </w:r>
      <w:r w:rsidR="003A73C6" w:rsidRPr="00CC157C">
        <w:t xml:space="preserve">) in </w:t>
      </w:r>
      <w:r w:rsidR="00075CBF">
        <w:t>mid-</w:t>
      </w:r>
      <w:r w:rsidR="00593357" w:rsidRPr="00CC157C">
        <w:t>October</w:t>
      </w:r>
      <w:r w:rsidR="003A73C6" w:rsidRPr="00CC157C">
        <w:t xml:space="preserve"> and increased</w:t>
      </w:r>
      <w:r w:rsidR="00AF6E9A">
        <w:t xml:space="preserve"> to a peak of ~94,6</w:t>
      </w:r>
      <w:r w:rsidR="00593357" w:rsidRPr="00CC157C">
        <w:t>00 ML day</w:t>
      </w:r>
      <w:r w:rsidR="00D65612" w:rsidRPr="00CC157C">
        <w:rPr>
          <w:vertAlign w:val="superscript"/>
        </w:rPr>
        <w:noBreakHyphen/>
      </w:r>
      <w:r w:rsidR="00593357" w:rsidRPr="00CC157C">
        <w:rPr>
          <w:vertAlign w:val="superscript"/>
        </w:rPr>
        <w:t>1</w:t>
      </w:r>
      <w:r w:rsidR="00593357" w:rsidRPr="00CC157C">
        <w:t xml:space="preserve"> on </w:t>
      </w:r>
      <w:r w:rsidR="00AF6E9A">
        <w:t>30</w:t>
      </w:r>
      <w:r w:rsidR="00814FAD">
        <w:t> </w:t>
      </w:r>
      <w:r w:rsidR="00593357" w:rsidRPr="00CC157C">
        <w:t>November 2016, before rapidly receding to &lt;20,000 ML</w:t>
      </w:r>
      <w:r w:rsidR="0001590A" w:rsidRPr="00CC157C">
        <w:t> </w:t>
      </w:r>
      <w:r w:rsidR="00593357" w:rsidRPr="00CC157C">
        <w:t>day</w:t>
      </w:r>
      <w:r w:rsidR="00726BEB" w:rsidRPr="00CC157C">
        <w:rPr>
          <w:vertAlign w:val="superscript"/>
        </w:rPr>
        <w:noBreakHyphen/>
      </w:r>
      <w:r w:rsidR="00593357" w:rsidRPr="00CC157C">
        <w:rPr>
          <w:vertAlign w:val="superscript"/>
        </w:rPr>
        <w:t>1</w:t>
      </w:r>
      <w:r w:rsidR="00593357" w:rsidRPr="00CC157C">
        <w:t xml:space="preserve"> by 1 January 2017</w:t>
      </w:r>
      <w:r w:rsidR="00D65612" w:rsidRPr="00CC157C">
        <w:t xml:space="preserve">. </w:t>
      </w:r>
      <w:r w:rsidR="002C4E77">
        <w:t xml:space="preserve">The large rise and steep recession of the hydrograph reflected the </w:t>
      </w:r>
      <w:r w:rsidR="00C472AC">
        <w:t xml:space="preserve">high </w:t>
      </w:r>
      <w:r w:rsidR="002C4E77">
        <w:t xml:space="preserve">rainfall events </w:t>
      </w:r>
      <w:r w:rsidR="00755C87">
        <w:t>across</w:t>
      </w:r>
      <w:r w:rsidR="002C4E77">
        <w:t xml:space="preserve"> the MDB</w:t>
      </w:r>
      <w:r w:rsidR="00755C87">
        <w:t>,</w:t>
      </w:r>
      <w:r w:rsidR="002C4E77">
        <w:t xml:space="preserve"> </w:t>
      </w:r>
      <w:r w:rsidR="00755C87">
        <w:t>and the</w:t>
      </w:r>
      <w:r w:rsidR="004A357E">
        <w:t xml:space="preserve"> </w:t>
      </w:r>
      <w:r w:rsidR="002C4E77">
        <w:t>combin</w:t>
      </w:r>
      <w:r w:rsidR="003F320E">
        <w:t xml:space="preserve">ed run-off </w:t>
      </w:r>
      <w:r w:rsidR="004A357E">
        <w:t xml:space="preserve">of </w:t>
      </w:r>
      <w:r w:rsidR="003F320E">
        <w:t xml:space="preserve">peak </w:t>
      </w:r>
      <w:r w:rsidR="004A357E">
        <w:t>flow</w:t>
      </w:r>
      <w:r w:rsidR="003F320E">
        <w:t>s</w:t>
      </w:r>
      <w:r w:rsidR="004A357E">
        <w:t xml:space="preserve"> from the </w:t>
      </w:r>
      <w:r w:rsidR="002C4E77">
        <w:t>Murray</w:t>
      </w:r>
      <w:r w:rsidR="00A07050">
        <w:t xml:space="preserve"> River and its tributaries</w:t>
      </w:r>
      <w:r w:rsidR="003F320E">
        <w:t xml:space="preserve"> over a short time period</w:t>
      </w:r>
      <w:r w:rsidR="004A357E">
        <w:t>.</w:t>
      </w:r>
      <w:r w:rsidR="002C4E77">
        <w:t xml:space="preserve"> </w:t>
      </w:r>
      <w:r w:rsidR="00D65612" w:rsidRPr="00CC157C">
        <w:t xml:space="preserve">On </w:t>
      </w:r>
      <w:r w:rsidR="00D65612" w:rsidRPr="00CC157C">
        <w:lastRenderedPageBreak/>
        <w:t>the recession of the hydrograph, f</w:t>
      </w:r>
      <w:r w:rsidR="00A70CAE" w:rsidRPr="00CC157C">
        <w:t>rom mid- to late</w:t>
      </w:r>
      <w:r w:rsidR="00E80693" w:rsidRPr="00CC157C">
        <w:t xml:space="preserve"> December 2016, </w:t>
      </w:r>
      <w:r w:rsidR="00C36585" w:rsidRPr="00CC157C">
        <w:t>~30</w:t>
      </w:r>
      <w:r w:rsidR="00E80693" w:rsidRPr="00CC157C">
        <w:t xml:space="preserve"> GL of Commonwealth environmental water and </w:t>
      </w:r>
      <w:r w:rsidR="00C36585" w:rsidRPr="00CC157C">
        <w:t>30</w:t>
      </w:r>
      <w:r w:rsidR="00E80693" w:rsidRPr="00CC157C">
        <w:t xml:space="preserve"> GL of The Living Murray water </w:t>
      </w:r>
      <w:r w:rsidR="00A70CAE" w:rsidRPr="00CC157C">
        <w:t>w</w:t>
      </w:r>
      <w:r w:rsidR="00494D44">
        <w:t>ere</w:t>
      </w:r>
      <w:r w:rsidR="00A70CAE" w:rsidRPr="00CC157C">
        <w:t xml:space="preserve"> </w:t>
      </w:r>
      <w:r w:rsidR="002B496F">
        <w:t xml:space="preserve">directly released </w:t>
      </w:r>
      <w:r w:rsidR="00E80693" w:rsidRPr="00CC157C">
        <w:t xml:space="preserve">from Lake Victoria to mitigate </w:t>
      </w:r>
      <w:r w:rsidR="007B55CD" w:rsidRPr="00CC157C">
        <w:t xml:space="preserve">hypoxic </w:t>
      </w:r>
      <w:r w:rsidR="00494D44" w:rsidRPr="007156D4">
        <w:rPr>
          <w:szCs w:val="22"/>
          <w:lang w:val="en-US"/>
        </w:rPr>
        <w:t>(low dissolved oxygen)</w:t>
      </w:r>
      <w:r w:rsidR="00494D44">
        <w:rPr>
          <w:szCs w:val="22"/>
          <w:lang w:val="en-US"/>
        </w:rPr>
        <w:t xml:space="preserve"> </w:t>
      </w:r>
      <w:r w:rsidR="00A70CAE" w:rsidRPr="00CC157C">
        <w:t>effects of black</w:t>
      </w:r>
      <w:r w:rsidR="00E80693" w:rsidRPr="00CC157C">
        <w:t>water in the Rufus River (Appendix A)</w:t>
      </w:r>
      <w:r w:rsidR="00A70CAE" w:rsidRPr="00CC157C">
        <w:t xml:space="preserve">. </w:t>
      </w:r>
      <w:r w:rsidR="00D65612" w:rsidRPr="00CC157C">
        <w:t xml:space="preserve">During this period, </w:t>
      </w:r>
      <w:r w:rsidR="00F96B0E" w:rsidRPr="00CC157C">
        <w:t>Commonwealth envi</w:t>
      </w:r>
      <w:r w:rsidR="00F1207E" w:rsidRPr="00CC157C">
        <w:t xml:space="preserve">ronmental water delivery peaked in the LMR </w:t>
      </w:r>
      <w:r w:rsidR="00BF47B7" w:rsidRPr="00CC157C">
        <w:t>on 22 </w:t>
      </w:r>
      <w:r w:rsidR="00F96B0E" w:rsidRPr="00CC157C">
        <w:t>December 2016</w:t>
      </w:r>
      <w:r w:rsidR="00282C6C">
        <w:t xml:space="preserve"> at 8,100 ML </w:t>
      </w:r>
      <w:r w:rsidR="00F1207E" w:rsidRPr="00CC157C">
        <w:t>day</w:t>
      </w:r>
      <w:r w:rsidR="00F1207E" w:rsidRPr="00CC157C">
        <w:rPr>
          <w:vertAlign w:val="superscript"/>
        </w:rPr>
        <w:t>-1</w:t>
      </w:r>
      <w:r w:rsidR="00B300D8" w:rsidRPr="00CC157C">
        <w:t>(discharge at the South Australian border, QSA)</w:t>
      </w:r>
      <w:r w:rsidR="00F96B0E" w:rsidRPr="00CC157C">
        <w:t>,</w:t>
      </w:r>
      <w:r w:rsidR="00B300D8" w:rsidRPr="00B300D8">
        <w:t xml:space="preserve"> </w:t>
      </w:r>
      <w:r w:rsidR="00F1207E" w:rsidRPr="00CC157C">
        <w:t>maintaining</w:t>
      </w:r>
      <w:r w:rsidR="00F96B0E" w:rsidRPr="00CC157C">
        <w:t xml:space="preserve"> </w:t>
      </w:r>
      <w:r w:rsidR="00F1207E" w:rsidRPr="00CC157C">
        <w:t xml:space="preserve">river </w:t>
      </w:r>
      <w:r w:rsidR="00F96B0E" w:rsidRPr="00CC157C">
        <w:t xml:space="preserve">flow </w:t>
      </w:r>
      <w:r w:rsidR="00F1207E" w:rsidRPr="00CC157C">
        <w:t>at</w:t>
      </w:r>
      <w:r w:rsidR="00F96B0E" w:rsidRPr="00CC157C">
        <w:t xml:space="preserve"> </w:t>
      </w:r>
      <w:r w:rsidR="008E578F">
        <w:t>29</w:t>
      </w:r>
      <w:r w:rsidR="00F905FE" w:rsidRPr="00CC157C">
        <w:t>,</w:t>
      </w:r>
      <w:r w:rsidR="008E578F">
        <w:t>100</w:t>
      </w:r>
      <w:r w:rsidR="00D65612" w:rsidRPr="00CC157C">
        <w:t> </w:t>
      </w:r>
      <w:r w:rsidR="00F96B0E" w:rsidRPr="00CC157C">
        <w:t>ML day</w:t>
      </w:r>
      <w:r w:rsidR="00F96B0E" w:rsidRPr="00CC157C">
        <w:rPr>
          <w:vertAlign w:val="superscript"/>
        </w:rPr>
        <w:t>-1</w:t>
      </w:r>
      <w:r w:rsidR="00F96B0E" w:rsidRPr="00CC157C">
        <w:t xml:space="preserve"> (</w:t>
      </w:r>
      <w:r w:rsidR="00F96B0E" w:rsidRPr="00CC157C">
        <w:fldChar w:fldCharType="begin"/>
      </w:r>
      <w:r w:rsidR="00F96B0E" w:rsidRPr="00CC157C">
        <w:instrText xml:space="preserve"> REF _Ref416335496 \h </w:instrText>
      </w:r>
      <w:r w:rsidR="00CC157C">
        <w:instrText xml:space="preserve"> \* MERGEFORMAT </w:instrText>
      </w:r>
      <w:r w:rsidR="00F96B0E" w:rsidRPr="00CC157C">
        <w:fldChar w:fldCharType="separate"/>
      </w:r>
      <w:r w:rsidR="00596FA9" w:rsidRPr="00127E5F">
        <w:t xml:space="preserve">Figure </w:t>
      </w:r>
      <w:r w:rsidR="00596FA9">
        <w:rPr>
          <w:noProof/>
        </w:rPr>
        <w:t>3</w:t>
      </w:r>
      <w:r w:rsidR="00F96B0E" w:rsidRPr="00CC157C">
        <w:fldChar w:fldCharType="end"/>
      </w:r>
      <w:r w:rsidR="00F96B0E" w:rsidRPr="00CC157C">
        <w:t>).</w:t>
      </w:r>
    </w:p>
    <w:p w14:paraId="258C3ED8" w14:textId="1ED84F14" w:rsidR="00F51D02" w:rsidRPr="00CC157C" w:rsidRDefault="00F51D02" w:rsidP="00255755">
      <w:r w:rsidRPr="00CC157C">
        <w:t xml:space="preserve">From January–March 2017, in addition to flows from the upper Murray (Hume), </w:t>
      </w:r>
      <w:r w:rsidR="00731356">
        <w:t xml:space="preserve">and return flows from </w:t>
      </w:r>
      <w:r w:rsidRPr="00CC157C">
        <w:t>the Goulburn</w:t>
      </w:r>
      <w:r w:rsidR="00A227EE">
        <w:t>–</w:t>
      </w:r>
      <w:r w:rsidRPr="00CC157C">
        <w:t>Broken system, the Darling River and Great Darling Anabranch, 80 GL of Commonwealth environmental water (direct trade) was delivered to the South Australian border in January 2017 (40 GL with 10 GL The Living Murray water) and February 2017 (40 GL) for Murray barrage fishways and releases into the Coorong (</w:t>
      </w:r>
      <w:r w:rsidRPr="00CC157C">
        <w:fldChar w:fldCharType="begin"/>
      </w:r>
      <w:r w:rsidRPr="00CC157C">
        <w:instrText xml:space="preserve"> REF _Ref427583479 \h </w:instrText>
      </w:r>
      <w:r w:rsidR="00CC157C">
        <w:instrText xml:space="preserve"> \* MERGEFORMAT </w:instrText>
      </w:r>
      <w:r w:rsidRPr="00CC157C">
        <w:fldChar w:fldCharType="separate"/>
      </w:r>
      <w:r w:rsidR="00596FA9" w:rsidRPr="00B329CF">
        <w:t xml:space="preserve">Figure </w:t>
      </w:r>
      <w:r w:rsidR="00596FA9">
        <w:rPr>
          <w:noProof/>
        </w:rPr>
        <w:t>4</w:t>
      </w:r>
      <w:r w:rsidRPr="00CC157C">
        <w:fldChar w:fldCharType="end"/>
      </w:r>
      <w:r w:rsidRPr="00CC157C">
        <w:t>). This delivery maintained river flow at 14,700–17,500 ML day</w:t>
      </w:r>
      <w:r w:rsidRPr="00CC157C">
        <w:rPr>
          <w:vertAlign w:val="superscript"/>
        </w:rPr>
        <w:noBreakHyphen/>
        <w:t>1</w:t>
      </w:r>
      <w:r w:rsidRPr="00CC157C">
        <w:t xml:space="preserve"> during mid-January, </w:t>
      </w:r>
      <w:r w:rsidR="0051623C">
        <w:t>which</w:t>
      </w:r>
      <w:r w:rsidRPr="00CC157C">
        <w:t xml:space="preserve"> otherwi</w:t>
      </w:r>
      <w:r w:rsidR="001F662D">
        <w:t>se would have been 7,500–14,300 </w:t>
      </w:r>
      <w:r w:rsidRPr="00CC157C">
        <w:t>ML day</w:t>
      </w:r>
      <w:r w:rsidRPr="00CC157C">
        <w:rPr>
          <w:vertAlign w:val="superscript"/>
        </w:rPr>
        <w:t>-1</w:t>
      </w:r>
      <w:r w:rsidRPr="00CC157C">
        <w:t>. Flows declined to</w:t>
      </w:r>
      <w:r w:rsidR="00CC157C">
        <w:t xml:space="preserve"> ~</w:t>
      </w:r>
      <w:r w:rsidR="0067102B">
        <w:t>10,000 ML day</w:t>
      </w:r>
      <w:r w:rsidR="0067102B" w:rsidRPr="0067102B">
        <w:rPr>
          <w:vertAlign w:val="superscript"/>
        </w:rPr>
        <w:t>-1</w:t>
      </w:r>
      <w:r w:rsidRPr="00CC157C">
        <w:t xml:space="preserve"> </w:t>
      </w:r>
      <w:r w:rsidR="0067102B">
        <w:t xml:space="preserve">in early February and </w:t>
      </w:r>
      <w:r w:rsidRPr="00CC157C">
        <w:t>~7,800 ML day</w:t>
      </w:r>
      <w:r w:rsidRPr="00CC157C">
        <w:rPr>
          <w:vertAlign w:val="superscript"/>
        </w:rPr>
        <w:noBreakHyphen/>
        <w:t>1</w:t>
      </w:r>
      <w:r w:rsidRPr="00CC157C">
        <w:t xml:space="preserve"> by early </w:t>
      </w:r>
      <w:r w:rsidR="00671DED" w:rsidRPr="00CC157C">
        <w:t>March 2017.</w:t>
      </w:r>
      <w:r w:rsidRPr="00CC157C">
        <w:t xml:space="preserve"> However, </w:t>
      </w:r>
      <w:r w:rsidR="00EB7A28">
        <w:t xml:space="preserve">without </w:t>
      </w:r>
      <w:r w:rsidRPr="00CC157C">
        <w:t>Commonwealth environmental water</w:t>
      </w:r>
      <w:r w:rsidR="00EB7A28">
        <w:t>,</w:t>
      </w:r>
      <w:r w:rsidRPr="00CC157C">
        <w:t xml:space="preserve"> river flow </w:t>
      </w:r>
      <w:r w:rsidR="00EB7A28">
        <w:t>would have been</w:t>
      </w:r>
      <w:r w:rsidR="00766CE5">
        <w:t xml:space="preserve"> ~5,2</w:t>
      </w:r>
      <w:r w:rsidRPr="00CC157C">
        <w:t>00–7,</w:t>
      </w:r>
      <w:r w:rsidR="00600A39" w:rsidRPr="00CC157C">
        <w:t>4</w:t>
      </w:r>
      <w:r w:rsidRPr="00CC157C">
        <w:t>00 ML day</w:t>
      </w:r>
      <w:r w:rsidRPr="00CC157C">
        <w:rPr>
          <w:vertAlign w:val="superscript"/>
        </w:rPr>
        <w:t>-1</w:t>
      </w:r>
      <w:r w:rsidR="00766CE5">
        <w:t xml:space="preserve"> </w:t>
      </w:r>
      <w:r w:rsidR="00EB7A28">
        <w:t>during this period</w:t>
      </w:r>
      <w:r w:rsidRPr="00CC157C">
        <w:t>.</w:t>
      </w:r>
    </w:p>
    <w:p w14:paraId="385485C1" w14:textId="10DD9C40" w:rsidR="002E49AB" w:rsidRDefault="00FD2AF7" w:rsidP="001F662D">
      <w:pPr>
        <w:jc w:val="center"/>
        <w:rPr>
          <w:noProof/>
          <w:highlight w:val="yellow"/>
          <w:lang w:eastAsia="en-AU"/>
        </w:rPr>
      </w:pPr>
      <w:bookmarkStart w:id="37" w:name="_Ref384124452"/>
      <w:bookmarkStart w:id="38" w:name="_Ref387827372"/>
      <w:bookmarkStart w:id="39" w:name="_Ref384124439"/>
      <w:r w:rsidRPr="00FD2AF7">
        <w:rPr>
          <w:noProof/>
          <w:lang w:eastAsia="en-AU"/>
        </w:rPr>
        <w:lastRenderedPageBreak/>
        <w:drawing>
          <wp:inline distT="0" distB="0" distL="0" distR="0" wp14:anchorId="32A2613F" wp14:editId="7D39468C">
            <wp:extent cx="5487641" cy="40829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l="903" t="7139" r="6151" b="4270"/>
                    <a:stretch/>
                  </pic:blipFill>
                  <pic:spPr bwMode="auto">
                    <a:xfrm>
                      <a:off x="0" y="0"/>
                      <a:ext cx="5492637" cy="4086620"/>
                    </a:xfrm>
                    <a:prstGeom prst="rect">
                      <a:avLst/>
                    </a:prstGeom>
                    <a:noFill/>
                    <a:ln>
                      <a:noFill/>
                    </a:ln>
                    <a:extLst>
                      <a:ext uri="{53640926-AAD7-44D8-BBD7-CCE9431645EC}">
                        <a14:shadowObscured xmlns:a14="http://schemas.microsoft.com/office/drawing/2010/main"/>
                      </a:ext>
                    </a:extLst>
                  </pic:spPr>
                </pic:pic>
              </a:graphicData>
            </a:graphic>
          </wp:inline>
        </w:drawing>
      </w:r>
    </w:p>
    <w:p w14:paraId="1D9C1A54" w14:textId="498E8135" w:rsidR="004F5EA1" w:rsidRDefault="004F5EA1" w:rsidP="00343C03">
      <w:pPr>
        <w:pStyle w:val="Captions"/>
      </w:pPr>
      <w:bookmarkStart w:id="40" w:name="_Ref416335496"/>
      <w:bookmarkStart w:id="41" w:name="_Toc442173725"/>
      <w:bookmarkStart w:id="42" w:name="_Toc508369393"/>
      <w:r w:rsidRPr="00127E5F">
        <w:t xml:space="preserve">Figure </w:t>
      </w:r>
      <w:r w:rsidR="00781DAC">
        <w:fldChar w:fldCharType="begin"/>
      </w:r>
      <w:r w:rsidR="00781DAC">
        <w:instrText xml:space="preserve"> SEQ Figure \* ARABIC </w:instrText>
      </w:r>
      <w:r w:rsidR="00781DAC">
        <w:fldChar w:fldCharType="separate"/>
      </w:r>
      <w:r w:rsidR="00596FA9">
        <w:rPr>
          <w:noProof/>
        </w:rPr>
        <w:t>3</w:t>
      </w:r>
      <w:r w:rsidR="00781DAC">
        <w:fldChar w:fldCharType="end"/>
      </w:r>
      <w:bookmarkEnd w:id="37"/>
      <w:bookmarkEnd w:id="38"/>
      <w:bookmarkEnd w:id="40"/>
      <w:r w:rsidRPr="00127E5F">
        <w:rPr>
          <w:noProof/>
        </w:rPr>
        <w:t>.</w:t>
      </w:r>
      <w:r w:rsidRPr="00127E5F">
        <w:t xml:space="preserve"> </w:t>
      </w:r>
      <w:bookmarkEnd w:id="39"/>
      <w:r w:rsidR="00007A27" w:rsidRPr="00127E5F">
        <w:t xml:space="preserve">Flow to South </w:t>
      </w:r>
      <w:r w:rsidR="00007A27" w:rsidRPr="00B329CF">
        <w:t>Australia from July 201</w:t>
      </w:r>
      <w:r w:rsidR="003852EF" w:rsidRPr="00B329CF">
        <w:t>6</w:t>
      </w:r>
      <w:r w:rsidR="00007A27" w:rsidRPr="00B329CF">
        <w:t xml:space="preserve"> to June 201</w:t>
      </w:r>
      <w:r w:rsidR="003852EF" w:rsidRPr="00B329CF">
        <w:t>7</w:t>
      </w:r>
      <w:r w:rsidR="00007A27" w:rsidRPr="00B329CF">
        <w:t xml:space="preserve"> (stacked area chart) compared to modelled flow under natural conditions (black dotted line). CEW = Commonwealth environmental water; other eWater = other eWater such as The </w:t>
      </w:r>
      <w:bookmarkEnd w:id="41"/>
      <w:r w:rsidR="005B3C24" w:rsidRPr="00B329CF">
        <w:t>Living Murray</w:t>
      </w:r>
      <w:r w:rsidR="00BE4BA0">
        <w:t>,</w:t>
      </w:r>
      <w:r w:rsidR="005B3C24" w:rsidRPr="00B329CF">
        <w:t xml:space="preserve"> Victorian Environmental Water Holder</w:t>
      </w:r>
      <w:r w:rsidR="005B3C24">
        <w:t xml:space="preserve"> and water </w:t>
      </w:r>
      <w:r w:rsidR="005B3C24" w:rsidRPr="00C65F9C">
        <w:t>delivered as part of River Murray Increased Flows (RMIF).</w:t>
      </w:r>
      <w:r w:rsidR="00B774D9" w:rsidRPr="00C65F9C">
        <w:t xml:space="preserve"> The ‘no eWater’ component includes</w:t>
      </w:r>
      <w:r w:rsidR="00B00D67" w:rsidRPr="00C65F9C">
        <w:t xml:space="preserve"> 151.1 </w:t>
      </w:r>
      <w:r w:rsidR="00B774D9" w:rsidRPr="00C65F9C">
        <w:t>GL of South Australian entitlement held by the Commonwealth Environmental Water Holder</w:t>
      </w:r>
      <w:r w:rsidR="00B00D67" w:rsidRPr="00C65F9C">
        <w:t xml:space="preserve"> and 47.0 GL held by The Living Murray</w:t>
      </w:r>
      <w:r w:rsidR="007C1AB2">
        <w:t xml:space="preserve">, and 201 GL from Additional Dilution Flows </w:t>
      </w:r>
      <w:r w:rsidR="007C1AB2" w:rsidRPr="007C1AB2">
        <w:t>subject to the operation rule for the Menindee Lakes</w:t>
      </w:r>
      <w:r w:rsidR="007C1AB2" w:rsidRPr="00373ADD">
        <w:t>.</w:t>
      </w:r>
      <w:bookmarkEnd w:id="42"/>
    </w:p>
    <w:p w14:paraId="6370464C" w14:textId="77777777" w:rsidR="001F662D" w:rsidRDefault="001F662D" w:rsidP="001F662D"/>
    <w:p w14:paraId="115DF6BE" w14:textId="3F024286" w:rsidR="001F662D" w:rsidRDefault="001F662D" w:rsidP="001F662D">
      <w:r w:rsidRPr="00CC157C">
        <w:t>From April to end June 2017, Commonwealth environmental water comprised of return flows, primarily from an autumn fresh followed by base flows in the Goulburn River</w:t>
      </w:r>
      <w:r>
        <w:t>, but also from the lower Darling River and Great Darling Anabranch</w:t>
      </w:r>
      <w:r w:rsidRPr="00CC157C">
        <w:t xml:space="preserve"> (</w:t>
      </w:r>
      <w:r w:rsidRPr="00CC157C">
        <w:fldChar w:fldCharType="begin"/>
      </w:r>
      <w:r w:rsidRPr="00CC157C">
        <w:instrText xml:space="preserve"> REF _Ref427583479 \h </w:instrText>
      </w:r>
      <w:r>
        <w:instrText xml:space="preserve"> \* MERGEFORMAT </w:instrText>
      </w:r>
      <w:r w:rsidRPr="00CC157C">
        <w:fldChar w:fldCharType="separate"/>
      </w:r>
      <w:r w:rsidR="00596FA9" w:rsidRPr="00B329CF">
        <w:t xml:space="preserve">Figure </w:t>
      </w:r>
      <w:r w:rsidR="00596FA9">
        <w:rPr>
          <w:noProof/>
        </w:rPr>
        <w:t>4</w:t>
      </w:r>
      <w:r w:rsidRPr="00CC157C">
        <w:fldChar w:fldCharType="end"/>
      </w:r>
      <w:r w:rsidRPr="00CC157C">
        <w:t>; Appendix A). In May 2017, a rejection of irrigation orders (known as a rainfall rejection event) resulted in additional operational water (not environmental water) being available for use in the LMR channel. This additional water was used in conjunction with Commonwealth environmental water in-transit from the Goulburn River, to provide releases at the barrages for lamprey attractant flow. This water remained in the Murray</w:t>
      </w:r>
      <w:r>
        <w:t xml:space="preserve"> River</w:t>
      </w:r>
      <w:r w:rsidRPr="00CC157C">
        <w:t xml:space="preserve"> main channel and bypassed Lake Victoria, increasing river flow in the LMR from ~3,300–10,000 ML day</w:t>
      </w:r>
      <w:r w:rsidRPr="00CC157C">
        <w:rPr>
          <w:vertAlign w:val="superscript"/>
        </w:rPr>
        <w:t>-1</w:t>
      </w:r>
      <w:r w:rsidRPr="00CC157C">
        <w:t xml:space="preserve"> to 4,900–</w:t>
      </w:r>
      <w:r w:rsidRPr="00CC157C">
        <w:lastRenderedPageBreak/>
        <w:t>11,500 ML day</w:t>
      </w:r>
      <w:r w:rsidRPr="00CC157C">
        <w:rPr>
          <w:vertAlign w:val="superscript"/>
        </w:rPr>
        <w:noBreakHyphen/>
        <w:t>1</w:t>
      </w:r>
      <w:r w:rsidRPr="00CC157C">
        <w:t xml:space="preserve"> during May 201</w:t>
      </w:r>
      <w:r>
        <w:t>7</w:t>
      </w:r>
      <w:r w:rsidRPr="00CC157C">
        <w:t>. Outputs from modelling indicated that &gt;600 GL of Commonwealth environmental water con</w:t>
      </w:r>
      <w:r w:rsidRPr="00A70CAE">
        <w:t xml:space="preserve">tributed to barrage releases </w:t>
      </w:r>
      <w:r>
        <w:t>throughout the 2016/17 water year (July 2016 to June 2017)</w:t>
      </w:r>
      <w:r w:rsidRPr="009B261F">
        <w:t xml:space="preserve">, which was particularly significant in contributing to barrage releases to the Coorong during </w:t>
      </w:r>
      <w:r>
        <w:t>a</w:t>
      </w:r>
      <w:r w:rsidRPr="009B261F">
        <w:t xml:space="preserve"> dry autumn.  </w:t>
      </w:r>
    </w:p>
    <w:p w14:paraId="1C33CBD5" w14:textId="6DB7C208" w:rsidR="008345F6" w:rsidRPr="00B329CF" w:rsidRDefault="009967D8" w:rsidP="00AD1922">
      <w:pPr>
        <w:keepNext/>
        <w:jc w:val="center"/>
        <w:rPr>
          <w:noProof/>
          <w:lang w:eastAsia="en-AU"/>
        </w:rPr>
      </w:pPr>
      <w:r w:rsidRPr="00B329CF">
        <w:rPr>
          <w:noProof/>
          <w:lang w:eastAsia="en-AU"/>
        </w:rPr>
        <w:t xml:space="preserve"> </w:t>
      </w:r>
      <w:r w:rsidR="00F64719" w:rsidRPr="00F64719">
        <w:rPr>
          <w:noProof/>
          <w:lang w:eastAsia="en-AU"/>
        </w:rPr>
        <w:drawing>
          <wp:inline distT="0" distB="0" distL="0" distR="0" wp14:anchorId="32A972F0" wp14:editId="68B87D68">
            <wp:extent cx="4742121" cy="3529409"/>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t="2876" r="3077" b="3761"/>
                    <a:stretch/>
                  </pic:blipFill>
                  <pic:spPr bwMode="auto">
                    <a:xfrm>
                      <a:off x="0" y="0"/>
                      <a:ext cx="4763019" cy="3544962"/>
                    </a:xfrm>
                    <a:prstGeom prst="rect">
                      <a:avLst/>
                    </a:prstGeom>
                    <a:noFill/>
                    <a:ln>
                      <a:noFill/>
                    </a:ln>
                    <a:extLst>
                      <a:ext uri="{53640926-AAD7-44D8-BBD7-CCE9431645EC}">
                        <a14:shadowObscured xmlns:a14="http://schemas.microsoft.com/office/drawing/2010/main"/>
                      </a:ext>
                    </a:extLst>
                  </pic:spPr>
                </pic:pic>
              </a:graphicData>
            </a:graphic>
          </wp:inline>
        </w:drawing>
      </w:r>
    </w:p>
    <w:p w14:paraId="404C71CA" w14:textId="0F612734" w:rsidR="005B3C24" w:rsidRPr="00B329CF" w:rsidRDefault="004F5EA1" w:rsidP="00343C03">
      <w:pPr>
        <w:pStyle w:val="Captions"/>
      </w:pPr>
      <w:bookmarkStart w:id="43" w:name="_Ref427583479"/>
      <w:bookmarkStart w:id="44" w:name="_Toc442173726"/>
      <w:bookmarkStart w:id="45" w:name="_Toc508369394"/>
      <w:r w:rsidRPr="00B329CF">
        <w:t xml:space="preserve">Figure </w:t>
      </w:r>
      <w:r w:rsidR="00781DAC">
        <w:fldChar w:fldCharType="begin"/>
      </w:r>
      <w:r w:rsidR="00781DAC">
        <w:instrText xml:space="preserve"> SEQ Figure \* ARABIC </w:instrText>
      </w:r>
      <w:r w:rsidR="00781DAC">
        <w:fldChar w:fldCharType="separate"/>
      </w:r>
      <w:r w:rsidR="00596FA9">
        <w:rPr>
          <w:noProof/>
        </w:rPr>
        <w:t>4</w:t>
      </w:r>
      <w:r w:rsidR="00781DAC">
        <w:fldChar w:fldCharType="end"/>
      </w:r>
      <w:bookmarkEnd w:id="43"/>
      <w:r w:rsidRPr="00B329CF">
        <w:rPr>
          <w:noProof/>
        </w:rPr>
        <w:t>.</w:t>
      </w:r>
      <w:r w:rsidRPr="00B329CF">
        <w:t xml:space="preserve"> </w:t>
      </w:r>
      <w:bookmarkEnd w:id="44"/>
      <w:r w:rsidR="00732620" w:rsidRPr="00B329CF">
        <w:t>Commonwealth environmental water contribution to main watering events in 2016/17. Shading of the blue environmental water area represents the proportion of Commonwealth environmental water</w:t>
      </w:r>
      <w:r w:rsidR="00732620">
        <w:t xml:space="preserve"> (CEW)</w:t>
      </w:r>
      <w:r w:rsidR="00235FFA">
        <w:t xml:space="preserve"> of the total environmental water</w:t>
      </w:r>
      <w:r w:rsidR="00732620">
        <w:t>, with darker blue indicating greater proportions of CEW</w:t>
      </w:r>
      <w:r w:rsidR="00732620" w:rsidRPr="00B329CF">
        <w:t>.</w:t>
      </w:r>
      <w:r w:rsidR="00732620">
        <w:t xml:space="preserve"> </w:t>
      </w:r>
      <w:r w:rsidR="00732620" w:rsidRPr="00373ADD">
        <w:t>Timing of major watering actions are indicated. TLM = The Living Murray</w:t>
      </w:r>
      <w:r w:rsidR="00113513" w:rsidRPr="00373ADD">
        <w:t xml:space="preserve">, RMIF = River Murray Increased </w:t>
      </w:r>
      <w:r w:rsidR="00921BF1" w:rsidRPr="00373ADD">
        <w:t>Flows.</w:t>
      </w:r>
      <w:r w:rsidR="00B774D9" w:rsidRPr="00373ADD">
        <w:t xml:space="preserve"> The ‘no eWater’ component</w:t>
      </w:r>
      <w:r w:rsidR="00F22A76">
        <w:t xml:space="preserve"> (green)</w:t>
      </w:r>
      <w:r w:rsidR="00B774D9" w:rsidRPr="00373ADD">
        <w:t xml:space="preserve"> includes</w:t>
      </w:r>
      <w:r w:rsidR="00B00D67" w:rsidRPr="00373ADD">
        <w:t xml:space="preserve"> 151.1 </w:t>
      </w:r>
      <w:r w:rsidR="00B774D9" w:rsidRPr="00373ADD">
        <w:t>GL of South Australian entitlement held by the Commonwealth Environmental Water Holder</w:t>
      </w:r>
      <w:r w:rsidR="00B00D67" w:rsidRPr="00373ADD">
        <w:t xml:space="preserve"> and 47.0 GL held by The Living Murray</w:t>
      </w:r>
      <w:r w:rsidR="007C1AB2">
        <w:t xml:space="preserve">, and 201 GL from Additional Dilution Flows </w:t>
      </w:r>
      <w:r w:rsidR="007C1AB2" w:rsidRPr="007C1AB2">
        <w:t>subject to the operation rule for the Menindee Lakes</w:t>
      </w:r>
      <w:r w:rsidR="00B00D67" w:rsidRPr="00373ADD">
        <w:t>.</w:t>
      </w:r>
      <w:bookmarkEnd w:id="45"/>
    </w:p>
    <w:p w14:paraId="714941C1" w14:textId="6C49BC14" w:rsidR="00190621" w:rsidRPr="00EA7D6B" w:rsidRDefault="003622B7" w:rsidP="00953C63">
      <w:r w:rsidRPr="00EA7D6B">
        <w:t>The original source of the water arriving in</w:t>
      </w:r>
      <w:r w:rsidR="001E5FAE" w:rsidRPr="00EA7D6B">
        <w:t xml:space="preserve"> South Australia </w:t>
      </w:r>
      <w:r w:rsidR="006F2260" w:rsidRPr="00EA7D6B">
        <w:t xml:space="preserve">can </w:t>
      </w:r>
      <w:r w:rsidR="000C5453" w:rsidRPr="00EA7D6B">
        <w:t xml:space="preserve">also </w:t>
      </w:r>
      <w:r w:rsidRPr="00EA7D6B">
        <w:t>affect the environmental response</w:t>
      </w:r>
      <w:r w:rsidR="0021203B" w:rsidRPr="00EA7D6B">
        <w:t xml:space="preserve">. </w:t>
      </w:r>
      <w:r w:rsidR="00117842" w:rsidRPr="00EA7D6B">
        <w:t xml:space="preserve">The </w:t>
      </w:r>
      <w:r w:rsidR="0032390B" w:rsidRPr="00EA7D6B">
        <w:t xml:space="preserve">sources of </w:t>
      </w:r>
      <w:r w:rsidR="00CF2951" w:rsidRPr="00EA7D6B">
        <w:t xml:space="preserve">all </w:t>
      </w:r>
      <w:r w:rsidR="0032390B" w:rsidRPr="00EA7D6B">
        <w:t>flow to</w:t>
      </w:r>
      <w:r w:rsidR="001E5FAE" w:rsidRPr="00EA7D6B">
        <w:t xml:space="preserve"> South Australia </w:t>
      </w:r>
      <w:r w:rsidR="00CF2951" w:rsidRPr="00EA7D6B">
        <w:t xml:space="preserve">(not just environmental flow) </w:t>
      </w:r>
      <w:r w:rsidR="0032390B" w:rsidRPr="00EA7D6B">
        <w:t>in 201</w:t>
      </w:r>
      <w:r w:rsidR="003852EF" w:rsidRPr="00EA7D6B">
        <w:t>6</w:t>
      </w:r>
      <w:r w:rsidR="0032390B" w:rsidRPr="00EA7D6B">
        <w:t>/1</w:t>
      </w:r>
      <w:r w:rsidR="003852EF" w:rsidRPr="00EA7D6B">
        <w:t>7</w:t>
      </w:r>
      <w:r w:rsidR="00953C63" w:rsidRPr="00EA7D6B">
        <w:t xml:space="preserve"> can be seen in </w:t>
      </w:r>
      <w:r w:rsidR="00C0033E" w:rsidRPr="00EA7D6B">
        <w:fldChar w:fldCharType="begin"/>
      </w:r>
      <w:r w:rsidR="00C0033E" w:rsidRPr="00EA7D6B">
        <w:instrText xml:space="preserve"> REF _Ref427583483 \h  \* MERGEFORMAT </w:instrText>
      </w:r>
      <w:r w:rsidR="00C0033E" w:rsidRPr="00EA7D6B">
        <w:fldChar w:fldCharType="separate"/>
      </w:r>
      <w:r w:rsidR="00596FA9" w:rsidRPr="006672D6">
        <w:t xml:space="preserve">Figure </w:t>
      </w:r>
      <w:r w:rsidR="00596FA9">
        <w:rPr>
          <w:noProof/>
        </w:rPr>
        <w:t>5</w:t>
      </w:r>
      <w:r w:rsidR="00C0033E" w:rsidRPr="00EA7D6B">
        <w:fldChar w:fldCharType="end"/>
      </w:r>
      <w:r w:rsidR="000C5453" w:rsidRPr="00EA7D6B">
        <w:rPr>
          <w:rStyle w:val="FootnoteReference"/>
        </w:rPr>
        <w:footnoteReference w:id="5"/>
      </w:r>
      <w:r w:rsidR="00953C63" w:rsidRPr="00EA7D6B">
        <w:t>.</w:t>
      </w:r>
      <w:r w:rsidR="008C2514">
        <w:t xml:space="preserve"> Flow to South Australia</w:t>
      </w:r>
      <w:r w:rsidR="008C2514" w:rsidRPr="008C2514">
        <w:t xml:space="preserve"> was mainly comprised of flow from the </w:t>
      </w:r>
      <w:r w:rsidR="008C2514" w:rsidRPr="008C2514">
        <w:lastRenderedPageBreak/>
        <w:t xml:space="preserve">upper Murray River, Murrumbidgee River and </w:t>
      </w:r>
      <w:r w:rsidR="008C2514" w:rsidRPr="000C6672">
        <w:t xml:space="preserve">Victorian tributaries of the Murray River from July to mid-December 2016. </w:t>
      </w:r>
      <w:r w:rsidR="00046337" w:rsidRPr="000C6672">
        <w:t xml:space="preserve">However, </w:t>
      </w:r>
      <w:r w:rsidR="00046337">
        <w:t>the proportional flow from the Darling River was greater from mid-December 2016 to mid-May 2017</w:t>
      </w:r>
      <w:r w:rsidR="006B4A50">
        <w:t>, relative to the previous six months</w:t>
      </w:r>
      <w:r w:rsidR="00046337">
        <w:t>.</w:t>
      </w:r>
    </w:p>
    <w:p w14:paraId="34C38974" w14:textId="05C8772E" w:rsidR="004F5EA1" w:rsidRPr="006672D6" w:rsidRDefault="00FA12A8" w:rsidP="00CE4120">
      <w:pPr>
        <w:keepNext/>
        <w:jc w:val="center"/>
        <w:rPr>
          <w:noProof/>
          <w:lang w:eastAsia="en-AU"/>
        </w:rPr>
      </w:pPr>
      <w:r w:rsidRPr="00FA12A8">
        <w:rPr>
          <w:noProof/>
          <w:lang w:eastAsia="en-AU"/>
        </w:rPr>
        <w:t xml:space="preserve"> </w:t>
      </w:r>
      <w:r w:rsidR="0019294C" w:rsidRPr="0019294C">
        <w:rPr>
          <w:noProof/>
          <w:lang w:eastAsia="en-AU"/>
        </w:rPr>
        <w:t xml:space="preserve"> </w:t>
      </w:r>
      <w:r w:rsidR="0019294C" w:rsidRPr="0019294C">
        <w:rPr>
          <w:noProof/>
          <w:lang w:eastAsia="en-AU"/>
        </w:rPr>
        <w:drawing>
          <wp:inline distT="0" distB="0" distL="0" distR="0" wp14:anchorId="2C49985A" wp14:editId="3EB0321E">
            <wp:extent cx="5610225" cy="3990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3736" b="4176"/>
                    <a:stretch/>
                  </pic:blipFill>
                  <pic:spPr bwMode="auto">
                    <a:xfrm>
                      <a:off x="0" y="0"/>
                      <a:ext cx="5610225" cy="3990975"/>
                    </a:xfrm>
                    <a:prstGeom prst="rect">
                      <a:avLst/>
                    </a:prstGeom>
                    <a:noFill/>
                    <a:ln>
                      <a:noFill/>
                    </a:ln>
                    <a:extLst>
                      <a:ext uri="{53640926-AAD7-44D8-BBD7-CCE9431645EC}">
                        <a14:shadowObscured xmlns:a14="http://schemas.microsoft.com/office/drawing/2010/main"/>
                      </a:ext>
                    </a:extLst>
                  </pic:spPr>
                </pic:pic>
              </a:graphicData>
            </a:graphic>
          </wp:inline>
        </w:drawing>
      </w:r>
    </w:p>
    <w:p w14:paraId="096861E3" w14:textId="10AA7FF4" w:rsidR="00712508" w:rsidRPr="006672D6" w:rsidRDefault="004F5EA1" w:rsidP="00343C03">
      <w:pPr>
        <w:pStyle w:val="Captions"/>
      </w:pPr>
      <w:bookmarkStart w:id="46" w:name="_Ref427583483"/>
      <w:bookmarkStart w:id="47" w:name="_Toc442173727"/>
      <w:bookmarkStart w:id="48" w:name="_Toc508369395"/>
      <w:r w:rsidRPr="006672D6">
        <w:t xml:space="preserve">Figure </w:t>
      </w:r>
      <w:r w:rsidR="00781DAC">
        <w:fldChar w:fldCharType="begin"/>
      </w:r>
      <w:r w:rsidR="00781DAC">
        <w:instrText xml:space="preserve"> SEQ Figure \* ARABIC </w:instrText>
      </w:r>
      <w:r w:rsidR="00781DAC">
        <w:fldChar w:fldCharType="separate"/>
      </w:r>
      <w:r w:rsidR="00596FA9">
        <w:rPr>
          <w:noProof/>
        </w:rPr>
        <w:t>5</w:t>
      </w:r>
      <w:r w:rsidR="00781DAC">
        <w:fldChar w:fldCharType="end"/>
      </w:r>
      <w:bookmarkEnd w:id="46"/>
      <w:r w:rsidRPr="006672D6">
        <w:rPr>
          <w:noProof/>
        </w:rPr>
        <w:t>.</w:t>
      </w:r>
      <w:r w:rsidRPr="006672D6">
        <w:t xml:space="preserve"> </w:t>
      </w:r>
      <w:r w:rsidR="00953C63" w:rsidRPr="006672D6">
        <w:t xml:space="preserve">Source of all (environmental and consumptive) water delivered to </w:t>
      </w:r>
      <w:r w:rsidR="0037154E" w:rsidRPr="006672D6">
        <w:t xml:space="preserve">the </w:t>
      </w:r>
      <w:r w:rsidR="00953C63" w:rsidRPr="006672D6">
        <w:t>S</w:t>
      </w:r>
      <w:r w:rsidR="0037154E" w:rsidRPr="006672D6">
        <w:t xml:space="preserve">outh </w:t>
      </w:r>
      <w:r w:rsidR="00953C63" w:rsidRPr="006672D6">
        <w:t>A</w:t>
      </w:r>
      <w:r w:rsidR="0037154E" w:rsidRPr="006672D6">
        <w:t>ustralian</w:t>
      </w:r>
      <w:r w:rsidR="00953C63" w:rsidRPr="006672D6">
        <w:t xml:space="preserve"> border</w:t>
      </w:r>
      <w:r w:rsidR="00C46EB0" w:rsidRPr="006672D6">
        <w:t xml:space="preserve"> (MDBA)</w:t>
      </w:r>
      <w:r w:rsidR="00953C63" w:rsidRPr="006672D6">
        <w:t>.</w:t>
      </w:r>
      <w:r w:rsidR="00C46EB0" w:rsidRPr="006672D6">
        <w:t xml:space="preserve"> Caveats for estimated water delivery time are mentioned above.</w:t>
      </w:r>
      <w:bookmarkEnd w:id="47"/>
      <w:r w:rsidR="00897811" w:rsidRPr="006672D6">
        <w:t xml:space="preserve"> Refer to </w:t>
      </w:r>
      <w:r w:rsidR="00431150" w:rsidRPr="006672D6">
        <w:t>Figure 1</w:t>
      </w:r>
      <w:r w:rsidR="00897811" w:rsidRPr="006672D6">
        <w:t xml:space="preserve"> for location of </w:t>
      </w:r>
      <w:r w:rsidR="00BE4BA0">
        <w:t xml:space="preserve">rivers and </w:t>
      </w:r>
      <w:r w:rsidR="00897811" w:rsidRPr="006672D6">
        <w:t>tributaries, relative to the LMR.</w:t>
      </w:r>
      <w:bookmarkEnd w:id="48"/>
      <w:r w:rsidR="00897811" w:rsidRPr="006672D6">
        <w:t xml:space="preserve"> </w:t>
      </w:r>
    </w:p>
    <w:p w14:paraId="0F54CF8F" w14:textId="277DD179" w:rsidR="007D2479" w:rsidRDefault="00671DED" w:rsidP="00CC0A68">
      <w:pPr>
        <w:rPr>
          <w:color w:val="auto"/>
          <w:lang w:val="en-US"/>
        </w:rPr>
      </w:pPr>
      <w:r>
        <w:rPr>
          <w:color w:val="auto"/>
          <w:lang w:val="en-US"/>
        </w:rPr>
        <w:t>Concurrently with overbank</w:t>
      </w:r>
      <w:r w:rsidRPr="00EA7D6B">
        <w:rPr>
          <w:color w:val="auto"/>
          <w:lang w:val="en-US"/>
        </w:rPr>
        <w:t xml:space="preserve"> </w:t>
      </w:r>
      <w:r w:rsidR="00EA7D6B" w:rsidRPr="00EA7D6B">
        <w:rPr>
          <w:color w:val="auto"/>
          <w:lang w:val="en-US"/>
        </w:rPr>
        <w:t xml:space="preserve">flows and </w:t>
      </w:r>
      <w:r w:rsidR="00CC0A68" w:rsidRPr="00EA7D6B">
        <w:rPr>
          <w:color w:val="auto"/>
          <w:lang w:val="en-US"/>
        </w:rPr>
        <w:t>environmental water deliveries</w:t>
      </w:r>
      <w:r w:rsidR="00715169" w:rsidRPr="00EA7D6B">
        <w:rPr>
          <w:color w:val="auto"/>
          <w:lang w:val="en-US"/>
        </w:rPr>
        <w:t xml:space="preserve"> described above</w:t>
      </w:r>
      <w:r w:rsidR="00CC0A68" w:rsidRPr="00EA7D6B">
        <w:rPr>
          <w:color w:val="auto"/>
          <w:lang w:val="en-US"/>
        </w:rPr>
        <w:t xml:space="preserve">, there were other management interventions </w:t>
      </w:r>
      <w:r w:rsidR="007D2479" w:rsidRPr="00EA7D6B">
        <w:rPr>
          <w:color w:val="auto"/>
          <w:lang w:val="en-US"/>
        </w:rPr>
        <w:t xml:space="preserve">that occurred </w:t>
      </w:r>
      <w:r w:rsidR="00476BE3" w:rsidRPr="00EA7D6B">
        <w:rPr>
          <w:color w:val="auto"/>
          <w:lang w:val="en-US"/>
        </w:rPr>
        <w:t xml:space="preserve">within or </w:t>
      </w:r>
      <w:r w:rsidR="00715169" w:rsidRPr="00EA7D6B">
        <w:rPr>
          <w:color w:val="auto"/>
          <w:lang w:val="en-US"/>
        </w:rPr>
        <w:t xml:space="preserve">upstream of </w:t>
      </w:r>
      <w:r w:rsidR="007D2479" w:rsidRPr="00EA7D6B">
        <w:rPr>
          <w:color w:val="auto"/>
          <w:lang w:val="en-US"/>
        </w:rPr>
        <w:t xml:space="preserve">the </w:t>
      </w:r>
      <w:r w:rsidR="00511E68">
        <w:rPr>
          <w:color w:val="auto"/>
          <w:lang w:val="en-US"/>
        </w:rPr>
        <w:t>LMR</w:t>
      </w:r>
      <w:r w:rsidR="00EA7D6B" w:rsidRPr="00EA7D6B">
        <w:rPr>
          <w:color w:val="auto"/>
          <w:lang w:val="en-US"/>
        </w:rPr>
        <w:t xml:space="preserve">, such as </w:t>
      </w:r>
      <w:r w:rsidR="00A140E9" w:rsidRPr="00EA7D6B">
        <w:rPr>
          <w:color w:val="auto"/>
          <w:lang w:val="en-US"/>
        </w:rPr>
        <w:t>manipulations of</w:t>
      </w:r>
      <w:r w:rsidR="008C1C06" w:rsidRPr="00EA7D6B">
        <w:rPr>
          <w:color w:val="auto"/>
          <w:lang w:val="en-US"/>
        </w:rPr>
        <w:t xml:space="preserve"> Weir Pools </w:t>
      </w:r>
      <w:r w:rsidR="00476BE3" w:rsidRPr="00EA7D6B">
        <w:rPr>
          <w:color w:val="auto"/>
          <w:lang w:val="en-US"/>
        </w:rPr>
        <w:t xml:space="preserve">2, 5, </w:t>
      </w:r>
      <w:r w:rsidR="003F0DCF">
        <w:rPr>
          <w:color w:val="auto"/>
          <w:lang w:val="en-US"/>
        </w:rPr>
        <w:t xml:space="preserve">6, </w:t>
      </w:r>
      <w:r w:rsidR="00E51472">
        <w:rPr>
          <w:color w:val="auto"/>
          <w:lang w:val="en-US"/>
        </w:rPr>
        <w:t>7, 8, 9 and 15, and</w:t>
      </w:r>
      <w:r w:rsidR="008C1C06" w:rsidRPr="00EA7D6B">
        <w:rPr>
          <w:color w:val="auto"/>
          <w:lang w:val="en-US"/>
        </w:rPr>
        <w:t xml:space="preserve"> </w:t>
      </w:r>
      <w:r w:rsidR="00EA7D6B" w:rsidRPr="00EA7D6B">
        <w:rPr>
          <w:color w:val="auto"/>
          <w:lang w:val="en-US"/>
        </w:rPr>
        <w:t xml:space="preserve">Chowilla </w:t>
      </w:r>
      <w:r w:rsidR="00EA7D6B" w:rsidRPr="00EA7D6B">
        <w:rPr>
          <w:color w:val="auto"/>
          <w:lang w:val="en-US"/>
        </w:rPr>
        <w:lastRenderedPageBreak/>
        <w:t>floodplain inundation</w:t>
      </w:r>
      <w:r w:rsidR="00511E68" w:rsidRPr="00511E68">
        <w:rPr>
          <w:color w:val="auto"/>
          <w:lang w:val="en-US"/>
        </w:rPr>
        <w:t xml:space="preserve"> </w:t>
      </w:r>
      <w:r w:rsidR="00511E68">
        <w:rPr>
          <w:color w:val="auto"/>
          <w:lang w:val="en-US"/>
        </w:rPr>
        <w:t>(r</w:t>
      </w:r>
      <w:r w:rsidR="00511E68" w:rsidRPr="00EA7D6B">
        <w:rPr>
          <w:color w:val="auto"/>
          <w:lang w:val="en-US"/>
        </w:rPr>
        <w:t>efer to Appendix A for more information</w:t>
      </w:r>
      <w:r w:rsidR="00511E68">
        <w:rPr>
          <w:color w:val="auto"/>
          <w:lang w:val="en-US"/>
        </w:rPr>
        <w:t>)</w:t>
      </w:r>
      <w:r w:rsidR="005B3C24" w:rsidRPr="00736818">
        <w:rPr>
          <w:color w:val="auto"/>
          <w:lang w:val="en-US"/>
        </w:rPr>
        <w:t>. These events may</w:t>
      </w:r>
      <w:r w:rsidR="005B3C24" w:rsidRPr="00EA7D6B">
        <w:rPr>
          <w:color w:val="auto"/>
          <w:lang w:val="en-US"/>
        </w:rPr>
        <w:t xml:space="preserve"> also have affected ecological responses in the LMR. </w:t>
      </w:r>
    </w:p>
    <w:p w14:paraId="7014ABF3" w14:textId="473EDCEA" w:rsidR="00DE474D" w:rsidRDefault="00DE474D" w:rsidP="00484E0A">
      <w:pPr>
        <w:pStyle w:val="Heading2"/>
      </w:pPr>
      <w:bookmarkStart w:id="49" w:name="_Toc441838727"/>
      <w:bookmarkStart w:id="50" w:name="_Toc508369358"/>
      <w:r>
        <w:t>CEWO LTIM project</w:t>
      </w:r>
      <w:r w:rsidR="00EC786D">
        <w:t xml:space="preserve"> in the L</w:t>
      </w:r>
      <w:r w:rsidR="0064080C">
        <w:t>MR</w:t>
      </w:r>
      <w:r w:rsidR="00D319D2">
        <w:t xml:space="preserve"> Selected Area</w:t>
      </w:r>
      <w:bookmarkEnd w:id="49"/>
      <w:bookmarkEnd w:id="50"/>
    </w:p>
    <w:p w14:paraId="64158F8C" w14:textId="52CF61F3" w:rsidR="00104454" w:rsidRDefault="00DB53C7" w:rsidP="00A62C74">
      <w:r>
        <w:t>In 2014,</w:t>
      </w:r>
      <w:r w:rsidR="00664AF6">
        <w:t xml:space="preserve"> a five-year (2014</w:t>
      </w:r>
      <w:r w:rsidR="00512BBD">
        <w:t>/</w:t>
      </w:r>
      <w:r w:rsidR="00664AF6">
        <w:t>15 to 2018</w:t>
      </w:r>
      <w:r w:rsidR="00512BBD">
        <w:t>/</w:t>
      </w:r>
      <w:r w:rsidR="00664AF6">
        <w:t>19) intervention monitoring</w:t>
      </w:r>
      <w:r w:rsidR="00104454">
        <w:t xml:space="preserve"> project </w:t>
      </w:r>
      <w:r w:rsidR="00503AFD">
        <w:t xml:space="preserve">(CEWO LTIM) </w:t>
      </w:r>
      <w:r w:rsidR="00104454">
        <w:t xml:space="preserve">was </w:t>
      </w:r>
      <w:r w:rsidR="00C15AD9">
        <w:t>established</w:t>
      </w:r>
      <w:r w:rsidR="00664AF6">
        <w:t xml:space="preserve"> </w:t>
      </w:r>
      <w:r w:rsidR="00104454">
        <w:t xml:space="preserve">to </w:t>
      </w:r>
      <w:r w:rsidR="002F0FB7">
        <w:t xml:space="preserve">monitor and evaluate </w:t>
      </w:r>
      <w:r w:rsidR="00664AF6">
        <w:t xml:space="preserve">long-term </w:t>
      </w:r>
      <w:r w:rsidR="002F0FB7">
        <w:t>ecological outcomes of Com</w:t>
      </w:r>
      <w:r w:rsidR="00315997">
        <w:t>monwealth environmental water delivery</w:t>
      </w:r>
      <w:r w:rsidR="002F0FB7">
        <w:t xml:space="preserve"> in the </w:t>
      </w:r>
      <w:r w:rsidR="002A5F7B">
        <w:t>MDB</w:t>
      </w:r>
      <w:r w:rsidR="002F0FB7">
        <w:t>.</w:t>
      </w:r>
      <w:r w:rsidR="00104454">
        <w:t xml:space="preserve"> </w:t>
      </w:r>
      <w:r w:rsidR="00C15AD9">
        <w:t xml:space="preserve">The project was implemented </w:t>
      </w:r>
      <w:r w:rsidR="0064080C">
        <w:t>across</w:t>
      </w:r>
      <w:r w:rsidR="00C15AD9">
        <w:t xml:space="preserve"> seven Selected Areas</w:t>
      </w:r>
      <w:r w:rsidR="004C471E">
        <w:t xml:space="preserve"> throughout</w:t>
      </w:r>
      <w:r w:rsidR="00C15AD9">
        <w:t xml:space="preserve"> the MDB, including the </w:t>
      </w:r>
      <w:r w:rsidR="00E43DB7">
        <w:t>LMR</w:t>
      </w:r>
      <w:r>
        <w:t xml:space="preserve">, to enable </w:t>
      </w:r>
      <w:r w:rsidR="004C471E">
        <w:t>Basin-scale evaluation in addition to</w:t>
      </w:r>
      <w:r w:rsidR="004C471E" w:rsidRPr="004C471E">
        <w:t xml:space="preserve"> </w:t>
      </w:r>
      <w:r w:rsidR="004C471E">
        <w:t>Selected Area (local) evaluation.</w:t>
      </w:r>
      <w:r w:rsidR="00503AFD">
        <w:t xml:space="preserve"> The </w:t>
      </w:r>
      <w:r w:rsidR="00D40164">
        <w:t xml:space="preserve">overall </w:t>
      </w:r>
      <w:r w:rsidR="00D50D73">
        <w:t xml:space="preserve">aims of the </w:t>
      </w:r>
      <w:r w:rsidR="00503AFD">
        <w:t xml:space="preserve">project </w:t>
      </w:r>
      <w:r w:rsidR="00E77E8C">
        <w:t>are</w:t>
      </w:r>
      <w:r w:rsidR="00D50D73">
        <w:t xml:space="preserve"> </w:t>
      </w:r>
      <w:r w:rsidR="00503AFD">
        <w:t>to demonstrate the ecological outcomes of Commonwealth environmental water delivery and support adaptive management.</w:t>
      </w:r>
    </w:p>
    <w:p w14:paraId="2A30DAE2" w14:textId="376A50D3" w:rsidR="001E72D3" w:rsidRPr="00C757C7" w:rsidRDefault="003B275A" w:rsidP="001E72D3">
      <w:r>
        <w:t xml:space="preserve">The </w:t>
      </w:r>
      <w:r w:rsidR="00EC786D">
        <w:t>CEWO LTIM</w:t>
      </w:r>
      <w:r>
        <w:t xml:space="preserve"> project</w:t>
      </w:r>
      <w:r w:rsidR="00EC786D">
        <w:t xml:space="preserve"> in t</w:t>
      </w:r>
      <w:r w:rsidR="001E72D3">
        <w:t xml:space="preserve">he </w:t>
      </w:r>
      <w:r w:rsidR="00E43DB7">
        <w:t>LMR</w:t>
      </w:r>
      <w:r w:rsidR="00EC786D">
        <w:t xml:space="preserve"> focuses on the main channel </w:t>
      </w:r>
      <w:r w:rsidR="00EC786D" w:rsidRPr="00E91802">
        <w:t xml:space="preserve">of the Murray River between the </w:t>
      </w:r>
      <w:r w:rsidR="001E5FAE">
        <w:t>South Australian</w:t>
      </w:r>
      <w:r w:rsidR="00EC786D" w:rsidRPr="00E91802">
        <w:t xml:space="preserve"> border and Wellington</w:t>
      </w:r>
      <w:r w:rsidR="00EC786D">
        <w:t>,</w:t>
      </w:r>
      <w:r w:rsidR="001E72D3">
        <w:t xml:space="preserve"> </w:t>
      </w:r>
      <w:r w:rsidR="00793C6D">
        <w:t>with</w:t>
      </w:r>
      <w:r w:rsidR="00EC786D">
        <w:t xml:space="preserve"> only </w:t>
      </w:r>
      <w:r w:rsidR="00793C6D">
        <w:t>one targeted investigation</w:t>
      </w:r>
      <w:r w:rsidR="00EC786D">
        <w:t xml:space="preserve"> </w:t>
      </w:r>
      <w:r w:rsidR="00793C6D">
        <w:t>(i.e. M</w:t>
      </w:r>
      <w:r w:rsidR="00EC786D">
        <w:t xml:space="preserve">atter </w:t>
      </w:r>
      <w:r w:rsidR="00793C6D">
        <w:t>T</w:t>
      </w:r>
      <w:r w:rsidR="00EC786D">
        <w:t>ransport</w:t>
      </w:r>
      <w:r w:rsidR="00793C6D">
        <w:t>)</w:t>
      </w:r>
      <w:r w:rsidR="00EC786D">
        <w:t xml:space="preserve"> includ</w:t>
      </w:r>
      <w:r w:rsidR="00793C6D">
        <w:t>ing</w:t>
      </w:r>
      <w:r w:rsidR="00EC786D">
        <w:t xml:space="preserve"> modelling and evaluation for</w:t>
      </w:r>
      <w:r w:rsidR="001E72D3">
        <w:t xml:space="preserve"> the </w:t>
      </w:r>
      <w:r w:rsidR="009C377C">
        <w:t>Lower Lakes and Coorong</w:t>
      </w:r>
      <w:r w:rsidR="001E72D3">
        <w:t xml:space="preserve"> </w:t>
      </w:r>
      <w:r w:rsidR="001E72D3" w:rsidRPr="00C757C7">
        <w:t>(</w:t>
      </w:r>
      <w:r w:rsidR="00C0033E">
        <w:fldChar w:fldCharType="begin"/>
      </w:r>
      <w:r w:rsidR="00C0033E">
        <w:instrText xml:space="preserve"> REF _Ref411507585 \h  \* MERGEFORMAT </w:instrText>
      </w:r>
      <w:r w:rsidR="00C0033E">
        <w:fldChar w:fldCharType="separate"/>
      </w:r>
      <w:r w:rsidR="00596FA9" w:rsidRPr="00C757C7">
        <w:t xml:space="preserve">Figure </w:t>
      </w:r>
      <w:r w:rsidR="00596FA9">
        <w:t>6</w:t>
      </w:r>
      <w:r w:rsidR="00C0033E">
        <w:fldChar w:fldCharType="end"/>
      </w:r>
      <w:r w:rsidR="001E72D3" w:rsidRPr="00C757C7">
        <w:t>)</w:t>
      </w:r>
      <w:r w:rsidR="001E72D3">
        <w:t xml:space="preserve">. </w:t>
      </w:r>
      <w:r w:rsidR="00EC786D">
        <w:t xml:space="preserve">The general region for the </w:t>
      </w:r>
      <w:r w:rsidR="00DD220D">
        <w:t xml:space="preserve">CEWO </w:t>
      </w:r>
      <w:r w:rsidR="00EC786D">
        <w:t xml:space="preserve">LTIM project herein is referred to as </w:t>
      </w:r>
      <w:r w:rsidR="00DD220D">
        <w:t xml:space="preserve">the </w:t>
      </w:r>
      <w:r w:rsidR="00EC786D">
        <w:t>‘</w:t>
      </w:r>
      <w:r w:rsidR="00E43DB7">
        <w:t>LMR</w:t>
      </w:r>
      <w:r w:rsidR="009E2C48">
        <w:t xml:space="preserve"> Selected Area</w:t>
      </w:r>
      <w:r w:rsidR="00EC786D">
        <w:t xml:space="preserve">’. </w:t>
      </w:r>
      <w:r w:rsidR="001E72D3">
        <w:t xml:space="preserve">Targeted investigations </w:t>
      </w:r>
      <w:r w:rsidR="00923F89">
        <w:t>(</w:t>
      </w:r>
      <w:r w:rsidR="00EB1892">
        <w:t xml:space="preserve">for </w:t>
      </w:r>
      <w:r w:rsidR="00923F89">
        <w:t xml:space="preserve">indicators) </w:t>
      </w:r>
      <w:r w:rsidR="001E72D3">
        <w:t>were</w:t>
      </w:r>
      <w:r w:rsidR="001E72D3" w:rsidRPr="00C757C7">
        <w:t xml:space="preserve"> conducted at various sites </w:t>
      </w:r>
      <w:r w:rsidR="00EC786D">
        <w:t>in</w:t>
      </w:r>
      <w:r w:rsidR="001E72D3">
        <w:t xml:space="preserve"> the Selected Area, covering </w:t>
      </w:r>
      <w:r w:rsidR="00CC0A68">
        <w:t>three</w:t>
      </w:r>
      <w:r w:rsidR="001E72D3" w:rsidRPr="00C757C7">
        <w:t xml:space="preserve"> geomorphic </w:t>
      </w:r>
      <w:r w:rsidR="001E72D3">
        <w:t>zones</w:t>
      </w:r>
      <w:r w:rsidR="00CC0A68">
        <w:t xml:space="preserve"> and the Lower Lakes and Coorong (Wellington to Murray Mouth</w:t>
      </w:r>
      <w:r w:rsidR="00CC0A68" w:rsidRPr="002C78BC">
        <w:t>)</w:t>
      </w:r>
      <w:r w:rsidR="001E72D3" w:rsidRPr="002C78BC">
        <w:t xml:space="preserve">. </w:t>
      </w:r>
      <w:r w:rsidR="00A34F2A" w:rsidRPr="002C78BC">
        <w:t xml:space="preserve">The three </w:t>
      </w:r>
      <w:r w:rsidR="00503AFD">
        <w:t xml:space="preserve">geomorphic </w:t>
      </w:r>
      <w:r w:rsidR="00A34F2A" w:rsidRPr="002C78BC">
        <w:t>zones were:</w:t>
      </w:r>
    </w:p>
    <w:p w14:paraId="2F49CE98" w14:textId="277DC59E" w:rsidR="008C5BE3" w:rsidRPr="00C757C7" w:rsidRDefault="008C5BE3" w:rsidP="00E122A7">
      <w:pPr>
        <w:pStyle w:val="ListParagraph"/>
        <w:numPr>
          <w:ilvl w:val="0"/>
          <w:numId w:val="7"/>
        </w:numPr>
        <w:spacing w:line="276" w:lineRule="auto"/>
      </w:pPr>
      <w:r w:rsidRPr="00C757C7">
        <w:t>Floodplain (</w:t>
      </w:r>
      <w:r w:rsidR="005106B5">
        <w:t>South Australian</w:t>
      </w:r>
      <w:r w:rsidRPr="00C757C7">
        <w:t xml:space="preserve"> border to Overland Corner)</w:t>
      </w:r>
      <w:r w:rsidR="00DF212C">
        <w:t>;</w:t>
      </w:r>
      <w:r w:rsidRPr="00C757C7">
        <w:t xml:space="preserve"> </w:t>
      </w:r>
    </w:p>
    <w:p w14:paraId="3D87636D" w14:textId="4703BF82" w:rsidR="005A789D" w:rsidRPr="00C757C7" w:rsidRDefault="005A789D" w:rsidP="00E122A7">
      <w:pPr>
        <w:pStyle w:val="ListParagraph"/>
        <w:numPr>
          <w:ilvl w:val="0"/>
          <w:numId w:val="7"/>
        </w:numPr>
        <w:spacing w:line="276" w:lineRule="auto"/>
      </w:pPr>
      <w:r w:rsidRPr="00C757C7">
        <w:t>Gorge (Overland Corner to Mannum)</w:t>
      </w:r>
      <w:r w:rsidR="00DF212C">
        <w:t>;</w:t>
      </w:r>
    </w:p>
    <w:p w14:paraId="3CFE6B03" w14:textId="75D6BE22" w:rsidR="00CC0A68" w:rsidRDefault="005A789D" w:rsidP="00E122A7">
      <w:pPr>
        <w:pStyle w:val="ListParagraph"/>
        <w:numPr>
          <w:ilvl w:val="0"/>
          <w:numId w:val="7"/>
        </w:numPr>
        <w:spacing w:line="276" w:lineRule="auto"/>
      </w:pPr>
      <w:r w:rsidRPr="00C757C7">
        <w:t>Swamplands (Mannum to Wellington)</w:t>
      </w:r>
      <w:r w:rsidR="00DF212C">
        <w:t>;</w:t>
      </w:r>
    </w:p>
    <w:p w14:paraId="541931C4" w14:textId="3B423C64" w:rsidR="00646C82" w:rsidRDefault="00126643" w:rsidP="00B64AFA">
      <w:pPr>
        <w:spacing w:before="240"/>
      </w:pPr>
      <w:r>
        <w:t xml:space="preserve">The following </w:t>
      </w:r>
      <w:r w:rsidR="00646C82">
        <w:t xml:space="preserve">indicators were </w:t>
      </w:r>
      <w:r w:rsidR="00556D3F">
        <w:t>used</w:t>
      </w:r>
      <w:r>
        <w:t xml:space="preserve"> to assess ecological responses to environmental water delivery in the LMR</w:t>
      </w:r>
      <w:r w:rsidR="00DF212C">
        <w:t>:</w:t>
      </w:r>
    </w:p>
    <w:p w14:paraId="6597206A" w14:textId="70575C39" w:rsidR="00646C82" w:rsidRDefault="00DF212C" w:rsidP="00646C82">
      <w:r>
        <w:t>Category 1</w:t>
      </w:r>
    </w:p>
    <w:p w14:paraId="71C37824" w14:textId="24EF2971" w:rsidR="00646C82" w:rsidRDefault="00646C82" w:rsidP="00E122A7">
      <w:pPr>
        <w:pStyle w:val="ListParagraph"/>
        <w:numPr>
          <w:ilvl w:val="0"/>
          <w:numId w:val="13"/>
        </w:numPr>
        <w:ind w:left="714" w:hanging="357"/>
        <w:contextualSpacing/>
      </w:pPr>
      <w:r>
        <w:t>Hydrology (channel)</w:t>
      </w:r>
      <w:r w:rsidR="00DF212C">
        <w:t>;</w:t>
      </w:r>
    </w:p>
    <w:p w14:paraId="72E50405" w14:textId="061589EE" w:rsidR="00646C82" w:rsidRDefault="00646C82" w:rsidP="00E122A7">
      <w:pPr>
        <w:pStyle w:val="ListParagraph"/>
        <w:numPr>
          <w:ilvl w:val="0"/>
          <w:numId w:val="13"/>
        </w:numPr>
        <w:ind w:left="714" w:hanging="357"/>
        <w:contextualSpacing/>
      </w:pPr>
      <w:r>
        <w:t>Stream Metabolism</w:t>
      </w:r>
      <w:r w:rsidR="00DF212C">
        <w:t>;</w:t>
      </w:r>
    </w:p>
    <w:p w14:paraId="56D83943" w14:textId="03591395" w:rsidR="00646C82" w:rsidRDefault="00646C82" w:rsidP="00E122A7">
      <w:pPr>
        <w:pStyle w:val="ListParagraph"/>
        <w:numPr>
          <w:ilvl w:val="0"/>
          <w:numId w:val="13"/>
        </w:numPr>
      </w:pPr>
      <w:r>
        <w:t>Fish (channel)</w:t>
      </w:r>
      <w:r w:rsidR="00DF212C">
        <w:t>.</w:t>
      </w:r>
    </w:p>
    <w:p w14:paraId="4019AC83" w14:textId="7C8C142E" w:rsidR="00646C82" w:rsidRDefault="00DF212C" w:rsidP="00646C82">
      <w:r>
        <w:t>Category 3</w:t>
      </w:r>
    </w:p>
    <w:p w14:paraId="33FBEA05" w14:textId="0B50DD60" w:rsidR="00646C82" w:rsidRDefault="00646C82" w:rsidP="00E122A7">
      <w:pPr>
        <w:pStyle w:val="ListParagraph"/>
        <w:numPr>
          <w:ilvl w:val="0"/>
          <w:numId w:val="14"/>
        </w:numPr>
        <w:ind w:left="714" w:hanging="357"/>
        <w:contextualSpacing/>
      </w:pPr>
      <w:r>
        <w:t>Hydrological Regime</w:t>
      </w:r>
      <w:r w:rsidR="00DF212C">
        <w:t>;</w:t>
      </w:r>
    </w:p>
    <w:p w14:paraId="624D7FC8" w14:textId="38495FBA" w:rsidR="00646C82" w:rsidRDefault="00646C82" w:rsidP="00E122A7">
      <w:pPr>
        <w:pStyle w:val="ListParagraph"/>
        <w:numPr>
          <w:ilvl w:val="0"/>
          <w:numId w:val="14"/>
        </w:numPr>
        <w:ind w:left="714" w:hanging="357"/>
        <w:contextualSpacing/>
      </w:pPr>
      <w:r>
        <w:lastRenderedPageBreak/>
        <w:t>Matter Transport</w:t>
      </w:r>
      <w:r w:rsidR="00DF212C">
        <w:t>;</w:t>
      </w:r>
    </w:p>
    <w:p w14:paraId="522BFDD0" w14:textId="21C5F986" w:rsidR="00646C82" w:rsidRDefault="00646C82" w:rsidP="00E122A7">
      <w:pPr>
        <w:pStyle w:val="ListParagraph"/>
        <w:numPr>
          <w:ilvl w:val="0"/>
          <w:numId w:val="14"/>
        </w:numPr>
        <w:ind w:left="714" w:hanging="357"/>
        <w:contextualSpacing/>
      </w:pPr>
      <w:r>
        <w:t>Microinvertebrates</w:t>
      </w:r>
      <w:r w:rsidR="00DF212C">
        <w:t>;</w:t>
      </w:r>
    </w:p>
    <w:p w14:paraId="7CB4EC73" w14:textId="430251C3" w:rsidR="00646C82" w:rsidRDefault="00646C82" w:rsidP="00E122A7">
      <w:pPr>
        <w:pStyle w:val="ListParagraph"/>
        <w:numPr>
          <w:ilvl w:val="0"/>
          <w:numId w:val="14"/>
        </w:numPr>
      </w:pPr>
      <w:r>
        <w:t>Fish Spawning and Recruitment</w:t>
      </w:r>
      <w:r w:rsidR="00DF212C">
        <w:t>.</w:t>
      </w:r>
    </w:p>
    <w:p w14:paraId="38CAC20E" w14:textId="06E43548" w:rsidR="00527AB8" w:rsidRDefault="00175713" w:rsidP="00527AB8">
      <w:r>
        <w:t xml:space="preserve">The above indicators were selected in line with Commonwealth environmental water evaluation questions for the Basin and Selected Area. The details are presented in the Monitoring and Evaluation Plan for the LMR (SARDI </w:t>
      </w:r>
      <w:r w:rsidRPr="0059349B">
        <w:rPr>
          <w:i/>
        </w:rPr>
        <w:t>et al.</w:t>
      </w:r>
      <w:r>
        <w:t xml:space="preserve"> 2016), which is available at </w:t>
      </w:r>
      <w:hyperlink r:id="rId50" w:history="1">
        <w:r>
          <w:rPr>
            <w:rStyle w:val="Hyperlink"/>
          </w:rPr>
          <w:t>https://www.environment.gov.au/water/cewo/publications/cewo-ltim-lower-murray-2016</w:t>
        </w:r>
      </w:hyperlink>
      <w:r>
        <w:t xml:space="preserve">. Category 1 indicators followed standard protocols to support quantitative Basin-wide and Selected Area evaluation, where applicable (Hale </w:t>
      </w:r>
      <w:r w:rsidRPr="00B73F5A">
        <w:rPr>
          <w:i/>
        </w:rPr>
        <w:t>et al.</w:t>
      </w:r>
      <w:r>
        <w:t xml:space="preserve"> 2014). Category 3 indicators were developed to address objectives and </w:t>
      </w:r>
      <w:r w:rsidRPr="00C757C7">
        <w:t>test a series of</w:t>
      </w:r>
      <w:r>
        <w:t xml:space="preserve"> Selected Area-specific </w:t>
      </w:r>
      <w:r w:rsidRPr="00C757C7">
        <w:t>hypotheses</w:t>
      </w:r>
      <w:r>
        <w:t xml:space="preserve"> with respect to biological/ecological response to environmental flows (SARDI </w:t>
      </w:r>
      <w:r w:rsidRPr="0059349B">
        <w:rPr>
          <w:i/>
        </w:rPr>
        <w:t>et al.</w:t>
      </w:r>
      <w:r>
        <w:t xml:space="preserve"> 2016). </w:t>
      </w:r>
      <w:r w:rsidR="00527AB8">
        <w:t xml:space="preserve">There were no Category 2 indicators for the LMR, which aimed for selected area evaluations but followed basin-wide standard protocols. </w:t>
      </w:r>
    </w:p>
    <w:p w14:paraId="36885F11" w14:textId="77777777" w:rsidR="00175713" w:rsidRDefault="00175713" w:rsidP="004C64C0">
      <w:pPr>
        <w:sectPr w:rsidR="00175713" w:rsidSect="002D32B5">
          <w:footerReference w:type="default" r:id="rId51"/>
          <w:footnotePr>
            <w:numFmt w:val="lowerLetter"/>
          </w:footnotePr>
          <w:pgSz w:w="11900" w:h="16840" w:code="9"/>
          <w:pgMar w:top="1440" w:right="1440" w:bottom="1440" w:left="1440" w:header="709" w:footer="709" w:gutter="0"/>
          <w:pgNumType w:start="1"/>
          <w:cols w:space="708"/>
          <w:docGrid w:linePitch="360"/>
        </w:sectPr>
      </w:pPr>
    </w:p>
    <w:p w14:paraId="02980597" w14:textId="77777777" w:rsidR="00DA1715" w:rsidRPr="00C757C7" w:rsidRDefault="00DA1715" w:rsidP="00646C82">
      <w:pPr>
        <w:pStyle w:val="ListParagraph"/>
        <w:numPr>
          <w:ilvl w:val="0"/>
          <w:numId w:val="0"/>
        </w:numPr>
        <w:ind w:left="360"/>
        <w:jc w:val="center"/>
      </w:pPr>
      <w:r w:rsidRPr="00DA1715">
        <w:rPr>
          <w:noProof/>
        </w:rPr>
        <w:lastRenderedPageBreak/>
        <w:drawing>
          <wp:inline distT="0" distB="0" distL="0" distR="0" wp14:anchorId="065980E5" wp14:editId="13E7A00D">
            <wp:extent cx="6882788" cy="48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2788" cy="4860000"/>
                    </a:xfrm>
                    <a:prstGeom prst="rect">
                      <a:avLst/>
                    </a:prstGeom>
                    <a:noFill/>
                    <a:ln>
                      <a:noFill/>
                    </a:ln>
                  </pic:spPr>
                </pic:pic>
              </a:graphicData>
            </a:graphic>
          </wp:inline>
        </w:drawing>
      </w:r>
    </w:p>
    <w:p w14:paraId="1D1B3658" w14:textId="2F1300DD" w:rsidR="00646C82" w:rsidRDefault="001E72D3" w:rsidP="00343C03">
      <w:pPr>
        <w:pStyle w:val="Captions"/>
        <w:rPr>
          <w:lang w:val="en-AU"/>
        </w:rPr>
        <w:sectPr w:rsidR="00646C82" w:rsidSect="00775646">
          <w:pgSz w:w="16840" w:h="11900" w:orient="landscape" w:code="9"/>
          <w:pgMar w:top="1440" w:right="1440" w:bottom="1440" w:left="1440" w:header="709" w:footer="709" w:gutter="0"/>
          <w:cols w:space="708"/>
          <w:docGrid w:linePitch="360"/>
        </w:sectPr>
      </w:pPr>
      <w:bookmarkStart w:id="51" w:name="_Ref382232091"/>
      <w:bookmarkStart w:id="52" w:name="_Ref411507585"/>
      <w:bookmarkStart w:id="53" w:name="_Toc442173728"/>
      <w:bookmarkStart w:id="54" w:name="_Toc508369396"/>
      <w:r w:rsidRPr="00C757C7">
        <w:t xml:space="preserve">Figure </w:t>
      </w:r>
      <w:r w:rsidR="00781DAC">
        <w:fldChar w:fldCharType="begin"/>
      </w:r>
      <w:r w:rsidR="00781DAC">
        <w:instrText xml:space="preserve"> SEQ Figure \* ARABIC </w:instrText>
      </w:r>
      <w:r w:rsidR="00781DAC">
        <w:fldChar w:fldCharType="separate"/>
      </w:r>
      <w:r w:rsidR="00596FA9">
        <w:rPr>
          <w:noProof/>
        </w:rPr>
        <w:t>6</w:t>
      </w:r>
      <w:r w:rsidR="00781DAC">
        <w:fldChar w:fldCharType="end"/>
      </w:r>
      <w:bookmarkEnd w:id="51"/>
      <w:bookmarkEnd w:id="52"/>
      <w:r w:rsidRPr="00C757C7">
        <w:t xml:space="preserve">. </w:t>
      </w:r>
      <w:r>
        <w:t>Map of</w:t>
      </w:r>
      <w:r w:rsidRPr="00C757C7">
        <w:t xml:space="preserve"> the </w:t>
      </w:r>
      <w:r w:rsidR="009E2C48">
        <w:t>LMR</w:t>
      </w:r>
      <w:r>
        <w:t xml:space="preserve"> Selected Area</w:t>
      </w:r>
      <w:r w:rsidRPr="00C757C7">
        <w:t xml:space="preserve"> showing </w:t>
      </w:r>
      <w:r w:rsidR="00DA1715">
        <w:t xml:space="preserve">the floodplain (blue), gorge (green) and swamplands (orange) </w:t>
      </w:r>
      <w:r w:rsidR="00DA1715" w:rsidRPr="00DA1715">
        <w:rPr>
          <w:lang w:val="en-AU"/>
        </w:rPr>
        <w:t>geomorphic zones</w:t>
      </w:r>
      <w:r w:rsidR="003956E8" w:rsidRPr="00DA1715">
        <w:rPr>
          <w:lang w:val="en-AU"/>
        </w:rPr>
        <w:t xml:space="preserve">, </w:t>
      </w:r>
      <w:r w:rsidR="00DA1715">
        <w:rPr>
          <w:lang w:val="en-AU"/>
        </w:rPr>
        <w:t xml:space="preserve">and the </w:t>
      </w:r>
      <w:r w:rsidR="003956E8" w:rsidRPr="00DA1715">
        <w:rPr>
          <w:lang w:val="en-AU"/>
        </w:rPr>
        <w:t>Lower Lakes, Coorong and Murray Mouth</w:t>
      </w:r>
      <w:r w:rsidR="00DA1715" w:rsidRPr="00DA1715">
        <w:rPr>
          <w:lang w:val="en-AU"/>
        </w:rPr>
        <w:t xml:space="preserve"> (yellow)</w:t>
      </w:r>
      <w:r w:rsidRPr="00DA1715">
        <w:rPr>
          <w:lang w:val="en-AU"/>
        </w:rPr>
        <w:t>.</w:t>
      </w:r>
      <w:r w:rsidR="00DA1715" w:rsidRPr="00DA1715">
        <w:rPr>
          <w:lang w:val="en-AU"/>
        </w:rPr>
        <w:t xml:space="preserve"> Sampling sites are </w:t>
      </w:r>
      <w:r w:rsidR="00A90F9D">
        <w:rPr>
          <w:lang w:val="en-AU"/>
        </w:rPr>
        <w:t>indicated</w:t>
      </w:r>
      <w:r w:rsidR="00DA1715" w:rsidRPr="00DA1715">
        <w:rPr>
          <w:lang w:val="en-AU"/>
        </w:rPr>
        <w:t xml:space="preserve"> by coloured circles.</w:t>
      </w:r>
      <w:r w:rsidR="001474B1">
        <w:rPr>
          <w:lang w:val="en-AU"/>
        </w:rPr>
        <w:t xml:space="preserve"> Fish Spawning and R</w:t>
      </w:r>
      <w:r w:rsidR="00A90F9D">
        <w:rPr>
          <w:lang w:val="en-AU"/>
        </w:rPr>
        <w:t>ecruitment sites represent larval sampling only.</w:t>
      </w:r>
      <w:bookmarkEnd w:id="53"/>
      <w:r w:rsidR="00C92D47">
        <w:rPr>
          <w:lang w:val="en-AU"/>
        </w:rPr>
        <w:t xml:space="preserve"> Refer to Figure B1 in Appendix B for a map of the additional weir pool monitoring sites for 2016/17.</w:t>
      </w:r>
      <w:bookmarkEnd w:id="54"/>
    </w:p>
    <w:p w14:paraId="34D7D2AB" w14:textId="6A0D3D8C" w:rsidR="00B61401" w:rsidRPr="00E87EFC" w:rsidRDefault="00F1311C" w:rsidP="00E87EFC">
      <w:pPr>
        <w:pStyle w:val="Heading2"/>
        <w:rPr>
          <w:rStyle w:val="CharChar7"/>
          <w:rFonts w:ascii="Century Gothic" w:hAnsi="Century Gothic" w:cstheme="majorBidi"/>
          <w:color w:val="1F497D" w:themeColor="text2"/>
          <w:spacing w:val="0"/>
          <w:sz w:val="26"/>
          <w:szCs w:val="26"/>
        </w:rPr>
      </w:pPr>
      <w:bookmarkStart w:id="55" w:name="_Toc508369359"/>
      <w:r w:rsidRPr="00E87EFC">
        <w:rPr>
          <w:rStyle w:val="CharChar7"/>
          <w:rFonts w:ascii="Century Gothic" w:hAnsi="Century Gothic" w:cstheme="majorBidi"/>
          <w:color w:val="1F497D" w:themeColor="text2"/>
          <w:spacing w:val="0"/>
          <w:sz w:val="26"/>
          <w:szCs w:val="26"/>
        </w:rPr>
        <w:lastRenderedPageBreak/>
        <w:t xml:space="preserve">Key findings </w:t>
      </w:r>
      <w:r w:rsidR="00C92D47">
        <w:rPr>
          <w:rStyle w:val="CharChar7"/>
          <w:rFonts w:ascii="Century Gothic" w:hAnsi="Century Gothic" w:cstheme="majorBidi"/>
          <w:color w:val="1F497D" w:themeColor="text2"/>
          <w:spacing w:val="0"/>
          <w:sz w:val="26"/>
          <w:szCs w:val="26"/>
        </w:rPr>
        <w:t>from the CEWO LTIM project for y</w:t>
      </w:r>
      <w:r w:rsidRPr="00E87EFC">
        <w:rPr>
          <w:rStyle w:val="CharChar7"/>
          <w:rFonts w:ascii="Century Gothic" w:hAnsi="Century Gothic" w:cstheme="majorBidi"/>
          <w:color w:val="1F497D" w:themeColor="text2"/>
          <w:spacing w:val="0"/>
          <w:sz w:val="26"/>
          <w:szCs w:val="26"/>
        </w:rPr>
        <w:t>ear</w:t>
      </w:r>
      <w:r w:rsidR="00617D36">
        <w:rPr>
          <w:rStyle w:val="CharChar7"/>
          <w:rFonts w:ascii="Century Gothic" w:hAnsi="Century Gothic" w:cstheme="majorBidi"/>
          <w:color w:val="1F497D" w:themeColor="text2"/>
          <w:spacing w:val="0"/>
          <w:sz w:val="26"/>
          <w:szCs w:val="26"/>
        </w:rPr>
        <w:t>s</w:t>
      </w:r>
      <w:r w:rsidRPr="00E87EFC">
        <w:rPr>
          <w:rStyle w:val="CharChar7"/>
          <w:rFonts w:ascii="Century Gothic" w:hAnsi="Century Gothic" w:cstheme="majorBidi"/>
          <w:color w:val="1F497D" w:themeColor="text2"/>
          <w:spacing w:val="0"/>
          <w:sz w:val="26"/>
          <w:szCs w:val="26"/>
        </w:rPr>
        <w:t xml:space="preserve"> 1 (2014/15)</w:t>
      </w:r>
      <w:r w:rsidR="00617D36">
        <w:rPr>
          <w:rStyle w:val="CharChar7"/>
          <w:rFonts w:ascii="Century Gothic" w:hAnsi="Century Gothic" w:cstheme="majorBidi"/>
          <w:color w:val="1F497D" w:themeColor="text2"/>
          <w:spacing w:val="0"/>
          <w:sz w:val="26"/>
          <w:szCs w:val="26"/>
        </w:rPr>
        <w:t xml:space="preserve"> and 2 (2015/16)</w:t>
      </w:r>
      <w:bookmarkEnd w:id="55"/>
    </w:p>
    <w:p w14:paraId="68901535" w14:textId="543DE350" w:rsidR="00A54D41" w:rsidRDefault="00656FE7">
      <w:pPr>
        <w:rPr>
          <w:color w:val="auto"/>
          <w:szCs w:val="22"/>
        </w:rPr>
      </w:pPr>
      <w:r>
        <w:rPr>
          <w:rFonts w:eastAsiaTheme="majorEastAsia"/>
        </w:rPr>
        <w:t xml:space="preserve">During </w:t>
      </w:r>
      <w:r w:rsidR="00113440">
        <w:rPr>
          <w:rFonts w:eastAsiaTheme="majorEastAsia"/>
        </w:rPr>
        <w:t>Year</w:t>
      </w:r>
      <w:r w:rsidR="00617D36">
        <w:rPr>
          <w:rFonts w:eastAsiaTheme="majorEastAsia"/>
        </w:rPr>
        <w:t>s</w:t>
      </w:r>
      <w:r w:rsidR="00113440">
        <w:rPr>
          <w:rFonts w:eastAsiaTheme="majorEastAsia"/>
        </w:rPr>
        <w:t xml:space="preserve"> 1 (2014/15)</w:t>
      </w:r>
      <w:r w:rsidR="00617D36">
        <w:rPr>
          <w:rFonts w:eastAsiaTheme="majorEastAsia"/>
        </w:rPr>
        <w:t xml:space="preserve"> and 2 (2015/16)</w:t>
      </w:r>
      <w:r w:rsidR="00113440">
        <w:rPr>
          <w:rFonts w:eastAsiaTheme="majorEastAsia"/>
        </w:rPr>
        <w:t xml:space="preserve"> of the CEWO LTIM project</w:t>
      </w:r>
      <w:r>
        <w:rPr>
          <w:rFonts w:eastAsiaTheme="majorEastAsia"/>
        </w:rPr>
        <w:t>,</w:t>
      </w:r>
      <w:r w:rsidR="009865DA">
        <w:rPr>
          <w:rFonts w:eastAsiaTheme="majorEastAsia"/>
        </w:rPr>
        <w:t xml:space="preserve"> which were relatively dry years </w:t>
      </w:r>
      <w:r w:rsidR="00313642">
        <w:rPr>
          <w:rFonts w:eastAsiaTheme="majorEastAsia"/>
        </w:rPr>
        <w:t>with</w:t>
      </w:r>
      <w:r w:rsidR="009865DA">
        <w:rPr>
          <w:rFonts w:eastAsiaTheme="majorEastAsia"/>
        </w:rPr>
        <w:t xml:space="preserve"> flows mostly remaining &lt;12,000 ML day</w:t>
      </w:r>
      <w:r w:rsidR="009865DA" w:rsidRPr="009865DA">
        <w:rPr>
          <w:rFonts w:eastAsiaTheme="majorEastAsia"/>
          <w:vertAlign w:val="superscript"/>
        </w:rPr>
        <w:t>-1</w:t>
      </w:r>
      <w:r w:rsidR="009865DA">
        <w:rPr>
          <w:rFonts w:eastAsiaTheme="majorEastAsia"/>
        </w:rPr>
        <w:t>,</w:t>
      </w:r>
      <w:r>
        <w:rPr>
          <w:rFonts w:eastAsiaTheme="majorEastAsia"/>
        </w:rPr>
        <w:t xml:space="preserve"> </w:t>
      </w:r>
      <w:r>
        <w:t>~581 </w:t>
      </w:r>
      <w:r w:rsidR="00617D36">
        <w:t>and ~</w:t>
      </w:r>
      <w:r w:rsidR="0019294C" w:rsidRPr="0019294C">
        <w:t>798</w:t>
      </w:r>
      <w:r w:rsidR="00617D36">
        <w:t xml:space="preserve"> GL</w:t>
      </w:r>
      <w:r w:rsidRPr="001E51DE">
        <w:t xml:space="preserve"> of</w:t>
      </w:r>
      <w:r w:rsidRPr="00C757C7">
        <w:t xml:space="preserve"> </w:t>
      </w:r>
      <w:r>
        <w:rPr>
          <w:rFonts w:eastAsiaTheme="majorEastAsia"/>
        </w:rPr>
        <w:t>Commonwealth environmental water</w:t>
      </w:r>
      <w:r w:rsidR="009865DA">
        <w:rPr>
          <w:rFonts w:eastAsiaTheme="majorEastAsia"/>
        </w:rPr>
        <w:t>, respectively,</w:t>
      </w:r>
      <w:r>
        <w:rPr>
          <w:rFonts w:eastAsiaTheme="majorEastAsia"/>
        </w:rPr>
        <w:t xml:space="preserve"> w</w:t>
      </w:r>
      <w:r w:rsidR="00617D36">
        <w:rPr>
          <w:rFonts w:eastAsiaTheme="majorEastAsia"/>
        </w:rPr>
        <w:t>ere</w:t>
      </w:r>
      <w:r>
        <w:rPr>
          <w:rFonts w:eastAsiaTheme="majorEastAsia"/>
        </w:rPr>
        <w:t xml:space="preserve"> delivered to the LMR</w:t>
      </w:r>
      <w:r w:rsidR="0019294C">
        <w:rPr>
          <w:rFonts w:eastAsiaTheme="majorEastAsia"/>
        </w:rPr>
        <w:t xml:space="preserve"> main channel</w:t>
      </w:r>
      <w:r w:rsidR="00BE4FDD">
        <w:rPr>
          <w:rFonts w:eastAsiaTheme="majorEastAsia"/>
        </w:rPr>
        <w:t>. The delivery of this water,</w:t>
      </w:r>
      <w:r>
        <w:rPr>
          <w:rFonts w:eastAsiaTheme="majorEastAsia"/>
        </w:rPr>
        <w:t xml:space="preserve"> </w:t>
      </w:r>
      <w:r w:rsidR="00C4542F">
        <w:rPr>
          <w:rFonts w:eastAsiaTheme="majorEastAsia"/>
        </w:rPr>
        <w:t xml:space="preserve">often </w:t>
      </w:r>
      <w:r w:rsidRPr="00E93E70">
        <w:t>in conjun</w:t>
      </w:r>
      <w:r>
        <w:t>ction with other sources of environmental water</w:t>
      </w:r>
      <w:r w:rsidRPr="00E93E70">
        <w:t xml:space="preserve"> (e.g. </w:t>
      </w:r>
      <w:r>
        <w:t>MDBA</w:t>
      </w:r>
      <w:r w:rsidR="00353C65">
        <w:t>,</w:t>
      </w:r>
      <w:r>
        <w:t xml:space="preserve"> The Living Murray</w:t>
      </w:r>
      <w:r w:rsidR="004226C9">
        <w:t>)</w:t>
      </w:r>
      <w:r w:rsidR="00BE4FDD">
        <w:t xml:space="preserve">, </w:t>
      </w:r>
      <w:r w:rsidR="001C4754" w:rsidRPr="004354C1">
        <w:t xml:space="preserve">helped to </w:t>
      </w:r>
      <w:r w:rsidR="001C4754" w:rsidRPr="00363303">
        <w:rPr>
          <w:color w:val="auto"/>
        </w:rPr>
        <w:t>maintain river flow</w:t>
      </w:r>
      <w:r w:rsidR="001C4754">
        <w:rPr>
          <w:color w:val="auto"/>
        </w:rPr>
        <w:t xml:space="preserve"> in the LMR</w:t>
      </w:r>
      <w:r w:rsidRPr="00363303">
        <w:rPr>
          <w:color w:val="auto"/>
        </w:rPr>
        <w:t xml:space="preserve"> </w:t>
      </w:r>
      <w:r w:rsidR="00BE4FDD" w:rsidRPr="00BE4FDD">
        <w:rPr>
          <w:color w:val="auto"/>
        </w:rPr>
        <w:t xml:space="preserve">at </w:t>
      </w:r>
      <w:r w:rsidR="00703028">
        <w:rPr>
          <w:color w:val="auto"/>
        </w:rPr>
        <w:t>~</w:t>
      </w:r>
      <w:r w:rsidR="00BE4FDD" w:rsidRPr="00BE4FDD">
        <w:rPr>
          <w:color w:val="auto"/>
        </w:rPr>
        <w:t>9,</w:t>
      </w:r>
      <w:r w:rsidR="00703028">
        <w:rPr>
          <w:color w:val="auto"/>
        </w:rPr>
        <w:t>0</w:t>
      </w:r>
      <w:r w:rsidR="00BE4FDD" w:rsidRPr="00BE4FDD">
        <w:rPr>
          <w:color w:val="auto"/>
        </w:rPr>
        <w:t>00–11,700 ML day</w:t>
      </w:r>
      <w:r w:rsidR="00BE4FDD" w:rsidRPr="00703028">
        <w:rPr>
          <w:color w:val="auto"/>
          <w:vertAlign w:val="superscript"/>
        </w:rPr>
        <w:t>-1</w:t>
      </w:r>
      <w:r w:rsidR="00BE4FDD" w:rsidRPr="00BE4FDD">
        <w:rPr>
          <w:color w:val="auto"/>
        </w:rPr>
        <w:t xml:space="preserve"> </w:t>
      </w:r>
      <w:r w:rsidR="00703028">
        <w:rPr>
          <w:color w:val="auto"/>
        </w:rPr>
        <w:t xml:space="preserve">during spring and from </w:t>
      </w:r>
      <w:r w:rsidR="00850BFB">
        <w:rPr>
          <w:color w:val="auto"/>
        </w:rPr>
        <w:t>mid-summer to early autumn</w:t>
      </w:r>
      <w:r w:rsidR="00BE4FDD">
        <w:rPr>
          <w:color w:val="auto"/>
        </w:rPr>
        <w:t xml:space="preserve">. </w:t>
      </w:r>
      <w:r w:rsidR="00012C93">
        <w:rPr>
          <w:color w:val="auto"/>
        </w:rPr>
        <w:t>W</w:t>
      </w:r>
      <w:r>
        <w:rPr>
          <w:color w:val="auto"/>
        </w:rPr>
        <w:t xml:space="preserve">atering events also </w:t>
      </w:r>
      <w:r w:rsidRPr="00363303">
        <w:rPr>
          <w:color w:val="auto"/>
        </w:rPr>
        <w:t xml:space="preserve">supplemented flows to the Lower Lakes and </w:t>
      </w:r>
      <w:r w:rsidR="00012C93">
        <w:rPr>
          <w:color w:val="auto"/>
        </w:rPr>
        <w:t xml:space="preserve">contributed to </w:t>
      </w:r>
      <w:r w:rsidRPr="00363303">
        <w:rPr>
          <w:color w:val="auto"/>
        </w:rPr>
        <w:t xml:space="preserve">barrage releases to the Coorong from </w:t>
      </w:r>
      <w:r w:rsidRPr="00363303">
        <w:rPr>
          <w:color w:val="auto"/>
          <w:szCs w:val="22"/>
        </w:rPr>
        <w:t xml:space="preserve">September to June </w:t>
      </w:r>
      <w:r w:rsidR="00C46072">
        <w:rPr>
          <w:color w:val="auto"/>
          <w:szCs w:val="22"/>
        </w:rPr>
        <w:t xml:space="preserve">in both years. </w:t>
      </w:r>
      <w:r w:rsidR="00727A86">
        <w:rPr>
          <w:color w:val="auto"/>
          <w:szCs w:val="22"/>
        </w:rPr>
        <w:t>In 2015/16, Commonwealth environmental water also supported weir pool raising events in Weir Pools 2 and 5.</w:t>
      </w:r>
    </w:p>
    <w:p w14:paraId="42E9120D" w14:textId="3EB3B02F" w:rsidR="00656FE7" w:rsidRDefault="004226C9" w:rsidP="00656FE7">
      <w:r>
        <w:rPr>
          <w:color w:val="auto"/>
          <w:szCs w:val="22"/>
        </w:rPr>
        <w:t>Commonwealth</w:t>
      </w:r>
      <w:r w:rsidR="00656FE7">
        <w:rPr>
          <w:color w:val="auto"/>
          <w:szCs w:val="22"/>
        </w:rPr>
        <w:t xml:space="preserve"> environmental water delivery contributed to a number of short-term </w:t>
      </w:r>
      <w:r w:rsidR="00EF4D36">
        <w:rPr>
          <w:color w:val="auto"/>
          <w:szCs w:val="22"/>
        </w:rPr>
        <w:t xml:space="preserve">hydrodynamic and </w:t>
      </w:r>
      <w:r w:rsidR="00656FE7">
        <w:rPr>
          <w:color w:val="auto"/>
          <w:szCs w:val="22"/>
        </w:rPr>
        <w:t xml:space="preserve">ecological outcomes in the LMR </w:t>
      </w:r>
      <w:r w:rsidR="00A54D41">
        <w:rPr>
          <w:color w:val="auto"/>
          <w:szCs w:val="22"/>
        </w:rPr>
        <w:t>during 2014/15</w:t>
      </w:r>
      <w:r w:rsidR="00514359">
        <w:rPr>
          <w:color w:val="auto"/>
          <w:szCs w:val="22"/>
        </w:rPr>
        <w:t xml:space="preserve"> and 2015/16, which are</w:t>
      </w:r>
      <w:r w:rsidR="00514359">
        <w:rPr>
          <w:rFonts w:cs="Arial"/>
          <w:szCs w:val="22"/>
        </w:rPr>
        <w:t xml:space="preserve"> detailed in the annual evaluation reports for th</w:t>
      </w:r>
      <w:r w:rsidR="001F5805">
        <w:rPr>
          <w:rFonts w:cs="Arial"/>
          <w:szCs w:val="22"/>
        </w:rPr>
        <w:t>is</w:t>
      </w:r>
      <w:r w:rsidR="00514359">
        <w:rPr>
          <w:rFonts w:cs="Arial"/>
          <w:szCs w:val="22"/>
        </w:rPr>
        <w:t xml:space="preserve"> Selected Area (Ye </w:t>
      </w:r>
      <w:r w:rsidR="00514359" w:rsidRPr="00B900C4">
        <w:rPr>
          <w:rFonts w:cs="Arial"/>
          <w:i/>
          <w:szCs w:val="22"/>
        </w:rPr>
        <w:t>et al.</w:t>
      </w:r>
      <w:r w:rsidR="00514359">
        <w:rPr>
          <w:rFonts w:cs="Arial"/>
          <w:szCs w:val="22"/>
        </w:rPr>
        <w:t xml:space="preserve"> 2016a; Ye </w:t>
      </w:r>
      <w:r w:rsidR="00514359" w:rsidRPr="004F0CD8">
        <w:rPr>
          <w:rFonts w:cs="Arial"/>
          <w:i/>
          <w:szCs w:val="22"/>
        </w:rPr>
        <w:t>et al.</w:t>
      </w:r>
      <w:r w:rsidR="00514359">
        <w:rPr>
          <w:rFonts w:cs="Arial"/>
          <w:szCs w:val="22"/>
        </w:rPr>
        <w:t xml:space="preserve"> 2017).</w:t>
      </w:r>
      <w:r w:rsidR="00BF7A5B">
        <w:rPr>
          <w:rFonts w:cs="Arial"/>
          <w:szCs w:val="22"/>
        </w:rPr>
        <w:t xml:space="preserve"> In general, outcomes </w:t>
      </w:r>
      <w:r w:rsidR="00D36753">
        <w:rPr>
          <w:rFonts w:cs="Arial"/>
          <w:szCs w:val="22"/>
        </w:rPr>
        <w:t>from</w:t>
      </w:r>
      <w:r w:rsidR="00BF7A5B">
        <w:rPr>
          <w:rFonts w:cs="Arial"/>
          <w:szCs w:val="22"/>
        </w:rPr>
        <w:t xml:space="preserve"> both years include</w:t>
      </w:r>
      <w:r w:rsidR="001E31A9">
        <w:rPr>
          <w:rFonts w:cs="Arial"/>
          <w:szCs w:val="22"/>
        </w:rPr>
        <w:t>d</w:t>
      </w:r>
      <w:r w:rsidR="00BF7A5B">
        <w:rPr>
          <w:rFonts w:cs="Arial"/>
          <w:szCs w:val="22"/>
        </w:rPr>
        <w:t>:</w:t>
      </w:r>
    </w:p>
    <w:p w14:paraId="5203674C" w14:textId="57BF8AEE" w:rsidR="004226C9" w:rsidRDefault="004226C9" w:rsidP="00E122A7">
      <w:pPr>
        <w:pStyle w:val="PlainText"/>
        <w:numPr>
          <w:ilvl w:val="0"/>
          <w:numId w:val="21"/>
        </w:numPr>
        <w:rPr>
          <w:rFonts w:ascii="Century Gothic" w:hAnsi="Century Gothic" w:cs="Arial"/>
          <w:color w:val="auto"/>
          <w:sz w:val="22"/>
          <w:szCs w:val="22"/>
        </w:rPr>
      </w:pPr>
      <w:r>
        <w:rPr>
          <w:rFonts w:ascii="Century Gothic" w:eastAsiaTheme="majorEastAsia" w:hAnsi="Century Gothic"/>
          <w:color w:val="auto"/>
          <w:sz w:val="22"/>
          <w:szCs w:val="22"/>
        </w:rPr>
        <w:t xml:space="preserve">Increased </w:t>
      </w:r>
      <w:r w:rsidR="001C4754" w:rsidRPr="00BC15BA">
        <w:rPr>
          <w:rFonts w:ascii="Century Gothic" w:hAnsi="Century Gothic" w:cs="Arial"/>
          <w:color w:val="auto"/>
          <w:sz w:val="22"/>
          <w:szCs w:val="22"/>
        </w:rPr>
        <w:t>median velocit</w:t>
      </w:r>
      <w:r w:rsidR="001C4754">
        <w:rPr>
          <w:rFonts w:ascii="Century Gothic" w:hAnsi="Century Gothic" w:cs="Arial"/>
          <w:color w:val="auto"/>
          <w:sz w:val="22"/>
          <w:szCs w:val="22"/>
        </w:rPr>
        <w:t xml:space="preserve">ies in </w:t>
      </w:r>
      <w:r w:rsidR="001C4754" w:rsidRPr="00BC15BA">
        <w:rPr>
          <w:rFonts w:ascii="Century Gothic" w:hAnsi="Century Gothic" w:cs="Arial"/>
          <w:color w:val="auto"/>
          <w:sz w:val="22"/>
          <w:szCs w:val="22"/>
        </w:rPr>
        <w:t>weir pool</w:t>
      </w:r>
      <w:r w:rsidR="001C4754">
        <w:rPr>
          <w:rFonts w:ascii="Century Gothic" w:hAnsi="Century Gothic" w:cs="Arial"/>
          <w:color w:val="auto"/>
          <w:sz w:val="22"/>
          <w:szCs w:val="22"/>
        </w:rPr>
        <w:t>s</w:t>
      </w:r>
      <w:r w:rsidR="00BF7A5B">
        <w:rPr>
          <w:rFonts w:ascii="Century Gothic" w:hAnsi="Century Gothic" w:cs="Arial"/>
          <w:color w:val="auto"/>
          <w:sz w:val="22"/>
          <w:szCs w:val="22"/>
        </w:rPr>
        <w:t xml:space="preserve">, which </w:t>
      </w:r>
      <w:r w:rsidR="00BF7A5B" w:rsidRPr="00BF7A5B">
        <w:rPr>
          <w:rFonts w:ascii="Century Gothic" w:hAnsi="Century Gothic" w:cs="Arial"/>
          <w:color w:val="auto"/>
          <w:sz w:val="22"/>
          <w:szCs w:val="22"/>
        </w:rPr>
        <w:t xml:space="preserve">may have </w:t>
      </w:r>
      <w:r w:rsidR="0089138A">
        <w:rPr>
          <w:rFonts w:ascii="Century Gothic" w:hAnsi="Century Gothic" w:cs="Arial"/>
          <w:color w:val="auto"/>
          <w:sz w:val="22"/>
          <w:szCs w:val="22"/>
        </w:rPr>
        <w:t xml:space="preserve">increased </w:t>
      </w:r>
      <w:r w:rsidR="00BF7A5B" w:rsidRPr="00BF7A5B">
        <w:rPr>
          <w:rFonts w:ascii="Century Gothic" w:hAnsi="Century Gothic" w:cs="Arial"/>
          <w:color w:val="auto"/>
          <w:sz w:val="22"/>
          <w:szCs w:val="22"/>
        </w:rPr>
        <w:t xml:space="preserve">suitable habitat for fishes with life histories adapted to lotic (flowing water) </w:t>
      </w:r>
      <w:r w:rsidR="00280EA3">
        <w:rPr>
          <w:rFonts w:ascii="Century Gothic" w:hAnsi="Century Gothic" w:cs="Arial"/>
          <w:color w:val="auto"/>
          <w:sz w:val="22"/>
          <w:szCs w:val="22"/>
        </w:rPr>
        <w:t>environments</w:t>
      </w:r>
      <w:r w:rsidR="00BF7A5B" w:rsidRPr="00BF7A5B">
        <w:rPr>
          <w:rFonts w:ascii="Century Gothic" w:hAnsi="Century Gothic" w:cs="Arial"/>
          <w:color w:val="auto"/>
          <w:sz w:val="22"/>
          <w:szCs w:val="22"/>
        </w:rPr>
        <w:t xml:space="preserve"> (e.g. golden perch</w:t>
      </w:r>
      <w:r w:rsidR="002947A5">
        <w:rPr>
          <w:rFonts w:ascii="Century Gothic" w:hAnsi="Century Gothic" w:cs="Arial"/>
          <w:color w:val="auto"/>
          <w:sz w:val="22"/>
          <w:szCs w:val="22"/>
        </w:rPr>
        <w:t xml:space="preserve"> </w:t>
      </w:r>
      <w:r w:rsidR="002947A5" w:rsidRPr="002947A5">
        <w:rPr>
          <w:rFonts w:ascii="Century Gothic" w:hAnsi="Century Gothic" w:cs="Arial"/>
          <w:i/>
          <w:color w:val="auto"/>
          <w:sz w:val="22"/>
          <w:szCs w:val="22"/>
        </w:rPr>
        <w:t>Macquaria ambigua</w:t>
      </w:r>
      <w:r w:rsidR="00BF7A5B" w:rsidRPr="00BF7A5B">
        <w:rPr>
          <w:rFonts w:ascii="Century Gothic" w:hAnsi="Century Gothic" w:cs="Arial"/>
          <w:color w:val="auto"/>
          <w:sz w:val="22"/>
          <w:szCs w:val="22"/>
        </w:rPr>
        <w:t>, Murray cod</w:t>
      </w:r>
      <w:r w:rsidR="00537188">
        <w:rPr>
          <w:rFonts w:ascii="Century Gothic" w:hAnsi="Century Gothic" w:cs="Arial"/>
          <w:color w:val="auto"/>
          <w:sz w:val="22"/>
          <w:szCs w:val="22"/>
        </w:rPr>
        <w:t xml:space="preserve"> </w:t>
      </w:r>
      <w:r w:rsidR="00537188" w:rsidRPr="00537188">
        <w:rPr>
          <w:rFonts w:ascii="Century Gothic" w:hAnsi="Century Gothic" w:cs="Arial"/>
          <w:i/>
          <w:color w:val="auto"/>
          <w:sz w:val="22"/>
          <w:szCs w:val="22"/>
        </w:rPr>
        <w:t>Maccullochella peelii</w:t>
      </w:r>
      <w:r w:rsidR="00BF7A5B" w:rsidRPr="00BF7A5B">
        <w:rPr>
          <w:rFonts w:ascii="Century Gothic" w:hAnsi="Century Gothic" w:cs="Arial"/>
          <w:color w:val="auto"/>
          <w:sz w:val="22"/>
          <w:szCs w:val="22"/>
        </w:rPr>
        <w:t>)</w:t>
      </w:r>
      <w:r w:rsidR="00656FE7" w:rsidRPr="00BC15BA">
        <w:rPr>
          <w:rFonts w:ascii="Century Gothic" w:hAnsi="Century Gothic" w:cs="Arial"/>
          <w:color w:val="auto"/>
          <w:sz w:val="22"/>
          <w:szCs w:val="22"/>
        </w:rPr>
        <w:t xml:space="preserve">. </w:t>
      </w:r>
    </w:p>
    <w:p w14:paraId="649C0B10" w14:textId="1D843CD2" w:rsidR="004226C9" w:rsidRPr="004226C9" w:rsidRDefault="004226C9" w:rsidP="00E122A7">
      <w:pPr>
        <w:pStyle w:val="PlainText"/>
        <w:numPr>
          <w:ilvl w:val="0"/>
          <w:numId w:val="21"/>
        </w:numPr>
        <w:rPr>
          <w:color w:val="auto"/>
          <w:sz w:val="22"/>
          <w:szCs w:val="22"/>
        </w:rPr>
      </w:pPr>
      <w:r>
        <w:rPr>
          <w:rFonts w:ascii="Century Gothic" w:hAnsi="Century Gothic" w:cs="Arial"/>
          <w:color w:val="auto"/>
          <w:sz w:val="22"/>
          <w:szCs w:val="22"/>
        </w:rPr>
        <w:t>I</w:t>
      </w:r>
      <w:r w:rsidR="005F4945">
        <w:rPr>
          <w:rFonts w:ascii="Century Gothic" w:hAnsi="Century Gothic" w:cs="Arial"/>
          <w:color w:val="auto"/>
          <w:sz w:val="22"/>
          <w:szCs w:val="22"/>
        </w:rPr>
        <w:t>ncreased water levels throughout</w:t>
      </w:r>
      <w:r w:rsidR="00656FE7" w:rsidRPr="00BC15BA">
        <w:rPr>
          <w:rFonts w:ascii="Century Gothic" w:hAnsi="Century Gothic" w:cs="Arial"/>
          <w:color w:val="auto"/>
          <w:sz w:val="22"/>
          <w:szCs w:val="22"/>
        </w:rPr>
        <w:t xml:space="preserve"> weir pools</w:t>
      </w:r>
      <w:r w:rsidR="00671DED">
        <w:rPr>
          <w:rFonts w:ascii="Century Gothic" w:hAnsi="Century Gothic" w:cs="Arial"/>
          <w:color w:val="auto"/>
          <w:sz w:val="22"/>
          <w:szCs w:val="22"/>
        </w:rPr>
        <w:t>, particularly the upper reaches</w:t>
      </w:r>
      <w:r w:rsidR="00671DED" w:rsidRPr="00BC15BA">
        <w:rPr>
          <w:rFonts w:ascii="Century Gothic" w:hAnsi="Century Gothic" w:cs="Arial"/>
          <w:color w:val="auto"/>
          <w:sz w:val="22"/>
          <w:szCs w:val="22"/>
        </w:rPr>
        <w:t xml:space="preserve">, </w:t>
      </w:r>
      <w:r w:rsidR="00656FE7" w:rsidRPr="00BC15BA">
        <w:rPr>
          <w:rFonts w:ascii="Century Gothic" w:hAnsi="Century Gothic" w:cs="Arial"/>
          <w:color w:val="auto"/>
          <w:sz w:val="22"/>
          <w:szCs w:val="22"/>
        </w:rPr>
        <w:t>which would have increased the inundated area of the riparian zone of the river channel.</w:t>
      </w:r>
      <w:r w:rsidRPr="00274DC7">
        <w:rPr>
          <w:rFonts w:ascii="Century Gothic" w:hAnsi="Century Gothic"/>
          <w:color w:val="auto"/>
          <w:sz w:val="22"/>
          <w:szCs w:val="22"/>
        </w:rPr>
        <w:t xml:space="preserve"> </w:t>
      </w:r>
    </w:p>
    <w:p w14:paraId="1FFE5E73" w14:textId="3F447B00" w:rsidR="00656FE7" w:rsidRPr="00274DC7" w:rsidRDefault="00656FE7" w:rsidP="00E122A7">
      <w:pPr>
        <w:pStyle w:val="PlainText"/>
        <w:numPr>
          <w:ilvl w:val="0"/>
          <w:numId w:val="21"/>
        </w:numPr>
        <w:rPr>
          <w:color w:val="auto"/>
          <w:sz w:val="22"/>
          <w:szCs w:val="22"/>
        </w:rPr>
      </w:pPr>
      <w:r w:rsidRPr="00274DC7">
        <w:rPr>
          <w:rFonts w:ascii="Century Gothic" w:hAnsi="Century Gothic"/>
          <w:color w:val="auto"/>
          <w:sz w:val="22"/>
          <w:szCs w:val="22"/>
        </w:rPr>
        <w:t xml:space="preserve">Increased transport of nutrients and phytoplankton, which </w:t>
      </w:r>
      <w:r w:rsidR="00CE7516" w:rsidRPr="00274DC7">
        <w:rPr>
          <w:rFonts w:ascii="Century Gothic" w:hAnsi="Century Gothic"/>
          <w:color w:val="auto"/>
          <w:sz w:val="22"/>
          <w:szCs w:val="22"/>
        </w:rPr>
        <w:t xml:space="preserve">would </w:t>
      </w:r>
      <w:r w:rsidR="00CE7516">
        <w:rPr>
          <w:rFonts w:ascii="Century Gothic" w:hAnsi="Century Gothic"/>
          <w:color w:val="auto"/>
          <w:sz w:val="22"/>
          <w:szCs w:val="22"/>
        </w:rPr>
        <w:t xml:space="preserve">have </w:t>
      </w:r>
      <w:r w:rsidR="00CE7516" w:rsidRPr="00274DC7">
        <w:rPr>
          <w:rFonts w:ascii="Century Gothic" w:hAnsi="Century Gothic"/>
          <w:color w:val="auto"/>
          <w:sz w:val="22"/>
          <w:szCs w:val="22"/>
        </w:rPr>
        <w:t>likely stimulate</w:t>
      </w:r>
      <w:r w:rsidR="00CE7516">
        <w:rPr>
          <w:rFonts w:ascii="Century Gothic" w:hAnsi="Century Gothic"/>
          <w:color w:val="auto"/>
          <w:sz w:val="22"/>
          <w:szCs w:val="22"/>
        </w:rPr>
        <w:t>d</w:t>
      </w:r>
      <w:r w:rsidR="00CE7516" w:rsidRPr="00274DC7">
        <w:rPr>
          <w:rFonts w:ascii="Century Gothic" w:hAnsi="Century Gothic"/>
          <w:color w:val="auto"/>
          <w:sz w:val="22"/>
          <w:szCs w:val="22"/>
        </w:rPr>
        <w:t xml:space="preserve"> primary </w:t>
      </w:r>
      <w:r w:rsidR="00CE7516">
        <w:rPr>
          <w:rFonts w:ascii="Century Gothic" w:hAnsi="Century Gothic"/>
          <w:color w:val="auto"/>
          <w:sz w:val="22"/>
          <w:szCs w:val="22"/>
        </w:rPr>
        <w:t xml:space="preserve">and secondary </w:t>
      </w:r>
      <w:r w:rsidR="00CE7516" w:rsidRPr="00274DC7">
        <w:rPr>
          <w:rFonts w:ascii="Century Gothic" w:hAnsi="Century Gothic"/>
          <w:color w:val="auto"/>
          <w:sz w:val="22"/>
          <w:szCs w:val="22"/>
        </w:rPr>
        <w:t>productivity</w:t>
      </w:r>
      <w:r w:rsidRPr="00274DC7">
        <w:rPr>
          <w:rFonts w:ascii="Century Gothic" w:hAnsi="Century Gothic"/>
          <w:color w:val="auto"/>
          <w:sz w:val="22"/>
          <w:szCs w:val="22"/>
        </w:rPr>
        <w:t xml:space="preserve"> in downstream ecosystems. </w:t>
      </w:r>
    </w:p>
    <w:p w14:paraId="53F86349" w14:textId="407A7C8A" w:rsidR="002751B8" w:rsidRPr="00D82A01" w:rsidRDefault="002751B8" w:rsidP="00E122A7">
      <w:pPr>
        <w:pStyle w:val="ListParagraph"/>
        <w:numPr>
          <w:ilvl w:val="0"/>
          <w:numId w:val="12"/>
        </w:numPr>
        <w:ind w:left="714" w:hanging="357"/>
        <w:rPr>
          <w:szCs w:val="22"/>
        </w:rPr>
      </w:pPr>
      <w:r>
        <w:t>Intermittent increases in supplies of organic material</w:t>
      </w:r>
      <w:r w:rsidR="00BF7A5B">
        <w:t>, likely</w:t>
      </w:r>
      <w:r>
        <w:t xml:space="preserve"> from return flows from inundated </w:t>
      </w:r>
      <w:r w:rsidR="00351737">
        <w:t>floodplain</w:t>
      </w:r>
      <w:r w:rsidR="00BA4AD5">
        <w:t>s</w:t>
      </w:r>
      <w:r w:rsidR="00351737">
        <w:t xml:space="preserve"> (e.g. </w:t>
      </w:r>
      <w:r>
        <w:t>Chowilla Floodplain</w:t>
      </w:r>
      <w:r w:rsidR="00351737">
        <w:t>)</w:t>
      </w:r>
      <w:r>
        <w:t xml:space="preserve">, </w:t>
      </w:r>
      <w:r w:rsidR="00F249BD">
        <w:t xml:space="preserve">which are deemed </w:t>
      </w:r>
      <w:r w:rsidR="0010065B">
        <w:t>important</w:t>
      </w:r>
      <w:r w:rsidR="00F249BD">
        <w:t xml:space="preserve"> to the food webs of rivers. </w:t>
      </w:r>
      <w:r>
        <w:t xml:space="preserve"> </w:t>
      </w:r>
    </w:p>
    <w:p w14:paraId="582E5011" w14:textId="3A2A8808" w:rsidR="00C67BC0" w:rsidRPr="008348FF" w:rsidRDefault="00C67BC0" w:rsidP="00E122A7">
      <w:pPr>
        <w:pStyle w:val="ListParagraph"/>
        <w:numPr>
          <w:ilvl w:val="0"/>
          <w:numId w:val="12"/>
        </w:numPr>
        <w:rPr>
          <w:rFonts w:cs="Arial"/>
          <w:szCs w:val="22"/>
        </w:rPr>
      </w:pPr>
      <w:r>
        <w:rPr>
          <w:szCs w:val="22"/>
        </w:rPr>
        <w:t>I</w:t>
      </w:r>
      <w:r w:rsidRPr="008348FF">
        <w:rPr>
          <w:szCs w:val="22"/>
        </w:rPr>
        <w:t xml:space="preserve">ncreased microinvertebrate diversity and abundance, </w:t>
      </w:r>
      <w:r w:rsidRPr="008348FF">
        <w:rPr>
          <w:rFonts w:cs="Arial"/>
          <w:szCs w:val="22"/>
        </w:rPr>
        <w:t xml:space="preserve">likely triggered by </w:t>
      </w:r>
      <w:r>
        <w:rPr>
          <w:rFonts w:cs="Arial"/>
          <w:szCs w:val="22"/>
        </w:rPr>
        <w:t>connection with floodplain or riparian habitats</w:t>
      </w:r>
      <w:r w:rsidR="000E511D">
        <w:rPr>
          <w:rFonts w:cs="Arial"/>
          <w:szCs w:val="22"/>
        </w:rPr>
        <w:t>, including contributions from upstream</w:t>
      </w:r>
      <w:r w:rsidRPr="008348FF">
        <w:rPr>
          <w:rFonts w:cs="Arial"/>
          <w:szCs w:val="22"/>
        </w:rPr>
        <w:t xml:space="preserve">. </w:t>
      </w:r>
    </w:p>
    <w:p w14:paraId="2DAB5DF4" w14:textId="185759C5" w:rsidR="00656FE7" w:rsidRPr="00274DC7" w:rsidRDefault="00656FE7" w:rsidP="00E122A7">
      <w:pPr>
        <w:pStyle w:val="PlainText"/>
        <w:numPr>
          <w:ilvl w:val="0"/>
          <w:numId w:val="12"/>
        </w:numPr>
        <w:rPr>
          <w:color w:val="auto"/>
          <w:sz w:val="22"/>
          <w:szCs w:val="22"/>
        </w:rPr>
      </w:pPr>
      <w:r w:rsidRPr="00274DC7">
        <w:rPr>
          <w:rFonts w:ascii="Century Gothic" w:hAnsi="Century Gothic"/>
          <w:color w:val="auto"/>
          <w:sz w:val="22"/>
          <w:szCs w:val="22"/>
        </w:rPr>
        <w:lastRenderedPageBreak/>
        <w:t xml:space="preserve">Reduced salinity </w:t>
      </w:r>
      <w:r w:rsidR="00CE7516" w:rsidRPr="00274DC7">
        <w:rPr>
          <w:rFonts w:ascii="Century Gothic" w:hAnsi="Century Gothic"/>
          <w:color w:val="auto"/>
          <w:sz w:val="22"/>
          <w:szCs w:val="22"/>
        </w:rPr>
        <w:t xml:space="preserve">concentrations in the </w:t>
      </w:r>
      <w:r w:rsidR="00CE7516">
        <w:rPr>
          <w:rFonts w:ascii="Century Gothic" w:hAnsi="Century Gothic"/>
          <w:color w:val="auto"/>
          <w:sz w:val="22"/>
          <w:szCs w:val="22"/>
        </w:rPr>
        <w:t>Murray River Channel, Lower Lakes and</w:t>
      </w:r>
      <w:r w:rsidR="00A631AE">
        <w:rPr>
          <w:rFonts w:ascii="Century Gothic" w:hAnsi="Century Gothic"/>
          <w:color w:val="auto"/>
          <w:sz w:val="22"/>
          <w:szCs w:val="22"/>
        </w:rPr>
        <w:t>, in particular,</w:t>
      </w:r>
      <w:r w:rsidR="00CE7516">
        <w:rPr>
          <w:rFonts w:ascii="Century Gothic" w:hAnsi="Century Gothic"/>
          <w:color w:val="auto"/>
          <w:sz w:val="22"/>
          <w:szCs w:val="22"/>
        </w:rPr>
        <w:t xml:space="preserve"> the </w:t>
      </w:r>
      <w:r w:rsidR="007A7DE7">
        <w:rPr>
          <w:rFonts w:ascii="Century Gothic" w:hAnsi="Century Gothic"/>
          <w:color w:val="auto"/>
          <w:sz w:val="22"/>
          <w:szCs w:val="22"/>
        </w:rPr>
        <w:t>Coorong</w:t>
      </w:r>
      <w:r w:rsidR="00CE7516">
        <w:rPr>
          <w:rFonts w:ascii="Century Gothic" w:hAnsi="Century Gothic"/>
          <w:color w:val="auto"/>
          <w:sz w:val="22"/>
          <w:szCs w:val="22"/>
        </w:rPr>
        <w:t>; i</w:t>
      </w:r>
      <w:r w:rsidR="00CE7516" w:rsidRPr="00274DC7">
        <w:rPr>
          <w:rFonts w:ascii="Century Gothic" w:hAnsi="Century Gothic"/>
          <w:color w:val="auto"/>
          <w:sz w:val="22"/>
          <w:szCs w:val="22"/>
        </w:rPr>
        <w:t xml:space="preserve">ncreased </w:t>
      </w:r>
      <w:r w:rsidR="00CE7516">
        <w:rPr>
          <w:rFonts w:ascii="Century Gothic" w:hAnsi="Century Gothic"/>
          <w:color w:val="auto"/>
          <w:sz w:val="22"/>
          <w:szCs w:val="22"/>
        </w:rPr>
        <w:t xml:space="preserve">salt </w:t>
      </w:r>
      <w:r w:rsidR="00CE7516" w:rsidRPr="00274DC7">
        <w:rPr>
          <w:rFonts w:ascii="Century Gothic" w:hAnsi="Century Gothic"/>
          <w:color w:val="auto"/>
          <w:sz w:val="22"/>
          <w:szCs w:val="22"/>
        </w:rPr>
        <w:t xml:space="preserve">export </w:t>
      </w:r>
      <w:r w:rsidR="00CE7516">
        <w:rPr>
          <w:rFonts w:ascii="Century Gothic" w:hAnsi="Century Gothic"/>
          <w:color w:val="auto"/>
          <w:sz w:val="22"/>
          <w:szCs w:val="22"/>
        </w:rPr>
        <w:t xml:space="preserve">from the Murray River Channel and Lower Lakes; </w:t>
      </w:r>
      <w:r w:rsidR="00CE7516" w:rsidRPr="00274DC7">
        <w:rPr>
          <w:rFonts w:ascii="Century Gothic" w:hAnsi="Century Gothic"/>
          <w:color w:val="auto"/>
          <w:sz w:val="22"/>
          <w:szCs w:val="22"/>
        </w:rPr>
        <w:t xml:space="preserve">and reduced </w:t>
      </w:r>
      <w:r w:rsidR="00CE7516">
        <w:rPr>
          <w:rFonts w:ascii="Century Gothic" w:hAnsi="Century Gothic"/>
          <w:color w:val="auto"/>
          <w:sz w:val="22"/>
          <w:szCs w:val="22"/>
        </w:rPr>
        <w:t xml:space="preserve">salt </w:t>
      </w:r>
      <w:r w:rsidR="00CE7516" w:rsidRPr="00274DC7">
        <w:rPr>
          <w:rFonts w:ascii="Century Gothic" w:hAnsi="Century Gothic"/>
          <w:color w:val="auto"/>
          <w:sz w:val="22"/>
          <w:szCs w:val="22"/>
        </w:rPr>
        <w:t xml:space="preserve">import </w:t>
      </w:r>
      <w:r w:rsidR="00CE7516">
        <w:rPr>
          <w:rFonts w:ascii="Century Gothic" w:hAnsi="Century Gothic"/>
          <w:color w:val="auto"/>
          <w:sz w:val="22"/>
          <w:szCs w:val="22"/>
        </w:rPr>
        <w:t xml:space="preserve">into to </w:t>
      </w:r>
      <w:r>
        <w:rPr>
          <w:rFonts w:ascii="Century Gothic" w:hAnsi="Century Gothic"/>
          <w:color w:val="auto"/>
          <w:sz w:val="22"/>
          <w:szCs w:val="22"/>
        </w:rPr>
        <w:t>the Coorong.</w:t>
      </w:r>
    </w:p>
    <w:p w14:paraId="09BAD647" w14:textId="0F5B12B0" w:rsidR="00B61401" w:rsidRDefault="00656FE7" w:rsidP="0037640B">
      <w:pPr>
        <w:rPr>
          <w:rStyle w:val="CharChar7"/>
          <w:rFonts w:ascii="Century Gothic" w:hAnsi="Century Gothic" w:cs="Times New Roman"/>
          <w:color w:val="000000"/>
          <w:spacing w:val="0"/>
          <w:sz w:val="22"/>
          <w:szCs w:val="20"/>
        </w:rPr>
      </w:pPr>
      <w:r>
        <w:rPr>
          <w:rFonts w:cs="Arial"/>
          <w:szCs w:val="22"/>
        </w:rPr>
        <w:t>However, t</w:t>
      </w:r>
      <w:r w:rsidRPr="008C30C7">
        <w:rPr>
          <w:rFonts w:cs="Arial"/>
          <w:szCs w:val="22"/>
        </w:rPr>
        <w:t xml:space="preserve">here was limited golden </w:t>
      </w:r>
      <w:r w:rsidR="00012C93">
        <w:rPr>
          <w:rFonts w:cs="Arial"/>
          <w:szCs w:val="22"/>
        </w:rPr>
        <w:t xml:space="preserve">and silver </w:t>
      </w:r>
      <w:r w:rsidRPr="008C30C7">
        <w:rPr>
          <w:rFonts w:cs="Arial"/>
          <w:szCs w:val="22"/>
        </w:rPr>
        <w:t>perch spawning</w:t>
      </w:r>
      <w:r w:rsidR="0037640B">
        <w:rPr>
          <w:rFonts w:cs="Arial"/>
          <w:szCs w:val="22"/>
        </w:rPr>
        <w:t xml:space="preserve"> and recruitment</w:t>
      </w:r>
      <w:r w:rsidRPr="008C30C7">
        <w:rPr>
          <w:rFonts w:cs="Arial"/>
          <w:szCs w:val="22"/>
        </w:rPr>
        <w:t xml:space="preserve"> </w:t>
      </w:r>
      <w:r w:rsidR="00C92D47">
        <w:rPr>
          <w:rFonts w:cs="Arial"/>
          <w:szCs w:val="22"/>
        </w:rPr>
        <w:t xml:space="preserve">in both years </w:t>
      </w:r>
      <w:r w:rsidR="0037640B">
        <w:rPr>
          <w:rFonts w:cs="Arial"/>
          <w:szCs w:val="22"/>
        </w:rPr>
        <w:t xml:space="preserve">due to the absence of favourable hydrological </w:t>
      </w:r>
      <w:r w:rsidR="00EB7A28">
        <w:rPr>
          <w:rFonts w:cs="Arial"/>
          <w:szCs w:val="22"/>
        </w:rPr>
        <w:t>conditions</w:t>
      </w:r>
      <w:r w:rsidR="0037640B">
        <w:rPr>
          <w:rFonts w:cs="Arial"/>
          <w:szCs w:val="22"/>
        </w:rPr>
        <w:t>, such as spring–summer in-channel flow variability or overbank flows</w:t>
      </w:r>
      <w:r w:rsidRPr="008C30C7">
        <w:rPr>
          <w:rFonts w:cs="Arial"/>
          <w:szCs w:val="22"/>
        </w:rPr>
        <w:t xml:space="preserve">. </w:t>
      </w:r>
    </w:p>
    <w:p w14:paraId="5FBB22FB" w14:textId="34765A6F" w:rsidR="00B61401" w:rsidRPr="00E87EFC" w:rsidRDefault="000E71B0" w:rsidP="00E87EFC">
      <w:pPr>
        <w:pStyle w:val="Heading2"/>
        <w:rPr>
          <w:rStyle w:val="CharChar7"/>
          <w:rFonts w:ascii="Century Gothic" w:hAnsi="Century Gothic" w:cstheme="majorBidi"/>
          <w:color w:val="1F497D" w:themeColor="text2"/>
          <w:spacing w:val="0"/>
          <w:sz w:val="26"/>
          <w:szCs w:val="26"/>
        </w:rPr>
      </w:pPr>
      <w:bookmarkStart w:id="56" w:name="_Toc508369360"/>
      <w:r w:rsidRPr="00E87EFC">
        <w:rPr>
          <w:rStyle w:val="CharChar7"/>
          <w:rFonts w:ascii="Century Gothic" w:hAnsi="Century Gothic" w:cstheme="majorBidi"/>
          <w:color w:val="1F497D" w:themeColor="text2"/>
          <w:spacing w:val="0"/>
          <w:sz w:val="26"/>
          <w:szCs w:val="26"/>
        </w:rPr>
        <w:t>Purpose</w:t>
      </w:r>
      <w:r w:rsidR="00B61401" w:rsidRPr="00E87EFC">
        <w:rPr>
          <w:rStyle w:val="CharChar7"/>
          <w:rFonts w:ascii="Century Gothic" w:hAnsi="Century Gothic" w:cstheme="majorBidi"/>
          <w:color w:val="1F497D" w:themeColor="text2"/>
          <w:spacing w:val="0"/>
          <w:sz w:val="26"/>
          <w:szCs w:val="26"/>
        </w:rPr>
        <w:t xml:space="preserve"> of </w:t>
      </w:r>
      <w:r w:rsidR="00D7222B" w:rsidRPr="00E87EFC">
        <w:rPr>
          <w:rStyle w:val="CharChar7"/>
          <w:rFonts w:ascii="Century Gothic" w:hAnsi="Century Gothic" w:cstheme="majorBidi"/>
          <w:color w:val="1F497D" w:themeColor="text2"/>
          <w:spacing w:val="0"/>
          <w:sz w:val="26"/>
          <w:szCs w:val="26"/>
        </w:rPr>
        <w:t xml:space="preserve">the </w:t>
      </w:r>
      <w:r w:rsidR="00B900C4" w:rsidRPr="00E87EFC">
        <w:rPr>
          <w:rStyle w:val="CharChar7"/>
          <w:rFonts w:ascii="Century Gothic" w:hAnsi="Century Gothic" w:cstheme="majorBidi"/>
          <w:color w:val="1F497D" w:themeColor="text2"/>
          <w:spacing w:val="0"/>
          <w:sz w:val="26"/>
          <w:szCs w:val="26"/>
        </w:rPr>
        <w:t xml:space="preserve">CEWO </w:t>
      </w:r>
      <w:r w:rsidRPr="00E87EFC">
        <w:rPr>
          <w:rStyle w:val="CharChar7"/>
          <w:rFonts w:ascii="Century Gothic" w:hAnsi="Century Gothic" w:cstheme="majorBidi"/>
          <w:color w:val="1F497D" w:themeColor="text2"/>
          <w:spacing w:val="0"/>
          <w:sz w:val="26"/>
          <w:szCs w:val="26"/>
        </w:rPr>
        <w:t xml:space="preserve">LTIM </w:t>
      </w:r>
      <w:r w:rsidR="00C76F55">
        <w:rPr>
          <w:rStyle w:val="CharChar7"/>
          <w:rFonts w:ascii="Century Gothic" w:hAnsi="Century Gothic" w:cstheme="majorBidi"/>
          <w:color w:val="1F497D" w:themeColor="text2"/>
          <w:spacing w:val="0"/>
          <w:sz w:val="26"/>
          <w:szCs w:val="26"/>
        </w:rPr>
        <w:t>report for y</w:t>
      </w:r>
      <w:r w:rsidR="00B61401" w:rsidRPr="00E87EFC">
        <w:rPr>
          <w:rStyle w:val="CharChar7"/>
          <w:rFonts w:ascii="Century Gothic" w:hAnsi="Century Gothic" w:cstheme="majorBidi"/>
          <w:color w:val="1F497D" w:themeColor="text2"/>
          <w:spacing w:val="0"/>
          <w:sz w:val="26"/>
          <w:szCs w:val="26"/>
        </w:rPr>
        <w:t xml:space="preserve">ear </w:t>
      </w:r>
      <w:r w:rsidR="00D36753">
        <w:rPr>
          <w:rStyle w:val="CharChar7"/>
          <w:rFonts w:ascii="Century Gothic" w:hAnsi="Century Gothic" w:cstheme="majorBidi"/>
          <w:color w:val="1F497D" w:themeColor="text2"/>
          <w:spacing w:val="0"/>
          <w:sz w:val="26"/>
          <w:szCs w:val="26"/>
        </w:rPr>
        <w:t>3</w:t>
      </w:r>
      <w:r w:rsidR="00B61401" w:rsidRPr="00E87EFC">
        <w:rPr>
          <w:rStyle w:val="CharChar7"/>
          <w:rFonts w:ascii="Century Gothic" w:hAnsi="Century Gothic" w:cstheme="majorBidi"/>
          <w:color w:val="1F497D" w:themeColor="text2"/>
          <w:spacing w:val="0"/>
          <w:sz w:val="26"/>
          <w:szCs w:val="26"/>
        </w:rPr>
        <w:t xml:space="preserve"> (201</w:t>
      </w:r>
      <w:r w:rsidR="00D36753">
        <w:rPr>
          <w:rStyle w:val="CharChar7"/>
          <w:rFonts w:ascii="Century Gothic" w:hAnsi="Century Gothic" w:cstheme="majorBidi"/>
          <w:color w:val="1F497D" w:themeColor="text2"/>
          <w:spacing w:val="0"/>
          <w:sz w:val="26"/>
          <w:szCs w:val="26"/>
        </w:rPr>
        <w:t>6</w:t>
      </w:r>
      <w:r w:rsidR="00B61401" w:rsidRPr="00E87EFC">
        <w:rPr>
          <w:rStyle w:val="CharChar7"/>
          <w:rFonts w:ascii="Century Gothic" w:hAnsi="Century Gothic" w:cstheme="majorBidi"/>
          <w:color w:val="1F497D" w:themeColor="text2"/>
          <w:spacing w:val="0"/>
          <w:sz w:val="26"/>
          <w:szCs w:val="26"/>
        </w:rPr>
        <w:t>/1</w:t>
      </w:r>
      <w:r w:rsidR="00D36753">
        <w:rPr>
          <w:rStyle w:val="CharChar7"/>
          <w:rFonts w:ascii="Century Gothic" w:hAnsi="Century Gothic" w:cstheme="majorBidi"/>
          <w:color w:val="1F497D" w:themeColor="text2"/>
          <w:spacing w:val="0"/>
          <w:sz w:val="26"/>
          <w:szCs w:val="26"/>
        </w:rPr>
        <w:t>7</w:t>
      </w:r>
      <w:r w:rsidR="00B61401" w:rsidRPr="00E87EFC">
        <w:rPr>
          <w:rStyle w:val="CharChar7"/>
          <w:rFonts w:ascii="Century Gothic" w:hAnsi="Century Gothic" w:cstheme="majorBidi"/>
          <w:color w:val="1F497D" w:themeColor="text2"/>
          <w:spacing w:val="0"/>
          <w:sz w:val="26"/>
          <w:szCs w:val="26"/>
        </w:rPr>
        <w:t>)</w:t>
      </w:r>
      <w:bookmarkEnd w:id="56"/>
    </w:p>
    <w:p w14:paraId="46B80A33" w14:textId="64A2063D" w:rsidR="00FE56D3" w:rsidRDefault="00801B54" w:rsidP="004A0742">
      <w:pPr>
        <w:rPr>
          <w:rFonts w:eastAsiaTheme="majorEastAsia" w:cstheme="majorBidi"/>
          <w:b/>
          <w:bCs/>
          <w:caps/>
          <w:color w:val="1F497D" w:themeColor="text2"/>
          <w:sz w:val="32"/>
          <w:szCs w:val="28"/>
        </w:rPr>
      </w:pPr>
      <w:r w:rsidRPr="00F03EDB">
        <w:rPr>
          <w:rStyle w:val="CharChar7"/>
          <w:rFonts w:ascii="Century Gothic" w:hAnsi="Century Gothic" w:cs="Times New Roman"/>
          <w:color w:val="000000"/>
          <w:spacing w:val="0"/>
          <w:sz w:val="22"/>
          <w:szCs w:val="20"/>
        </w:rPr>
        <w:t xml:space="preserve">This report presents a summary of the </w:t>
      </w:r>
      <w:r w:rsidR="004A0742">
        <w:rPr>
          <w:rStyle w:val="CharChar7"/>
          <w:rFonts w:ascii="Century Gothic" w:hAnsi="Century Gothic" w:cs="Times New Roman"/>
          <w:color w:val="000000"/>
          <w:spacing w:val="0"/>
          <w:sz w:val="22"/>
          <w:szCs w:val="20"/>
        </w:rPr>
        <w:t xml:space="preserve">third </w:t>
      </w:r>
      <w:r w:rsidR="006260BC">
        <w:rPr>
          <w:rStyle w:val="CharChar7"/>
          <w:rFonts w:ascii="Century Gothic" w:hAnsi="Century Gothic" w:cs="Times New Roman"/>
          <w:color w:val="000000"/>
          <w:spacing w:val="0"/>
          <w:sz w:val="22"/>
          <w:szCs w:val="20"/>
        </w:rPr>
        <w:t>year’s (201</w:t>
      </w:r>
      <w:r w:rsidR="004A0742">
        <w:rPr>
          <w:rStyle w:val="CharChar7"/>
          <w:rFonts w:ascii="Century Gothic" w:hAnsi="Century Gothic" w:cs="Times New Roman"/>
          <w:color w:val="000000"/>
          <w:spacing w:val="0"/>
          <w:sz w:val="22"/>
          <w:szCs w:val="20"/>
        </w:rPr>
        <w:t>6</w:t>
      </w:r>
      <w:r w:rsidR="006260BC">
        <w:rPr>
          <w:rStyle w:val="CharChar7"/>
          <w:rFonts w:ascii="Century Gothic" w:hAnsi="Century Gothic" w:cs="Times New Roman"/>
          <w:color w:val="000000"/>
          <w:spacing w:val="0"/>
          <w:sz w:val="22"/>
          <w:szCs w:val="20"/>
        </w:rPr>
        <w:t>/1</w:t>
      </w:r>
      <w:r w:rsidR="004A0742">
        <w:rPr>
          <w:rStyle w:val="CharChar7"/>
          <w:rFonts w:ascii="Century Gothic" w:hAnsi="Century Gothic" w:cs="Times New Roman"/>
          <w:color w:val="000000"/>
          <w:spacing w:val="0"/>
          <w:sz w:val="22"/>
          <w:szCs w:val="20"/>
        </w:rPr>
        <w:t>7</w:t>
      </w:r>
      <w:r w:rsidR="006260BC">
        <w:rPr>
          <w:rStyle w:val="CharChar7"/>
          <w:rFonts w:ascii="Century Gothic" w:hAnsi="Century Gothic" w:cs="Times New Roman"/>
          <w:color w:val="000000"/>
          <w:spacing w:val="0"/>
          <w:sz w:val="22"/>
          <w:szCs w:val="20"/>
        </w:rPr>
        <w:t xml:space="preserve">) </w:t>
      </w:r>
      <w:r w:rsidRPr="00F03EDB">
        <w:rPr>
          <w:rStyle w:val="CharChar7"/>
          <w:rFonts w:ascii="Century Gothic" w:hAnsi="Century Gothic" w:cs="Times New Roman"/>
          <w:color w:val="000000"/>
          <w:spacing w:val="0"/>
          <w:sz w:val="22"/>
          <w:szCs w:val="20"/>
        </w:rPr>
        <w:t>key findings of indicator</w:t>
      </w:r>
      <w:r w:rsidR="005A6129">
        <w:rPr>
          <w:rStyle w:val="CharChar7"/>
          <w:rFonts w:ascii="Century Gothic" w:hAnsi="Century Gothic" w:cs="Times New Roman"/>
          <w:color w:val="000000"/>
          <w:spacing w:val="0"/>
          <w:sz w:val="22"/>
          <w:szCs w:val="20"/>
        </w:rPr>
        <w:t>s</w:t>
      </w:r>
      <w:r w:rsidRPr="00F03EDB">
        <w:rPr>
          <w:rStyle w:val="CharChar7"/>
          <w:rFonts w:ascii="Century Gothic" w:hAnsi="Century Gothic" w:cs="Times New Roman"/>
          <w:color w:val="000000"/>
          <w:spacing w:val="0"/>
          <w:sz w:val="22"/>
          <w:szCs w:val="20"/>
        </w:rPr>
        <w:t xml:space="preserve"> for the </w:t>
      </w:r>
      <w:r>
        <w:rPr>
          <w:rStyle w:val="CharChar7"/>
          <w:rFonts w:ascii="Century Gothic" w:hAnsi="Century Gothic" w:cs="Times New Roman"/>
          <w:color w:val="000000"/>
          <w:spacing w:val="0"/>
          <w:sz w:val="22"/>
          <w:szCs w:val="20"/>
        </w:rPr>
        <w:t>LMR</w:t>
      </w:r>
      <w:r w:rsidRPr="00F03EDB">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 xml:space="preserve">(Section </w:t>
      </w:r>
      <w:r w:rsidR="00394AA8">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_Ref434406120 \r \h </w:instrText>
      </w:r>
      <w:r w:rsidR="00394AA8">
        <w:rPr>
          <w:rStyle w:val="CharChar7"/>
          <w:rFonts w:ascii="Century Gothic" w:hAnsi="Century Gothic" w:cs="Times New Roman"/>
          <w:color w:val="000000"/>
          <w:spacing w:val="0"/>
          <w:sz w:val="22"/>
          <w:szCs w:val="20"/>
        </w:rPr>
      </w:r>
      <w:r w:rsidR="00394AA8">
        <w:rPr>
          <w:rStyle w:val="CharChar7"/>
          <w:rFonts w:ascii="Century Gothic" w:hAnsi="Century Gothic" w:cs="Times New Roman"/>
          <w:color w:val="000000"/>
          <w:spacing w:val="0"/>
          <w:sz w:val="22"/>
          <w:szCs w:val="20"/>
        </w:rPr>
        <w:fldChar w:fldCharType="separate"/>
      </w:r>
      <w:r w:rsidR="00596FA9">
        <w:rPr>
          <w:rStyle w:val="CharChar7"/>
          <w:rFonts w:ascii="Century Gothic" w:hAnsi="Century Gothic" w:cs="Times New Roman"/>
          <w:color w:val="000000"/>
          <w:spacing w:val="0"/>
          <w:sz w:val="22"/>
          <w:szCs w:val="20"/>
        </w:rPr>
        <w:t>2</w:t>
      </w:r>
      <w:r w:rsidR="00394AA8">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xml:space="preserve">), </w:t>
      </w:r>
      <w:r w:rsidR="00911BAD">
        <w:rPr>
          <w:rStyle w:val="CharChar7"/>
          <w:rFonts w:ascii="Century Gothic" w:hAnsi="Century Gothic" w:cs="Times New Roman"/>
          <w:color w:val="000000"/>
          <w:spacing w:val="0"/>
          <w:sz w:val="22"/>
          <w:szCs w:val="20"/>
        </w:rPr>
        <w:t xml:space="preserve">and answers </w:t>
      </w:r>
      <w:r>
        <w:rPr>
          <w:rStyle w:val="CharChar7"/>
          <w:rFonts w:ascii="Century Gothic" w:hAnsi="Century Gothic" w:cs="Times New Roman"/>
          <w:color w:val="000000"/>
          <w:spacing w:val="0"/>
          <w:sz w:val="22"/>
          <w:szCs w:val="20"/>
        </w:rPr>
        <w:t>CEWO short-term (one</w:t>
      </w:r>
      <w:r w:rsidR="00400B8E">
        <w:rPr>
          <w:rStyle w:val="CharChar7"/>
          <w:rFonts w:ascii="Century Gothic" w:hAnsi="Century Gothic" w:cs="Times New Roman"/>
          <w:color w:val="000000"/>
          <w:spacing w:val="0"/>
          <w:sz w:val="22"/>
          <w:szCs w:val="20"/>
        </w:rPr>
        <w:t>-</w:t>
      </w:r>
      <w:r>
        <w:rPr>
          <w:rStyle w:val="CharChar7"/>
          <w:rFonts w:ascii="Century Gothic" w:hAnsi="Century Gothic" w:cs="Times New Roman"/>
          <w:color w:val="000000"/>
          <w:spacing w:val="0"/>
          <w:sz w:val="22"/>
          <w:szCs w:val="20"/>
        </w:rPr>
        <w:t>year) evaluation questions</w:t>
      </w:r>
      <w:r w:rsidR="003852EF">
        <w:rPr>
          <w:rStyle w:val="FootnoteReference"/>
        </w:rPr>
        <w:footnoteReference w:id="6"/>
      </w:r>
      <w:r w:rsidR="00472BD3">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 xml:space="preserve">(Section </w:t>
      </w:r>
      <w:r w:rsidR="00394AA8">
        <w:rPr>
          <w:rStyle w:val="CharChar7"/>
          <w:rFonts w:ascii="Century Gothic" w:hAnsi="Century Gothic" w:cs="Times New Roman"/>
          <w:color w:val="000000"/>
          <w:spacing w:val="0"/>
          <w:sz w:val="22"/>
          <w:szCs w:val="20"/>
        </w:rPr>
        <w:fldChar w:fldCharType="begin"/>
      </w:r>
      <w:r>
        <w:rPr>
          <w:rStyle w:val="CharChar7"/>
          <w:rFonts w:ascii="Century Gothic" w:hAnsi="Century Gothic" w:cs="Times New Roman"/>
          <w:color w:val="000000"/>
          <w:spacing w:val="0"/>
          <w:sz w:val="22"/>
          <w:szCs w:val="20"/>
        </w:rPr>
        <w:instrText xml:space="preserve"> REF _Ref432499914 \r \h </w:instrText>
      </w:r>
      <w:r w:rsidR="00394AA8">
        <w:rPr>
          <w:rStyle w:val="CharChar7"/>
          <w:rFonts w:ascii="Century Gothic" w:hAnsi="Century Gothic" w:cs="Times New Roman"/>
          <w:color w:val="000000"/>
          <w:spacing w:val="0"/>
          <w:sz w:val="22"/>
          <w:szCs w:val="20"/>
        </w:rPr>
      </w:r>
      <w:r w:rsidR="00394AA8">
        <w:rPr>
          <w:rStyle w:val="CharChar7"/>
          <w:rFonts w:ascii="Century Gothic" w:hAnsi="Century Gothic" w:cs="Times New Roman"/>
          <w:color w:val="000000"/>
          <w:spacing w:val="0"/>
          <w:sz w:val="22"/>
          <w:szCs w:val="20"/>
        </w:rPr>
        <w:fldChar w:fldCharType="separate"/>
      </w:r>
      <w:r w:rsidR="00596FA9">
        <w:rPr>
          <w:rStyle w:val="CharChar7"/>
          <w:rFonts w:ascii="Century Gothic" w:hAnsi="Century Gothic" w:cs="Times New Roman"/>
          <w:color w:val="000000"/>
          <w:spacing w:val="0"/>
          <w:sz w:val="22"/>
          <w:szCs w:val="20"/>
        </w:rPr>
        <w:t>3</w:t>
      </w:r>
      <w:r w:rsidR="00394AA8">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xml:space="preserve">). </w:t>
      </w:r>
      <w:r w:rsidR="00FC65A9">
        <w:rPr>
          <w:rStyle w:val="CharChar7"/>
          <w:rFonts w:ascii="Century Gothic" w:hAnsi="Century Gothic" w:cs="Times New Roman"/>
          <w:color w:val="000000"/>
          <w:spacing w:val="0"/>
          <w:sz w:val="22"/>
          <w:szCs w:val="20"/>
        </w:rPr>
        <w:t>The Department of Water and Natural Resources (</w:t>
      </w:r>
      <w:r w:rsidR="00EC2438" w:rsidRPr="00EC2438">
        <w:rPr>
          <w:rStyle w:val="CharChar7"/>
          <w:rFonts w:ascii="Century Gothic" w:hAnsi="Century Gothic" w:cs="Times New Roman"/>
          <w:color w:val="000000"/>
          <w:spacing w:val="0"/>
          <w:sz w:val="22"/>
          <w:szCs w:val="20"/>
        </w:rPr>
        <w:t>DEWNR</w:t>
      </w:r>
      <w:r w:rsidR="00FC65A9">
        <w:rPr>
          <w:rStyle w:val="CharChar7"/>
          <w:rFonts w:ascii="Century Gothic" w:hAnsi="Century Gothic" w:cs="Times New Roman"/>
          <w:color w:val="000000"/>
          <w:spacing w:val="0"/>
          <w:sz w:val="22"/>
          <w:szCs w:val="20"/>
        </w:rPr>
        <w:t>)</w:t>
      </w:r>
      <w:r w:rsidR="00EC2438" w:rsidRPr="00EC2438">
        <w:rPr>
          <w:rStyle w:val="CharChar7"/>
          <w:rFonts w:ascii="Century Gothic" w:hAnsi="Century Gothic" w:cs="Times New Roman"/>
          <w:color w:val="000000"/>
          <w:spacing w:val="0"/>
          <w:sz w:val="22"/>
          <w:szCs w:val="20"/>
        </w:rPr>
        <w:t xml:space="preserve"> </w:t>
      </w:r>
      <w:r w:rsidR="00EC2438">
        <w:rPr>
          <w:rStyle w:val="CharChar7"/>
          <w:rFonts w:ascii="Century Gothic" w:hAnsi="Century Gothic" w:cs="Times New Roman"/>
          <w:color w:val="000000"/>
          <w:spacing w:val="0"/>
          <w:sz w:val="22"/>
          <w:szCs w:val="20"/>
        </w:rPr>
        <w:t xml:space="preserve">short-term </w:t>
      </w:r>
      <w:r w:rsidR="00EC2438" w:rsidRPr="00EC2438">
        <w:rPr>
          <w:rStyle w:val="CharChar7"/>
          <w:rFonts w:ascii="Century Gothic" w:hAnsi="Century Gothic" w:cs="Times New Roman"/>
          <w:color w:val="000000"/>
          <w:spacing w:val="0"/>
          <w:sz w:val="22"/>
          <w:szCs w:val="20"/>
        </w:rPr>
        <w:t>evaluation questions, which</w:t>
      </w:r>
      <w:r w:rsidR="00A631AE">
        <w:rPr>
          <w:rStyle w:val="CharChar7"/>
          <w:rFonts w:ascii="Century Gothic" w:hAnsi="Century Gothic" w:cs="Times New Roman"/>
          <w:color w:val="000000"/>
          <w:spacing w:val="0"/>
          <w:sz w:val="22"/>
          <w:szCs w:val="20"/>
        </w:rPr>
        <w:t xml:space="preserve"> serve as additional questions </w:t>
      </w:r>
      <w:r w:rsidR="00911BAD">
        <w:rPr>
          <w:rStyle w:val="CharChar7"/>
          <w:rFonts w:ascii="Century Gothic" w:hAnsi="Century Gothic" w:cs="Times New Roman"/>
          <w:color w:val="000000"/>
          <w:spacing w:val="0"/>
          <w:sz w:val="22"/>
          <w:szCs w:val="20"/>
        </w:rPr>
        <w:t xml:space="preserve">for the LMR </w:t>
      </w:r>
      <w:r w:rsidR="00A631AE">
        <w:rPr>
          <w:rStyle w:val="CharChar7"/>
          <w:rFonts w:ascii="Century Gothic" w:hAnsi="Century Gothic" w:cs="Times New Roman"/>
          <w:color w:val="000000"/>
          <w:spacing w:val="0"/>
          <w:sz w:val="22"/>
          <w:szCs w:val="20"/>
        </w:rPr>
        <w:t>and</w:t>
      </w:r>
      <w:r w:rsidR="00EC2438" w:rsidRPr="00EC2438">
        <w:rPr>
          <w:rStyle w:val="CharChar7"/>
          <w:rFonts w:ascii="Century Gothic" w:hAnsi="Century Gothic" w:cs="Times New Roman"/>
          <w:color w:val="000000"/>
          <w:spacing w:val="0"/>
          <w:sz w:val="22"/>
          <w:szCs w:val="20"/>
        </w:rPr>
        <w:t xml:space="preserve"> relate to ecological targets of the </w:t>
      </w:r>
      <w:r w:rsidR="001E5FAE">
        <w:rPr>
          <w:rStyle w:val="CharChar7"/>
          <w:rFonts w:ascii="Century Gothic" w:hAnsi="Century Gothic" w:cs="Times New Roman"/>
          <w:color w:val="000000"/>
          <w:spacing w:val="0"/>
          <w:sz w:val="22"/>
          <w:szCs w:val="20"/>
        </w:rPr>
        <w:t>South Australian</w:t>
      </w:r>
      <w:r w:rsidR="001E5FAE" w:rsidRPr="00EC2438">
        <w:rPr>
          <w:rStyle w:val="CharChar7"/>
          <w:rFonts w:ascii="Century Gothic" w:hAnsi="Century Gothic" w:cs="Times New Roman"/>
          <w:color w:val="000000"/>
          <w:spacing w:val="0"/>
          <w:sz w:val="22"/>
          <w:szCs w:val="20"/>
        </w:rPr>
        <w:t xml:space="preserve"> </w:t>
      </w:r>
      <w:r w:rsidR="00EC2438" w:rsidRPr="00EC2438">
        <w:rPr>
          <w:rStyle w:val="CharChar7"/>
          <w:rFonts w:ascii="Century Gothic" w:hAnsi="Century Gothic" w:cs="Times New Roman"/>
          <w:color w:val="000000"/>
          <w:spacing w:val="0"/>
          <w:sz w:val="22"/>
          <w:szCs w:val="20"/>
        </w:rPr>
        <w:t>Murray</w:t>
      </w:r>
      <w:r w:rsidR="00D20187">
        <w:rPr>
          <w:rStyle w:val="CharChar7"/>
          <w:rFonts w:ascii="Century Gothic" w:hAnsi="Century Gothic" w:cs="Times New Roman"/>
          <w:color w:val="000000"/>
          <w:spacing w:val="0"/>
          <w:sz w:val="22"/>
          <w:szCs w:val="20"/>
        </w:rPr>
        <w:t xml:space="preserve"> River</w:t>
      </w:r>
      <w:r w:rsidR="00EC2438" w:rsidRPr="00EC2438">
        <w:rPr>
          <w:rStyle w:val="CharChar7"/>
          <w:rFonts w:ascii="Century Gothic" w:hAnsi="Century Gothic" w:cs="Times New Roman"/>
          <w:color w:val="000000"/>
          <w:spacing w:val="0"/>
          <w:sz w:val="22"/>
          <w:szCs w:val="20"/>
        </w:rPr>
        <w:t xml:space="preserve"> Long-Term </w:t>
      </w:r>
      <w:r w:rsidR="00911BAD">
        <w:rPr>
          <w:rStyle w:val="CharChar7"/>
          <w:rFonts w:ascii="Century Gothic" w:hAnsi="Century Gothic" w:cs="Times New Roman"/>
          <w:color w:val="000000"/>
          <w:spacing w:val="0"/>
          <w:sz w:val="22"/>
          <w:szCs w:val="20"/>
        </w:rPr>
        <w:t xml:space="preserve">Environmental </w:t>
      </w:r>
      <w:r w:rsidR="00EC2438" w:rsidRPr="00EC2438">
        <w:rPr>
          <w:rStyle w:val="CharChar7"/>
          <w:rFonts w:ascii="Century Gothic" w:hAnsi="Century Gothic" w:cs="Times New Roman"/>
          <w:color w:val="000000"/>
          <w:spacing w:val="0"/>
          <w:sz w:val="22"/>
          <w:szCs w:val="20"/>
        </w:rPr>
        <w:t xml:space="preserve">Watering Plan (LTWP), are discussed in </w:t>
      </w:r>
      <w:r w:rsidR="00153809">
        <w:rPr>
          <w:rStyle w:val="CharChar7"/>
          <w:rFonts w:ascii="Century Gothic" w:hAnsi="Century Gothic" w:cs="Times New Roman"/>
          <w:color w:val="000000"/>
          <w:spacing w:val="0"/>
          <w:sz w:val="22"/>
          <w:szCs w:val="20"/>
        </w:rPr>
        <w:t xml:space="preserve">Appendix </w:t>
      </w:r>
      <w:r w:rsidR="00430623">
        <w:rPr>
          <w:rStyle w:val="CharChar7"/>
          <w:rFonts w:ascii="Century Gothic" w:hAnsi="Century Gothic" w:cs="Times New Roman"/>
          <w:color w:val="000000"/>
          <w:spacing w:val="0"/>
          <w:sz w:val="22"/>
          <w:szCs w:val="20"/>
        </w:rPr>
        <w:t>I</w:t>
      </w:r>
      <w:r w:rsidR="00EC2438">
        <w:rPr>
          <w:rStyle w:val="CharChar7"/>
          <w:rFonts w:ascii="Century Gothic" w:hAnsi="Century Gothic" w:cs="Times New Roman"/>
          <w:color w:val="000000"/>
          <w:spacing w:val="0"/>
          <w:sz w:val="22"/>
          <w:szCs w:val="20"/>
        </w:rPr>
        <w:t>.</w:t>
      </w:r>
      <w:r>
        <w:rPr>
          <w:rStyle w:val="CharChar7"/>
          <w:rFonts w:ascii="Century Gothic" w:hAnsi="Century Gothic" w:cs="Times New Roman"/>
          <w:color w:val="000000"/>
          <w:spacing w:val="0"/>
          <w:sz w:val="22"/>
          <w:szCs w:val="20"/>
        </w:rPr>
        <w:t xml:space="preserve"> </w:t>
      </w:r>
      <w:r w:rsidR="00AD67BF">
        <w:rPr>
          <w:rStyle w:val="CharChar7"/>
          <w:rFonts w:ascii="Century Gothic" w:hAnsi="Century Gothic" w:cs="Times New Roman"/>
          <w:color w:val="000000"/>
          <w:spacing w:val="0"/>
          <w:sz w:val="22"/>
          <w:szCs w:val="20"/>
        </w:rPr>
        <w:t xml:space="preserve">During 2016/17, most Commonwealth environmental water </w:t>
      </w:r>
      <w:r w:rsidR="00E130D5">
        <w:rPr>
          <w:rStyle w:val="CharChar7"/>
          <w:rFonts w:ascii="Century Gothic" w:hAnsi="Century Gothic" w:cs="Times New Roman"/>
          <w:color w:val="000000"/>
          <w:spacing w:val="0"/>
          <w:sz w:val="22"/>
          <w:szCs w:val="20"/>
        </w:rPr>
        <w:t>(96%</w:t>
      </w:r>
      <w:r w:rsidR="004221A5">
        <w:t>, excluding South Australian held entitlement flow</w:t>
      </w:r>
      <w:r w:rsidR="00E130D5">
        <w:rPr>
          <w:rStyle w:val="CharChar7"/>
          <w:rFonts w:ascii="Century Gothic" w:hAnsi="Century Gothic" w:cs="Times New Roman"/>
          <w:color w:val="000000"/>
          <w:spacing w:val="0"/>
          <w:sz w:val="22"/>
          <w:szCs w:val="20"/>
        </w:rPr>
        <w:t xml:space="preserve">) </w:t>
      </w:r>
      <w:r w:rsidR="00AD67BF">
        <w:rPr>
          <w:rStyle w:val="CharChar7"/>
          <w:rFonts w:ascii="Century Gothic" w:hAnsi="Century Gothic" w:cs="Times New Roman"/>
          <w:color w:val="000000"/>
          <w:spacing w:val="0"/>
          <w:sz w:val="22"/>
          <w:szCs w:val="20"/>
        </w:rPr>
        <w:t xml:space="preserve">was delivered to the LMR after mid-December 2016, following </w:t>
      </w:r>
      <w:r w:rsidR="007859E9">
        <w:rPr>
          <w:rStyle w:val="CharChar7"/>
          <w:rFonts w:ascii="Century Gothic" w:hAnsi="Century Gothic" w:cs="Times New Roman"/>
          <w:color w:val="000000"/>
          <w:spacing w:val="0"/>
          <w:sz w:val="22"/>
          <w:szCs w:val="20"/>
        </w:rPr>
        <w:t>flooding</w:t>
      </w:r>
      <w:r w:rsidR="00AD67BF">
        <w:rPr>
          <w:rStyle w:val="CharChar7"/>
          <w:rFonts w:ascii="Century Gothic" w:hAnsi="Century Gothic" w:cs="Times New Roman"/>
          <w:color w:val="000000"/>
          <w:spacing w:val="0"/>
          <w:sz w:val="22"/>
          <w:szCs w:val="20"/>
        </w:rPr>
        <w:t xml:space="preserve">. Many findings </w:t>
      </w:r>
      <w:r w:rsidR="001F5805">
        <w:rPr>
          <w:rStyle w:val="CharChar7"/>
          <w:rFonts w:ascii="Century Gothic" w:hAnsi="Century Gothic" w:cs="Times New Roman"/>
          <w:color w:val="000000"/>
          <w:spacing w:val="0"/>
          <w:sz w:val="22"/>
          <w:szCs w:val="20"/>
        </w:rPr>
        <w:t xml:space="preserve">presented in </w:t>
      </w:r>
      <w:r w:rsidR="00AD67BF">
        <w:rPr>
          <w:rStyle w:val="CharChar7"/>
          <w:rFonts w:ascii="Century Gothic" w:hAnsi="Century Gothic" w:cs="Times New Roman"/>
          <w:color w:val="000000"/>
          <w:spacing w:val="0"/>
          <w:sz w:val="22"/>
          <w:szCs w:val="20"/>
        </w:rPr>
        <w:t>this year’s report are</w:t>
      </w:r>
      <w:r w:rsidR="00155A03">
        <w:rPr>
          <w:rStyle w:val="CharChar7"/>
          <w:rFonts w:ascii="Century Gothic" w:hAnsi="Century Gothic" w:cs="Times New Roman"/>
          <w:color w:val="000000"/>
          <w:spacing w:val="0"/>
          <w:sz w:val="22"/>
          <w:szCs w:val="20"/>
        </w:rPr>
        <w:t xml:space="preserve"> interpreted in context of the</w:t>
      </w:r>
      <w:r w:rsidR="00155A03" w:rsidRPr="00155A03">
        <w:rPr>
          <w:rStyle w:val="CharChar7"/>
          <w:rFonts w:ascii="Century Gothic" w:hAnsi="Century Gothic" w:cs="Times New Roman"/>
          <w:color w:val="000000"/>
          <w:spacing w:val="0"/>
          <w:sz w:val="22"/>
          <w:szCs w:val="20"/>
        </w:rPr>
        <w:t xml:space="preserve"> </w:t>
      </w:r>
      <w:r w:rsidR="00155A03">
        <w:rPr>
          <w:rStyle w:val="CharChar7"/>
          <w:rFonts w:ascii="Century Gothic" w:hAnsi="Century Gothic" w:cs="Times New Roman"/>
          <w:color w:val="000000"/>
          <w:spacing w:val="0"/>
          <w:sz w:val="22"/>
          <w:szCs w:val="20"/>
        </w:rPr>
        <w:t xml:space="preserve">high </w:t>
      </w:r>
      <w:r w:rsidR="00F22A76">
        <w:rPr>
          <w:rStyle w:val="CharChar7"/>
          <w:rFonts w:ascii="Century Gothic" w:hAnsi="Century Gothic" w:cs="Times New Roman"/>
          <w:color w:val="000000"/>
          <w:spacing w:val="0"/>
          <w:sz w:val="22"/>
          <w:szCs w:val="20"/>
        </w:rPr>
        <w:t>unregulated flows and flooding</w:t>
      </w:r>
      <w:r w:rsidR="00AD67BF">
        <w:rPr>
          <w:rStyle w:val="CharChar7"/>
          <w:rFonts w:ascii="Century Gothic" w:hAnsi="Century Gothic" w:cs="Times New Roman"/>
          <w:color w:val="000000"/>
          <w:spacing w:val="0"/>
          <w:sz w:val="22"/>
          <w:szCs w:val="20"/>
        </w:rPr>
        <w:t xml:space="preserve"> when spring/summer monitoring took place. </w:t>
      </w:r>
      <w:r>
        <w:rPr>
          <w:rStyle w:val="CharChar7"/>
          <w:rFonts w:ascii="Century Gothic" w:hAnsi="Century Gothic" w:cs="Times New Roman"/>
          <w:color w:val="000000"/>
          <w:spacing w:val="0"/>
          <w:sz w:val="22"/>
          <w:szCs w:val="20"/>
        </w:rPr>
        <w:t>G</w:t>
      </w:r>
      <w:r w:rsidRPr="00F03EDB">
        <w:rPr>
          <w:rStyle w:val="CharChar7"/>
          <w:rFonts w:ascii="Century Gothic" w:hAnsi="Century Gothic" w:cs="Times New Roman"/>
          <w:color w:val="000000"/>
          <w:spacing w:val="0"/>
          <w:sz w:val="22"/>
          <w:szCs w:val="20"/>
        </w:rPr>
        <w:t>eneral recommendations for</w:t>
      </w:r>
      <w:r w:rsidR="00A75928">
        <w:rPr>
          <w:rStyle w:val="CharChar7"/>
          <w:rFonts w:ascii="Century Gothic" w:hAnsi="Century Gothic" w:cs="Times New Roman"/>
          <w:color w:val="000000"/>
          <w:spacing w:val="0"/>
          <w:sz w:val="22"/>
          <w:szCs w:val="20"/>
        </w:rPr>
        <w:t xml:space="preserve"> environmental</w:t>
      </w:r>
      <w:r w:rsidRPr="00F03EDB">
        <w:rPr>
          <w:rStyle w:val="CharChar7"/>
          <w:rFonts w:ascii="Century Gothic" w:hAnsi="Century Gothic" w:cs="Times New Roman"/>
          <w:color w:val="000000"/>
          <w:spacing w:val="0"/>
          <w:sz w:val="22"/>
          <w:szCs w:val="20"/>
        </w:rPr>
        <w:t xml:space="preserve"> flow management in the L</w:t>
      </w:r>
      <w:r w:rsidR="00D60584">
        <w:rPr>
          <w:rStyle w:val="CharChar7"/>
          <w:rFonts w:ascii="Century Gothic" w:hAnsi="Century Gothic" w:cs="Times New Roman"/>
          <w:color w:val="000000"/>
          <w:spacing w:val="0"/>
          <w:sz w:val="22"/>
          <w:szCs w:val="20"/>
        </w:rPr>
        <w:t>M</w:t>
      </w:r>
      <w:r w:rsidRPr="00F03EDB">
        <w:rPr>
          <w:rStyle w:val="CharChar7"/>
          <w:rFonts w:ascii="Century Gothic" w:hAnsi="Century Gothic" w:cs="Times New Roman"/>
          <w:color w:val="000000"/>
          <w:spacing w:val="0"/>
          <w:sz w:val="22"/>
          <w:szCs w:val="20"/>
        </w:rPr>
        <w:t>R</w:t>
      </w:r>
      <w:r>
        <w:rPr>
          <w:rStyle w:val="CharChar7"/>
          <w:rFonts w:ascii="Century Gothic" w:hAnsi="Century Gothic" w:cs="Times New Roman"/>
          <w:color w:val="000000"/>
          <w:spacing w:val="0"/>
          <w:sz w:val="22"/>
          <w:szCs w:val="20"/>
        </w:rPr>
        <w:t xml:space="preserve"> are</w:t>
      </w:r>
      <w:r w:rsidR="00E70115">
        <w:rPr>
          <w:rStyle w:val="CharChar7"/>
          <w:rFonts w:ascii="Century Gothic" w:hAnsi="Century Gothic" w:cs="Times New Roman"/>
          <w:color w:val="000000"/>
          <w:spacing w:val="0"/>
          <w:sz w:val="22"/>
          <w:szCs w:val="20"/>
        </w:rPr>
        <w:t xml:space="preserve"> provided in Section </w:t>
      </w:r>
      <w:r w:rsidR="00E70115">
        <w:rPr>
          <w:rStyle w:val="CharChar7"/>
          <w:rFonts w:ascii="Century Gothic" w:hAnsi="Century Gothic" w:cs="Times New Roman"/>
          <w:color w:val="000000"/>
          <w:spacing w:val="0"/>
          <w:sz w:val="22"/>
          <w:szCs w:val="20"/>
        </w:rPr>
        <w:fldChar w:fldCharType="begin"/>
      </w:r>
      <w:r w:rsidR="00E70115">
        <w:rPr>
          <w:rStyle w:val="CharChar7"/>
          <w:rFonts w:ascii="Century Gothic" w:hAnsi="Century Gothic" w:cs="Times New Roman"/>
          <w:color w:val="000000"/>
          <w:spacing w:val="0"/>
          <w:sz w:val="22"/>
          <w:szCs w:val="20"/>
        </w:rPr>
        <w:instrText xml:space="preserve"> REF _Ref472590168 \r \h </w:instrText>
      </w:r>
      <w:r w:rsidR="00E70115">
        <w:rPr>
          <w:rStyle w:val="CharChar7"/>
          <w:rFonts w:ascii="Century Gothic" w:hAnsi="Century Gothic" w:cs="Times New Roman"/>
          <w:color w:val="000000"/>
          <w:spacing w:val="0"/>
          <w:sz w:val="22"/>
          <w:szCs w:val="20"/>
        </w:rPr>
      </w:r>
      <w:r w:rsidR="00E70115">
        <w:rPr>
          <w:rStyle w:val="CharChar7"/>
          <w:rFonts w:ascii="Century Gothic" w:hAnsi="Century Gothic" w:cs="Times New Roman"/>
          <w:color w:val="000000"/>
          <w:spacing w:val="0"/>
          <w:sz w:val="22"/>
          <w:szCs w:val="20"/>
        </w:rPr>
        <w:fldChar w:fldCharType="separate"/>
      </w:r>
      <w:r w:rsidR="00596FA9">
        <w:rPr>
          <w:rStyle w:val="CharChar7"/>
          <w:rFonts w:ascii="Century Gothic" w:hAnsi="Century Gothic" w:cs="Times New Roman"/>
          <w:color w:val="000000"/>
          <w:spacing w:val="0"/>
          <w:sz w:val="22"/>
          <w:szCs w:val="20"/>
        </w:rPr>
        <w:t>4</w:t>
      </w:r>
      <w:r w:rsidR="00E70115">
        <w:rPr>
          <w:rStyle w:val="CharChar7"/>
          <w:rFonts w:ascii="Century Gothic" w:hAnsi="Century Gothic" w:cs="Times New Roman"/>
          <w:color w:val="000000"/>
          <w:spacing w:val="0"/>
          <w:sz w:val="22"/>
          <w:szCs w:val="20"/>
        </w:rPr>
        <w:fldChar w:fldCharType="end"/>
      </w:r>
      <w:r>
        <w:rPr>
          <w:rStyle w:val="CharChar7"/>
          <w:rFonts w:ascii="Century Gothic" w:hAnsi="Century Gothic" w:cs="Times New Roman"/>
          <w:color w:val="000000"/>
          <w:spacing w:val="0"/>
          <w:sz w:val="22"/>
          <w:szCs w:val="20"/>
        </w:rPr>
        <w:t xml:space="preserve">, based on </w:t>
      </w:r>
      <w:r w:rsidRPr="00414FEC">
        <w:rPr>
          <w:rStyle w:val="CharChar7"/>
          <w:rFonts w:ascii="Century Gothic" w:hAnsi="Century Gothic" w:cs="Times New Roman"/>
          <w:color w:val="000000"/>
          <w:spacing w:val="0"/>
          <w:sz w:val="22"/>
          <w:szCs w:val="20"/>
        </w:rPr>
        <w:t>monitoring and evaluation outcomes</w:t>
      </w:r>
      <w:r w:rsidR="00153809">
        <w:rPr>
          <w:rStyle w:val="CharChar7"/>
          <w:rFonts w:ascii="Century Gothic" w:hAnsi="Century Gothic" w:cs="Times New Roman"/>
          <w:color w:val="000000"/>
          <w:spacing w:val="0"/>
          <w:sz w:val="22"/>
          <w:szCs w:val="20"/>
        </w:rPr>
        <w:t>,</w:t>
      </w:r>
      <w:r w:rsidRPr="00414FEC">
        <w:rPr>
          <w:rStyle w:val="CharChar7"/>
          <w:rFonts w:ascii="Century Gothic" w:hAnsi="Century Gothic" w:cs="Times New Roman"/>
          <w:color w:val="000000"/>
          <w:spacing w:val="0"/>
          <w:sz w:val="22"/>
          <w:szCs w:val="20"/>
        </w:rPr>
        <w:t xml:space="preserve"> and expert </w:t>
      </w:r>
      <w:r w:rsidR="00272BCE">
        <w:rPr>
          <w:rStyle w:val="CharChar7"/>
          <w:rFonts w:ascii="Century Gothic" w:hAnsi="Century Gothic" w:cs="Times New Roman"/>
          <w:color w:val="000000"/>
          <w:spacing w:val="0"/>
          <w:sz w:val="22"/>
          <w:szCs w:val="20"/>
        </w:rPr>
        <w:t>knowledge</w:t>
      </w:r>
      <w:r w:rsidRPr="00F03EDB">
        <w:rPr>
          <w:rStyle w:val="CharChar7"/>
          <w:rFonts w:ascii="Century Gothic" w:hAnsi="Century Gothic" w:cs="Times New Roman"/>
          <w:color w:val="000000"/>
          <w:spacing w:val="0"/>
          <w:sz w:val="22"/>
          <w:szCs w:val="20"/>
        </w:rPr>
        <w:t xml:space="preserve">. </w:t>
      </w:r>
      <w:r w:rsidRPr="00602CE8">
        <w:rPr>
          <w:rStyle w:val="CharChar7"/>
          <w:rFonts w:ascii="Century Gothic" w:hAnsi="Century Gothic" w:cs="Times New Roman"/>
          <w:color w:val="000000"/>
          <w:spacing w:val="0"/>
          <w:sz w:val="22"/>
          <w:szCs w:val="20"/>
        </w:rPr>
        <w:t xml:space="preserve">As stated in </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Pr="00602CE8">
        <w:rPr>
          <w:rStyle w:val="CharChar7"/>
          <w:rFonts w:ascii="Century Gothic" w:hAnsi="Century Gothic" w:cs="Times New Roman"/>
          <w:color w:val="000000"/>
          <w:spacing w:val="0"/>
          <w:sz w:val="22"/>
          <w:szCs w:val="20"/>
        </w:rPr>
        <w:t xml:space="preserve">, monitoring and evaluation of Commonwealth environmental </w:t>
      </w:r>
      <w:r w:rsidRPr="00602CE8">
        <w:rPr>
          <w:rStyle w:val="CharChar7"/>
          <w:rFonts w:ascii="Century Gothic" w:hAnsi="Century Gothic" w:cs="Times New Roman"/>
          <w:color w:val="000000"/>
          <w:spacing w:val="0"/>
          <w:sz w:val="22"/>
          <w:szCs w:val="20"/>
        </w:rPr>
        <w:lastRenderedPageBreak/>
        <w:t xml:space="preserve">water </w:t>
      </w:r>
      <w:r w:rsidR="0063253A">
        <w:rPr>
          <w:rStyle w:val="CharChar7"/>
          <w:rFonts w:ascii="Century Gothic" w:hAnsi="Century Gothic" w:cs="Times New Roman"/>
          <w:color w:val="000000"/>
          <w:spacing w:val="0"/>
          <w:sz w:val="22"/>
          <w:szCs w:val="20"/>
        </w:rPr>
        <w:t xml:space="preserve">delivery </w:t>
      </w:r>
      <w:r w:rsidRPr="00602CE8">
        <w:rPr>
          <w:rStyle w:val="CharChar7"/>
          <w:rFonts w:ascii="Century Gothic" w:hAnsi="Century Gothic" w:cs="Times New Roman"/>
          <w:color w:val="000000"/>
          <w:spacing w:val="0"/>
          <w:sz w:val="22"/>
          <w:szCs w:val="20"/>
        </w:rPr>
        <w:t xml:space="preserve">in the LMR </w:t>
      </w:r>
      <w:r w:rsidR="00F519EE">
        <w:rPr>
          <w:rStyle w:val="CharChar7"/>
          <w:rFonts w:ascii="Century Gothic" w:hAnsi="Century Gothic" w:cs="Times New Roman"/>
          <w:color w:val="000000"/>
          <w:spacing w:val="0"/>
          <w:sz w:val="22"/>
          <w:szCs w:val="20"/>
        </w:rPr>
        <w:t xml:space="preserve">from 2014/15 to 2018/19 </w:t>
      </w:r>
      <w:r w:rsidRPr="00602CE8">
        <w:rPr>
          <w:rStyle w:val="CharChar7"/>
          <w:rFonts w:ascii="Century Gothic" w:hAnsi="Century Gothic" w:cs="Times New Roman"/>
          <w:color w:val="000000"/>
          <w:spacing w:val="0"/>
          <w:sz w:val="22"/>
          <w:szCs w:val="20"/>
        </w:rPr>
        <w:t>focu</w:t>
      </w:r>
      <w:r w:rsidR="0019294C">
        <w:rPr>
          <w:rStyle w:val="CharChar7"/>
          <w:rFonts w:ascii="Century Gothic" w:hAnsi="Century Gothic" w:cs="Times New Roman"/>
          <w:color w:val="000000"/>
          <w:spacing w:val="0"/>
          <w:sz w:val="22"/>
          <w:szCs w:val="20"/>
        </w:rPr>
        <w:t>sses</w:t>
      </w:r>
      <w:r w:rsidRPr="00602CE8">
        <w:rPr>
          <w:rStyle w:val="CharChar7"/>
          <w:rFonts w:ascii="Century Gothic" w:hAnsi="Century Gothic" w:cs="Times New Roman"/>
          <w:color w:val="000000"/>
          <w:spacing w:val="0"/>
          <w:sz w:val="22"/>
          <w:szCs w:val="20"/>
        </w:rPr>
        <w:t xml:space="preserve"> on spring/summer</w:t>
      </w:r>
      <w:r w:rsidR="00D60584">
        <w:rPr>
          <w:rStyle w:val="CharChar7"/>
          <w:rFonts w:ascii="Century Gothic" w:hAnsi="Century Gothic" w:cs="Times New Roman"/>
          <w:color w:val="000000"/>
          <w:spacing w:val="0"/>
          <w:sz w:val="22"/>
          <w:szCs w:val="20"/>
        </w:rPr>
        <w:t xml:space="preserve"> given this was the primary period for biological response </w:t>
      </w:r>
      <w:r w:rsidR="00CD7D2B">
        <w:rPr>
          <w:rStyle w:val="CharChar7"/>
          <w:rFonts w:ascii="Century Gothic" w:hAnsi="Century Gothic" w:cs="Times New Roman"/>
          <w:color w:val="000000"/>
          <w:spacing w:val="0"/>
          <w:sz w:val="22"/>
          <w:szCs w:val="20"/>
        </w:rPr>
        <w:t xml:space="preserve">of selected indicators </w:t>
      </w:r>
      <w:r w:rsidR="00D60584">
        <w:rPr>
          <w:rStyle w:val="CharChar7"/>
          <w:rFonts w:ascii="Century Gothic" w:hAnsi="Century Gothic" w:cs="Times New Roman"/>
          <w:color w:val="000000"/>
          <w:spacing w:val="0"/>
          <w:sz w:val="22"/>
          <w:szCs w:val="20"/>
        </w:rPr>
        <w:t>in the LMR</w:t>
      </w:r>
      <w:r w:rsidR="00AD0C5A">
        <w:rPr>
          <w:rStyle w:val="CharChar7"/>
          <w:rFonts w:ascii="Century Gothic" w:hAnsi="Century Gothic" w:cs="Times New Roman"/>
          <w:color w:val="000000"/>
          <w:spacing w:val="0"/>
          <w:sz w:val="22"/>
          <w:szCs w:val="20"/>
        </w:rPr>
        <w:t>;</w:t>
      </w:r>
      <w:r w:rsidRPr="00602CE8">
        <w:rPr>
          <w:rStyle w:val="CharChar7"/>
          <w:rFonts w:ascii="Century Gothic" w:hAnsi="Century Gothic" w:cs="Times New Roman"/>
          <w:color w:val="000000"/>
          <w:spacing w:val="0"/>
          <w:sz w:val="22"/>
          <w:szCs w:val="20"/>
        </w:rPr>
        <w:t xml:space="preserve"> therefore</w:t>
      </w:r>
      <w:r w:rsidR="00AD0C5A">
        <w:rPr>
          <w:rStyle w:val="CharChar7"/>
          <w:rFonts w:ascii="Century Gothic" w:hAnsi="Century Gothic" w:cs="Times New Roman"/>
          <w:color w:val="000000"/>
          <w:spacing w:val="0"/>
          <w:sz w:val="22"/>
          <w:szCs w:val="20"/>
        </w:rPr>
        <w:t>,</w:t>
      </w:r>
      <w:r w:rsidRPr="00602CE8">
        <w:rPr>
          <w:rStyle w:val="CharChar7"/>
          <w:rFonts w:ascii="Century Gothic" w:hAnsi="Century Gothic" w:cs="Times New Roman"/>
          <w:color w:val="000000"/>
          <w:spacing w:val="0"/>
          <w:sz w:val="22"/>
          <w:szCs w:val="20"/>
        </w:rPr>
        <w:t xml:space="preserve"> our findings and recommendations on environmental water management are </w:t>
      </w:r>
      <w:r w:rsidR="0063253A">
        <w:rPr>
          <w:rStyle w:val="CharChar7"/>
          <w:rFonts w:ascii="Century Gothic" w:hAnsi="Century Gothic" w:cs="Times New Roman"/>
          <w:color w:val="000000"/>
          <w:spacing w:val="0"/>
          <w:sz w:val="22"/>
          <w:szCs w:val="20"/>
        </w:rPr>
        <w:t>most relevant</w:t>
      </w:r>
      <w:r w:rsidRPr="00602CE8">
        <w:rPr>
          <w:rStyle w:val="CharChar7"/>
          <w:rFonts w:ascii="Century Gothic" w:hAnsi="Century Gothic" w:cs="Times New Roman"/>
          <w:color w:val="000000"/>
          <w:spacing w:val="0"/>
          <w:sz w:val="22"/>
          <w:szCs w:val="20"/>
        </w:rPr>
        <w:t xml:space="preserve"> to this period. </w:t>
      </w:r>
      <w:r w:rsidR="004A7BA6">
        <w:rPr>
          <w:rStyle w:val="CharChar7"/>
          <w:rFonts w:ascii="Century Gothic" w:hAnsi="Century Gothic" w:cs="Times New Roman"/>
          <w:color w:val="000000"/>
          <w:spacing w:val="0"/>
          <w:sz w:val="22"/>
          <w:szCs w:val="20"/>
        </w:rPr>
        <w:t>Nevertheless,</w:t>
      </w:r>
      <w:r w:rsidRPr="00602CE8">
        <w:rPr>
          <w:rStyle w:val="CharChar7"/>
          <w:rFonts w:ascii="Century Gothic" w:hAnsi="Century Gothic" w:cs="Times New Roman"/>
          <w:color w:val="000000"/>
          <w:spacing w:val="0"/>
          <w:sz w:val="22"/>
          <w:szCs w:val="20"/>
        </w:rPr>
        <w:t xml:space="preserve"> </w:t>
      </w:r>
      <w:r w:rsidR="00280EA3">
        <w:rPr>
          <w:rStyle w:val="CharChar7"/>
          <w:rFonts w:ascii="Century Gothic" w:hAnsi="Century Gothic" w:cs="Times New Roman"/>
          <w:color w:val="000000"/>
          <w:spacing w:val="0"/>
          <w:sz w:val="22"/>
          <w:szCs w:val="20"/>
        </w:rPr>
        <w:t xml:space="preserve">considering </w:t>
      </w:r>
      <w:r w:rsidRPr="00602CE8">
        <w:rPr>
          <w:rStyle w:val="CharChar7"/>
          <w:rFonts w:ascii="Century Gothic" w:hAnsi="Century Gothic" w:cs="Times New Roman"/>
          <w:color w:val="000000"/>
          <w:spacing w:val="0"/>
          <w:sz w:val="22"/>
          <w:szCs w:val="20"/>
        </w:rPr>
        <w:t>the annual cycle of flow</w:t>
      </w:r>
      <w:r w:rsidR="00280EA3">
        <w:rPr>
          <w:rStyle w:val="CharChar7"/>
          <w:rFonts w:ascii="Century Gothic" w:hAnsi="Century Gothic" w:cs="Times New Roman"/>
          <w:color w:val="000000"/>
          <w:spacing w:val="0"/>
          <w:sz w:val="22"/>
          <w:szCs w:val="20"/>
        </w:rPr>
        <w:t xml:space="preserve"> (beyond spring/summer)</w:t>
      </w:r>
      <w:r w:rsidRPr="00602CE8">
        <w:rPr>
          <w:rStyle w:val="CharChar7"/>
          <w:rFonts w:ascii="Century Gothic" w:hAnsi="Century Gothic" w:cs="Times New Roman"/>
          <w:color w:val="000000"/>
          <w:spacing w:val="0"/>
          <w:sz w:val="22"/>
          <w:szCs w:val="20"/>
        </w:rPr>
        <w:t xml:space="preserve"> is important for maintaining and restoring ecological integrity of riverine ecosystems</w:t>
      </w:r>
      <w:r w:rsidR="00117013">
        <w:rPr>
          <w:rStyle w:val="CharChar7"/>
          <w:rFonts w:ascii="Century Gothic" w:hAnsi="Century Gothic" w:cs="Times New Roman"/>
          <w:color w:val="000000"/>
          <w:spacing w:val="0"/>
          <w:sz w:val="22"/>
          <w:szCs w:val="20"/>
        </w:rPr>
        <w:t xml:space="preserve">. </w:t>
      </w:r>
      <w:r w:rsidRPr="00F03EDB">
        <w:rPr>
          <w:rStyle w:val="CharChar7"/>
          <w:rFonts w:ascii="Century Gothic" w:hAnsi="Century Gothic" w:cs="Times New Roman"/>
          <w:color w:val="000000"/>
          <w:spacing w:val="0"/>
          <w:sz w:val="22"/>
          <w:szCs w:val="20"/>
        </w:rPr>
        <w:t>More detailed information (e.g. methodology, statistics</w:t>
      </w:r>
      <w:r w:rsidR="00FC65A9">
        <w:rPr>
          <w:rStyle w:val="CharChar7"/>
          <w:rFonts w:ascii="Century Gothic" w:hAnsi="Century Gothic" w:cs="Times New Roman"/>
          <w:color w:val="000000"/>
          <w:spacing w:val="0"/>
          <w:sz w:val="22"/>
          <w:szCs w:val="20"/>
        </w:rPr>
        <w:t>,</w:t>
      </w:r>
      <w:r w:rsidRPr="00F03EDB">
        <w:rPr>
          <w:rStyle w:val="CharChar7"/>
          <w:rFonts w:ascii="Century Gothic" w:hAnsi="Century Gothic" w:cs="Times New Roman"/>
          <w:color w:val="000000"/>
          <w:spacing w:val="0"/>
          <w:sz w:val="22"/>
          <w:szCs w:val="20"/>
        </w:rPr>
        <w:t xml:space="preserve"> etc.) for each indicator</w:t>
      </w:r>
      <w:r w:rsidR="0063253A">
        <w:rPr>
          <w:rStyle w:val="CharChar7"/>
          <w:rFonts w:ascii="Century Gothic" w:hAnsi="Century Gothic" w:cs="Times New Roman"/>
          <w:color w:val="000000"/>
          <w:spacing w:val="0"/>
          <w:sz w:val="22"/>
          <w:szCs w:val="20"/>
        </w:rPr>
        <w:t xml:space="preserve"> in the LMR</w:t>
      </w:r>
      <w:r w:rsidRPr="00F03EDB">
        <w:rPr>
          <w:rStyle w:val="CharChar7"/>
          <w:rFonts w:ascii="Century Gothic" w:hAnsi="Century Gothic" w:cs="Times New Roman"/>
          <w:color w:val="000000"/>
          <w:spacing w:val="0"/>
          <w:sz w:val="22"/>
          <w:szCs w:val="20"/>
        </w:rPr>
        <w:t xml:space="preserve"> </w:t>
      </w:r>
      <w:r>
        <w:rPr>
          <w:rStyle w:val="CharChar7"/>
          <w:rFonts w:ascii="Century Gothic" w:hAnsi="Century Gothic" w:cs="Times New Roman"/>
          <w:color w:val="000000"/>
          <w:spacing w:val="0"/>
          <w:sz w:val="22"/>
          <w:szCs w:val="20"/>
        </w:rPr>
        <w:t xml:space="preserve">are </w:t>
      </w:r>
      <w:r w:rsidRPr="00F03EDB">
        <w:rPr>
          <w:rStyle w:val="CharChar7"/>
          <w:rFonts w:ascii="Century Gothic" w:hAnsi="Century Gothic" w:cs="Times New Roman"/>
          <w:color w:val="000000"/>
          <w:spacing w:val="0"/>
          <w:sz w:val="22"/>
          <w:szCs w:val="20"/>
        </w:rPr>
        <w:t xml:space="preserve">provided in the </w:t>
      </w:r>
      <w:bookmarkStart w:id="57" w:name="_Toc381776104"/>
      <w:bookmarkStart w:id="58" w:name="_Ref423521324"/>
      <w:r w:rsidR="001774C3">
        <w:rPr>
          <w:rStyle w:val="CharChar7"/>
          <w:rFonts w:ascii="Century Gothic" w:hAnsi="Century Gothic" w:cs="Times New Roman"/>
          <w:color w:val="000000"/>
          <w:spacing w:val="0"/>
          <w:sz w:val="22"/>
          <w:szCs w:val="20"/>
        </w:rPr>
        <w:t xml:space="preserve">Appendices and 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00921BF1">
        <w:rPr>
          <w:rStyle w:val="CharChar7"/>
          <w:rFonts w:ascii="Century Gothic" w:hAnsi="Century Gothic" w:cs="Times New Roman"/>
          <w:color w:val="000000"/>
          <w:spacing w:val="0"/>
          <w:sz w:val="22"/>
          <w:szCs w:val="20"/>
        </w:rPr>
        <w:t>.</w:t>
      </w:r>
      <w:r w:rsidR="00FE56D3">
        <w:br w:type="page"/>
      </w:r>
    </w:p>
    <w:p w14:paraId="1D6C2A69" w14:textId="77777777" w:rsidR="00CC0ABB" w:rsidRDefault="00CC0ABB" w:rsidP="00CC0ABB">
      <w:pPr>
        <w:pStyle w:val="Heading1"/>
      </w:pPr>
      <w:bookmarkStart w:id="59" w:name="_Ref434406120"/>
      <w:bookmarkStart w:id="60" w:name="_Ref437609816"/>
      <w:bookmarkStart w:id="61" w:name="_Ref438468990"/>
      <w:bookmarkStart w:id="62" w:name="_Toc441838728"/>
      <w:bookmarkStart w:id="63" w:name="_Toc508369361"/>
      <w:r>
        <w:lastRenderedPageBreak/>
        <w:t xml:space="preserve">Key </w:t>
      </w:r>
      <w:r w:rsidRPr="00C757C7">
        <w:t>Findings</w:t>
      </w:r>
      <w:bookmarkEnd w:id="57"/>
      <w:bookmarkEnd w:id="58"/>
      <w:bookmarkEnd w:id="59"/>
      <w:bookmarkEnd w:id="60"/>
      <w:bookmarkEnd w:id="61"/>
      <w:bookmarkEnd w:id="62"/>
      <w:bookmarkEnd w:id="63"/>
    </w:p>
    <w:p w14:paraId="59A3B67D" w14:textId="77777777" w:rsidR="00E165A1" w:rsidRPr="00C757C7" w:rsidRDefault="00CC39E2" w:rsidP="00F41737">
      <w:pPr>
        <w:pStyle w:val="Heading2"/>
      </w:pPr>
      <w:bookmarkStart w:id="64" w:name="_Ref441677533"/>
      <w:bookmarkStart w:id="65" w:name="_Toc441838729"/>
      <w:bookmarkStart w:id="66" w:name="_Toc508369362"/>
      <w:r>
        <w:t>Category 1</w:t>
      </w:r>
      <w:bookmarkEnd w:id="64"/>
      <w:bookmarkEnd w:id="65"/>
      <w:bookmarkEnd w:id="66"/>
    </w:p>
    <w:p w14:paraId="54AE2399" w14:textId="77777777" w:rsidR="00921BF1" w:rsidRDefault="00921BF1" w:rsidP="00921BF1">
      <w:pPr>
        <w:pStyle w:val="Heading3"/>
      </w:pPr>
      <w:bookmarkStart w:id="67" w:name="_Toc441838730"/>
      <w:bookmarkStart w:id="68" w:name="_Toc508369363"/>
      <w:bookmarkStart w:id="69" w:name="_Toc381776108"/>
      <w:r w:rsidRPr="00412E7A">
        <w:t>Stream Metabolism</w:t>
      </w:r>
      <w:bookmarkEnd w:id="67"/>
      <w:bookmarkEnd w:id="68"/>
    </w:p>
    <w:p w14:paraId="265D5353" w14:textId="77777777" w:rsidR="00DC2520" w:rsidRDefault="00DC2520" w:rsidP="00DC2520">
      <w:r w:rsidRPr="002D6682">
        <w:t xml:space="preserve">River metabolism measurements estimate </w:t>
      </w:r>
      <w:r>
        <w:t xml:space="preserve">the in-stream </w:t>
      </w:r>
      <w:r w:rsidRPr="002D6682">
        <w:t>rates of photosynthesis and respiration</w:t>
      </w:r>
      <w:r>
        <w:t>,</w:t>
      </w:r>
      <w:r w:rsidRPr="002D6682">
        <w:t xml:space="preserve"> and provide information on the energy </w:t>
      </w:r>
      <w:r>
        <w:t xml:space="preserve">being </w:t>
      </w:r>
      <w:r w:rsidRPr="002D6682">
        <w:t>processed through river</w:t>
      </w:r>
      <w:r>
        <w:t>ine</w:t>
      </w:r>
      <w:r w:rsidRPr="002D6682">
        <w:t xml:space="preserve"> food webs</w:t>
      </w:r>
      <w:r>
        <w:t xml:space="preserve"> (Odum 1956;</w:t>
      </w:r>
      <w:r w:rsidRPr="00404F2F">
        <w:t xml:space="preserve"> Young and Huryn 1996</w:t>
      </w:r>
      <w:r>
        <w:t>; Oliver and Merrick 2006)</w:t>
      </w:r>
      <w:r w:rsidRPr="002D6682">
        <w:t>. Metabolism measurements help identify whether the sources of organic material</w:t>
      </w:r>
      <w:r>
        <w:t>s</w:t>
      </w:r>
      <w:r w:rsidRPr="002D6682">
        <w:t xml:space="preserve"> that provide the food resources have come from within the river </w:t>
      </w:r>
      <w:r>
        <w:t xml:space="preserve">(autochthonous) </w:t>
      </w:r>
      <w:r w:rsidRPr="002D6682">
        <w:t>or from the surrounding landscape</w:t>
      </w:r>
      <w:r>
        <w:t xml:space="preserve"> (allochthonous).</w:t>
      </w:r>
      <w:r w:rsidRPr="00B221F1">
        <w:t xml:space="preserve"> </w:t>
      </w:r>
      <w:r>
        <w:t xml:space="preserve">They </w:t>
      </w:r>
      <w:r w:rsidRPr="002D6682">
        <w:t xml:space="preserve">describe the fundamental trophic </w:t>
      </w:r>
      <w:r>
        <w:t xml:space="preserve">energy </w:t>
      </w:r>
      <w:r w:rsidRPr="002D6682">
        <w:t>connections that characterise different food web types (e</w:t>
      </w:r>
      <w:r>
        <w:t>.</w:t>
      </w:r>
      <w:r w:rsidRPr="002D6682">
        <w:t>g. detrital, autotrophic, planktonic)</w:t>
      </w:r>
      <w:r>
        <w:t xml:space="preserve">, and </w:t>
      </w:r>
      <w:r w:rsidRPr="002D6682">
        <w:t xml:space="preserve">indicate the size of the food web and </w:t>
      </w:r>
      <w:r>
        <w:t xml:space="preserve">so </w:t>
      </w:r>
      <w:r w:rsidRPr="002D6682">
        <w:t>its capacity to support higher trophic levels including fish and water birds</w:t>
      </w:r>
      <w:r>
        <w:t xml:space="preserve"> (</w:t>
      </w:r>
      <w:r w:rsidRPr="00404F2F">
        <w:t>Odum</w:t>
      </w:r>
      <w:r>
        <w:t xml:space="preserve"> 1956; Young and Huryn</w:t>
      </w:r>
      <w:r w:rsidRPr="00404F2F">
        <w:t xml:space="preserve"> 1996</w:t>
      </w:r>
      <w:r>
        <w:t xml:space="preserve">; Oliver and Merrick 2006). </w:t>
      </w:r>
      <w:r w:rsidRPr="002D6682">
        <w:t xml:space="preserve"> </w:t>
      </w:r>
    </w:p>
    <w:p w14:paraId="655253C4" w14:textId="23D089B6" w:rsidR="00DC2520" w:rsidRPr="00367995" w:rsidRDefault="00770055" w:rsidP="00DC2520">
      <w:pPr>
        <w:rPr>
          <w:color w:val="auto"/>
        </w:rPr>
      </w:pPr>
      <w:r>
        <w:rPr>
          <w:rFonts w:cs="Calibri"/>
          <w:szCs w:val="22"/>
        </w:rPr>
        <w:t>F</w:t>
      </w:r>
      <w:r w:rsidRPr="007C2425">
        <w:rPr>
          <w:rFonts w:cs="Calibri"/>
          <w:szCs w:val="22"/>
        </w:rPr>
        <w:t>or estimating stream metabolism</w:t>
      </w:r>
      <w:r>
        <w:rPr>
          <w:rFonts w:cs="Calibri"/>
          <w:szCs w:val="22"/>
        </w:rPr>
        <w:t>,</w:t>
      </w:r>
      <w:r w:rsidRPr="007C2425">
        <w:rPr>
          <w:rFonts w:cs="Calibri"/>
          <w:szCs w:val="22"/>
        </w:rPr>
        <w:t xml:space="preserve"> </w:t>
      </w:r>
      <w:r>
        <w:rPr>
          <w:rFonts w:cs="Calibri"/>
          <w:i/>
          <w:szCs w:val="22"/>
        </w:rPr>
        <w:t>i</w:t>
      </w:r>
      <w:r w:rsidRPr="007C2425">
        <w:rPr>
          <w:rFonts w:cs="Calibri"/>
          <w:i/>
          <w:szCs w:val="22"/>
        </w:rPr>
        <w:t>n situ</w:t>
      </w:r>
      <w:r w:rsidRPr="007C2425">
        <w:rPr>
          <w:rFonts w:cs="Calibri"/>
          <w:szCs w:val="22"/>
        </w:rPr>
        <w:t xml:space="preserve"> logging of the dissolved oxygen concentration, water temperature and </w:t>
      </w:r>
      <w:r>
        <w:t xml:space="preserve">incident </w:t>
      </w:r>
      <w:r>
        <w:rPr>
          <w:rFonts w:cs="Calibri"/>
          <w:szCs w:val="22"/>
        </w:rPr>
        <w:t xml:space="preserve">light </w:t>
      </w:r>
      <w:r w:rsidRPr="007C2425">
        <w:rPr>
          <w:rFonts w:cs="Calibri"/>
          <w:szCs w:val="22"/>
        </w:rPr>
        <w:t xml:space="preserve">were undertaken at </w:t>
      </w:r>
      <w:r>
        <w:t xml:space="preserve">single river sites in the gorge (downstream of (below) </w:t>
      </w:r>
      <w:r w:rsidRPr="00367995">
        <w:rPr>
          <w:color w:val="auto"/>
        </w:rPr>
        <w:t>Lock 1) and floodplain (</w:t>
      </w:r>
      <w:r>
        <w:rPr>
          <w:color w:val="auto"/>
        </w:rPr>
        <w:t>below</w:t>
      </w:r>
      <w:r w:rsidRPr="00367995">
        <w:rPr>
          <w:color w:val="auto"/>
        </w:rPr>
        <w:t xml:space="preserve"> Lock 6) geomorphic zones of the LMR in 201</w:t>
      </w:r>
      <w:r>
        <w:rPr>
          <w:color w:val="auto"/>
        </w:rPr>
        <w:t>6</w:t>
      </w:r>
      <w:r w:rsidRPr="00367995">
        <w:rPr>
          <w:color w:val="auto"/>
        </w:rPr>
        <w:t>/1</w:t>
      </w:r>
      <w:r>
        <w:rPr>
          <w:color w:val="auto"/>
        </w:rPr>
        <w:t>7</w:t>
      </w:r>
      <w:r w:rsidRPr="00367995">
        <w:rPr>
          <w:color w:val="auto"/>
        </w:rPr>
        <w:t xml:space="preserve"> (</w:t>
      </w:r>
      <w:r w:rsidRPr="000C6237">
        <w:t xml:space="preserve">refer to SARDI </w:t>
      </w:r>
      <w:r w:rsidRPr="000C6237">
        <w:rPr>
          <w:i/>
        </w:rPr>
        <w:t>et al.</w:t>
      </w:r>
      <w:r w:rsidRPr="000C6237">
        <w:t xml:space="preserve"> 2016).</w:t>
      </w:r>
      <w:r w:rsidRPr="00367995">
        <w:rPr>
          <w:color w:val="auto"/>
        </w:rPr>
        <w:t xml:space="preserve"> </w:t>
      </w:r>
      <w:r w:rsidRPr="00367995">
        <w:rPr>
          <w:rFonts w:cs="Calibri"/>
          <w:color w:val="auto"/>
          <w:szCs w:val="22"/>
        </w:rPr>
        <w:t>Discrete water quality samples were collected approximately every four weeks and analysed for chlorophyll</w:t>
      </w:r>
      <w:r>
        <w:rPr>
          <w:rFonts w:cs="Calibri"/>
          <w:color w:val="auto"/>
          <w:szCs w:val="22"/>
        </w:rPr>
        <w:t xml:space="preserve"> </w:t>
      </w:r>
      <w:r w:rsidRPr="00367995">
        <w:rPr>
          <w:rFonts w:cs="Calibri"/>
          <w:i/>
          <w:color w:val="auto"/>
          <w:szCs w:val="22"/>
        </w:rPr>
        <w:t>a</w:t>
      </w:r>
      <w:r w:rsidRPr="00367995">
        <w:rPr>
          <w:rFonts w:cs="Calibri"/>
          <w:color w:val="auto"/>
          <w:szCs w:val="22"/>
        </w:rPr>
        <w:t xml:space="preserve">, total nitrogen, nitrate and nitrite combined, ammonium, total phosphorus, dissolved forms of phosphorus, and dissolved organic carbon. </w:t>
      </w:r>
      <w:r w:rsidRPr="00367995">
        <w:rPr>
          <w:color w:val="auto"/>
        </w:rPr>
        <w:t xml:space="preserve">The detailed monitoring and analysis protocol described in Hale </w:t>
      </w:r>
      <w:r w:rsidRPr="00367995">
        <w:rPr>
          <w:i/>
          <w:color w:val="auto"/>
        </w:rPr>
        <w:t>et al.</w:t>
      </w:r>
      <w:r w:rsidRPr="00367995">
        <w:rPr>
          <w:color w:val="auto"/>
        </w:rPr>
        <w:t xml:space="preserve"> (2014), including collection of samples for water quality, was consistently followed, but with several small modifications (Appendix </w:t>
      </w:r>
      <w:r>
        <w:rPr>
          <w:color w:val="auto"/>
        </w:rPr>
        <w:t>C</w:t>
      </w:r>
      <w:r w:rsidRPr="00367995">
        <w:rPr>
          <w:color w:val="auto"/>
        </w:rPr>
        <w:t>).</w:t>
      </w:r>
    </w:p>
    <w:p w14:paraId="00EE31C2" w14:textId="55A07044" w:rsidR="0009440B" w:rsidRDefault="0009440B" w:rsidP="0009440B">
      <w:r>
        <w:t>Extra sites were included in the 2016/17 monitoring period in an effort to provide additional infor</w:t>
      </w:r>
      <w:r w:rsidR="00647059">
        <w:t>mation on changes in metabolism</w:t>
      </w:r>
      <w:r>
        <w:t xml:space="preserve"> </w:t>
      </w:r>
      <w:r w:rsidR="00B5403D">
        <w:t xml:space="preserve">in the LMR </w:t>
      </w:r>
      <w:r>
        <w:t>and inform on changes associated with the raising of Weir Pools 2 and 5 (Appendix B)</w:t>
      </w:r>
      <w:r w:rsidR="00A2513C">
        <w:t>.</w:t>
      </w:r>
      <w:r w:rsidR="00647059">
        <w:t xml:space="preserve"> In the end, no </w:t>
      </w:r>
      <w:r>
        <w:t xml:space="preserve">conclusions could be drawn about the influence of </w:t>
      </w:r>
      <w:r w:rsidR="00647059">
        <w:t>weir pool raising</w:t>
      </w:r>
      <w:r>
        <w:t xml:space="preserve"> on river metabolism</w:t>
      </w:r>
      <w:r w:rsidR="005F4945">
        <w:t xml:space="preserve"> due to</w:t>
      </w:r>
      <w:r>
        <w:t xml:space="preserve"> </w:t>
      </w:r>
      <w:r w:rsidR="00A12C2A">
        <w:t>overbank</w:t>
      </w:r>
      <w:r>
        <w:t xml:space="preserve"> flows </w:t>
      </w:r>
      <w:r w:rsidR="00A12C2A">
        <w:t>which</w:t>
      </w:r>
      <w:r>
        <w:t xml:space="preserve"> </w:t>
      </w:r>
      <w:r w:rsidR="005F4945">
        <w:t>masked</w:t>
      </w:r>
      <w:r>
        <w:t xml:space="preserve"> the management action (</w:t>
      </w:r>
      <w:r w:rsidR="00D60E44">
        <w:t xml:space="preserve">detail in Appendix B and </w:t>
      </w:r>
      <w:r>
        <w:t xml:space="preserve">Appendix C). </w:t>
      </w:r>
    </w:p>
    <w:p w14:paraId="614DFD82" w14:textId="3F1560E3" w:rsidR="00FF1F40" w:rsidRDefault="00770055" w:rsidP="00FF1F40">
      <w:pPr>
        <w:rPr>
          <w:rFonts w:cstheme="minorHAnsi"/>
        </w:rPr>
      </w:pPr>
      <w:r w:rsidRPr="00077EAA">
        <w:rPr>
          <w:rFonts w:cstheme="minorHAnsi"/>
        </w:rPr>
        <w:lastRenderedPageBreak/>
        <w:t>During the 2016/17 monitoring, oxygen concentrations declined quickly between early November and the end of</w:t>
      </w:r>
      <w:r>
        <w:rPr>
          <w:rFonts w:cstheme="minorHAnsi"/>
        </w:rPr>
        <w:t xml:space="preserve"> December 2016 across the sites</w:t>
      </w:r>
      <w:r w:rsidRPr="00077EAA">
        <w:rPr>
          <w:rFonts w:cstheme="minorHAnsi"/>
        </w:rPr>
        <w:t>, falling below the 50% saturation level</w:t>
      </w:r>
      <w:r>
        <w:rPr>
          <w:rFonts w:cstheme="minorHAnsi"/>
        </w:rPr>
        <w:t xml:space="preserve"> (~4.5 mg L</w:t>
      </w:r>
      <w:r w:rsidRPr="001C7506">
        <w:rPr>
          <w:rFonts w:cstheme="minorHAnsi"/>
          <w:vertAlign w:val="superscript"/>
        </w:rPr>
        <w:t>-1</w:t>
      </w:r>
      <w:r>
        <w:rPr>
          <w:rFonts w:cstheme="minorHAnsi"/>
        </w:rPr>
        <w:t>)</w:t>
      </w:r>
      <w:r w:rsidRPr="00077EAA">
        <w:rPr>
          <w:rFonts w:cstheme="minorHAnsi"/>
        </w:rPr>
        <w:t xml:space="preserve"> considered acceptable by DEWNR and targeted i</w:t>
      </w:r>
      <w:r>
        <w:rPr>
          <w:rFonts w:cstheme="minorHAnsi"/>
        </w:rPr>
        <w:t>n the Basin Plan (S9.14)</w:t>
      </w:r>
      <w:r w:rsidRPr="00077EAA">
        <w:rPr>
          <w:rFonts w:cstheme="minorHAnsi"/>
        </w:rPr>
        <w:t xml:space="preserve"> </w:t>
      </w:r>
      <w:r>
        <w:rPr>
          <w:rFonts w:cstheme="minorHAnsi"/>
        </w:rPr>
        <w:t>(Figure C1 Appendix C). Downstream of Lock 6, dissolved oxygen concentrations fell to 0 mg L</w:t>
      </w:r>
      <w:r w:rsidRPr="001063B1">
        <w:rPr>
          <w:rFonts w:cstheme="minorHAnsi"/>
          <w:vertAlign w:val="superscript"/>
        </w:rPr>
        <w:t>-1</w:t>
      </w:r>
      <w:r>
        <w:rPr>
          <w:rFonts w:cstheme="minorHAnsi"/>
        </w:rPr>
        <w:t xml:space="preserve"> for a 4-day period in early December. Prolonged exposure to dissolved oxygen concentrations below 2 mg L</w:t>
      </w:r>
      <w:r w:rsidRPr="00437B1D">
        <w:rPr>
          <w:rFonts w:cstheme="minorHAnsi"/>
          <w:vertAlign w:val="superscript"/>
        </w:rPr>
        <w:t>-1</w:t>
      </w:r>
      <w:r>
        <w:rPr>
          <w:rFonts w:cstheme="minorHAnsi"/>
        </w:rPr>
        <w:t xml:space="preserve"> is detrimental to a range of aquatic organisms, including fish, while zero oxygen levels are lethal to many. These deleterious oxygen concentrations were the result of </w:t>
      </w:r>
      <w:r w:rsidR="00832A9F">
        <w:rPr>
          <w:rFonts w:cstheme="minorHAnsi"/>
        </w:rPr>
        <w:t xml:space="preserve">extensive </w:t>
      </w:r>
      <w:r>
        <w:rPr>
          <w:rFonts w:cstheme="minorHAnsi"/>
        </w:rPr>
        <w:t>flooding throughout the Murray River (</w:t>
      </w:r>
      <w:r w:rsidR="000D0025">
        <w:rPr>
          <w:rFonts w:cstheme="minorHAnsi"/>
        </w:rPr>
        <w:t xml:space="preserve">CEWO </w:t>
      </w:r>
      <w:r w:rsidR="00FC0199">
        <w:rPr>
          <w:rFonts w:cstheme="minorHAnsi"/>
          <w:i/>
        </w:rPr>
        <w:t>In p</w:t>
      </w:r>
      <w:r w:rsidR="00FC0199" w:rsidRPr="00FC0199">
        <w:rPr>
          <w:rFonts w:cstheme="minorHAnsi"/>
          <w:i/>
        </w:rPr>
        <w:t>rep</w:t>
      </w:r>
      <w:r>
        <w:rPr>
          <w:rFonts w:cstheme="minorHAnsi"/>
        </w:rPr>
        <w:t>) and some of its tributaries (e.g.</w:t>
      </w:r>
      <w:r w:rsidR="0051623C">
        <w:rPr>
          <w:rFonts w:cstheme="minorHAnsi"/>
        </w:rPr>
        <w:t xml:space="preserve"> Lachlan River, Murrumbidgee River,</w:t>
      </w:r>
      <w:r>
        <w:rPr>
          <w:rFonts w:cstheme="minorHAnsi"/>
        </w:rPr>
        <w:t xml:space="preserve"> Edward–Wakool River system) (</w:t>
      </w:r>
      <w:r w:rsidR="000D0025" w:rsidRPr="000D0025">
        <w:rPr>
          <w:rFonts w:cstheme="minorHAnsi"/>
        </w:rPr>
        <w:t xml:space="preserve">Dyer </w:t>
      </w:r>
      <w:r w:rsidR="000D0025" w:rsidRPr="000D0025">
        <w:rPr>
          <w:rFonts w:cstheme="minorHAnsi"/>
          <w:i/>
        </w:rPr>
        <w:t>et al.</w:t>
      </w:r>
      <w:r w:rsidR="000D0025" w:rsidRPr="000D0025">
        <w:rPr>
          <w:rFonts w:cstheme="minorHAnsi"/>
        </w:rPr>
        <w:t xml:space="preserve"> 2017; Wassens </w:t>
      </w:r>
      <w:r w:rsidR="000D0025" w:rsidRPr="000D0025">
        <w:rPr>
          <w:rFonts w:cstheme="minorHAnsi"/>
          <w:i/>
        </w:rPr>
        <w:t>et al.</w:t>
      </w:r>
      <w:r w:rsidR="000D0025" w:rsidRPr="000D0025">
        <w:rPr>
          <w:rFonts w:cstheme="minorHAnsi"/>
        </w:rPr>
        <w:t xml:space="preserve"> 2017; Watts </w:t>
      </w:r>
      <w:r w:rsidR="000D0025" w:rsidRPr="000D0025">
        <w:rPr>
          <w:rFonts w:cstheme="minorHAnsi"/>
          <w:i/>
        </w:rPr>
        <w:t>et al.</w:t>
      </w:r>
      <w:r w:rsidR="000D0025" w:rsidRPr="000D0025">
        <w:rPr>
          <w:rFonts w:cstheme="minorHAnsi"/>
        </w:rPr>
        <w:t xml:space="preserve"> 2017</w:t>
      </w:r>
      <w:r>
        <w:rPr>
          <w:rFonts w:cstheme="minorHAnsi"/>
        </w:rPr>
        <w:t xml:space="preserve">), with oxygen depletion exacerbated by the reduced frequency of floodplain inundation </w:t>
      </w:r>
      <w:r w:rsidR="00832A9F">
        <w:rPr>
          <w:rFonts w:cstheme="minorHAnsi"/>
        </w:rPr>
        <w:t xml:space="preserve">due to </w:t>
      </w:r>
      <w:r>
        <w:rPr>
          <w:rFonts w:cstheme="minorHAnsi"/>
        </w:rPr>
        <w:t xml:space="preserve">river regulation which has </w:t>
      </w:r>
      <w:r w:rsidRPr="00FF1F40">
        <w:rPr>
          <w:rFonts w:cstheme="minorHAnsi"/>
        </w:rPr>
        <w:t xml:space="preserve">increased the time for accumulation of organic debris and detritus on the floodplains (Howitt </w:t>
      </w:r>
      <w:r w:rsidRPr="00FF1F40">
        <w:rPr>
          <w:rFonts w:cstheme="minorHAnsi"/>
          <w:i/>
        </w:rPr>
        <w:t>et al.</w:t>
      </w:r>
      <w:r w:rsidRPr="00FF1F40">
        <w:rPr>
          <w:rFonts w:cstheme="minorHAnsi"/>
        </w:rPr>
        <w:t xml:space="preserve"> 2007). This material stimulates increased biological activity on flooding, causing rapid oxygen decline. </w:t>
      </w:r>
      <w:r w:rsidR="00FF1F40" w:rsidRPr="00FF1F40">
        <w:t>Flows in the Murray River declined rapidly through December 2016 and, by 22 December, were in-channel and disconnected from the floodplains (~45,000 ML day</w:t>
      </w:r>
      <w:r w:rsidR="00FF1F40" w:rsidRPr="00FF1F40">
        <w:rPr>
          <w:vertAlign w:val="superscript"/>
        </w:rPr>
        <w:noBreakHyphen/>
        <w:t>1</w:t>
      </w:r>
      <w:r w:rsidR="00FF1F40" w:rsidRPr="00FF1F40">
        <w:t xml:space="preserve">). At this point dissolved oxygen concentrations rapidly increased, particularly at Lock 6, but then progressively downstream through the sites (Figure C1 in Appendix C). The substantial increase in the oxygen concentration at Lock 6 </w:t>
      </w:r>
      <w:r w:rsidR="00646394">
        <w:t xml:space="preserve">(~15–25 December 2016) </w:t>
      </w:r>
      <w:r w:rsidR="00FF1F40" w:rsidRPr="00FF1F40">
        <w:t>was mostly due to improved water quality</w:t>
      </w:r>
      <w:r w:rsidR="00FF1F40" w:rsidRPr="002168E0">
        <w:t xml:space="preserve"> arriving fr</w:t>
      </w:r>
      <w:r w:rsidR="00FF1F40">
        <w:t>om upstream in the Murray River</w:t>
      </w:r>
      <w:r w:rsidR="00646394">
        <w:t xml:space="preserve"> or the Murrumbidgee River</w:t>
      </w:r>
      <w:r w:rsidR="00FF1F40" w:rsidRPr="002168E0">
        <w:t>.</w:t>
      </w:r>
      <w:r w:rsidR="00646394">
        <w:t xml:space="preserve"> The source(s) of this water, which potentially included environmental water, was difficult to determine and not explored in this </w:t>
      </w:r>
      <w:r w:rsidR="00646394" w:rsidRPr="00646394">
        <w:t>report. The timing of rapid increase in oxygen concentrations also coincided with water returning</w:t>
      </w:r>
      <w:r w:rsidR="00646394">
        <w:t xml:space="preserve"> in-channel, following overbank flows.</w:t>
      </w:r>
    </w:p>
    <w:p w14:paraId="4D780FCD" w14:textId="770E4406" w:rsidR="00770055" w:rsidRPr="00FF1F40" w:rsidRDefault="00770055" w:rsidP="00770055">
      <w:bookmarkStart w:id="70" w:name="_Hlk499804099"/>
      <w:r w:rsidRPr="00FF1F40">
        <w:t>During the low oxygen period</w:t>
      </w:r>
      <w:r>
        <w:t>,</w:t>
      </w:r>
      <w:r w:rsidR="00BE4B1C">
        <w:t xml:space="preserve"> flow</w:t>
      </w:r>
      <w:r>
        <w:t xml:space="preserve"> releases from Lake Victoria were made to maintain oxygen levels in the Rufus River and provide a refuge habitat for aquatic fauna (Appendix A). </w:t>
      </w:r>
      <w:bookmarkStart w:id="71" w:name="_Hlk499804129"/>
      <w:bookmarkEnd w:id="70"/>
      <w:r>
        <w:t>During these releases, from mid-November 2016, the oxygen concentrations in the Murray River, d</w:t>
      </w:r>
      <w:r w:rsidR="00BE4B1C">
        <w:t>ownstream of the Lake Victoria outflow</w:t>
      </w:r>
      <w:r>
        <w:t>, were consistently higher than those upstream (Figure C6 in Appendix C). The size of the difference varied from zero up to 1 mg L</w:t>
      </w:r>
      <w:r w:rsidRPr="00E5720C">
        <w:rPr>
          <w:vertAlign w:val="superscript"/>
        </w:rPr>
        <w:t>-1</w:t>
      </w:r>
      <w:r>
        <w:t xml:space="preserve"> on 25 </w:t>
      </w:r>
      <w:r w:rsidRPr="00E5720C">
        <w:t>November 2016</w:t>
      </w:r>
      <w:r>
        <w:t>, during peak Lake Victoria releases (5,560 ML day</w:t>
      </w:r>
      <w:r w:rsidRPr="006B3182">
        <w:rPr>
          <w:vertAlign w:val="superscript"/>
        </w:rPr>
        <w:noBreakHyphen/>
        <w:t>1</w:t>
      </w:r>
      <w:r>
        <w:t xml:space="preserve">) (Figure A3 in Appendix A), but concentrations had generally declined again by the time the flow reached Lock 6. However, for a short </w:t>
      </w:r>
      <w:r>
        <w:lastRenderedPageBreak/>
        <w:t xml:space="preserve">period from 11 to 17 December 2016, the </w:t>
      </w:r>
      <w:r w:rsidR="00BE4B1C">
        <w:t xml:space="preserve">positive </w:t>
      </w:r>
      <w:r>
        <w:t xml:space="preserve">influence of the releases on oxygen concentrations appeared to </w:t>
      </w:r>
      <w:r w:rsidR="00BE4B1C">
        <w:t>extend</w:t>
      </w:r>
      <w:r>
        <w:t xml:space="preserve"> to Customs </w:t>
      </w:r>
      <w:r w:rsidRPr="008C2E60">
        <w:t>House (</w:t>
      </w:r>
      <w:r w:rsidR="008C2E60">
        <w:t>Figure C6 in Appendix C</w:t>
      </w:r>
      <w:r>
        <w:t>), downstream of the South Australian border (</w:t>
      </w:r>
      <w:r w:rsidR="008C2E60" w:rsidRPr="008C2E60">
        <w:t>Figure A5 in Appendix</w:t>
      </w:r>
      <w:r w:rsidR="008C2E60">
        <w:t xml:space="preserve"> A</w:t>
      </w:r>
      <w:r>
        <w:t>). These results suggest that the release of oxygenated waters from Lake Victoria had a wider impact than just the local environment of the Rufus River and,</w:t>
      </w:r>
      <w:r w:rsidRPr="004856E6">
        <w:t xml:space="preserve"> </w:t>
      </w:r>
      <w:r>
        <w:t>although the influence was small, it occasionally extended downstream for a substantial distance. Why the oxygen increase at this time was sustained so far downstream is not apparent and a more dynamic analysis accounting for oxygen metabolism and exchange at the water surface is required to address this question.</w:t>
      </w:r>
      <w:bookmarkEnd w:id="71"/>
      <w:r w:rsidRPr="00C67660">
        <w:t xml:space="preserve"> </w:t>
      </w:r>
      <w:r>
        <w:t>Commonwealth environmental water and The Living Murray water supplemented Lake Victoria releases from 17 to 31 December 2016 and maintained dissolved oxygen levels above 4 mg L</w:t>
      </w:r>
      <w:r>
        <w:rPr>
          <w:vertAlign w:val="superscript"/>
        </w:rPr>
        <w:noBreakHyphen/>
      </w:r>
      <w:r w:rsidRPr="002903E1">
        <w:rPr>
          <w:vertAlign w:val="superscript"/>
        </w:rPr>
        <w:t>1</w:t>
      </w:r>
      <w:r>
        <w:t xml:space="preserve"> in the Rufus River (Figure </w:t>
      </w:r>
      <w:r w:rsidRPr="00FF1F40">
        <w:t>A4 in Appendix A).</w:t>
      </w:r>
    </w:p>
    <w:p w14:paraId="04CB2ECE" w14:textId="0FC43EAA" w:rsidR="008B6D70" w:rsidRPr="009106A0" w:rsidRDefault="00DC2520" w:rsidP="00CD4B52">
      <w:r>
        <w:t xml:space="preserve">Following </w:t>
      </w:r>
      <w:r w:rsidR="00A12C2A">
        <w:t>overbank</w:t>
      </w:r>
      <w:r>
        <w:t xml:space="preserve"> flows, </w:t>
      </w:r>
      <w:r w:rsidR="004922A3">
        <w:t xml:space="preserve">from January </w:t>
      </w:r>
      <w:r>
        <w:t>until the end of monitoring in early March 2017, a significant proportion of the water to S</w:t>
      </w:r>
      <w:r w:rsidR="00A227EE">
        <w:t xml:space="preserve">outh </w:t>
      </w:r>
      <w:r>
        <w:t>A</w:t>
      </w:r>
      <w:r w:rsidR="00A227EE">
        <w:t>ustralia</w:t>
      </w:r>
      <w:r>
        <w:t xml:space="preserve"> was provided through environmental flows </w:t>
      </w:r>
      <w:r w:rsidR="00D940EA">
        <w:t>(</w:t>
      </w:r>
      <w:r w:rsidR="00FC287A" w:rsidRPr="00FC287A">
        <w:fldChar w:fldCharType="begin"/>
      </w:r>
      <w:r w:rsidR="00FC287A" w:rsidRPr="00FC287A">
        <w:instrText xml:space="preserve"> REF _Ref416335496 \h </w:instrText>
      </w:r>
      <w:r w:rsidR="00FC287A">
        <w:instrText xml:space="preserve"> \* MERGEFORMAT </w:instrText>
      </w:r>
      <w:r w:rsidR="00FC287A" w:rsidRPr="00FC287A">
        <w:fldChar w:fldCharType="separate"/>
      </w:r>
      <w:r w:rsidR="00596FA9" w:rsidRPr="00127E5F">
        <w:t xml:space="preserve">Figure </w:t>
      </w:r>
      <w:r w:rsidR="00596FA9">
        <w:rPr>
          <w:noProof/>
        </w:rPr>
        <w:t>3</w:t>
      </w:r>
      <w:r w:rsidR="00FC287A" w:rsidRPr="00FC287A">
        <w:fldChar w:fldCharType="end"/>
      </w:r>
      <w:r w:rsidR="00D940EA" w:rsidRPr="00FC287A">
        <w:t>)</w:t>
      </w:r>
      <w:r w:rsidR="00B17CFF">
        <w:t>, which</w:t>
      </w:r>
      <w:r w:rsidR="00D940EA" w:rsidRPr="00FC287A">
        <w:t xml:space="preserve"> included contributions by C</w:t>
      </w:r>
      <w:r w:rsidR="00A227EE">
        <w:t>ommonwealth environmental water</w:t>
      </w:r>
      <w:r w:rsidR="00D940EA" w:rsidRPr="00FC287A">
        <w:t>, as well as other sources</w:t>
      </w:r>
      <w:r w:rsidR="00B17CFF">
        <w:t xml:space="preserve"> (e.g. The Living Murray</w:t>
      </w:r>
      <w:r w:rsidR="00537188">
        <w:t xml:space="preserve"> water</w:t>
      </w:r>
      <w:r w:rsidR="00B17CFF">
        <w:t>)</w:t>
      </w:r>
      <w:r w:rsidR="00D940EA" w:rsidRPr="00FC287A">
        <w:t>. Over this period</w:t>
      </w:r>
      <w:r w:rsidR="00B17CFF">
        <w:t>,</w:t>
      </w:r>
      <w:r w:rsidR="00D940EA" w:rsidRPr="00FC287A">
        <w:t xml:space="preserve"> flows reduced graduall</w:t>
      </w:r>
      <w:r w:rsidR="00A227EE">
        <w:t>y from 25,000 to 10,000</w:t>
      </w:r>
      <w:r w:rsidR="00D940EA" w:rsidRPr="00FC287A">
        <w:t xml:space="preserve"> ML</w:t>
      </w:r>
      <w:r w:rsidR="00B17CFF">
        <w:t xml:space="preserve"> </w:t>
      </w:r>
      <w:r w:rsidR="00D940EA" w:rsidRPr="00FC287A">
        <w:t>day</w:t>
      </w:r>
      <w:r w:rsidR="00B17CFF" w:rsidRPr="00503760">
        <w:rPr>
          <w:vertAlign w:val="superscript"/>
        </w:rPr>
        <w:t>-1</w:t>
      </w:r>
      <w:r w:rsidR="00D940EA" w:rsidRPr="00FC287A">
        <w:t xml:space="preserve">, with environmental flows contributing between 25 and 50% of the water. A marked increase in </w:t>
      </w:r>
      <w:r w:rsidR="001063B1">
        <w:t>ecosystem respiration</w:t>
      </w:r>
      <w:r w:rsidR="00D940EA" w:rsidRPr="00FC287A">
        <w:t xml:space="preserve"> </w:t>
      </w:r>
      <w:r w:rsidR="007B6C57">
        <w:t xml:space="preserve">(oxygen consumption) </w:t>
      </w:r>
      <w:r w:rsidR="00D940EA" w:rsidRPr="00FC287A">
        <w:t xml:space="preserve">at the site </w:t>
      </w:r>
      <w:r w:rsidR="00B17CFF">
        <w:t>below</w:t>
      </w:r>
      <w:r w:rsidR="001063B1">
        <w:t xml:space="preserve"> Lock </w:t>
      </w:r>
      <w:r w:rsidR="00D940EA" w:rsidRPr="00FC287A">
        <w:t>6 occurred during this period and aligned with an increased delivery of water from the Darling River (</w:t>
      </w:r>
      <w:r w:rsidR="00FC287A" w:rsidRPr="00FC287A">
        <w:rPr>
          <w:rFonts w:cstheme="minorHAnsi"/>
          <w:color w:val="auto"/>
        </w:rPr>
        <w:t>Figure C</w:t>
      </w:r>
      <w:r w:rsidR="00106F1D">
        <w:rPr>
          <w:rFonts w:cstheme="minorHAnsi"/>
          <w:color w:val="auto"/>
        </w:rPr>
        <w:t>7</w:t>
      </w:r>
      <w:r w:rsidR="00A86210">
        <w:rPr>
          <w:rFonts w:cstheme="minorHAnsi"/>
          <w:color w:val="auto"/>
        </w:rPr>
        <w:t xml:space="preserve"> and C8</w:t>
      </w:r>
      <w:r w:rsidR="00FC287A" w:rsidRPr="00FC287A">
        <w:rPr>
          <w:rFonts w:cstheme="minorHAnsi"/>
          <w:color w:val="auto"/>
        </w:rPr>
        <w:t xml:space="preserve"> in Appendix C</w:t>
      </w:r>
      <w:r w:rsidR="00D940EA" w:rsidRPr="00FC287A">
        <w:t xml:space="preserve">). </w:t>
      </w:r>
      <w:bookmarkStart w:id="72" w:name="_Hlk499804643"/>
      <w:r w:rsidR="00EC276F">
        <w:t xml:space="preserve">It is likely that increased </w:t>
      </w:r>
      <w:r w:rsidR="00CD4B52">
        <w:t>turbidity</w:t>
      </w:r>
      <w:r w:rsidR="00EC276F">
        <w:t xml:space="preserve"> due to </w:t>
      </w:r>
      <w:r w:rsidR="00C6414D">
        <w:t xml:space="preserve">flows from the </w:t>
      </w:r>
      <w:r w:rsidR="00EC276F">
        <w:t xml:space="preserve">Darling </w:t>
      </w:r>
      <w:r w:rsidR="00C6414D">
        <w:t>River, which is naturally highly turbid,</w:t>
      </w:r>
      <w:r w:rsidR="00CD4B52">
        <w:t xml:space="preserve"> reduced the light available to the phytoplankton</w:t>
      </w:r>
      <w:r w:rsidR="00EC276F">
        <w:t xml:space="preserve">, </w:t>
      </w:r>
      <w:r w:rsidR="00360B87">
        <w:t>affecting</w:t>
      </w:r>
      <w:r w:rsidR="005567E3">
        <w:t xml:space="preserve"> their metabolism. Fluctuations in metabolic activity in response to changing flow conditions is part of the natural variability expected in a river reach, but as with other environmental characteristics </w:t>
      </w:r>
      <w:r w:rsidR="00091C52">
        <w:t>influenced</w:t>
      </w:r>
      <w:r w:rsidR="005567E3">
        <w:t xml:space="preserve"> by river </w:t>
      </w:r>
      <w:r w:rsidR="00360B87">
        <w:t>operation</w:t>
      </w:r>
      <w:r w:rsidR="005567E3">
        <w:t>, the timing, frequency and magnitude of these changes is expected to be important</w:t>
      </w:r>
      <w:r w:rsidR="00360B87">
        <w:t xml:space="preserve">, which may lead to long-term effects </w:t>
      </w:r>
      <w:r w:rsidR="00FF1F40">
        <w:t>i</w:t>
      </w:r>
      <w:r w:rsidR="00360B87">
        <w:t>n the food web</w:t>
      </w:r>
      <w:r w:rsidR="005567E3">
        <w:t xml:space="preserve">. </w:t>
      </w:r>
      <w:bookmarkEnd w:id="72"/>
    </w:p>
    <w:p w14:paraId="7C5CD5A0" w14:textId="6A75BEAE" w:rsidR="00DC2298" w:rsidRDefault="00DC2298" w:rsidP="00DC2298">
      <w:pPr>
        <w:pStyle w:val="Heading3"/>
      </w:pPr>
      <w:bookmarkStart w:id="73" w:name="_Toc441838731"/>
      <w:bookmarkStart w:id="74" w:name="_Toc508369364"/>
      <w:r w:rsidRPr="00412E7A">
        <w:t>Fish (channel)</w:t>
      </w:r>
      <w:bookmarkEnd w:id="73"/>
      <w:bookmarkEnd w:id="74"/>
    </w:p>
    <w:p w14:paraId="01C08F6A" w14:textId="0CC92623" w:rsidR="008C408A" w:rsidRDefault="00DA151F" w:rsidP="00CD55D4">
      <w:pPr>
        <w:rPr>
          <w:lang w:val="en-US"/>
        </w:rPr>
      </w:pPr>
      <w:r w:rsidRPr="003C4AE8">
        <w:rPr>
          <w:lang w:val="en-US"/>
        </w:rPr>
        <w:t xml:space="preserve">The </w:t>
      </w:r>
      <w:r>
        <w:rPr>
          <w:lang w:val="en-US"/>
        </w:rPr>
        <w:t>main channel of the LMR</w:t>
      </w:r>
      <w:r w:rsidRPr="003C4AE8">
        <w:rPr>
          <w:lang w:val="en-US"/>
        </w:rPr>
        <w:t xml:space="preserve"> supports a diverse fish assemblage, which is comprised of small- and large-bodied species that have </w:t>
      </w:r>
      <w:r>
        <w:rPr>
          <w:lang w:val="en-US"/>
        </w:rPr>
        <w:t>various</w:t>
      </w:r>
      <w:r w:rsidRPr="003C4AE8">
        <w:rPr>
          <w:lang w:val="en-US"/>
        </w:rPr>
        <w:t xml:space="preserve"> life history requirements</w:t>
      </w:r>
      <w:r>
        <w:rPr>
          <w:lang w:val="en-US"/>
        </w:rPr>
        <w:t xml:space="preserve"> (e.g. reproduction and habitat use)</w:t>
      </w:r>
      <w:r w:rsidRPr="003C4AE8">
        <w:rPr>
          <w:lang w:val="en-US"/>
        </w:rPr>
        <w:t>.</w:t>
      </w:r>
      <w:r>
        <w:rPr>
          <w:lang w:val="en-US"/>
        </w:rPr>
        <w:t xml:space="preserve"> Variation in flow influences riverine hydraulics and in </w:t>
      </w:r>
      <w:r>
        <w:rPr>
          <w:lang w:val="en-US"/>
        </w:rPr>
        <w:lastRenderedPageBreak/>
        <w:t xml:space="preserve">turn structural habitat (e.g. submerged vegetation), which may influence fish assemblage structure (Bice </w:t>
      </w:r>
      <w:r w:rsidRPr="00703415">
        <w:rPr>
          <w:i/>
          <w:lang w:val="en-US"/>
        </w:rPr>
        <w:t xml:space="preserve">et al. </w:t>
      </w:r>
      <w:r>
        <w:rPr>
          <w:lang w:val="en-US"/>
        </w:rPr>
        <w:t>2014).</w:t>
      </w:r>
    </w:p>
    <w:p w14:paraId="0D142683" w14:textId="1030A8EB" w:rsidR="00F96DB8" w:rsidRPr="00BB4223" w:rsidRDefault="002751B8" w:rsidP="00CD55D4">
      <w:pPr>
        <w:rPr>
          <w:lang w:val="en-US"/>
        </w:rPr>
      </w:pPr>
      <w:r>
        <w:rPr>
          <w:lang w:val="en-US"/>
        </w:rPr>
        <w:t>During March</w:t>
      </w:r>
      <w:r w:rsidR="00BF1D9D">
        <w:rPr>
          <w:lang w:val="en-US"/>
        </w:rPr>
        <w:t>/</w:t>
      </w:r>
      <w:r>
        <w:rPr>
          <w:lang w:val="en-US"/>
        </w:rPr>
        <w:t>April 201</w:t>
      </w:r>
      <w:r w:rsidR="00433C70">
        <w:rPr>
          <w:lang w:val="en-US"/>
        </w:rPr>
        <w:t>7</w:t>
      </w:r>
      <w:r>
        <w:rPr>
          <w:lang w:val="en-US"/>
        </w:rPr>
        <w:t>, small-</w:t>
      </w:r>
      <w:r w:rsidRPr="003E2562">
        <w:rPr>
          <w:lang w:val="en-US"/>
        </w:rPr>
        <w:t xml:space="preserve"> and </w:t>
      </w:r>
      <w:r>
        <w:rPr>
          <w:lang w:val="en-US"/>
        </w:rPr>
        <w:t xml:space="preserve">large-bodied fish assemblages </w:t>
      </w:r>
      <w:r w:rsidRPr="003E2562">
        <w:rPr>
          <w:lang w:val="en-US"/>
        </w:rPr>
        <w:t xml:space="preserve">were sampled </w:t>
      </w:r>
      <w:r>
        <w:rPr>
          <w:lang w:val="en-US"/>
        </w:rPr>
        <w:t>from</w:t>
      </w:r>
      <w:r w:rsidRPr="003E2562">
        <w:rPr>
          <w:lang w:val="en-US"/>
        </w:rPr>
        <w:t xml:space="preserve"> the gorge geomorphic zone of</w:t>
      </w:r>
      <w:r>
        <w:rPr>
          <w:lang w:val="en-US"/>
        </w:rPr>
        <w:t xml:space="preserve"> the LMR </w:t>
      </w:r>
      <w:r w:rsidR="005C74BA">
        <w:rPr>
          <w:lang w:val="en-US"/>
        </w:rPr>
        <w:t>(</w:t>
      </w:r>
      <w:r w:rsidR="005C74BA">
        <w:rPr>
          <w:lang w:val="en-US"/>
        </w:rPr>
        <w:fldChar w:fldCharType="begin"/>
      </w:r>
      <w:r w:rsidR="005C74BA">
        <w:rPr>
          <w:lang w:val="en-US"/>
        </w:rPr>
        <w:instrText xml:space="preserve"> REF _Ref382232091 \h </w:instrText>
      </w:r>
      <w:r w:rsidR="005C74BA">
        <w:rPr>
          <w:lang w:val="en-US"/>
        </w:rPr>
      </w:r>
      <w:r w:rsidR="005C74BA">
        <w:rPr>
          <w:lang w:val="en-US"/>
        </w:rPr>
        <w:fldChar w:fldCharType="separate"/>
      </w:r>
      <w:r w:rsidR="00596FA9" w:rsidRPr="00C757C7">
        <w:t xml:space="preserve">Figure </w:t>
      </w:r>
      <w:r w:rsidR="00596FA9">
        <w:rPr>
          <w:noProof/>
        </w:rPr>
        <w:t>6</w:t>
      </w:r>
      <w:r w:rsidR="005C74BA">
        <w:rPr>
          <w:lang w:val="en-US"/>
        </w:rPr>
        <w:fldChar w:fldCharType="end"/>
      </w:r>
      <w:r w:rsidR="005C74BA">
        <w:rPr>
          <w:lang w:val="en-US"/>
        </w:rPr>
        <w:t>)</w:t>
      </w:r>
      <w:r w:rsidR="004A5D6B">
        <w:rPr>
          <w:lang w:val="en-US"/>
        </w:rPr>
        <w:t xml:space="preserve"> </w:t>
      </w:r>
      <w:r>
        <w:rPr>
          <w:lang w:val="en-US"/>
        </w:rPr>
        <w:t xml:space="preserve">using fyke nets and electrofishing, respectively. </w:t>
      </w:r>
      <w:r w:rsidR="00433C70">
        <w:rPr>
          <w:lang w:val="en-US"/>
        </w:rPr>
        <w:t xml:space="preserve">Sampling of half the electrofishing sites was delayed to August 2017 due to </w:t>
      </w:r>
      <w:r w:rsidR="00DA151F">
        <w:rPr>
          <w:lang w:val="en-US"/>
        </w:rPr>
        <w:t>equipment malfunction</w:t>
      </w:r>
      <w:r w:rsidR="00433C70">
        <w:rPr>
          <w:lang w:val="en-US"/>
        </w:rPr>
        <w:t xml:space="preserve">. </w:t>
      </w:r>
      <w:r>
        <w:rPr>
          <w:lang w:val="en-US"/>
        </w:rPr>
        <w:t xml:space="preserve">Prescribed methods outlined </w:t>
      </w:r>
      <w:r w:rsidRPr="00412E7A">
        <w:rPr>
          <w:color w:val="auto"/>
          <w:lang w:val="en-US"/>
        </w:rPr>
        <w:t xml:space="preserve">in Hale </w:t>
      </w:r>
      <w:r w:rsidRPr="00412E7A">
        <w:rPr>
          <w:i/>
          <w:color w:val="auto"/>
          <w:lang w:val="en-US"/>
        </w:rPr>
        <w:t>et al.</w:t>
      </w:r>
      <w:r w:rsidRPr="00412E7A">
        <w:rPr>
          <w:color w:val="auto"/>
          <w:lang w:val="en-US"/>
        </w:rPr>
        <w:t xml:space="preserve"> (2014)</w:t>
      </w:r>
      <w:r>
        <w:rPr>
          <w:color w:val="auto"/>
          <w:lang w:val="en-US"/>
        </w:rPr>
        <w:t xml:space="preserve"> were used and</w:t>
      </w:r>
      <w:r w:rsidRPr="00412E7A">
        <w:rPr>
          <w:color w:val="auto"/>
          <w:lang w:val="en-US"/>
        </w:rPr>
        <w:t xml:space="preserve"> </w:t>
      </w:r>
      <w:r>
        <w:rPr>
          <w:lang w:val="en-US"/>
        </w:rPr>
        <w:t>p</w:t>
      </w:r>
      <w:r w:rsidRPr="003E2562">
        <w:rPr>
          <w:lang w:val="en-US"/>
        </w:rPr>
        <w:t>o</w:t>
      </w:r>
      <w:r>
        <w:rPr>
          <w:lang w:val="en-US"/>
        </w:rPr>
        <w:t xml:space="preserve">pulation structure data were obtained for seven target species (Appendix </w:t>
      </w:r>
      <w:r w:rsidR="00430623">
        <w:rPr>
          <w:lang w:val="en-US"/>
        </w:rPr>
        <w:t>D</w:t>
      </w:r>
      <w:r>
        <w:rPr>
          <w:lang w:val="en-US"/>
        </w:rPr>
        <w:t>)</w:t>
      </w:r>
      <w:r w:rsidRPr="003E2562">
        <w:rPr>
          <w:lang w:val="en-US"/>
        </w:rPr>
        <w:t>.</w:t>
      </w:r>
      <w:r>
        <w:rPr>
          <w:lang w:val="en-US"/>
        </w:rPr>
        <w:t xml:space="preserve"> The Category 1 Fish (channel) data were collected to inform </w:t>
      </w:r>
      <w:r w:rsidR="00867B05">
        <w:rPr>
          <w:lang w:val="en-US"/>
        </w:rPr>
        <w:t>B</w:t>
      </w:r>
      <w:r w:rsidRPr="0090257A">
        <w:rPr>
          <w:lang w:val="en-US"/>
        </w:rPr>
        <w:t xml:space="preserve">asin-scale evaluation </w:t>
      </w:r>
      <w:r>
        <w:rPr>
          <w:lang w:val="en-US"/>
        </w:rPr>
        <w:t>of</w:t>
      </w:r>
      <w:r w:rsidRPr="0090257A">
        <w:rPr>
          <w:lang w:val="en-US"/>
        </w:rPr>
        <w:t xml:space="preserve"> fish community responses to Commonwealth environmental water, which </w:t>
      </w:r>
      <w:r w:rsidR="000C079F">
        <w:rPr>
          <w:lang w:val="en-US"/>
        </w:rPr>
        <w:t xml:space="preserve">are being </w:t>
      </w:r>
      <w:r w:rsidRPr="00BB4223">
        <w:rPr>
          <w:lang w:val="en-US"/>
        </w:rPr>
        <w:t xml:space="preserve">undertaken by </w:t>
      </w:r>
      <w:r w:rsidR="00DA151F" w:rsidRPr="00BB4223">
        <w:rPr>
          <w:lang w:val="en-US"/>
        </w:rPr>
        <w:t xml:space="preserve">the </w:t>
      </w:r>
      <w:r w:rsidR="00E808F1">
        <w:rPr>
          <w:lang w:val="en-US"/>
        </w:rPr>
        <w:t>Monitoring and Evaluation (</w:t>
      </w:r>
      <w:r w:rsidR="00DA151F" w:rsidRPr="00BB4223">
        <w:rPr>
          <w:lang w:val="en-US"/>
        </w:rPr>
        <w:t>M&amp;E</w:t>
      </w:r>
      <w:r w:rsidR="00E808F1">
        <w:rPr>
          <w:lang w:val="en-US"/>
        </w:rPr>
        <w:t>)</w:t>
      </w:r>
      <w:r w:rsidR="00DA151F" w:rsidRPr="00BB4223">
        <w:rPr>
          <w:lang w:val="en-US"/>
        </w:rPr>
        <w:t xml:space="preserve"> Advisors</w:t>
      </w:r>
      <w:r w:rsidR="00E808F1">
        <w:rPr>
          <w:lang w:val="en-US"/>
        </w:rPr>
        <w:t xml:space="preserve">, i.e. </w:t>
      </w:r>
      <w:r w:rsidR="005610DC">
        <w:rPr>
          <w:lang w:val="en-US"/>
        </w:rPr>
        <w:t>the Murray–Darling Freshwater Research Centre</w:t>
      </w:r>
      <w:r w:rsidR="00EC3AE5" w:rsidRPr="00EC3AE5">
        <w:rPr>
          <w:color w:val="auto"/>
          <w:szCs w:val="22"/>
        </w:rPr>
        <w:t xml:space="preserve"> </w:t>
      </w:r>
      <w:r w:rsidR="00EC3AE5">
        <w:rPr>
          <w:color w:val="auto"/>
          <w:szCs w:val="22"/>
        </w:rPr>
        <w:t>(</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00EC3AE5">
        <w:rPr>
          <w:color w:val="auto"/>
          <w:szCs w:val="22"/>
        </w:rPr>
        <w:t>)</w:t>
      </w:r>
      <w:r w:rsidR="00F96DB8" w:rsidRPr="00BB4223">
        <w:rPr>
          <w:lang w:val="en-US"/>
        </w:rPr>
        <w:t>. While there is no</w:t>
      </w:r>
      <w:r w:rsidR="00422314" w:rsidRPr="00BB4223">
        <w:rPr>
          <w:lang w:val="en-US"/>
        </w:rPr>
        <w:t xml:space="preserve"> CEWO</w:t>
      </w:r>
      <w:r w:rsidR="00F96DB8" w:rsidRPr="00BB4223">
        <w:rPr>
          <w:lang w:val="en-US"/>
        </w:rPr>
        <w:t xml:space="preserve"> local (Selected Area) evaluation </w:t>
      </w:r>
      <w:r w:rsidR="00422314" w:rsidRPr="00BB4223">
        <w:rPr>
          <w:lang w:val="en-US"/>
        </w:rPr>
        <w:t>questions for this indicator</w:t>
      </w:r>
      <w:r w:rsidR="00F96DB8" w:rsidRPr="00BB4223">
        <w:rPr>
          <w:lang w:val="en-US"/>
        </w:rPr>
        <w:t xml:space="preserve">, we analysed </w:t>
      </w:r>
      <w:r w:rsidR="00433C70" w:rsidRPr="00BB4223">
        <w:rPr>
          <w:lang w:val="en-US"/>
        </w:rPr>
        <w:t xml:space="preserve">autumn </w:t>
      </w:r>
      <w:r w:rsidR="00F96DB8" w:rsidRPr="00BB4223">
        <w:rPr>
          <w:lang w:val="en-US"/>
        </w:rPr>
        <w:t>monitoring data from the LMR to investigate temporal variation in fish assemblage an</w:t>
      </w:r>
      <w:r w:rsidR="008E1BE0">
        <w:rPr>
          <w:lang w:val="en-US"/>
        </w:rPr>
        <w:t>d population structure between y</w:t>
      </w:r>
      <w:r w:rsidR="00F96DB8" w:rsidRPr="00BB4223">
        <w:rPr>
          <w:lang w:val="en-US"/>
        </w:rPr>
        <w:t>ear</w:t>
      </w:r>
      <w:r w:rsidR="008E1BE0">
        <w:rPr>
          <w:lang w:val="en-US"/>
        </w:rPr>
        <w:t>s</w:t>
      </w:r>
      <w:r w:rsidR="00F96DB8" w:rsidRPr="00BB4223">
        <w:rPr>
          <w:lang w:val="en-US"/>
        </w:rPr>
        <w:t xml:space="preserve"> 1 (2015)</w:t>
      </w:r>
      <w:r w:rsidR="00433C70" w:rsidRPr="00BB4223">
        <w:rPr>
          <w:lang w:val="en-US"/>
        </w:rPr>
        <w:t>,</w:t>
      </w:r>
      <w:r w:rsidR="00F96DB8" w:rsidRPr="00BB4223">
        <w:rPr>
          <w:lang w:val="en-US"/>
        </w:rPr>
        <w:t xml:space="preserve"> 2 (2016)</w:t>
      </w:r>
      <w:r w:rsidR="00433C70" w:rsidRPr="00BB4223">
        <w:rPr>
          <w:lang w:val="en-US"/>
        </w:rPr>
        <w:t xml:space="preserve"> and 3 (2017)</w:t>
      </w:r>
      <w:r w:rsidR="00F96DB8" w:rsidRPr="00BB4223">
        <w:rPr>
          <w:lang w:val="en-US"/>
        </w:rPr>
        <w:t xml:space="preserve"> (Appendix </w:t>
      </w:r>
      <w:r w:rsidR="00430623">
        <w:rPr>
          <w:lang w:val="en-US"/>
        </w:rPr>
        <w:t>D</w:t>
      </w:r>
      <w:r w:rsidR="00F96DB8" w:rsidRPr="00BB4223">
        <w:rPr>
          <w:lang w:val="en-US"/>
        </w:rPr>
        <w:t>).</w:t>
      </w:r>
    </w:p>
    <w:p w14:paraId="21E18C0A" w14:textId="7C9D197D" w:rsidR="00F96DB8" w:rsidRPr="00BB4223" w:rsidRDefault="00F96DB8" w:rsidP="00445142">
      <w:r w:rsidRPr="00BB4223">
        <w:t>Relatively low (&lt;15,000 ML day</w:t>
      </w:r>
      <w:r w:rsidRPr="00BB4223">
        <w:rPr>
          <w:vertAlign w:val="superscript"/>
        </w:rPr>
        <w:t>-1</w:t>
      </w:r>
      <w:r w:rsidRPr="00BB4223">
        <w:t xml:space="preserve">), stable flows predominated in the LMR during </w:t>
      </w:r>
      <w:r w:rsidR="00867B05" w:rsidRPr="00BB4223">
        <w:t>2014/15</w:t>
      </w:r>
      <w:r w:rsidRPr="00BB4223">
        <w:t xml:space="preserve"> and 2015/16. Consequently, small-bodied fish abundance and </w:t>
      </w:r>
      <w:r w:rsidR="00445142">
        <w:t xml:space="preserve">diversity </w:t>
      </w:r>
      <w:r w:rsidR="002947A5">
        <w:t>were</w:t>
      </w:r>
      <w:r w:rsidR="00445142">
        <w:t xml:space="preserve"> high in</w:t>
      </w:r>
      <w:r w:rsidR="002947A5">
        <w:t xml:space="preserve"> 2015 and</w:t>
      </w:r>
      <w:r w:rsidR="00445142">
        <w:t xml:space="preserve"> 20</w:t>
      </w:r>
      <w:r w:rsidRPr="00BB4223">
        <w:t>16 (</w:t>
      </w:r>
      <w:r w:rsidR="00E16C3F" w:rsidRPr="00BB4223">
        <w:fldChar w:fldCharType="begin"/>
      </w:r>
      <w:r w:rsidR="00E16C3F" w:rsidRPr="00BB4223">
        <w:instrText xml:space="preserve"> REF _Ref438737429 \h </w:instrText>
      </w:r>
      <w:r w:rsidR="00CC7DF9" w:rsidRPr="00BB4223">
        <w:instrText xml:space="preserve"> \* MERGEFORMAT </w:instrText>
      </w:r>
      <w:r w:rsidR="00E16C3F" w:rsidRPr="00BB4223">
        <w:fldChar w:fldCharType="separate"/>
      </w:r>
      <w:r w:rsidR="00596FA9">
        <w:t xml:space="preserve">Figure </w:t>
      </w:r>
      <w:r w:rsidR="00596FA9">
        <w:rPr>
          <w:noProof/>
        </w:rPr>
        <w:t>7</w:t>
      </w:r>
      <w:r w:rsidR="00E16C3F" w:rsidRPr="00BB4223">
        <w:fldChar w:fldCharType="end"/>
      </w:r>
      <w:r w:rsidRPr="00BB4223">
        <w:t xml:space="preserve">b; Table </w:t>
      </w:r>
      <w:r w:rsidR="00430623">
        <w:t>D</w:t>
      </w:r>
      <w:r w:rsidRPr="00BB4223">
        <w:t>2</w:t>
      </w:r>
      <w:r w:rsidR="006401D3" w:rsidRPr="00BB4223">
        <w:t xml:space="preserve"> in Appendix </w:t>
      </w:r>
      <w:r w:rsidR="00430623">
        <w:t>D</w:t>
      </w:r>
      <w:r w:rsidRPr="00BB4223">
        <w:t>), and there was no significant change in small-bodied fish</w:t>
      </w:r>
      <w:r w:rsidR="00445142">
        <w:t xml:space="preserve"> assemblage structure from 2015 to 20</w:t>
      </w:r>
      <w:r w:rsidRPr="00BB4223">
        <w:t xml:space="preserve">16. Abundances of flow-cued </w:t>
      </w:r>
      <w:r w:rsidR="00351737" w:rsidRPr="00BB4223">
        <w:t xml:space="preserve">spawning </w:t>
      </w:r>
      <w:r w:rsidRPr="00BB4223">
        <w:t xml:space="preserve">species (i.e. </w:t>
      </w:r>
      <w:r w:rsidR="00921BF1" w:rsidRPr="00BB4223">
        <w:t>golden perch and silver perch</w:t>
      </w:r>
      <w:r w:rsidR="00921BF1">
        <w:t xml:space="preserve"> </w:t>
      </w:r>
      <w:r w:rsidR="00CE1AFF">
        <w:t>(</w:t>
      </w:r>
      <w:r w:rsidR="00921BF1" w:rsidRPr="00537188">
        <w:rPr>
          <w:i/>
        </w:rPr>
        <w:t>Bidyanus bidyanus</w:t>
      </w:r>
      <w:r w:rsidR="00CE1AFF">
        <w:t>)</w:t>
      </w:r>
      <w:r w:rsidR="00921BF1" w:rsidRPr="00BB4223">
        <w:t xml:space="preserve">) </w:t>
      </w:r>
      <w:r w:rsidRPr="00BB4223">
        <w:t xml:space="preserve">remained similar in both years; however, there was a significant change in </w:t>
      </w:r>
      <w:r w:rsidR="00F35B0B" w:rsidRPr="00BB4223">
        <w:t xml:space="preserve">the large-bodied fish </w:t>
      </w:r>
      <w:r w:rsidRPr="00BB4223">
        <w:t xml:space="preserve">assemblage, driven </w:t>
      </w:r>
      <w:r w:rsidR="00305B73" w:rsidRPr="00BB4223">
        <w:t xml:space="preserve">primarily </w:t>
      </w:r>
      <w:r w:rsidR="00445142">
        <w:t>b</w:t>
      </w:r>
      <w:r w:rsidR="00445142" w:rsidRPr="0008327F">
        <w:t>y a decrease in bony herring</w:t>
      </w:r>
      <w:r w:rsidR="00537188">
        <w:t xml:space="preserve"> (</w:t>
      </w:r>
      <w:r w:rsidR="00537188" w:rsidRPr="00537188">
        <w:rPr>
          <w:i/>
        </w:rPr>
        <w:t>Nematalosa erebi</w:t>
      </w:r>
      <w:r w:rsidR="00537188">
        <w:t>)</w:t>
      </w:r>
      <w:r w:rsidR="00445142" w:rsidRPr="0008327F">
        <w:t xml:space="preserve"> in 2016 </w:t>
      </w:r>
      <w:r w:rsidRPr="00BB4223">
        <w:t>(</w:t>
      </w:r>
      <w:r w:rsidR="00E16C3F" w:rsidRPr="00BB4223">
        <w:fldChar w:fldCharType="begin"/>
      </w:r>
      <w:r w:rsidR="00E16C3F" w:rsidRPr="00BB4223">
        <w:instrText xml:space="preserve"> REF _Ref438737429 \h </w:instrText>
      </w:r>
      <w:r w:rsidR="00CC7DF9" w:rsidRPr="00BB4223">
        <w:instrText xml:space="preserve"> \* MERGEFORMAT </w:instrText>
      </w:r>
      <w:r w:rsidR="00E16C3F" w:rsidRPr="00BB4223">
        <w:fldChar w:fldCharType="separate"/>
      </w:r>
      <w:r w:rsidR="00596FA9">
        <w:t xml:space="preserve">Figure </w:t>
      </w:r>
      <w:r w:rsidR="00596FA9">
        <w:rPr>
          <w:noProof/>
        </w:rPr>
        <w:t>7</w:t>
      </w:r>
      <w:r w:rsidR="00E16C3F" w:rsidRPr="00BB4223">
        <w:fldChar w:fldCharType="end"/>
      </w:r>
      <w:r w:rsidRPr="00BB4223">
        <w:t xml:space="preserve">a; Table </w:t>
      </w:r>
      <w:r w:rsidR="00430623">
        <w:t>D</w:t>
      </w:r>
      <w:r w:rsidRPr="00BB4223">
        <w:t>1</w:t>
      </w:r>
      <w:r w:rsidR="006401D3" w:rsidRPr="00BB4223">
        <w:t xml:space="preserve"> in Appendix </w:t>
      </w:r>
      <w:r w:rsidR="00430623">
        <w:t>D</w:t>
      </w:r>
      <w:r w:rsidRPr="00BB4223">
        <w:t xml:space="preserve">). </w:t>
      </w:r>
      <w:r w:rsidR="00445142" w:rsidRPr="0008327F">
        <w:t>Following</w:t>
      </w:r>
      <w:r w:rsidR="00075CBF">
        <w:t xml:space="preserve"> </w:t>
      </w:r>
      <w:r w:rsidR="002A41E2">
        <w:t>the flood</w:t>
      </w:r>
      <w:r w:rsidR="00075CBF">
        <w:t xml:space="preserve"> (&gt;45</w:t>
      </w:r>
      <w:r w:rsidR="00340EE9">
        <w:t>,000 </w:t>
      </w:r>
      <w:r w:rsidR="002A41E2">
        <w:t>ML </w:t>
      </w:r>
      <w:r w:rsidR="00445142">
        <w:t>day</w:t>
      </w:r>
      <w:r w:rsidR="002A41E2">
        <w:rPr>
          <w:vertAlign w:val="superscript"/>
        </w:rPr>
        <w:noBreakHyphen/>
      </w:r>
      <w:r w:rsidR="00445142" w:rsidRPr="00043DD8">
        <w:rPr>
          <w:vertAlign w:val="superscript"/>
        </w:rPr>
        <w:t>1</w:t>
      </w:r>
      <w:r w:rsidR="00445142">
        <w:t>) in spring/summer 2016 (</w:t>
      </w:r>
      <w:r w:rsidR="00445142">
        <w:fldChar w:fldCharType="begin"/>
      </w:r>
      <w:r w:rsidR="00445142">
        <w:instrText xml:space="preserve"> REF _Ref416335393 \h </w:instrText>
      </w:r>
      <w:r w:rsidR="00445142">
        <w:fldChar w:fldCharType="separate"/>
      </w:r>
      <w:r w:rsidR="00596FA9" w:rsidRPr="00C757C7">
        <w:t xml:space="preserve">Figure </w:t>
      </w:r>
      <w:r w:rsidR="00596FA9">
        <w:rPr>
          <w:noProof/>
        </w:rPr>
        <w:t>2</w:t>
      </w:r>
      <w:r w:rsidR="00445142">
        <w:fldChar w:fldCharType="end"/>
      </w:r>
      <w:r w:rsidR="00445142">
        <w:t>), there was a significant change to the small- and large-bodied fish assemblages</w:t>
      </w:r>
      <w:r w:rsidR="00181C57">
        <w:t xml:space="preserve"> with</w:t>
      </w:r>
      <w:r w:rsidR="00445142">
        <w:t xml:space="preserve"> an overall decrease in the abundances of small-bodied species (e.g. </w:t>
      </w:r>
      <w:r w:rsidR="00921BF1" w:rsidRPr="000B5D20">
        <w:t>carp gudgeon</w:t>
      </w:r>
      <w:r w:rsidR="00921BF1">
        <w:t xml:space="preserve"> </w:t>
      </w:r>
      <w:r w:rsidR="00CE1AFF">
        <w:t>(</w:t>
      </w:r>
      <w:r w:rsidR="00921BF1" w:rsidRPr="00537188">
        <w:rPr>
          <w:i/>
        </w:rPr>
        <w:t xml:space="preserve">Hypseleotris </w:t>
      </w:r>
      <w:r w:rsidR="00921BF1">
        <w:t>spp.</w:t>
      </w:r>
      <w:r w:rsidR="00CE1AFF">
        <w:t>)</w:t>
      </w:r>
      <w:r w:rsidR="00921BF1" w:rsidRPr="000B5D20">
        <w:t xml:space="preserve">, gambusia </w:t>
      </w:r>
      <w:r w:rsidR="00CE1AFF">
        <w:t>(</w:t>
      </w:r>
      <w:r w:rsidR="00921BF1" w:rsidRPr="00537188">
        <w:rPr>
          <w:i/>
        </w:rPr>
        <w:t>Gambusia holbrooki</w:t>
      </w:r>
      <w:r w:rsidR="00CE1AFF">
        <w:t>)</w:t>
      </w:r>
      <w:r w:rsidR="00921BF1">
        <w:t xml:space="preserve"> </w:t>
      </w:r>
      <w:r w:rsidR="00921BF1" w:rsidRPr="000B5D20">
        <w:t>and Murray rainbowfish</w:t>
      </w:r>
      <w:r w:rsidR="00921BF1">
        <w:t xml:space="preserve"> </w:t>
      </w:r>
      <w:r w:rsidR="00CE1AFF">
        <w:t>(</w:t>
      </w:r>
      <w:r w:rsidR="00921BF1" w:rsidRPr="00537188">
        <w:rPr>
          <w:i/>
        </w:rPr>
        <w:t>Melanotaenia fluviatilis</w:t>
      </w:r>
      <w:r w:rsidR="00CE1AFF">
        <w:t>)</w:t>
      </w:r>
      <w:r w:rsidR="00921BF1" w:rsidRPr="000B5D20">
        <w:t xml:space="preserve">) </w:t>
      </w:r>
      <w:r w:rsidR="00445142" w:rsidRPr="000B5D20">
        <w:t xml:space="preserve">and an increase in the abundance of common carp </w:t>
      </w:r>
      <w:r w:rsidR="00537188">
        <w:t>(</w:t>
      </w:r>
      <w:r w:rsidR="00537188" w:rsidRPr="00537188">
        <w:rPr>
          <w:i/>
        </w:rPr>
        <w:t>Cyprinus carpio</w:t>
      </w:r>
      <w:r w:rsidR="00537188">
        <w:t xml:space="preserve">) </w:t>
      </w:r>
      <w:r w:rsidR="00445142" w:rsidRPr="000B5D20">
        <w:t>in 2017</w:t>
      </w:r>
      <w:r w:rsidR="00445142">
        <w:t xml:space="preserve"> (</w:t>
      </w:r>
      <w:r w:rsidR="00445142">
        <w:fldChar w:fldCharType="begin"/>
      </w:r>
      <w:r w:rsidR="00445142">
        <w:instrText xml:space="preserve"> REF _Ref499124873 \h </w:instrText>
      </w:r>
      <w:r w:rsidR="00445142">
        <w:fldChar w:fldCharType="separate"/>
      </w:r>
      <w:r w:rsidR="00596FA9">
        <w:t xml:space="preserve">Figure </w:t>
      </w:r>
      <w:r w:rsidR="00596FA9">
        <w:rPr>
          <w:noProof/>
        </w:rPr>
        <w:t>7</w:t>
      </w:r>
      <w:r w:rsidR="00445142">
        <w:fldChar w:fldCharType="end"/>
      </w:r>
      <w:r w:rsidR="00445142">
        <w:t xml:space="preserve">). </w:t>
      </w:r>
      <w:r w:rsidR="00FA78B7">
        <w:t>Reduction in submerged vegetation in the main channel of the LMR during 2016/17, due to a combination of increased water depth/decreased light penetration and physical scour, likely resulted in the decreased abundance of small-</w:t>
      </w:r>
      <w:r w:rsidR="00FA78B7">
        <w:lastRenderedPageBreak/>
        <w:t xml:space="preserve">bodied fishes. </w:t>
      </w:r>
      <w:r w:rsidR="00445142">
        <w:t>Increased abundance of common carp in 2017 appeared to be driven by a large recruitment event in 2016/17</w:t>
      </w:r>
      <w:r w:rsidR="00D75E6F">
        <w:t xml:space="preserve"> associated with</w:t>
      </w:r>
      <w:r w:rsidR="00181C57">
        <w:t xml:space="preserve"> flood</w:t>
      </w:r>
      <w:r w:rsidR="009865DA">
        <w:t>ing</w:t>
      </w:r>
      <w:r w:rsidR="00445142">
        <w:t xml:space="preserve"> (Figure D7 in Appendix D). </w:t>
      </w:r>
      <w:r w:rsidR="00DE6BDC">
        <w:t xml:space="preserve">Enhanced recruitment of common carp has been previously observed in the LMR (Bice </w:t>
      </w:r>
      <w:r w:rsidR="00DE6BDC" w:rsidRPr="00DE6BDC">
        <w:rPr>
          <w:i/>
        </w:rPr>
        <w:t>et al.</w:t>
      </w:r>
      <w:r w:rsidR="00DE6BDC">
        <w:t xml:space="preserve"> 2014) and elsewhere in the MDB (King </w:t>
      </w:r>
      <w:r w:rsidR="00DE6BDC" w:rsidRPr="00DE6BDC">
        <w:rPr>
          <w:i/>
        </w:rPr>
        <w:t>et al.</w:t>
      </w:r>
      <w:r w:rsidR="00DE6BDC">
        <w:t xml:space="preserve"> 2003; Stuart and Jones 2006), </w:t>
      </w:r>
      <w:r w:rsidR="00676B39">
        <w:t>during</w:t>
      </w:r>
      <w:r w:rsidR="00DE6BDC">
        <w:t xml:space="preserve"> floodplain inundation. </w:t>
      </w:r>
      <w:r w:rsidR="00445142">
        <w:t>Following a recession in water levels in summer 2017 (</w:t>
      </w:r>
      <w:r w:rsidR="00445142">
        <w:rPr>
          <w:highlight w:val="yellow"/>
        </w:rPr>
        <w:fldChar w:fldCharType="begin"/>
      </w:r>
      <w:r w:rsidR="00445142">
        <w:instrText xml:space="preserve"> REF _Ref416335393 \h </w:instrText>
      </w:r>
      <w:r w:rsidR="00445142">
        <w:rPr>
          <w:highlight w:val="yellow"/>
        </w:rPr>
      </w:r>
      <w:r w:rsidR="00445142">
        <w:rPr>
          <w:highlight w:val="yellow"/>
        </w:rPr>
        <w:fldChar w:fldCharType="separate"/>
      </w:r>
      <w:r w:rsidR="00596FA9" w:rsidRPr="00C757C7">
        <w:t xml:space="preserve">Figure </w:t>
      </w:r>
      <w:r w:rsidR="00596FA9">
        <w:rPr>
          <w:noProof/>
        </w:rPr>
        <w:t>2</w:t>
      </w:r>
      <w:r w:rsidR="00445142">
        <w:rPr>
          <w:highlight w:val="yellow"/>
        </w:rPr>
        <w:fldChar w:fldCharType="end"/>
      </w:r>
      <w:r w:rsidR="00445142">
        <w:t xml:space="preserve">), </w:t>
      </w:r>
      <w:r w:rsidR="00921BF1">
        <w:t>large numbers of age 0+ common carp likely entered the main channel from off-channel floodplain and wetland habitats (their typical spawning habitat) and were captured during sampling in autumn and winter 2017.</w:t>
      </w:r>
      <w:r w:rsidR="00BF4090">
        <w:t xml:space="preserve"> </w:t>
      </w:r>
    </w:p>
    <w:p w14:paraId="132C0FD8" w14:textId="6741D82E" w:rsidR="00B85516" w:rsidRDefault="00FA78B7" w:rsidP="00FA78B7">
      <w:r w:rsidRPr="000B5D20">
        <w:t>Based on length frequency data from electrofishing, t</w:t>
      </w:r>
      <w:r w:rsidR="001F662D">
        <w:t>here was no recruitment (to age </w:t>
      </w:r>
      <w:r w:rsidRPr="000B5D20">
        <w:t xml:space="preserve">0+) of </w:t>
      </w:r>
      <w:r w:rsidR="00B85516">
        <w:t>golden perch and</w:t>
      </w:r>
      <w:r w:rsidRPr="000B5D20">
        <w:t xml:space="preserve"> silver perch </w:t>
      </w:r>
      <w:r>
        <w:t>in</w:t>
      </w:r>
      <w:r w:rsidRPr="000B5D20">
        <w:t xml:space="preserve"> 2014/15 </w:t>
      </w:r>
      <w:r>
        <w:t>and 2015/16</w:t>
      </w:r>
      <w:r w:rsidRPr="000B5D20">
        <w:t xml:space="preserve"> </w:t>
      </w:r>
      <w:r w:rsidRPr="00BB4223">
        <w:t xml:space="preserve">(Figure </w:t>
      </w:r>
      <w:r>
        <w:t>D</w:t>
      </w:r>
      <w:r w:rsidR="001F662D">
        <w:t>4 in Appendix </w:t>
      </w:r>
      <w:r>
        <w:t>D</w:t>
      </w:r>
      <w:r w:rsidRPr="00BB4223">
        <w:t xml:space="preserve">). </w:t>
      </w:r>
      <w:r>
        <w:t>This</w:t>
      </w:r>
      <w:r w:rsidRPr="000B5D20">
        <w:t xml:space="preserve"> is consistent with our contemporary understanding of the</w:t>
      </w:r>
      <w:r>
        <w:t xml:space="preserve"> influence of flow on the</w:t>
      </w:r>
      <w:r w:rsidRPr="000B5D20">
        <w:t xml:space="preserve"> life histories of these flow-cued spawners (</w:t>
      </w:r>
      <w:r w:rsidRPr="000B5D20">
        <w:rPr>
          <w:bCs/>
        </w:rPr>
        <w:t>Mallen-Cooper and Stuart 2003; Zampatti and Leigh 2013a; 2013b</w:t>
      </w:r>
      <w:r>
        <w:t>)</w:t>
      </w:r>
      <w:r w:rsidR="004F03FB" w:rsidRPr="00BB4223">
        <w:t xml:space="preserve"> (also see Section </w:t>
      </w:r>
      <w:r w:rsidR="004F03FB" w:rsidRPr="00BB4223">
        <w:fldChar w:fldCharType="begin"/>
      </w:r>
      <w:r w:rsidR="004F03FB" w:rsidRPr="00BB4223">
        <w:instrText xml:space="preserve"> REF _Ref433384013 \r \h  \* MERGEFORMAT </w:instrText>
      </w:r>
      <w:r w:rsidR="004F03FB" w:rsidRPr="00BB4223">
        <w:fldChar w:fldCharType="separate"/>
      </w:r>
      <w:r w:rsidR="00596FA9">
        <w:t>0</w:t>
      </w:r>
      <w:r w:rsidR="004F03FB" w:rsidRPr="00BB4223">
        <w:fldChar w:fldCharType="end"/>
      </w:r>
      <w:r w:rsidR="004F03FB" w:rsidRPr="00BB4223">
        <w:t xml:space="preserve"> Category 3 Fish Spawning and Recruitment). </w:t>
      </w:r>
      <w:r>
        <w:t>During higher flows in 201</w:t>
      </w:r>
      <w:r w:rsidR="00601F21">
        <w:t>6</w:t>
      </w:r>
      <w:r>
        <w:t>/17, golden perch eggs and larvae were collected</w:t>
      </w:r>
      <w:r w:rsidR="007A4FC0">
        <w:t xml:space="preserve"> </w:t>
      </w:r>
      <w:r>
        <w:t>(</w:t>
      </w:r>
      <w:r w:rsidRPr="00C14B83">
        <w:t xml:space="preserve">see Appendix </w:t>
      </w:r>
      <w:r>
        <w:t>H</w:t>
      </w:r>
      <w:r w:rsidRPr="00C14B83">
        <w:t xml:space="preserve"> Fish Spawning and Recruitment</w:t>
      </w:r>
      <w:r>
        <w:t xml:space="preserve">), but there was </w:t>
      </w:r>
      <w:r w:rsidRPr="00991C2B">
        <w:t xml:space="preserve">no recruitment (to age 0+) </w:t>
      </w:r>
      <w:r>
        <w:t>in 201</w:t>
      </w:r>
      <w:r w:rsidR="00601F21">
        <w:t>6/</w:t>
      </w:r>
      <w:r>
        <w:t>17, based on electrofishing sampling (</w:t>
      </w:r>
      <w:r w:rsidR="001F662D">
        <w:t>Figure </w:t>
      </w:r>
      <w:r>
        <w:t>D</w:t>
      </w:r>
      <w:r w:rsidRPr="00BB4223">
        <w:t xml:space="preserve">4 in Appendix </w:t>
      </w:r>
      <w:r>
        <w:t xml:space="preserve">D). </w:t>
      </w:r>
      <w:r w:rsidR="00FC0199" w:rsidRPr="00FC0199">
        <w:t>The mechanisms contributing to recruitment failure were not explored as a component of this project, but the coincidence of a hypoxic blackwater event with spawning may have contributed to larval mortality</w:t>
      </w:r>
      <w:r w:rsidR="00FC0199">
        <w:t xml:space="preserve"> (see Section </w:t>
      </w:r>
      <w:r w:rsidR="00FC0199">
        <w:fldChar w:fldCharType="begin"/>
      </w:r>
      <w:r w:rsidR="00FC0199">
        <w:instrText xml:space="preserve"> REF _Ref433384013 \r \h </w:instrText>
      </w:r>
      <w:r w:rsidR="00FC0199">
        <w:fldChar w:fldCharType="separate"/>
      </w:r>
      <w:r w:rsidR="00596FA9">
        <w:t>0</w:t>
      </w:r>
      <w:r w:rsidR="00FC0199">
        <w:fldChar w:fldCharType="end"/>
      </w:r>
      <w:r w:rsidR="00FC0199">
        <w:t xml:space="preserve"> Fish Spawning and Recruitment)</w:t>
      </w:r>
      <w:r w:rsidR="00921BF1" w:rsidRPr="00C14B83">
        <w:t xml:space="preserve">. </w:t>
      </w:r>
    </w:p>
    <w:p w14:paraId="73B797B3" w14:textId="2F7D49FA" w:rsidR="001C4754" w:rsidRDefault="00B85516" w:rsidP="001C4754">
      <w:r w:rsidRPr="00B85516">
        <w:t>Based on length frequency d</w:t>
      </w:r>
      <w:r>
        <w:t>ata from electrofishing, there has been</w:t>
      </w:r>
      <w:r w:rsidRPr="00B85516">
        <w:t xml:space="preserve"> no recruitment (to a</w:t>
      </w:r>
      <w:r>
        <w:t xml:space="preserve">ge 0+) of </w:t>
      </w:r>
      <w:r w:rsidRPr="00B85516">
        <w:t>freshwater catfish (</w:t>
      </w:r>
      <w:r w:rsidRPr="00B85516">
        <w:rPr>
          <w:i/>
        </w:rPr>
        <w:t>Tandanus tandanus</w:t>
      </w:r>
      <w:r w:rsidRPr="00B85516">
        <w:t xml:space="preserve">) </w:t>
      </w:r>
      <w:r>
        <w:t>from 2014/15–2016/17 (</w:t>
      </w:r>
      <w:r w:rsidR="001F662D">
        <w:t>Figure </w:t>
      </w:r>
      <w:r w:rsidRPr="00B85516">
        <w:t>D4 in Appendix D</w:t>
      </w:r>
      <w:r>
        <w:t xml:space="preserve">). </w:t>
      </w:r>
      <w:r w:rsidR="002C2D5A">
        <w:t>Freshwater catfish spawn independent of flows</w:t>
      </w:r>
      <w:r w:rsidR="00AA0686">
        <w:t xml:space="preserve"> </w:t>
      </w:r>
      <w:r w:rsidR="00146330">
        <w:t>(Davis 1977)</w:t>
      </w:r>
      <w:r w:rsidR="002C2D5A">
        <w:t>; however, t</w:t>
      </w:r>
      <w:r w:rsidR="002C2D5A" w:rsidRPr="002C2D5A">
        <w:t>he</w:t>
      </w:r>
      <w:r w:rsidR="002C2D5A">
        <w:t>ir</w:t>
      </w:r>
      <w:r w:rsidR="002C2D5A" w:rsidRPr="002C2D5A">
        <w:t xml:space="preserve"> </w:t>
      </w:r>
      <w:r w:rsidR="002C2D5A">
        <w:t>recruitment dynamics</w:t>
      </w:r>
      <w:r w:rsidR="002C2D5A" w:rsidRPr="002C2D5A">
        <w:t xml:space="preserve"> in the lower River Murray are poorly understood and their </w:t>
      </w:r>
      <w:r w:rsidR="002C2D5A">
        <w:t xml:space="preserve">current </w:t>
      </w:r>
      <w:r w:rsidR="002C2D5A" w:rsidRPr="002C2D5A">
        <w:t>spawning biomass in th</w:t>
      </w:r>
      <w:r w:rsidR="00D225B2">
        <w:t xml:space="preserve">is region </w:t>
      </w:r>
      <w:r w:rsidR="002C2D5A" w:rsidRPr="002C2D5A">
        <w:t xml:space="preserve">is historically low (Ye </w:t>
      </w:r>
      <w:r w:rsidR="002C2D5A" w:rsidRPr="002C2D5A">
        <w:rPr>
          <w:i/>
        </w:rPr>
        <w:t>et al.</w:t>
      </w:r>
      <w:r w:rsidR="002C2D5A" w:rsidRPr="002C2D5A">
        <w:t xml:space="preserve"> 2015</w:t>
      </w:r>
      <w:r w:rsidR="00FA7D90">
        <w:t>c</w:t>
      </w:r>
      <w:r w:rsidR="002C2D5A" w:rsidRPr="002C2D5A">
        <w:t>).</w:t>
      </w:r>
      <w:r w:rsidR="002C2D5A" w:rsidRPr="00C14B83">
        <w:t xml:space="preserve"> </w:t>
      </w:r>
      <w:r w:rsidR="001C4754" w:rsidRPr="000B5D20">
        <w:t>For the third consecutive year, small Mur</w:t>
      </w:r>
      <w:r w:rsidR="001F662D">
        <w:t>ray cod (&lt;150 mm TL, likely age </w:t>
      </w:r>
      <w:r w:rsidR="001C4754" w:rsidRPr="000B5D20">
        <w:t xml:space="preserve">0+) were sampled in the LMR during 2017 </w:t>
      </w:r>
      <w:r w:rsidR="001C4754" w:rsidRPr="00BB4223">
        <w:t xml:space="preserve">(Figure </w:t>
      </w:r>
      <w:r w:rsidR="001C4754">
        <w:t>D</w:t>
      </w:r>
      <w:r w:rsidR="001C4754" w:rsidRPr="00BB4223">
        <w:t xml:space="preserve">4 in Appendix </w:t>
      </w:r>
      <w:r w:rsidR="001C4754">
        <w:t>D</w:t>
      </w:r>
      <w:r w:rsidR="001C4754" w:rsidRPr="00BB4223">
        <w:t xml:space="preserve">), </w:t>
      </w:r>
      <w:r w:rsidR="001C4754" w:rsidRPr="000B5D20">
        <w:t xml:space="preserve">indicating successful recruitment. Furthermore, </w:t>
      </w:r>
      <w:r w:rsidR="001C4754">
        <w:t xml:space="preserve">the </w:t>
      </w:r>
      <w:r w:rsidR="001C4754" w:rsidRPr="000B5D20">
        <w:t>cohorts fro</w:t>
      </w:r>
      <w:r w:rsidR="001C4754">
        <w:t>m</w:t>
      </w:r>
      <w:r w:rsidR="001C4754" w:rsidRPr="00C2346F">
        <w:t xml:space="preserve"> 2014/15 </w:t>
      </w:r>
      <w:r w:rsidR="001C4754">
        <w:t>and</w:t>
      </w:r>
      <w:r w:rsidR="001C4754" w:rsidRPr="00C2346F">
        <w:t xml:space="preserve"> 2015/16</w:t>
      </w:r>
      <w:r w:rsidR="001C4754">
        <w:t xml:space="preserve"> seemed to have persisted in 20</w:t>
      </w:r>
      <w:r w:rsidR="001C4754" w:rsidRPr="00113513">
        <w:t>16/</w:t>
      </w:r>
      <w:r w:rsidR="001C4754" w:rsidRPr="00AD7DD9">
        <w:t>17.</w:t>
      </w:r>
      <w:r w:rsidR="00921BF1">
        <w:t xml:space="preserve"> </w:t>
      </w:r>
      <w:r w:rsidR="00921BF1" w:rsidRPr="00113513">
        <w:t>In the main channel of the lower River Murray, Murray cod recruitment has been poor in association with periods of low flow</w:t>
      </w:r>
      <w:r w:rsidR="005E5DBB">
        <w:t xml:space="preserve"> </w:t>
      </w:r>
      <w:r w:rsidR="005E5DBB" w:rsidRPr="005E5DBB">
        <w:t xml:space="preserve">and positively </w:t>
      </w:r>
      <w:r w:rsidR="005E5DBB" w:rsidRPr="005E5DBB">
        <w:lastRenderedPageBreak/>
        <w:t>associated with years of elevated flow (in-channel and overbank)</w:t>
      </w:r>
      <w:r w:rsidR="005E5DBB">
        <w:t xml:space="preserve"> </w:t>
      </w:r>
      <w:r w:rsidR="005E5DBB" w:rsidRPr="005E5DBB">
        <w:t xml:space="preserve">(Ye </w:t>
      </w:r>
      <w:r w:rsidR="005E5DBB" w:rsidRPr="005E5DBB">
        <w:rPr>
          <w:i/>
        </w:rPr>
        <w:t>et al.</w:t>
      </w:r>
      <w:r w:rsidR="005E5DBB" w:rsidRPr="005E5DBB">
        <w:t xml:space="preserve"> 2000; Ye and Zampatti 2007; Zampatti </w:t>
      </w:r>
      <w:r w:rsidR="005E5DBB" w:rsidRPr="005E5DBB">
        <w:rPr>
          <w:i/>
        </w:rPr>
        <w:t>et al.</w:t>
      </w:r>
      <w:r w:rsidR="005E5DBB" w:rsidRPr="005E5DBB">
        <w:t xml:space="preserve"> 2014)</w:t>
      </w:r>
      <w:r w:rsidR="00921BF1" w:rsidRPr="00113513">
        <w:t>. The mechanisms facilitating the recruitment of cohorts of Murray cod from 2014/15 and 2015/16, both low flow years, remain unclear.</w:t>
      </w:r>
    </w:p>
    <w:p w14:paraId="3EB1924C" w14:textId="1CC79A97" w:rsidR="001B6753" w:rsidRDefault="00AB5E37" w:rsidP="00E16C3F">
      <w:pPr>
        <w:jc w:val="center"/>
        <w:rPr>
          <w:lang w:val="en-US"/>
        </w:rPr>
      </w:pPr>
      <w:r w:rsidRPr="00BD0F7B">
        <w:rPr>
          <w:noProof/>
          <w:lang w:eastAsia="en-AU"/>
        </w:rPr>
        <w:drawing>
          <wp:inline distT="0" distB="0" distL="0" distR="0" wp14:anchorId="3082589D" wp14:editId="138E5D00">
            <wp:extent cx="3988800" cy="60441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4563" r="1913" b="1867"/>
                    <a:stretch/>
                  </pic:blipFill>
                  <pic:spPr bwMode="auto">
                    <a:xfrm>
                      <a:off x="0" y="0"/>
                      <a:ext cx="3988800" cy="6044155"/>
                    </a:xfrm>
                    <a:prstGeom prst="rect">
                      <a:avLst/>
                    </a:prstGeom>
                    <a:noFill/>
                    <a:ln>
                      <a:noFill/>
                    </a:ln>
                    <a:extLst>
                      <a:ext uri="{53640926-AAD7-44D8-BBD7-CCE9431645EC}">
                        <a14:shadowObscured xmlns:a14="http://schemas.microsoft.com/office/drawing/2010/main"/>
                      </a:ext>
                    </a:extLst>
                  </pic:spPr>
                </pic:pic>
              </a:graphicData>
            </a:graphic>
          </wp:inline>
        </w:drawing>
      </w:r>
      <w:r w:rsidR="00F211AB" w:rsidRPr="00F211AB">
        <w:rPr>
          <w:lang w:val="en-US"/>
        </w:rPr>
        <w:t xml:space="preserve"> </w:t>
      </w:r>
    </w:p>
    <w:p w14:paraId="181E4875" w14:textId="21482B1C" w:rsidR="000F1913" w:rsidRPr="003A5C39" w:rsidRDefault="000F1913" w:rsidP="000F1913">
      <w:pPr>
        <w:pStyle w:val="Caption"/>
        <w:rPr>
          <w:lang w:val="en-US"/>
        </w:rPr>
      </w:pPr>
      <w:bookmarkStart w:id="75" w:name="_Ref499124873"/>
      <w:bookmarkStart w:id="76" w:name="_Ref438737429"/>
      <w:bookmarkStart w:id="77" w:name="_Toc442173730"/>
      <w:bookmarkStart w:id="78" w:name="_Toc508369397"/>
      <w:r>
        <w:t xml:space="preserve">Figure </w:t>
      </w:r>
      <w:fldSimple w:instr=" SEQ Figure \* ARABIC ">
        <w:r w:rsidR="00596FA9">
          <w:rPr>
            <w:noProof/>
          </w:rPr>
          <w:t>7</w:t>
        </w:r>
      </w:fldSimple>
      <w:bookmarkEnd w:id="75"/>
      <w:bookmarkEnd w:id="76"/>
      <w:r>
        <w:t xml:space="preserve">. </w:t>
      </w:r>
      <w:bookmarkEnd w:id="77"/>
      <w:r w:rsidR="00AB5E37" w:rsidRPr="00641F42">
        <w:t xml:space="preserve">Mean catch-per-unit-effort (CPUE) </w:t>
      </w:r>
      <w:r w:rsidR="00AB5E37" w:rsidRPr="00641F42">
        <w:rPr>
          <w:rFonts w:cstheme="minorHAnsi"/>
        </w:rPr>
        <w:t>±</w:t>
      </w:r>
      <w:r w:rsidR="00AB5E37" w:rsidRPr="00641F42">
        <w:t xml:space="preserve"> standard error of </w:t>
      </w:r>
      <w:r w:rsidR="00AB5E37">
        <w:t>(</w:t>
      </w:r>
      <w:r w:rsidR="00AB5E37" w:rsidRPr="00641F42">
        <w:t xml:space="preserve">a) large-bodied fish species captured using electrofishing (individuals per 90 second shot) and </w:t>
      </w:r>
      <w:r w:rsidR="00AB5E37">
        <w:t>(</w:t>
      </w:r>
      <w:r w:rsidR="00AB5E37" w:rsidRPr="00641F42">
        <w:t xml:space="preserve">b) small-bodied fish species captured using fine-mesh fyke nets (individuals per net per hour) in the gorge geomorphic zone (10 sites) of the LMR </w:t>
      </w:r>
      <w:r w:rsidR="00AB5E37">
        <w:t>in Autumn from 2015–2017. Electrofishing CPUE data from five sites are presented for 2017 as other sites were sampled during winter (Appendix C).</w:t>
      </w:r>
      <w:bookmarkEnd w:id="78"/>
    </w:p>
    <w:p w14:paraId="08DCDA0A" w14:textId="77777777" w:rsidR="001F662D" w:rsidRDefault="001F662D">
      <w:pPr>
        <w:spacing w:before="0" w:after="200" w:line="276" w:lineRule="auto"/>
        <w:jc w:val="left"/>
        <w:rPr>
          <w:rFonts w:eastAsiaTheme="majorEastAsia" w:cstheme="majorBidi"/>
          <w:b/>
          <w:bCs/>
          <w:color w:val="1F497D" w:themeColor="text2"/>
          <w:sz w:val="26"/>
          <w:szCs w:val="26"/>
        </w:rPr>
      </w:pPr>
      <w:bookmarkStart w:id="79" w:name="_Ref433384013"/>
      <w:bookmarkStart w:id="80" w:name="_Ref433384022"/>
      <w:bookmarkStart w:id="81" w:name="_Toc441838732"/>
      <w:r>
        <w:lastRenderedPageBreak/>
        <w:br w:type="page"/>
      </w:r>
    </w:p>
    <w:p w14:paraId="37B3F922" w14:textId="08A3A425" w:rsidR="00DB21D5" w:rsidRPr="00C757C7" w:rsidRDefault="00CC39E2" w:rsidP="00F41737">
      <w:pPr>
        <w:pStyle w:val="Heading2"/>
      </w:pPr>
      <w:bookmarkStart w:id="82" w:name="_Toc508369365"/>
      <w:r>
        <w:lastRenderedPageBreak/>
        <w:t>Category 3</w:t>
      </w:r>
      <w:bookmarkEnd w:id="79"/>
      <w:bookmarkEnd w:id="80"/>
      <w:bookmarkEnd w:id="81"/>
      <w:bookmarkEnd w:id="82"/>
    </w:p>
    <w:p w14:paraId="66F512C0" w14:textId="77777777" w:rsidR="00921BF1" w:rsidRPr="00CC39E2" w:rsidRDefault="00921BF1" w:rsidP="00921BF1">
      <w:pPr>
        <w:pStyle w:val="Heading3"/>
      </w:pPr>
      <w:bookmarkStart w:id="83" w:name="_Toc441838733"/>
      <w:bookmarkStart w:id="84" w:name="_Toc508369366"/>
      <w:r w:rsidRPr="00412E7A">
        <w:t>Hydrological Regime</w:t>
      </w:r>
      <w:bookmarkEnd w:id="83"/>
      <w:bookmarkEnd w:id="84"/>
    </w:p>
    <w:p w14:paraId="10D93286" w14:textId="4F5ADDDA" w:rsidR="00DA7D5C" w:rsidRDefault="00DA7D5C" w:rsidP="00DA7D5C">
      <w:r w:rsidRPr="00BD7720">
        <w:t xml:space="preserve">Regulation of the lower River Murray, through the construction of weirs, has resulted in significant changes to the hydraulic nature (e.g. water velocity and water level) of the main river channel. Pre-regulation, the lower River Murray was a lotic </w:t>
      </w:r>
      <w:r>
        <w:t xml:space="preserve">(flowing) </w:t>
      </w:r>
      <w:r w:rsidRPr="00BD7720">
        <w:t>riverine environment characterised by water velocities ranging ~0.</w:t>
      </w:r>
      <w:r>
        <w:t>2</w:t>
      </w:r>
      <w:r w:rsidRPr="00BD7720">
        <w:t>–0.</w:t>
      </w:r>
      <w:r>
        <w:t>5</w:t>
      </w:r>
      <w:r w:rsidRPr="00BD7720">
        <w:t xml:space="preserve"> m s</w:t>
      </w:r>
      <w:r w:rsidRPr="00BD7720">
        <w:rPr>
          <w:vertAlign w:val="superscript"/>
        </w:rPr>
        <w:t>-1</w:t>
      </w:r>
      <w:r w:rsidRPr="00BD7720">
        <w:t>, ev</w:t>
      </w:r>
      <w:r>
        <w:t>en at discharges &lt;10,000 ML day</w:t>
      </w:r>
      <w:r w:rsidRPr="00BD7720">
        <w:rPr>
          <w:vertAlign w:val="superscript"/>
        </w:rPr>
        <w:t>-1</w:t>
      </w:r>
      <w:r>
        <w:rPr>
          <w:vertAlign w:val="superscript"/>
        </w:rPr>
        <w:t xml:space="preserve"> </w:t>
      </w:r>
      <w:r>
        <w:t xml:space="preserve">(Bice </w:t>
      </w:r>
      <w:r w:rsidRPr="000546E8">
        <w:rPr>
          <w:i/>
        </w:rPr>
        <w:t>et al.</w:t>
      </w:r>
      <w:r>
        <w:t xml:space="preserve"> 2017)</w:t>
      </w:r>
      <w:r w:rsidRPr="00BD7720">
        <w:t xml:space="preserve">. </w:t>
      </w:r>
      <w:r>
        <w:t>After</w:t>
      </w:r>
      <w:r w:rsidRPr="00BD7720">
        <w:t xml:space="preserve"> the construction of serial weirs, main channel water velocities have been reduced to ~0.05–0.3 m s</w:t>
      </w:r>
      <w:r w:rsidRPr="00BD7720">
        <w:rPr>
          <w:vertAlign w:val="superscript"/>
        </w:rPr>
        <w:t>-1</w:t>
      </w:r>
      <w:r w:rsidRPr="00BD7720">
        <w:t xml:space="preserve"> and riverine habitats have been converted to predominantly lentic w</w:t>
      </w:r>
      <w:r>
        <w:t>eir pools at discharges &lt;10,000 </w:t>
      </w:r>
      <w:r w:rsidRPr="00BD7720">
        <w:t>ML</w:t>
      </w:r>
      <w:r>
        <w:t> </w:t>
      </w:r>
      <w:r w:rsidRPr="00BD7720">
        <w:t>da</w:t>
      </w:r>
      <w:r>
        <w:t>y</w:t>
      </w:r>
      <w:r w:rsidRPr="00BD7720">
        <w:rPr>
          <w:vertAlign w:val="superscript"/>
        </w:rPr>
        <w:t>-1</w:t>
      </w:r>
      <w:r w:rsidRPr="00BD7720">
        <w:t xml:space="preserve"> (Mallen-Cooper and Zampatti 2015). </w:t>
      </w:r>
      <w:r>
        <w:rPr>
          <w:lang w:val="en-US"/>
        </w:rPr>
        <w:t>Lotic habitats are important for ecological and life history processes for many native biota</w:t>
      </w:r>
      <w:r w:rsidR="00DB2D7B">
        <w:rPr>
          <w:lang w:val="en-US"/>
        </w:rPr>
        <w:t xml:space="preserve"> </w:t>
      </w:r>
      <w:r w:rsidR="009F6157">
        <w:rPr>
          <w:lang w:val="en-US"/>
        </w:rPr>
        <w:t xml:space="preserve">that are </w:t>
      </w:r>
      <w:r w:rsidR="00DB2D7B">
        <w:rPr>
          <w:lang w:val="en-US"/>
        </w:rPr>
        <w:t xml:space="preserve">adapted to flowing </w:t>
      </w:r>
      <w:r w:rsidR="009F6157">
        <w:rPr>
          <w:lang w:val="en-US"/>
        </w:rPr>
        <w:t xml:space="preserve">riverine </w:t>
      </w:r>
      <w:r w:rsidR="00DB2D7B">
        <w:rPr>
          <w:lang w:val="en-US"/>
        </w:rPr>
        <w:t>environment</w:t>
      </w:r>
      <w:r w:rsidR="00FC0199">
        <w:rPr>
          <w:lang w:val="en-US"/>
        </w:rPr>
        <w:t>s</w:t>
      </w:r>
      <w:r>
        <w:rPr>
          <w:lang w:val="en-US"/>
        </w:rPr>
        <w:t xml:space="preserve">. </w:t>
      </w:r>
      <w:r w:rsidR="009F6157">
        <w:rPr>
          <w:lang w:val="en-US"/>
        </w:rPr>
        <w:t xml:space="preserve">For example, they provide </w:t>
      </w:r>
      <w:r w:rsidR="00C34D1D">
        <w:rPr>
          <w:lang w:val="en-US"/>
        </w:rPr>
        <w:t xml:space="preserve">stimuli for </w:t>
      </w:r>
      <w:r w:rsidR="009F6157">
        <w:rPr>
          <w:lang w:val="en-US"/>
        </w:rPr>
        <w:t xml:space="preserve">spawning </w:t>
      </w:r>
      <w:r w:rsidR="00FC0199">
        <w:rPr>
          <w:lang w:val="en-US"/>
        </w:rPr>
        <w:t>of</w:t>
      </w:r>
      <w:r w:rsidR="009F6157">
        <w:rPr>
          <w:lang w:val="en-US"/>
        </w:rPr>
        <w:t xml:space="preserve"> </w:t>
      </w:r>
      <w:r w:rsidRPr="009C1EE4">
        <w:t>flow-cued species (e.g. golden perch)</w:t>
      </w:r>
      <w:r w:rsidR="00DF5C0E">
        <w:t xml:space="preserve"> </w:t>
      </w:r>
      <w:r w:rsidR="00DF5C0E" w:rsidRPr="00F22A76">
        <w:t>(</w:t>
      </w:r>
      <w:r w:rsidR="00B33237">
        <w:t xml:space="preserve">King </w:t>
      </w:r>
      <w:r w:rsidR="00B33237" w:rsidRPr="00B33237">
        <w:rPr>
          <w:i/>
        </w:rPr>
        <w:t>et al.</w:t>
      </w:r>
      <w:r w:rsidR="00B33237">
        <w:t xml:space="preserve"> 2016</w:t>
      </w:r>
      <w:r w:rsidR="00DF5C0E" w:rsidRPr="00F22A76">
        <w:t>)</w:t>
      </w:r>
      <w:r w:rsidRPr="00F22A76">
        <w:t>, faci</w:t>
      </w:r>
      <w:r w:rsidRPr="009C1EE4">
        <w:t>litat</w:t>
      </w:r>
      <w:r w:rsidR="00C34D1D">
        <w:t>e</w:t>
      </w:r>
      <w:r w:rsidRPr="009C1EE4">
        <w:t xml:space="preserve"> downstream drift and transportation of </w:t>
      </w:r>
      <w:r>
        <w:t xml:space="preserve">plankton, macroinvertebrates and </w:t>
      </w:r>
      <w:r w:rsidR="00DF5C0E">
        <w:t xml:space="preserve">fish </w:t>
      </w:r>
      <w:r w:rsidRPr="009C1EE4">
        <w:t>larvae, and provid</w:t>
      </w:r>
      <w:r w:rsidR="00C34D1D">
        <w:t>e</w:t>
      </w:r>
      <w:r w:rsidRPr="009C1EE4">
        <w:t xml:space="preserve"> </w:t>
      </w:r>
      <w:r>
        <w:t xml:space="preserve">diverse </w:t>
      </w:r>
      <w:r w:rsidRPr="009C1EE4">
        <w:t xml:space="preserve">hydraulic habitats </w:t>
      </w:r>
      <w:r>
        <w:t xml:space="preserve">that are suitable </w:t>
      </w:r>
      <w:r w:rsidRPr="009C1EE4">
        <w:t xml:space="preserve">for </w:t>
      </w:r>
      <w:r>
        <w:t>a range of</w:t>
      </w:r>
      <w:r w:rsidRPr="009C1EE4">
        <w:t xml:space="preserve"> species</w:t>
      </w:r>
      <w:r>
        <w:t xml:space="preserve"> </w:t>
      </w:r>
      <w:r w:rsidRPr="009C1EE4">
        <w:t xml:space="preserve">(e.g. Murray cod) (Zampatti </w:t>
      </w:r>
      <w:r w:rsidRPr="009C1EE4">
        <w:rPr>
          <w:i/>
        </w:rPr>
        <w:t>et al.</w:t>
      </w:r>
      <w:r w:rsidRPr="009C1EE4">
        <w:t xml:space="preserve"> 2014).</w:t>
      </w:r>
      <w:r w:rsidRPr="00C627B1">
        <w:t xml:space="preserve"> </w:t>
      </w:r>
      <w:r>
        <w:t xml:space="preserve">Conversely, </w:t>
      </w:r>
      <w:r>
        <w:rPr>
          <w:lang w:val="en-US"/>
        </w:rPr>
        <w:t>lentic</w:t>
      </w:r>
      <w:r w:rsidRPr="000759EA">
        <w:rPr>
          <w:lang w:val="en-US"/>
        </w:rPr>
        <w:t xml:space="preserve"> habitats provide spawning and nursery areas</w:t>
      </w:r>
      <w:r>
        <w:rPr>
          <w:lang w:val="en-US"/>
        </w:rPr>
        <w:t xml:space="preserve"> suitable</w:t>
      </w:r>
      <w:r w:rsidRPr="000759EA">
        <w:rPr>
          <w:lang w:val="en-US"/>
        </w:rPr>
        <w:t xml:space="preserve"> for generalist species (e.g. carp gudgeons), </w:t>
      </w:r>
      <w:r>
        <w:rPr>
          <w:lang w:val="en-US"/>
        </w:rPr>
        <w:t xml:space="preserve">particularly at low flows when </w:t>
      </w:r>
      <w:r w:rsidRPr="000759EA">
        <w:rPr>
          <w:lang w:val="en-US"/>
        </w:rPr>
        <w:t xml:space="preserve">aquatic macrophytes are abundant (Bice </w:t>
      </w:r>
      <w:r w:rsidRPr="00296E3F">
        <w:rPr>
          <w:i/>
          <w:lang w:val="en-US"/>
        </w:rPr>
        <w:t>et al.</w:t>
      </w:r>
      <w:r w:rsidRPr="000759EA">
        <w:rPr>
          <w:lang w:val="en-US"/>
        </w:rPr>
        <w:t xml:space="preserve"> 2014). </w:t>
      </w:r>
      <w:r>
        <w:rPr>
          <w:lang w:val="en-US"/>
        </w:rPr>
        <w:t xml:space="preserve">The reduction in the abundance and distribution of lotic biota (e.g. Macquarie perch </w:t>
      </w:r>
      <w:r w:rsidRPr="000D0BA1">
        <w:rPr>
          <w:i/>
          <w:lang w:val="en-US"/>
        </w:rPr>
        <w:t>Macquaria australasica</w:t>
      </w:r>
      <w:r>
        <w:rPr>
          <w:lang w:val="en-US"/>
        </w:rPr>
        <w:t xml:space="preserve"> and </w:t>
      </w:r>
      <w:r w:rsidRPr="000D0BA1">
        <w:rPr>
          <w:lang w:val="en-US"/>
        </w:rPr>
        <w:t>Murray crayfish</w:t>
      </w:r>
      <w:r>
        <w:rPr>
          <w:lang w:val="en-US"/>
        </w:rPr>
        <w:t xml:space="preserve"> </w:t>
      </w:r>
      <w:r w:rsidRPr="000D0BA1">
        <w:rPr>
          <w:i/>
          <w:lang w:val="en-US"/>
        </w:rPr>
        <w:t>Euastacus armatus</w:t>
      </w:r>
      <w:r>
        <w:rPr>
          <w:lang w:val="en-US"/>
        </w:rPr>
        <w:t xml:space="preserve">) throughout the MDB (Lintermans 2007) </w:t>
      </w:r>
      <w:r w:rsidRPr="000759EA">
        <w:rPr>
          <w:lang w:val="en-US"/>
        </w:rPr>
        <w:t xml:space="preserve">highlights the importance of </w:t>
      </w:r>
      <w:r>
        <w:rPr>
          <w:lang w:val="en-US"/>
        </w:rPr>
        <w:t>restoring hydraulic conditions (e.g. lotic habitats)</w:t>
      </w:r>
      <w:r w:rsidR="00DB2D7B">
        <w:rPr>
          <w:lang w:val="en-US"/>
        </w:rPr>
        <w:t>, which is particularly needed</w:t>
      </w:r>
      <w:r>
        <w:rPr>
          <w:lang w:val="en-US"/>
        </w:rPr>
        <w:t xml:space="preserve"> in the </w:t>
      </w:r>
      <w:r w:rsidR="00C34D1D">
        <w:rPr>
          <w:lang w:val="en-US"/>
        </w:rPr>
        <w:t xml:space="preserve">heavily regulated </w:t>
      </w:r>
      <w:r>
        <w:rPr>
          <w:lang w:val="en-US"/>
        </w:rPr>
        <w:t>lower River Murray.</w:t>
      </w:r>
      <w:r w:rsidRPr="00296E3F">
        <w:rPr>
          <w:lang w:val="en-US"/>
        </w:rPr>
        <w:t xml:space="preserve"> </w:t>
      </w:r>
    </w:p>
    <w:p w14:paraId="7774051C" w14:textId="6499B764" w:rsidR="00DA7D5C" w:rsidRPr="00CE2F5F" w:rsidRDefault="00155A03" w:rsidP="00DA7D5C">
      <w:r>
        <w:t>The Hydrological Regime indicator used models (see Appendix E) to convert the discharge</w:t>
      </w:r>
      <w:r w:rsidRPr="003851A0">
        <w:t xml:space="preserve"> </w:t>
      </w:r>
      <w:r>
        <w:t>delivered to the LMR in 2016/17 to water levels and velocities, as such all results presented are based on modelling.</w:t>
      </w:r>
      <w:r w:rsidR="00DA7D5C">
        <w:t xml:space="preserve"> These variables were calculated for the observed (with all water, including environmental water) conditions, as well as the without environmental water cases. The models were calibrated to observed discharge, water level and velocity measurements, to ensure they provide an </w:t>
      </w:r>
      <w:r w:rsidR="00DA7D5C" w:rsidRPr="00CE2F5F">
        <w:t>accurate representation of reality. Details of the model calibration are presented in Appendix E.</w:t>
      </w:r>
    </w:p>
    <w:p w14:paraId="60A65B99" w14:textId="2405E423" w:rsidR="00DA7D5C" w:rsidRDefault="00CE2F5F" w:rsidP="00442554">
      <w:r w:rsidRPr="00CE2F5F">
        <w:lastRenderedPageBreak/>
        <w:fldChar w:fldCharType="begin"/>
      </w:r>
      <w:r w:rsidRPr="00CE2F5F">
        <w:instrText xml:space="preserve"> REF _Ref428180558 \h </w:instrText>
      </w:r>
      <w:r>
        <w:instrText xml:space="preserve"> \* MERGEFORMAT </w:instrText>
      </w:r>
      <w:r w:rsidRPr="00CE2F5F">
        <w:fldChar w:fldCharType="separate"/>
      </w:r>
      <w:r w:rsidR="00596FA9">
        <w:t xml:space="preserve">Figure </w:t>
      </w:r>
      <w:r w:rsidR="00596FA9">
        <w:rPr>
          <w:noProof/>
        </w:rPr>
        <w:t>8</w:t>
      </w:r>
      <w:r w:rsidRPr="00CE2F5F">
        <w:fldChar w:fldCharType="end"/>
      </w:r>
      <w:r w:rsidR="000546E8">
        <w:t xml:space="preserve"> </w:t>
      </w:r>
      <w:r w:rsidR="00DA7D5C" w:rsidRPr="00CE2F5F">
        <w:t>presents changes in water levels and velocity for Weir Pool 3, with results for all weir pools presented in Appendix E. In</w:t>
      </w:r>
      <w:r w:rsidR="00DA7D5C">
        <w:t xml:space="preserve"> each plot, the changes due to Commonwealth environmental wa</w:t>
      </w:r>
      <w:r w:rsidR="001E7FC2">
        <w:t>ter can be seen between the ‘w</w:t>
      </w:r>
      <w:r w:rsidR="00DA7D5C">
        <w:t>ith a</w:t>
      </w:r>
      <w:r w:rsidR="001E7FC2">
        <w:t>ll water’ case (blue) and the ‘n</w:t>
      </w:r>
      <w:r w:rsidR="00DA7D5C">
        <w:t xml:space="preserve">o CEW’ case (green), and the change due to all environmental </w:t>
      </w:r>
      <w:r w:rsidR="001E7FC2">
        <w:t>water by comparing the ‘with all water’ case to the ‘n</w:t>
      </w:r>
      <w:r w:rsidR="00DA7D5C">
        <w:t>o eWater’ case (orange). The water level at the upper end of the weir pool (e.g. directly below Lock 4 for the Weir Pool 3 case) has been presented, as the upper end of the weir pool is the least influenced by the weir and hence most responsive to changes in discharge when the weirs are controlling water levels (below 54,000 ML day</w:t>
      </w:r>
      <w:r w:rsidR="00DA7D5C" w:rsidRPr="009B1AE2">
        <w:rPr>
          <w:vertAlign w:val="superscript"/>
        </w:rPr>
        <w:t>-1</w:t>
      </w:r>
      <w:r w:rsidR="008E45A5">
        <w:t>–</w:t>
      </w:r>
      <w:r w:rsidR="00DA7D5C">
        <w:t>67,000 ML day</w:t>
      </w:r>
      <w:r w:rsidR="00DA7D5C" w:rsidRPr="009B1AE2">
        <w:rPr>
          <w:vertAlign w:val="superscript"/>
        </w:rPr>
        <w:t>-1</w:t>
      </w:r>
      <w:r w:rsidR="00DA7D5C">
        <w:t xml:space="preserve"> depending on the weir). </w:t>
      </w:r>
      <w:r w:rsidR="00155A03">
        <w:t xml:space="preserve">For velocity, the </w:t>
      </w:r>
      <w:r w:rsidR="00155A03" w:rsidRPr="006104AF">
        <w:t xml:space="preserve">median modelled velocity in each weir pool </w:t>
      </w:r>
      <w:r w:rsidR="00155A03">
        <w:t>is presented as the solid line</w:t>
      </w:r>
      <w:r w:rsidR="00155A03" w:rsidRPr="006104AF">
        <w:t xml:space="preserve">, </w:t>
      </w:r>
      <w:r w:rsidR="00155A03">
        <w:t xml:space="preserve">and the range in velocities within the weir pool shown as the </w:t>
      </w:r>
      <w:r w:rsidR="00155A03" w:rsidRPr="006104AF">
        <w:t>shaded band (as the 10</w:t>
      </w:r>
      <w:r w:rsidR="00155A03" w:rsidRPr="009671EE">
        <w:rPr>
          <w:vertAlign w:val="superscript"/>
        </w:rPr>
        <w:t>th</w:t>
      </w:r>
      <w:r w:rsidR="00155A03" w:rsidRPr="006104AF">
        <w:t xml:space="preserve"> and 90</w:t>
      </w:r>
      <w:r w:rsidR="00155A03" w:rsidRPr="009671EE">
        <w:rPr>
          <w:vertAlign w:val="superscript"/>
        </w:rPr>
        <w:t>th</w:t>
      </w:r>
      <w:r w:rsidR="00155A03" w:rsidRPr="006104AF">
        <w:t xml:space="preserve"> percentiles)</w:t>
      </w:r>
      <w:r w:rsidR="00155A03">
        <w:t>.</w:t>
      </w:r>
    </w:p>
    <w:p w14:paraId="4DBC098D" w14:textId="606A43BD" w:rsidR="00442554" w:rsidRDefault="00442554" w:rsidP="00442554">
      <w:r>
        <w:t>As seen in</w:t>
      </w:r>
      <w:r w:rsidR="00CE2F5F">
        <w:t xml:space="preserve"> </w:t>
      </w:r>
      <w:r w:rsidR="00CE2F5F">
        <w:fldChar w:fldCharType="begin"/>
      </w:r>
      <w:r w:rsidR="00CE2F5F">
        <w:instrText xml:space="preserve"> REF _Ref416335496 \h </w:instrText>
      </w:r>
      <w:r w:rsidR="00CE2F5F">
        <w:fldChar w:fldCharType="separate"/>
      </w:r>
      <w:r w:rsidR="00596FA9" w:rsidRPr="00127E5F">
        <w:t xml:space="preserve">Figure </w:t>
      </w:r>
      <w:r w:rsidR="00596FA9">
        <w:rPr>
          <w:noProof/>
        </w:rPr>
        <w:t>3</w:t>
      </w:r>
      <w:r w:rsidR="00CE2F5F">
        <w:fldChar w:fldCharType="end"/>
      </w:r>
      <w:r>
        <w:t xml:space="preserve">, </w:t>
      </w:r>
      <w:r w:rsidR="005C50A7">
        <w:t xml:space="preserve">high </w:t>
      </w:r>
      <w:r w:rsidR="00DA7D5C">
        <w:t>unregulated flow conditions in the first half of the year resulted in little environmental water delivery, beyond some small return flows</w:t>
      </w:r>
      <w:r w:rsidR="00324DDB">
        <w:t xml:space="preserve"> from tributaries</w:t>
      </w:r>
      <w:r w:rsidR="00DA7D5C">
        <w:t>. As such, there was little difference between the scenarios over this period</w:t>
      </w:r>
      <w:r w:rsidR="00E959FB">
        <w:t xml:space="preserve"> (</w:t>
      </w:r>
      <w:r w:rsidR="00E959FB">
        <w:fldChar w:fldCharType="begin"/>
      </w:r>
      <w:r w:rsidR="00E959FB">
        <w:instrText xml:space="preserve"> REF _Ref428180558 \h </w:instrText>
      </w:r>
      <w:r w:rsidR="00E959FB">
        <w:fldChar w:fldCharType="separate"/>
      </w:r>
      <w:r w:rsidR="00596FA9">
        <w:t xml:space="preserve">Figure </w:t>
      </w:r>
      <w:r w:rsidR="00596FA9">
        <w:rPr>
          <w:noProof/>
        </w:rPr>
        <w:t>8</w:t>
      </w:r>
      <w:r w:rsidR="00E959FB">
        <w:fldChar w:fldCharType="end"/>
      </w:r>
      <w:r w:rsidR="00E959FB">
        <w:t>)</w:t>
      </w:r>
      <w:r w:rsidR="00DA7D5C">
        <w:t xml:space="preserve">. </w:t>
      </w:r>
      <w:r w:rsidR="00155A03">
        <w:t>Environmental water delivered in late December 2016 and January 2017 helped slow the recession in water levels and velocities once flows returned to within channel (</w:t>
      </w:r>
      <w:r w:rsidR="00F54948">
        <w:t>&lt;</w:t>
      </w:r>
      <w:r w:rsidR="00155A03">
        <w:t>45,000 ML day</w:t>
      </w:r>
      <w:r w:rsidR="00F54948">
        <w:rPr>
          <w:vertAlign w:val="superscript"/>
        </w:rPr>
        <w:noBreakHyphen/>
      </w:r>
      <w:r w:rsidR="00155A03" w:rsidRPr="009B1AE2">
        <w:rPr>
          <w:vertAlign w:val="superscript"/>
        </w:rPr>
        <w:t>1</w:t>
      </w:r>
      <w:r w:rsidR="00155A03">
        <w:t xml:space="preserve">). With environmental water, the water level decreased between 2.5 m at Weir Pool 3, 4 and 5 </w:t>
      </w:r>
      <w:r w:rsidR="00F54948">
        <w:t>and</w:t>
      </w:r>
      <w:r w:rsidR="00155A03">
        <w:t xml:space="preserve"> 3. 8 m at Weir Pool 1 over a two to three-week period. However, without environmental water, modelling showed that the water level drop would have been an additional 0.7–0</w:t>
      </w:r>
      <w:r w:rsidR="007B64FB">
        <w:t>.9 m over the same two to three-</w:t>
      </w:r>
      <w:r w:rsidR="00155A03">
        <w:t>week period</w:t>
      </w:r>
      <w:r w:rsidR="003372A4">
        <w:t xml:space="preserve"> (</w:t>
      </w:r>
      <w:r w:rsidR="003372A4">
        <w:fldChar w:fldCharType="begin"/>
      </w:r>
      <w:r w:rsidR="003372A4">
        <w:instrText xml:space="preserve"> REF _Ref428180558 \h </w:instrText>
      </w:r>
      <w:r w:rsidR="003372A4">
        <w:fldChar w:fldCharType="separate"/>
      </w:r>
      <w:r w:rsidR="00596FA9">
        <w:t xml:space="preserve">Figure </w:t>
      </w:r>
      <w:r w:rsidR="00596FA9">
        <w:rPr>
          <w:noProof/>
        </w:rPr>
        <w:t>8</w:t>
      </w:r>
      <w:r w:rsidR="003372A4">
        <w:fldChar w:fldCharType="end"/>
      </w:r>
      <w:r w:rsidR="003372A4">
        <w:t>)</w:t>
      </w:r>
      <w:r>
        <w:t xml:space="preserve">.  </w:t>
      </w:r>
    </w:p>
    <w:p w14:paraId="41C74C46" w14:textId="206168E7" w:rsidR="00442554" w:rsidRDefault="007A0B67" w:rsidP="00442554">
      <w:r>
        <w:t xml:space="preserve">Following </w:t>
      </w:r>
      <w:r w:rsidR="00A12C2A">
        <w:t>overbank flows</w:t>
      </w:r>
      <w:r>
        <w:t xml:space="preserve">, the environmental water delivered from January to June 2017 led to increased water levels, potentially </w:t>
      </w:r>
      <w:r w:rsidRPr="006104AF">
        <w:t xml:space="preserve">re-wetting a small proportion of the littoral zone that </w:t>
      </w:r>
      <w:r>
        <w:t xml:space="preserve">would have been inundated in </w:t>
      </w:r>
      <w:r w:rsidR="002E7CE2">
        <w:t>spring/</w:t>
      </w:r>
      <w:r w:rsidR="002E7CE2" w:rsidRPr="0034068C">
        <w:t>early summer</w:t>
      </w:r>
      <w:r>
        <w:t xml:space="preserve">. The </w:t>
      </w:r>
      <w:r w:rsidR="00B257E8">
        <w:t>substantial</w:t>
      </w:r>
      <w:r>
        <w:t xml:space="preserve"> increases occurred in late March 2017, </w:t>
      </w:r>
      <w:r w:rsidR="008E45A5">
        <w:t>by</w:t>
      </w:r>
      <w:r>
        <w:t xml:space="preserve"> 0.2</w:t>
      </w:r>
      <w:r w:rsidR="008E45A5">
        <w:t>–</w:t>
      </w:r>
      <w:r>
        <w:t xml:space="preserve">0.4 m downstream of each </w:t>
      </w:r>
      <w:r w:rsidR="00DA7D5C">
        <w:t xml:space="preserve">Lock (see in </w:t>
      </w:r>
      <w:r w:rsidR="00DA7D5C">
        <w:fldChar w:fldCharType="begin"/>
      </w:r>
      <w:r w:rsidR="00DA7D5C">
        <w:instrText xml:space="preserve"> REF _Ref428180558 \h </w:instrText>
      </w:r>
      <w:r w:rsidR="00DA7D5C">
        <w:fldChar w:fldCharType="separate"/>
      </w:r>
      <w:r w:rsidR="00596FA9">
        <w:t xml:space="preserve">Figure </w:t>
      </w:r>
      <w:r w:rsidR="00596FA9">
        <w:rPr>
          <w:noProof/>
        </w:rPr>
        <w:t>8</w:t>
      </w:r>
      <w:r w:rsidR="00DA7D5C">
        <w:fldChar w:fldCharType="end"/>
      </w:r>
      <w:r w:rsidR="0077140A">
        <w:t xml:space="preserve"> for</w:t>
      </w:r>
      <w:r w:rsidR="00DA7D5C" w:rsidRPr="00866EF4">
        <w:t xml:space="preserve"> </w:t>
      </w:r>
      <w:r w:rsidR="00DA7D5C">
        <w:t xml:space="preserve">Weir Pool 3, for example), </w:t>
      </w:r>
      <w:r w:rsidR="00DF5C0E">
        <w:t>during</w:t>
      </w:r>
      <w:r w:rsidR="00DA7D5C">
        <w:t xml:space="preserve"> return flows from a pulse in the Goulburn River from the Commonwealth and Victorian Environmental Water Holders, as well as delivery of</w:t>
      </w:r>
      <w:r w:rsidR="00E959FB">
        <w:t xml:space="preserve"> River Murray </w:t>
      </w:r>
      <w:r w:rsidR="00921BF1">
        <w:t>Increased</w:t>
      </w:r>
      <w:r w:rsidR="00E959FB">
        <w:t xml:space="preserve"> Flows</w:t>
      </w:r>
      <w:r w:rsidR="00DA7D5C">
        <w:t xml:space="preserve"> </w:t>
      </w:r>
      <w:r w:rsidR="00E959FB">
        <w:t>(</w:t>
      </w:r>
      <w:r w:rsidR="00F219CD">
        <w:fldChar w:fldCharType="begin"/>
      </w:r>
      <w:r w:rsidR="00F219CD">
        <w:instrText xml:space="preserve"> REF _Ref427583483 \h </w:instrText>
      </w:r>
      <w:r w:rsidR="00F219CD">
        <w:fldChar w:fldCharType="separate"/>
      </w:r>
      <w:r w:rsidR="00596FA9" w:rsidRPr="006672D6">
        <w:t xml:space="preserve">Figure </w:t>
      </w:r>
      <w:r w:rsidR="00596FA9">
        <w:rPr>
          <w:noProof/>
        </w:rPr>
        <w:t>5</w:t>
      </w:r>
      <w:r w:rsidR="00F219CD">
        <w:fldChar w:fldCharType="end"/>
      </w:r>
      <w:r w:rsidR="00F219CD">
        <w:t>)</w:t>
      </w:r>
      <w:r w:rsidR="00442554">
        <w:t xml:space="preserve">. </w:t>
      </w:r>
    </w:p>
    <w:p w14:paraId="309A5A98" w14:textId="541D7435" w:rsidR="00BE0ED9" w:rsidRDefault="00F54948" w:rsidP="001F662D">
      <w:r>
        <w:t xml:space="preserve">Commonwealth environmental water, and water from The Living Murray and Victorian Environmental Water Holder </w:t>
      </w:r>
      <w:r w:rsidR="007A0B67" w:rsidRPr="0043311F">
        <w:t xml:space="preserve">increased the median velocity in </w:t>
      </w:r>
      <w:r w:rsidR="007361BE">
        <w:t>W</w:t>
      </w:r>
      <w:r w:rsidR="007A0B67" w:rsidRPr="0043311F">
        <w:t xml:space="preserve">eir </w:t>
      </w:r>
      <w:r w:rsidR="007361BE">
        <w:t>P</w:t>
      </w:r>
      <w:r w:rsidR="007A0B67" w:rsidRPr="0043311F">
        <w:t xml:space="preserve">ool 5 in </w:t>
      </w:r>
      <w:r w:rsidR="007A0B67" w:rsidRPr="0043311F">
        <w:lastRenderedPageBreak/>
        <w:t>the last week of December by 62% to 0.47 m s</w:t>
      </w:r>
      <w:r w:rsidR="007A0B67" w:rsidRPr="007361BE">
        <w:rPr>
          <w:vertAlign w:val="superscript"/>
        </w:rPr>
        <w:t>-1</w:t>
      </w:r>
      <w:r w:rsidR="007A0B67" w:rsidRPr="0043311F">
        <w:t xml:space="preserve">, maintaining </w:t>
      </w:r>
      <w:r w:rsidR="00914E57">
        <w:t>lotic</w:t>
      </w:r>
      <w:r w:rsidR="007A0B67" w:rsidRPr="0043311F">
        <w:t xml:space="preserve"> habitat on the </w:t>
      </w:r>
      <w:r w:rsidR="001B17F8">
        <w:t xml:space="preserve">flood </w:t>
      </w:r>
      <w:r w:rsidR="007A0B67" w:rsidRPr="0043311F">
        <w:t xml:space="preserve">recession. </w:t>
      </w:r>
      <w:r w:rsidR="007A0B67">
        <w:t>Following this event, median veloci</w:t>
      </w:r>
      <w:r w:rsidR="00EE7BB8">
        <w:t>ties tended to be less than 0.1 </w:t>
      </w:r>
      <w:r w:rsidR="007A0B67">
        <w:t>m s</w:t>
      </w:r>
      <w:r w:rsidR="007A0B67" w:rsidRPr="009B1AE2">
        <w:rPr>
          <w:vertAlign w:val="superscript"/>
        </w:rPr>
        <w:t>-1</w:t>
      </w:r>
      <w:r w:rsidR="007A0B67">
        <w:t xml:space="preserve"> (considered to represent </w:t>
      </w:r>
      <w:r w:rsidR="007361BE">
        <w:t>lentic</w:t>
      </w:r>
      <w:r w:rsidR="007A0B67">
        <w:t xml:space="preserve"> habitat) across the weir pools without environmental water, with the exception of during an unregulated flow event in May 2017</w:t>
      </w:r>
      <w:r w:rsidR="00DA7D5C">
        <w:t xml:space="preserve"> </w:t>
      </w:r>
      <w:r w:rsidR="00865232">
        <w:t>(</w:t>
      </w:r>
      <w:r w:rsidR="00865232">
        <w:fldChar w:fldCharType="begin"/>
      </w:r>
      <w:r w:rsidR="00865232">
        <w:instrText xml:space="preserve"> REF _Ref428180558 \h </w:instrText>
      </w:r>
      <w:r w:rsidR="00865232">
        <w:fldChar w:fldCharType="separate"/>
      </w:r>
      <w:r w:rsidR="00596FA9">
        <w:t xml:space="preserve">Figure </w:t>
      </w:r>
      <w:r w:rsidR="00596FA9">
        <w:rPr>
          <w:noProof/>
        </w:rPr>
        <w:t>8</w:t>
      </w:r>
      <w:r w:rsidR="00865232">
        <w:fldChar w:fldCharType="end"/>
      </w:r>
      <w:r w:rsidR="00865232">
        <w:t>)</w:t>
      </w:r>
      <w:r w:rsidR="00442554">
        <w:t xml:space="preserve">.  </w:t>
      </w:r>
      <w:r w:rsidR="00DA7D5C">
        <w:t xml:space="preserve">For the case with environmental water in the second half of the year, weir pool median velocity increased to a small </w:t>
      </w:r>
      <w:r w:rsidR="007A0B67">
        <w:t>degree (0.05–0.07 m s</w:t>
      </w:r>
      <w:r w:rsidR="007A0B67" w:rsidRPr="009B1AE2">
        <w:rPr>
          <w:vertAlign w:val="superscript"/>
        </w:rPr>
        <w:t>-1</w:t>
      </w:r>
      <w:r w:rsidR="007A0B67">
        <w:t xml:space="preserve">), </w:t>
      </w:r>
      <w:r w:rsidR="00DA7D5C">
        <w:t>with some sections of river modelled to have greater than 0.17 m s</w:t>
      </w:r>
      <w:r w:rsidR="00DA7D5C" w:rsidRPr="009B1AE2">
        <w:rPr>
          <w:vertAlign w:val="superscript"/>
        </w:rPr>
        <w:t>-1</w:t>
      </w:r>
      <w:r w:rsidR="00DA7D5C">
        <w:t>, particularly during the event in March 2017 when environmental water increased the flow to S</w:t>
      </w:r>
      <w:r w:rsidR="00A227EE">
        <w:t xml:space="preserve">outh </w:t>
      </w:r>
      <w:r w:rsidR="00DA7D5C">
        <w:t>A</w:t>
      </w:r>
      <w:r w:rsidR="00A227EE">
        <w:t>ustralia</w:t>
      </w:r>
      <w:r w:rsidR="00DA7D5C">
        <w:t xml:space="preserve"> to 10,000 ML day</w:t>
      </w:r>
      <w:r w:rsidR="00DA7D5C" w:rsidRPr="009B1AE2">
        <w:rPr>
          <w:vertAlign w:val="superscript"/>
        </w:rPr>
        <w:t>-1</w:t>
      </w:r>
      <w:r w:rsidR="00DA7D5C">
        <w:t>.</w:t>
      </w:r>
    </w:p>
    <w:p w14:paraId="316472EC" w14:textId="2B427BF6" w:rsidR="001B6753" w:rsidRDefault="00442554" w:rsidP="001F662D">
      <w:r>
        <w:rPr>
          <w:noProof/>
          <w:lang w:eastAsia="en-AU"/>
        </w:rPr>
        <w:drawing>
          <wp:inline distT="0" distB="0" distL="0" distR="0" wp14:anchorId="4EF2D41B" wp14:editId="54C00093">
            <wp:extent cx="5400675" cy="2514600"/>
            <wp:effectExtent l="0" t="0" r="9525" b="0"/>
            <wp:docPr id="32" name="Picture 32" descr="D:\Documents\Dropbox\Dropbox\ltim\ltim\assessment\output\WaterLevelsL3U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ropbox\Dropbox\ltim\ltim\assessment\output\WaterLevelsL3Upper.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675" cy="2514600"/>
                    </a:xfrm>
                    <a:prstGeom prst="rect">
                      <a:avLst/>
                    </a:prstGeom>
                    <a:noFill/>
                    <a:ln>
                      <a:noFill/>
                    </a:ln>
                  </pic:spPr>
                </pic:pic>
              </a:graphicData>
            </a:graphic>
          </wp:inline>
        </w:drawing>
      </w:r>
      <w:r>
        <w:rPr>
          <w:noProof/>
          <w:lang w:eastAsia="en-AU"/>
        </w:rPr>
        <w:drawing>
          <wp:inline distT="0" distB="0" distL="0" distR="0" wp14:anchorId="07003C81" wp14:editId="2F1DE4E6">
            <wp:extent cx="5400675" cy="2162175"/>
            <wp:effectExtent l="0" t="0" r="9525" b="9525"/>
            <wp:docPr id="33" name="Picture 33" descr="D:\Documents\Dropbox\Dropbox\ltim\ltim\assessment\output\Velocity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ropbox\Dropbox\ltim\ltim\assessment\output\VelocityL3.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675" cy="2162175"/>
                    </a:xfrm>
                    <a:prstGeom prst="rect">
                      <a:avLst/>
                    </a:prstGeom>
                    <a:noFill/>
                    <a:ln>
                      <a:noFill/>
                    </a:ln>
                  </pic:spPr>
                </pic:pic>
              </a:graphicData>
            </a:graphic>
          </wp:inline>
        </w:drawing>
      </w:r>
    </w:p>
    <w:p w14:paraId="1FC275E9" w14:textId="57A51597" w:rsidR="001F662D" w:rsidRDefault="00EF3022" w:rsidP="001F662D">
      <w:pPr>
        <w:pStyle w:val="Caption"/>
      </w:pPr>
      <w:bookmarkStart w:id="85" w:name="_Ref428180558"/>
      <w:bookmarkStart w:id="86" w:name="_Toc442173732"/>
      <w:bookmarkStart w:id="87" w:name="_Toc508369398"/>
      <w:r>
        <w:t xml:space="preserve">Figure </w:t>
      </w:r>
      <w:fldSimple w:instr=" SEQ Figure \* ARABIC ">
        <w:r w:rsidR="00596FA9">
          <w:rPr>
            <w:noProof/>
          </w:rPr>
          <w:t>8</w:t>
        </w:r>
      </w:fldSimple>
      <w:bookmarkEnd w:id="85"/>
      <w:r w:rsidR="00412E7A">
        <w:rPr>
          <w:noProof/>
        </w:rPr>
        <w:t>.</w:t>
      </w:r>
      <w:r>
        <w:t xml:space="preserve"> </w:t>
      </w:r>
      <w:bookmarkStart w:id="88" w:name="_Toc441838734"/>
      <w:bookmarkEnd w:id="86"/>
      <w:r w:rsidR="009F5818" w:rsidRPr="009F5818">
        <w:t>Modelled water level at the upstream end of Weir Pool 3 (above), and median mod</w:t>
      </w:r>
      <w:r w:rsidR="009F5818">
        <w:t xml:space="preserve">elled velocity (line), with the shaded band </w:t>
      </w:r>
      <w:r w:rsidR="009F5818" w:rsidRPr="009F5818">
        <w:t>representing the range within the weir pool (as the10th and 90th percentiles) (below). The range in velocities represented by the shaded area overlaps for the majority of the time, and when this is the case the green, yellow and blue shading combines accordingly.</w:t>
      </w:r>
      <w:bookmarkEnd w:id="87"/>
      <w:r w:rsidR="009F5818">
        <w:t xml:space="preserve"> </w:t>
      </w:r>
    </w:p>
    <w:p w14:paraId="38FC4D1B" w14:textId="02323E5F" w:rsidR="00990451" w:rsidRPr="00031925" w:rsidRDefault="00990451" w:rsidP="001F662D">
      <w:pPr>
        <w:pStyle w:val="Heading3"/>
      </w:pPr>
      <w:bookmarkStart w:id="89" w:name="_Toc508369367"/>
      <w:r w:rsidRPr="00031925">
        <w:lastRenderedPageBreak/>
        <w:t>Matter Transport</w:t>
      </w:r>
      <w:bookmarkEnd w:id="88"/>
      <w:bookmarkEnd w:id="89"/>
    </w:p>
    <w:p w14:paraId="18301F2C" w14:textId="4EC6A7FF" w:rsidR="002A7AF5" w:rsidRPr="00D76F1C" w:rsidRDefault="002A7AF5" w:rsidP="002A7AF5">
      <w:pPr>
        <w:rPr>
          <w:rFonts w:eastAsia="Arial Unicode MS"/>
          <w:lang w:eastAsia="en-AU"/>
        </w:rPr>
      </w:pPr>
      <w:r w:rsidRPr="00D76F1C">
        <w:rPr>
          <w:rFonts w:eastAsia="Arial Unicode MS"/>
          <w:lang w:eastAsia="en-AU"/>
        </w:rPr>
        <w:t>Modification to the flow regime can alter the biogeochemistry of rivers and the adjacent floodplain system. For example, reduced flow may increase the intrusion of salt into the system and decrease the export of salt from the system. Additionally</w:t>
      </w:r>
      <w:r w:rsidR="007A4FC0">
        <w:rPr>
          <w:rFonts w:eastAsia="Arial Unicode MS"/>
          <w:lang w:eastAsia="en-AU"/>
        </w:rPr>
        <w:t>,</w:t>
      </w:r>
      <w:r w:rsidRPr="00D76F1C">
        <w:rPr>
          <w:rFonts w:eastAsia="Arial Unicode MS"/>
          <w:lang w:eastAsia="en-AU"/>
        </w:rPr>
        <w:t xml:space="preserve"> a change in the flow regime will alter the mobilisation of nutrients from the floodplain and so change the primary productivity with the river. Environmental flows can be used to reinstate some of the natural processes, or the magnitude of the processes that control the availability and transport of dissolved and particulate matter. Environmental flows can, therefore, be manipulated to derive ecological benefits through the provision of habitat, resourcing food</w:t>
      </w:r>
      <w:r>
        <w:rPr>
          <w:rFonts w:eastAsia="Arial Unicode MS"/>
          <w:lang w:eastAsia="en-AU"/>
        </w:rPr>
        <w:t xml:space="preserve"> </w:t>
      </w:r>
      <w:r w:rsidRPr="00D76F1C">
        <w:rPr>
          <w:rFonts w:eastAsia="Arial Unicode MS"/>
          <w:lang w:eastAsia="en-AU"/>
        </w:rPr>
        <w:t>webs and flushing contaminants from the system.</w:t>
      </w:r>
    </w:p>
    <w:p w14:paraId="0928937C" w14:textId="24F4915B" w:rsidR="002A7AF5" w:rsidRPr="00D76F1C" w:rsidRDefault="002A7AF5" w:rsidP="002A7AF5">
      <w:pPr>
        <w:rPr>
          <w:rFonts w:eastAsia="Arial Unicode MS"/>
          <w:lang w:eastAsia="en-AU"/>
        </w:rPr>
      </w:pPr>
      <w:r w:rsidRPr="00D76F1C">
        <w:rPr>
          <w:rFonts w:eastAsia="Arial Unicode MS"/>
          <w:lang w:eastAsia="en-AU"/>
        </w:rPr>
        <w:t xml:space="preserve">The contribution of environmental </w:t>
      </w:r>
      <w:r>
        <w:rPr>
          <w:rFonts w:eastAsia="Arial Unicode MS"/>
          <w:lang w:eastAsia="en-AU"/>
        </w:rPr>
        <w:t>water</w:t>
      </w:r>
      <w:r w:rsidRPr="00D76F1C">
        <w:rPr>
          <w:rFonts w:eastAsia="Arial Unicode MS"/>
          <w:lang w:eastAsia="en-AU"/>
        </w:rPr>
        <w:t xml:space="preserve"> to the transport of salt</w:t>
      </w:r>
      <w:r w:rsidR="00970752">
        <w:rPr>
          <w:rFonts w:eastAsia="Arial Unicode MS"/>
          <w:lang w:eastAsia="en-AU"/>
        </w:rPr>
        <w:t>,</w:t>
      </w:r>
      <w:r w:rsidRPr="00D76F1C">
        <w:rPr>
          <w:rFonts w:eastAsia="Arial Unicode MS"/>
          <w:lang w:eastAsia="en-AU"/>
        </w:rPr>
        <w:t xml:space="preserve"> nutrients</w:t>
      </w:r>
      <w:r w:rsidR="00970752">
        <w:rPr>
          <w:rFonts w:eastAsia="Arial Unicode MS"/>
          <w:lang w:eastAsia="en-AU"/>
        </w:rPr>
        <w:t xml:space="preserve"> and phytoplankton</w:t>
      </w:r>
      <w:r w:rsidRPr="00D76F1C">
        <w:rPr>
          <w:rFonts w:eastAsia="Arial Unicode MS"/>
          <w:lang w:eastAsia="en-AU"/>
        </w:rPr>
        <w:t xml:space="preserve"> was assessed with a coupled hydrodynamic-biogeochemical model for the reach below Lock 1 to the Murray Mouth. Salt</w:t>
      </w:r>
      <w:r w:rsidR="00970752">
        <w:rPr>
          <w:rFonts w:eastAsia="Arial Unicode MS"/>
          <w:lang w:eastAsia="en-AU"/>
        </w:rPr>
        <w:t>,</w:t>
      </w:r>
      <w:r w:rsidRPr="00D76F1C">
        <w:rPr>
          <w:rFonts w:eastAsia="Arial Unicode MS"/>
          <w:lang w:eastAsia="en-AU"/>
        </w:rPr>
        <w:t xml:space="preserve"> nutrient </w:t>
      </w:r>
      <w:r w:rsidR="00970752">
        <w:rPr>
          <w:rFonts w:eastAsia="Arial Unicode MS"/>
          <w:lang w:eastAsia="en-AU"/>
        </w:rPr>
        <w:t xml:space="preserve">and phytoplankton </w:t>
      </w:r>
      <w:r w:rsidRPr="00D76F1C">
        <w:rPr>
          <w:rFonts w:eastAsia="Arial Unicode MS"/>
          <w:lang w:eastAsia="en-AU"/>
        </w:rPr>
        <w:t>transport was predicted for three different flow scenarios: with all water (i</w:t>
      </w:r>
      <w:r>
        <w:rPr>
          <w:rFonts w:eastAsia="Arial Unicode MS"/>
          <w:lang w:eastAsia="en-AU"/>
        </w:rPr>
        <w:t>.</w:t>
      </w:r>
      <w:r w:rsidRPr="00D76F1C">
        <w:rPr>
          <w:rFonts w:eastAsia="Arial Unicode MS"/>
          <w:lang w:eastAsia="en-AU"/>
        </w:rPr>
        <w:t>e</w:t>
      </w:r>
      <w:r>
        <w:rPr>
          <w:rFonts w:eastAsia="Arial Unicode MS"/>
          <w:lang w:eastAsia="en-AU"/>
        </w:rPr>
        <w:t>.</w:t>
      </w:r>
      <w:r w:rsidRPr="00D76F1C">
        <w:rPr>
          <w:rFonts w:eastAsia="Arial Unicode MS"/>
          <w:lang w:eastAsia="en-AU"/>
        </w:rPr>
        <w:t xml:space="preserve"> the observed flow), flow without the Commonwealth </w:t>
      </w:r>
      <w:r w:rsidR="006C6014">
        <w:rPr>
          <w:rFonts w:eastAsia="Arial Unicode MS"/>
          <w:lang w:eastAsia="en-AU"/>
        </w:rPr>
        <w:t xml:space="preserve">environmental </w:t>
      </w:r>
      <w:r w:rsidRPr="00D76F1C">
        <w:rPr>
          <w:rFonts w:eastAsia="Arial Unicode MS"/>
          <w:lang w:eastAsia="en-AU"/>
        </w:rPr>
        <w:t>water, and flow without any environmental water</w:t>
      </w:r>
    </w:p>
    <w:p w14:paraId="224F5E09" w14:textId="74AEADDF" w:rsidR="00D76F1C" w:rsidRDefault="002A7AF5" w:rsidP="002A7AF5">
      <w:pPr>
        <w:rPr>
          <w:rFonts w:eastAsia="Arial Unicode MS"/>
          <w:lang w:eastAsia="en-AU"/>
        </w:rPr>
      </w:pPr>
      <w:r w:rsidRPr="00D76F1C">
        <w:rPr>
          <w:rFonts w:eastAsia="Arial Unicode MS"/>
          <w:lang w:eastAsia="en-AU"/>
        </w:rPr>
        <w:t>When modelling</w:t>
      </w:r>
      <w:r>
        <w:rPr>
          <w:rFonts w:eastAsia="Arial Unicode MS"/>
          <w:lang w:eastAsia="en-AU"/>
        </w:rPr>
        <w:t>,</w:t>
      </w:r>
      <w:r w:rsidRPr="00D76F1C">
        <w:rPr>
          <w:rFonts w:eastAsia="Arial Unicode MS"/>
          <w:lang w:eastAsia="en-AU"/>
        </w:rPr>
        <w:t xml:space="preserve"> it is necessary to make assumptions on the relationships between flow and nutrients or salt, nutrient dynamics in sediments and floodplain habitats, and the utilisation of nutrients by phytoplankton. This leads to a degree of uncertainty in model outputs</w:t>
      </w:r>
      <w:r>
        <w:rPr>
          <w:rFonts w:eastAsia="Arial Unicode MS"/>
          <w:lang w:eastAsia="en-AU"/>
        </w:rPr>
        <w:t>;</w:t>
      </w:r>
      <w:r w:rsidRPr="00D76F1C">
        <w:rPr>
          <w:rFonts w:eastAsia="Arial Unicode MS"/>
          <w:lang w:eastAsia="en-AU"/>
        </w:rPr>
        <w:t xml:space="preserve"> however, it is considered that this uncertainty is within reasonable bounds (Aldridge </w:t>
      </w:r>
      <w:r w:rsidRPr="0097667B">
        <w:rPr>
          <w:rFonts w:eastAsia="Arial Unicode MS"/>
          <w:i/>
          <w:lang w:eastAsia="en-AU"/>
        </w:rPr>
        <w:t>et al.</w:t>
      </w:r>
      <w:r w:rsidRPr="00D76F1C">
        <w:rPr>
          <w:rFonts w:eastAsia="Arial Unicode MS"/>
          <w:lang w:eastAsia="en-AU"/>
        </w:rPr>
        <w:t xml:space="preserve"> 2013) and the results can be used to assess the general response to environmental water.</w:t>
      </w:r>
    </w:p>
    <w:p w14:paraId="6E47A634" w14:textId="77777777" w:rsidR="00990451" w:rsidRPr="00031925" w:rsidRDefault="00990451" w:rsidP="00990451">
      <w:pPr>
        <w:pStyle w:val="Heading4"/>
        <w:numPr>
          <w:ilvl w:val="0"/>
          <w:numId w:val="0"/>
        </w:numPr>
      </w:pPr>
      <w:r w:rsidRPr="00031925">
        <w:t>Salinity</w:t>
      </w:r>
    </w:p>
    <w:p w14:paraId="39899705" w14:textId="08F1F9C4" w:rsidR="00D76F1C" w:rsidRDefault="002A7AF5" w:rsidP="00D76F1C">
      <w:r>
        <w:t xml:space="preserve">Although environmental water had little impact on the salinity (concentration of salt) </w:t>
      </w:r>
      <w:r w:rsidRPr="00C457C7">
        <w:t xml:space="preserve">in the Murray River Channel or Lake Alexandrina </w:t>
      </w:r>
      <w:r w:rsidR="002C5087" w:rsidRPr="00C457C7">
        <w:t xml:space="preserve">during 2016/17 </w:t>
      </w:r>
      <w:r w:rsidR="00D76F1C" w:rsidRPr="00C457C7">
        <w:t>(</w:t>
      </w:r>
      <w:r w:rsidR="0099175E" w:rsidRPr="00C457C7">
        <w:fldChar w:fldCharType="begin"/>
      </w:r>
      <w:r w:rsidR="0099175E" w:rsidRPr="00C457C7">
        <w:instrText xml:space="preserve"> REF _Ref433030827 \h </w:instrText>
      </w:r>
      <w:r w:rsidR="00C457C7">
        <w:instrText xml:space="preserve"> \* MERGEFORMAT </w:instrText>
      </w:r>
      <w:r w:rsidR="0099175E" w:rsidRPr="00C457C7">
        <w:fldChar w:fldCharType="separate"/>
      </w:r>
      <w:r w:rsidR="00596FA9">
        <w:t xml:space="preserve">Table </w:t>
      </w:r>
      <w:r w:rsidR="00596FA9">
        <w:rPr>
          <w:noProof/>
        </w:rPr>
        <w:t>3</w:t>
      </w:r>
      <w:r w:rsidR="0099175E" w:rsidRPr="00C457C7">
        <w:fldChar w:fldCharType="end"/>
      </w:r>
      <w:r w:rsidR="00D76F1C" w:rsidRPr="00C457C7">
        <w:t xml:space="preserve">), </w:t>
      </w:r>
      <w:r w:rsidRPr="00C457C7">
        <w:t xml:space="preserve">the salinity </w:t>
      </w:r>
      <w:r w:rsidR="00980D32" w:rsidRPr="00C457C7">
        <w:t>in the Coorong</w:t>
      </w:r>
      <w:r w:rsidRPr="00C457C7">
        <w:t xml:space="preserve"> was</w:t>
      </w:r>
      <w:r>
        <w:t xml:space="preserve"> much lower because of environmental water. The model predicted that if there was no Commonwealth </w:t>
      </w:r>
      <w:r>
        <w:lastRenderedPageBreak/>
        <w:t>environmental water, the salinity would have been 17.46 practical salinity units (PSU)</w:t>
      </w:r>
      <w:r w:rsidR="000E10E9">
        <w:rPr>
          <w:rStyle w:val="FootnoteReference"/>
        </w:rPr>
        <w:footnoteReference w:id="7"/>
      </w:r>
      <w:r>
        <w:t xml:space="preserve">; however, with environmental water, the median concentration only reached 12.97 PSU </w:t>
      </w:r>
      <w:r w:rsidR="00D76F1C">
        <w:t>(</w:t>
      </w:r>
      <w:r w:rsidR="0099175E">
        <w:fldChar w:fldCharType="begin"/>
      </w:r>
      <w:r w:rsidR="0099175E">
        <w:instrText xml:space="preserve"> REF _Ref433030827 \h </w:instrText>
      </w:r>
      <w:r w:rsidR="0099175E">
        <w:fldChar w:fldCharType="separate"/>
      </w:r>
      <w:r w:rsidR="00596FA9">
        <w:t xml:space="preserve">Table </w:t>
      </w:r>
      <w:r w:rsidR="00596FA9">
        <w:rPr>
          <w:noProof/>
        </w:rPr>
        <w:t>3</w:t>
      </w:r>
      <w:r w:rsidR="0099175E">
        <w:fldChar w:fldCharType="end"/>
      </w:r>
      <w:r w:rsidR="00D76F1C">
        <w:t>).</w:t>
      </w:r>
    </w:p>
    <w:p w14:paraId="4D44C6C6" w14:textId="14054BF6" w:rsidR="00D76B23" w:rsidRDefault="002A7AF5" w:rsidP="007F5816">
      <w:pPr>
        <w:spacing w:after="0"/>
      </w:pPr>
      <w:r>
        <w:t xml:space="preserve">Flow </w:t>
      </w:r>
      <w:r w:rsidR="00272BCE">
        <w:t xml:space="preserve">at the South Australian border </w:t>
      </w:r>
      <w:r>
        <w:t>in 2016/17 pe</w:t>
      </w:r>
      <w:r w:rsidR="00272BCE">
        <w:t>aked at approximately 9</w:t>
      </w:r>
      <w:r w:rsidR="00AF6E9A">
        <w:t>4,6</w:t>
      </w:r>
      <w:r w:rsidR="00DF5C0E">
        <w:t>0</w:t>
      </w:r>
      <w:r w:rsidR="00272BCE">
        <w:t>0 ML </w:t>
      </w:r>
      <w:r>
        <w:t>day</w:t>
      </w:r>
      <w:r w:rsidRPr="0097667B">
        <w:rPr>
          <w:vertAlign w:val="superscript"/>
        </w:rPr>
        <w:t>-1</w:t>
      </w:r>
      <w:r>
        <w:t>, which was considera</w:t>
      </w:r>
      <w:r w:rsidR="00272BCE">
        <w:t>bl</w:t>
      </w:r>
      <w:r w:rsidR="006C6014">
        <w:t>y</w:t>
      </w:r>
      <w:r>
        <w:t xml:space="preserve"> higher than in 2015/16, where maximum flow was approximately </w:t>
      </w:r>
      <w:r w:rsidR="00AF6E9A">
        <w:t>11</w:t>
      </w:r>
      <w:r>
        <w:t>,</w:t>
      </w:r>
      <w:r w:rsidR="00AF6E9A">
        <w:t>6</w:t>
      </w:r>
      <w:r>
        <w:t>00 ML day</w:t>
      </w:r>
      <w:r w:rsidRPr="0097667B">
        <w:rPr>
          <w:vertAlign w:val="superscript"/>
        </w:rPr>
        <w:t>-1</w:t>
      </w:r>
      <w:r>
        <w:t xml:space="preserve">. The higher flow meant much more material was transported through the reach between Lock 1 and the Southern Ocean. Total export of salt through the Murray Mouth in 2016/17 was 3,679,277 tonnes </w:t>
      </w:r>
      <w:r w:rsidR="0099175E">
        <w:t>(</w:t>
      </w:r>
      <w:r w:rsidR="00A94AC8">
        <w:fldChar w:fldCharType="begin"/>
      </w:r>
      <w:r w:rsidR="00A94AC8">
        <w:instrText xml:space="preserve"> REF _Ref469926813 \h </w:instrText>
      </w:r>
      <w:r w:rsidR="00A94AC8">
        <w:fldChar w:fldCharType="separate"/>
      </w:r>
      <w:r w:rsidR="00596FA9">
        <w:t xml:space="preserve">Figure </w:t>
      </w:r>
      <w:r w:rsidR="00596FA9">
        <w:rPr>
          <w:noProof/>
        </w:rPr>
        <w:t>9</w:t>
      </w:r>
      <w:r w:rsidR="00A94AC8">
        <w:fldChar w:fldCharType="end"/>
      </w:r>
      <w:r w:rsidR="00A94AC8">
        <w:t xml:space="preserve">; </w:t>
      </w:r>
      <w:r w:rsidR="00A94AC8">
        <w:fldChar w:fldCharType="begin"/>
      </w:r>
      <w:r w:rsidR="00A94AC8">
        <w:instrText xml:space="preserve"> REF _Ref433030800 \h </w:instrText>
      </w:r>
      <w:r w:rsidR="00A94AC8">
        <w:fldChar w:fldCharType="separate"/>
      </w:r>
      <w:r w:rsidR="00596FA9">
        <w:t xml:space="preserve">Table </w:t>
      </w:r>
      <w:r w:rsidR="00596FA9">
        <w:rPr>
          <w:noProof/>
        </w:rPr>
        <w:t>4</w:t>
      </w:r>
      <w:r w:rsidR="00A94AC8">
        <w:fldChar w:fldCharType="end"/>
      </w:r>
      <w:r w:rsidR="00D76F1C">
        <w:t xml:space="preserve">), </w:t>
      </w:r>
      <w:r>
        <w:t xml:space="preserve">whereas in 2015/16 there was a net import of salt into the Murray Mouth/Coorong of 1,850,028 tonnes (Ye </w:t>
      </w:r>
      <w:r w:rsidRPr="0097667B">
        <w:rPr>
          <w:i/>
        </w:rPr>
        <w:t>et al.</w:t>
      </w:r>
      <w:r>
        <w:t xml:space="preserve"> 2017). </w:t>
      </w:r>
      <w:r w:rsidR="000C50A1">
        <w:t xml:space="preserve">Commonwealth environmental water contributed substantially to the export of salt from the </w:t>
      </w:r>
      <w:r w:rsidR="00123748">
        <w:t>Coorong/</w:t>
      </w:r>
      <w:r w:rsidR="000C50A1">
        <w:t>Murray Mouth in 2016/17, with 519,292</w:t>
      </w:r>
      <w:r w:rsidR="003C52DE">
        <w:t> </w:t>
      </w:r>
      <w:r w:rsidR="000C50A1">
        <w:t>tonnes of salt export attributable to Commonwealth environmental water.</w:t>
      </w:r>
      <w:r w:rsidR="00C83297" w:rsidRPr="00C83297">
        <w:t xml:space="preserve"> </w:t>
      </w:r>
      <w:r w:rsidR="00C83297">
        <w:t>Further upstream at Wellington, export of 114,463 tonnes of salt was achieved with Commonwealth environmental water and export over the barrages of 120,866</w:t>
      </w:r>
      <w:r w:rsidR="003C52DE">
        <w:t> </w:t>
      </w:r>
      <w:r w:rsidR="00C83297">
        <w:t>tonnes.</w:t>
      </w:r>
      <w:r w:rsidR="00D76B23" w:rsidRPr="00D76B23">
        <w:t xml:space="preserve"> </w:t>
      </w:r>
    </w:p>
    <w:p w14:paraId="23B92175" w14:textId="2D33F9AD" w:rsidR="005A4C65" w:rsidRDefault="00D76B23" w:rsidP="007F5816">
      <w:pPr>
        <w:pStyle w:val="NoSpacing"/>
        <w:jc w:val="center"/>
      </w:pPr>
      <w:r w:rsidRPr="007F5816">
        <w:rPr>
          <w:noProof/>
          <w:lang w:val="en-AU" w:eastAsia="en-AU" w:bidi="ar-SA"/>
        </w:rPr>
        <w:lastRenderedPageBreak/>
        <w:drawing>
          <wp:inline distT="0" distB="0" distL="0" distR="0" wp14:anchorId="74DB7A7C" wp14:editId="786A55EC">
            <wp:extent cx="2988000" cy="1828186"/>
            <wp:effectExtent l="0" t="0" r="3175" b="635"/>
            <wp:docPr id="4" name="Picture 4" descr="Macintosh HD:Users:a1023990:Library:Containers:com.apple.mail:Data:Library:Mail Downloads:E32686C2-7FCC-4CC1-84FA-EABAA1462810:Sal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1023990:Library:Containers:com.apple.mail:Data:Library:Mail Downloads:E32686C2-7FCC-4CC1-84FA-EABAA1462810:Sal_Flux.png"/>
                    <pic:cNvPicPr>
                      <a:picLocks noChangeAspect="1" noChangeArrowheads="1"/>
                    </pic:cNvPicPr>
                  </pic:nvPicPr>
                  <pic:blipFill rotWithShape="1">
                    <a:blip r:embed="rId56">
                      <a:extLst>
                        <a:ext uri="{28A0092B-C50C-407E-A947-70E740481C1C}">
                          <a14:useLocalDpi xmlns:a14="http://schemas.microsoft.com/office/drawing/2010/main" val="0"/>
                        </a:ext>
                      </a:extLst>
                    </a:blip>
                    <a:srcRect/>
                    <a:stretch/>
                  </pic:blipFill>
                  <pic:spPr bwMode="auto">
                    <a:xfrm>
                      <a:off x="0" y="0"/>
                      <a:ext cx="2988000" cy="1828186"/>
                    </a:xfrm>
                    <a:prstGeom prst="rect">
                      <a:avLst/>
                    </a:prstGeom>
                    <a:noFill/>
                    <a:ln>
                      <a:noFill/>
                    </a:ln>
                    <a:extLst>
                      <a:ext uri="{53640926-AAD7-44D8-BBD7-CCE9431645EC}">
                        <a14:shadowObscured xmlns:a14="http://schemas.microsoft.com/office/drawing/2010/main"/>
                      </a:ext>
                    </a:extLst>
                  </pic:spPr>
                </pic:pic>
              </a:graphicData>
            </a:graphic>
          </wp:inline>
        </w:drawing>
      </w:r>
      <w:r w:rsidR="00A34091" w:rsidRPr="00A34091">
        <w:rPr>
          <w:noProof/>
          <w:lang w:val="en-AU" w:eastAsia="en-AU" w:bidi="ar-SA"/>
        </w:rPr>
        <w:drawing>
          <wp:inline distT="0" distB="0" distL="0" distR="0" wp14:anchorId="0EEF0523" wp14:editId="371684C3">
            <wp:extent cx="2988000" cy="1837208"/>
            <wp:effectExtent l="0" t="0" r="3175" b="0"/>
            <wp:docPr id="3" name="Picture 3" descr="C:\Users\giatag20\AppData\Local\Microsoft\Windows\Temporary Internet Files\Content.Outlook\6LF473HK\Sal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atag20\AppData\Local\Microsoft\Windows\Temporary Internet Files\Content.Outlook\6LF473HK\Sal_Flux.png"/>
                    <pic:cNvPicPr>
                      <a:picLocks noChangeAspect="1" noChangeArrowheads="1"/>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2988000" cy="1837208"/>
                    </a:xfrm>
                    <a:prstGeom prst="rect">
                      <a:avLst/>
                    </a:prstGeom>
                    <a:noFill/>
                    <a:ln>
                      <a:noFill/>
                    </a:ln>
                    <a:extLst>
                      <a:ext uri="{53640926-AAD7-44D8-BBD7-CCE9431645EC}">
                        <a14:shadowObscured xmlns:a14="http://schemas.microsoft.com/office/drawing/2010/main"/>
                      </a:ext>
                    </a:extLst>
                  </pic:spPr>
                </pic:pic>
              </a:graphicData>
            </a:graphic>
          </wp:inline>
        </w:drawing>
      </w:r>
      <w:r w:rsidR="00EA0232">
        <w:rPr>
          <w:noProof/>
          <w:lang w:val="en-AU" w:eastAsia="en-AU" w:bidi="ar-SA"/>
        </w:rPr>
        <w:drawing>
          <wp:inline distT="0" distB="0" distL="0" distR="0" wp14:anchorId="4941A9F2" wp14:editId="176E89A0">
            <wp:extent cx="2988000" cy="2047817"/>
            <wp:effectExtent l="0" t="0" r="3175" b="0"/>
            <wp:docPr id="18" name="Picture 18" descr="Macintosh HD:Users:a1023990:Library:Containers:com.apple.mail:Data:Library:Mail Downloads:E32686C2-7FCC-4CC1-84FA-EABAA1462810:Sal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1023990:Library:Containers:com.apple.mail:Data:Library:Mail Downloads:E32686C2-7FCC-4CC1-84FA-EABAA1462810:Sal_Flux.png"/>
                    <pic:cNvPicPr>
                      <a:picLocks noChangeAspect="1" noChangeArrowheads="1"/>
                    </pic:cNvPicPr>
                  </pic:nvPicPr>
                  <pic:blipFill rotWithShape="1">
                    <a:blip r:embed="rId58">
                      <a:extLst>
                        <a:ext uri="{28A0092B-C50C-407E-A947-70E740481C1C}">
                          <a14:useLocalDpi xmlns:a14="http://schemas.microsoft.com/office/drawing/2010/main" val="0"/>
                        </a:ext>
                      </a:extLst>
                    </a:blip>
                    <a:srcRect/>
                    <a:stretch/>
                  </pic:blipFill>
                  <pic:spPr bwMode="auto">
                    <a:xfrm>
                      <a:off x="0" y="0"/>
                      <a:ext cx="2988000" cy="2047817"/>
                    </a:xfrm>
                    <a:prstGeom prst="rect">
                      <a:avLst/>
                    </a:prstGeom>
                    <a:noFill/>
                    <a:ln>
                      <a:noFill/>
                    </a:ln>
                    <a:extLst>
                      <a:ext uri="{53640926-AAD7-44D8-BBD7-CCE9431645EC}">
                        <a14:shadowObscured xmlns:a14="http://schemas.microsoft.com/office/drawing/2010/main"/>
                      </a:ext>
                    </a:extLst>
                  </pic:spPr>
                </pic:pic>
              </a:graphicData>
            </a:graphic>
          </wp:inline>
        </w:drawing>
      </w:r>
    </w:p>
    <w:p w14:paraId="3653392A" w14:textId="5B4BB675" w:rsidR="005A4C65" w:rsidRPr="005A4C65" w:rsidRDefault="00C338BF" w:rsidP="00C338BF">
      <w:pPr>
        <w:pStyle w:val="Caption"/>
      </w:pPr>
      <w:bookmarkStart w:id="90" w:name="_Ref469926813"/>
      <w:bookmarkStart w:id="91" w:name="_Toc508369399"/>
      <w:r>
        <w:t xml:space="preserve">Figure </w:t>
      </w:r>
      <w:fldSimple w:instr=" SEQ Figure \* ARABIC ">
        <w:r w:rsidR="00596FA9">
          <w:rPr>
            <w:noProof/>
          </w:rPr>
          <w:t>9</w:t>
        </w:r>
      </w:fldSimple>
      <w:bookmarkEnd w:id="90"/>
      <w:r w:rsidR="005A4C65" w:rsidRPr="005A4C65">
        <w:t xml:space="preserve">. </w:t>
      </w:r>
      <w:r w:rsidR="00EA0232" w:rsidRPr="005A4C65">
        <w:t>Modelled cumulative salt exports (net) with and without environmental water delivery. Scenarios include with all water, without Com</w:t>
      </w:r>
      <w:r w:rsidR="001E7FC2">
        <w:t>monwealth environmental water (n</w:t>
      </w:r>
      <w:r w:rsidR="00EA0232" w:rsidRPr="005A4C65">
        <w:t>o CEW) and wi</w:t>
      </w:r>
      <w:r w:rsidR="001E7FC2">
        <w:t>thout any environmental water (n</w:t>
      </w:r>
      <w:r w:rsidR="00EA0232" w:rsidRPr="005A4C65">
        <w:t>o eWater).</w:t>
      </w:r>
      <w:bookmarkEnd w:id="91"/>
      <w:r w:rsidR="00EA0232" w:rsidRPr="005A4C65">
        <w:t xml:space="preserve">   </w:t>
      </w:r>
    </w:p>
    <w:p w14:paraId="339E10CC" w14:textId="77777777" w:rsidR="000C50A1" w:rsidRPr="00031925" w:rsidRDefault="000C50A1" w:rsidP="000C50A1">
      <w:pPr>
        <w:pStyle w:val="Heading4"/>
        <w:numPr>
          <w:ilvl w:val="0"/>
          <w:numId w:val="0"/>
        </w:numPr>
      </w:pPr>
      <w:r w:rsidRPr="00031925">
        <w:t>Dissolved nutrients</w:t>
      </w:r>
    </w:p>
    <w:p w14:paraId="3251866C" w14:textId="362706EE" w:rsidR="0038166B" w:rsidRDefault="0038166B" w:rsidP="0038166B">
      <w:r>
        <w:t>Ammonium concentrations were similar for each of the flow scenarios, with little impact by environmental water (</w:t>
      </w:r>
      <w:r>
        <w:fldChar w:fldCharType="begin"/>
      </w:r>
      <w:r>
        <w:instrText xml:space="preserve"> REF _Ref433030827 \h </w:instrText>
      </w:r>
      <w:r>
        <w:fldChar w:fldCharType="separate"/>
      </w:r>
      <w:r w:rsidR="00596FA9">
        <w:t xml:space="preserve">Table </w:t>
      </w:r>
      <w:r w:rsidR="00596FA9">
        <w:rPr>
          <w:noProof/>
        </w:rPr>
        <w:t>3</w:t>
      </w:r>
      <w:r>
        <w:fldChar w:fldCharType="end"/>
      </w:r>
      <w:r>
        <w:t xml:space="preserve">). The net transport of ammonium did not vary greatly between the three scenarios for the Murray River Channel and Lake Alexandrina, but export of ammonium through the Murray Mouth would have been approximately 4.4 tonnes less if no environmental water was delivered. </w:t>
      </w:r>
    </w:p>
    <w:p w14:paraId="7C9EAFCD" w14:textId="45002745" w:rsidR="0038166B" w:rsidRDefault="0038166B" w:rsidP="0038166B">
      <w:r>
        <w:lastRenderedPageBreak/>
        <w:t xml:space="preserve">The mean phosphate concentration was slightly diluted by </w:t>
      </w:r>
      <w:r w:rsidRPr="00C457C7">
        <w:t xml:space="preserve">environmental water in the Murray River Channel and Lake Alexandrina, but was higher </w:t>
      </w:r>
      <w:r w:rsidR="00DB55D6" w:rsidRPr="00C457C7">
        <w:t>in the Coorong</w:t>
      </w:r>
      <w:r w:rsidR="005E193C" w:rsidRPr="00C457C7">
        <w:t xml:space="preserve"> than would be expected with e</w:t>
      </w:r>
      <w:r w:rsidRPr="00C457C7">
        <w:t>nvironmental water. Interestingly, the net cumulative</w:t>
      </w:r>
      <w:r>
        <w:t xml:space="preserve"> load of phosphate exported from each site decreased downstream. This could be due to either uptake of the bioavailable form of phosphorus by phytoplankton (i.e. the transformation of inorganic phosphorus to particulate organic phosphorus) or absorption to particles. The particulate phosphorus could then be transported downstream or lost to sediment as the particles settle. Cook </w:t>
      </w:r>
      <w:r w:rsidRPr="0097667B">
        <w:rPr>
          <w:i/>
        </w:rPr>
        <w:t>et al.</w:t>
      </w:r>
      <w:r>
        <w:t xml:space="preserve"> (2010) found that on average 92% of filterable reactive phosphorus entering Lake Alexandrina was retained in the lake. This processing and retention in the Lower Lakes significantly reduces nutrient export and modifies the nutrient available to drive estuarine productivity.</w:t>
      </w:r>
    </w:p>
    <w:p w14:paraId="60986DEF" w14:textId="03E7AC45" w:rsidR="00937085" w:rsidRDefault="00EA0232" w:rsidP="00EA0232">
      <w:r>
        <w:t xml:space="preserve">Environmental water diluted silica concentrations in the Murray River Channel at </w:t>
      </w:r>
      <w:r w:rsidRPr="00C457C7">
        <w:t xml:space="preserve">Wellington and in Lake Alexandrina, but led to higher silica concentrations </w:t>
      </w:r>
      <w:r w:rsidR="00DB55D6" w:rsidRPr="00C457C7">
        <w:t>in the Coorong</w:t>
      </w:r>
      <w:r w:rsidRPr="00C457C7">
        <w:t xml:space="preserve"> relative to the scenarios with no environmental water</w:t>
      </w:r>
      <w:r w:rsidR="0099175E" w:rsidRPr="00C457C7">
        <w:t xml:space="preserve"> (</w:t>
      </w:r>
      <w:r w:rsidR="0099175E" w:rsidRPr="00C457C7">
        <w:fldChar w:fldCharType="begin"/>
      </w:r>
      <w:r w:rsidR="0099175E" w:rsidRPr="00C457C7">
        <w:instrText xml:space="preserve"> REF _Ref433030827 \h </w:instrText>
      </w:r>
      <w:r w:rsidR="00C457C7">
        <w:instrText xml:space="preserve"> \* MERGEFORMAT </w:instrText>
      </w:r>
      <w:r w:rsidR="0099175E" w:rsidRPr="00C457C7">
        <w:fldChar w:fldCharType="separate"/>
      </w:r>
      <w:r w:rsidR="00596FA9">
        <w:t xml:space="preserve">Table </w:t>
      </w:r>
      <w:r w:rsidR="00596FA9">
        <w:rPr>
          <w:noProof/>
        </w:rPr>
        <w:t>3</w:t>
      </w:r>
      <w:r w:rsidR="0099175E" w:rsidRPr="00C457C7">
        <w:fldChar w:fldCharType="end"/>
      </w:r>
      <w:r w:rsidR="00937085" w:rsidRPr="00C457C7">
        <w:t xml:space="preserve">). </w:t>
      </w:r>
      <w:r w:rsidRPr="00C457C7">
        <w:t xml:space="preserve">During 2016/17, the higher flows relative to 2015/16 changed the dynamics of silica transport. </w:t>
      </w:r>
      <w:r w:rsidR="00A079F5" w:rsidRPr="00C457C7">
        <w:t>The total export</w:t>
      </w:r>
      <w:r w:rsidR="00A079F5">
        <w:t xml:space="preserve"> of silica from Wellington (Murray River Channel) was </w:t>
      </w:r>
      <w:r w:rsidR="00260382">
        <w:t xml:space="preserve">49,964 tonnes in 2016/17, whereas it was </w:t>
      </w:r>
      <w:r w:rsidR="00A079F5">
        <w:t>1,760 tonnes</w:t>
      </w:r>
      <w:r w:rsidR="00260382">
        <w:t xml:space="preserve"> in 2015/16. In 2016/17, Commonwealth environmental water contributed </w:t>
      </w:r>
      <w:r w:rsidR="005E193C">
        <w:t xml:space="preserve">to </w:t>
      </w:r>
      <w:r w:rsidR="00260382">
        <w:t xml:space="preserve">2 and 11% of total silica export from the Murray River Channel and Lower Lakes, respectively. In </w:t>
      </w:r>
      <w:r w:rsidR="00E774BB">
        <w:t>contrast</w:t>
      </w:r>
      <w:r w:rsidR="00260382">
        <w:t>, i</w:t>
      </w:r>
      <w:r>
        <w:t xml:space="preserve">n 2015/16, Commonwealth environmental water contributed 41 and 95% of total silica export from the Murray River Channel and Lower Lakes, respectively. Silica is an important nutrient for the growth of diatoms, a group of phytoplankton that constitute an important food source in riverine and estuarine environments. The difference in silica export between the two years highlights the importance of environmental water to deliver nutrient resources, particularly </w:t>
      </w:r>
      <w:r w:rsidR="00E774BB">
        <w:t>in dry years</w:t>
      </w:r>
      <w:r>
        <w:t>.</w:t>
      </w:r>
    </w:p>
    <w:p w14:paraId="3F8EF8CD" w14:textId="77777777" w:rsidR="005E65B4" w:rsidRPr="00031925" w:rsidRDefault="005E65B4" w:rsidP="00AF5A5A">
      <w:pPr>
        <w:pStyle w:val="Heading4"/>
        <w:numPr>
          <w:ilvl w:val="0"/>
          <w:numId w:val="0"/>
        </w:numPr>
      </w:pPr>
      <w:r w:rsidRPr="00031925">
        <w:t>Particulate organic nutrients</w:t>
      </w:r>
    </w:p>
    <w:p w14:paraId="3BE9AB3B" w14:textId="2C3E53D8" w:rsidR="00937085" w:rsidRDefault="00937085" w:rsidP="00937085">
      <w:r>
        <w:t xml:space="preserve">The particulate organic nitrogen concentrations were similar </w:t>
      </w:r>
      <w:r w:rsidR="0099175E">
        <w:t>for all flow scenarios (</w:t>
      </w:r>
      <w:r w:rsidR="0099175E">
        <w:fldChar w:fldCharType="begin"/>
      </w:r>
      <w:r w:rsidR="0099175E">
        <w:instrText xml:space="preserve"> REF _Ref433030827 \h </w:instrText>
      </w:r>
      <w:r w:rsidR="0099175E">
        <w:fldChar w:fldCharType="separate"/>
      </w:r>
      <w:r w:rsidR="00596FA9">
        <w:t xml:space="preserve">Table </w:t>
      </w:r>
      <w:r w:rsidR="00596FA9">
        <w:rPr>
          <w:noProof/>
        </w:rPr>
        <w:t>3</w:t>
      </w:r>
      <w:r w:rsidR="0099175E">
        <w:fldChar w:fldCharType="end"/>
      </w:r>
      <w:r>
        <w:t xml:space="preserve">). </w:t>
      </w:r>
      <w:r w:rsidR="00EA0232">
        <w:t>The particulate organic phosphorus showed slightly more variability at Wellington at the different</w:t>
      </w:r>
      <w:r w:rsidR="001E7FC2">
        <w:t xml:space="preserve"> flow scenarios. Although the ‘with all water’</w:t>
      </w:r>
      <w:r w:rsidR="00EA0232">
        <w:t xml:space="preserve"> scenario had the lowest particulate organic phosphorus concentration, the export </w:t>
      </w:r>
      <w:r w:rsidR="00EA0232">
        <w:lastRenderedPageBreak/>
        <w:t xml:space="preserve">from this site was greatest with this flow scenario owing to the additional volume of </w:t>
      </w:r>
      <w:r w:rsidR="0045182B">
        <w:t xml:space="preserve">environmental </w:t>
      </w:r>
      <w:r w:rsidR="00EA0232">
        <w:t>water</w:t>
      </w:r>
      <w:r w:rsidR="0099175E">
        <w:t xml:space="preserve"> (</w:t>
      </w:r>
      <w:r w:rsidR="0099175E">
        <w:fldChar w:fldCharType="begin"/>
      </w:r>
      <w:r w:rsidR="0099175E">
        <w:instrText xml:space="preserve"> REF _Ref433030800 \h </w:instrText>
      </w:r>
      <w:r w:rsidR="0099175E">
        <w:fldChar w:fldCharType="separate"/>
      </w:r>
      <w:r w:rsidR="00596FA9">
        <w:t xml:space="preserve">Table </w:t>
      </w:r>
      <w:r w:rsidR="00596FA9">
        <w:rPr>
          <w:noProof/>
        </w:rPr>
        <w:t>4</w:t>
      </w:r>
      <w:r w:rsidR="0099175E">
        <w:fldChar w:fldCharType="end"/>
      </w:r>
      <w:r>
        <w:t>).</w:t>
      </w:r>
    </w:p>
    <w:p w14:paraId="2A77992C" w14:textId="0F5C5888" w:rsidR="00EA0232" w:rsidRDefault="00EA0232" w:rsidP="00EA0232">
      <w:r>
        <w:t xml:space="preserve">The particulate organic nitrogen loads were 3,949 tonnes exported from Wellington and 3,819 tonnes </w:t>
      </w:r>
      <w:r w:rsidR="00123748">
        <w:t>through</w:t>
      </w:r>
      <w:r>
        <w:t xml:space="preserve"> the Murray </w:t>
      </w:r>
      <w:r w:rsidR="005F42C9">
        <w:t>M</w:t>
      </w:r>
      <w:r w:rsidR="001E7FC2">
        <w:t>outh in the ‘w</w:t>
      </w:r>
      <w:r>
        <w:t>i</w:t>
      </w:r>
      <w:r w:rsidR="001E7FC2">
        <w:t>th all w</w:t>
      </w:r>
      <w:r>
        <w:t>ater</w:t>
      </w:r>
      <w:r w:rsidR="001E7FC2">
        <w:t>’</w:t>
      </w:r>
      <w:r>
        <w:t xml:space="preserve"> scenario. This suggests most of the nitrogen originated from upstream and there </w:t>
      </w:r>
      <w:r w:rsidR="005F42C9">
        <w:t xml:space="preserve">was </w:t>
      </w:r>
      <w:r>
        <w:t xml:space="preserve">minimal transformation or input in the lower reaches of the LMR under the high flows observed in 2016/17. For the same scenario, there </w:t>
      </w:r>
      <w:r w:rsidR="005F42C9">
        <w:t xml:space="preserve">was </w:t>
      </w:r>
      <w:r>
        <w:t xml:space="preserve">less particulate organic phosphorus as the water flows downstream suggesting transformation and retention within the Lower Lakes. </w:t>
      </w:r>
    </w:p>
    <w:p w14:paraId="6A261A5B" w14:textId="2CE5FD65" w:rsidR="00937085" w:rsidRDefault="00EA0232" w:rsidP="00EA0232">
      <w:r>
        <w:t xml:space="preserve">The nitrogen to phosphorus ratio (N:P) can provide insight into which nutrient may become limiting and can provide some insight into the transport of nitrogen and phosphate. In 2016/17, the N:P ratio (particulate organic nitrogen: particulate organic phosphorus) ranged between </w:t>
      </w:r>
      <w:r w:rsidR="000C50A1">
        <w:t>3.5–4.3</w:t>
      </w:r>
      <w:r w:rsidR="001D7B0F">
        <w:t>:1</w:t>
      </w:r>
      <w:r w:rsidR="000C50A1">
        <w:t>, whereas in 2015/16 the N:P ratio ranged between 12.2–14.1</w:t>
      </w:r>
      <w:r w:rsidR="001D7B0F">
        <w:t>:1</w:t>
      </w:r>
      <w:r w:rsidR="000C50A1">
        <w:t xml:space="preserve"> </w:t>
      </w:r>
      <w:r>
        <w:t>when there was net export</w:t>
      </w:r>
      <w:r w:rsidR="00B85280">
        <w:t xml:space="preserve"> of nitrogen and phosphorus</w:t>
      </w:r>
      <w:r>
        <w:t>. This suggests a difference in the transport of nitrogen and phosphate at low and high flow. The Redfield ratio is the average ratio of carbon:nitrogen:phosphorus found in phytoplankton but this can be modified by nutrient limitation. By mass, the Redfield N:P ratio is 7:1. The ratio of 3.5–4.3</w:t>
      </w:r>
      <w:r w:rsidR="001D7B0F">
        <w:t>:1</w:t>
      </w:r>
      <w:r>
        <w:t xml:space="preserve"> in 2016/17 suggests there was abundant phosphorus and if concentrations became low enough to become limiting, then nitrogen would become limiting first. This differs from 2015/16 where the N:P ratio was 12.2-14.1</w:t>
      </w:r>
      <w:r w:rsidR="001D7B0F">
        <w:t>:1</w:t>
      </w:r>
      <w:r>
        <w:t>, which suggest</w:t>
      </w:r>
      <w:r w:rsidR="005F42C9">
        <w:t>s</w:t>
      </w:r>
      <w:r>
        <w:t xml:space="preserve"> phosphorus </w:t>
      </w:r>
      <w:r w:rsidR="005F42C9">
        <w:t>was</w:t>
      </w:r>
      <w:r>
        <w:t xml:space="preserve"> the nutrient</w:t>
      </w:r>
      <w:r w:rsidR="000C50A1">
        <w:t xml:space="preserve"> most likely to become limiting.</w:t>
      </w:r>
      <w:r>
        <w:t xml:space="preserve"> This also demonstrates a difference in the capacity of the river to transport nitrogen and phosphorus with phosphorus transport reduced in drier years.</w:t>
      </w:r>
    </w:p>
    <w:p w14:paraId="6B764D50" w14:textId="1ACBAF26" w:rsidR="005E65B4" w:rsidRPr="00031925" w:rsidRDefault="005E65B4" w:rsidP="00031925">
      <w:pPr>
        <w:pStyle w:val="Heading4"/>
        <w:numPr>
          <w:ilvl w:val="0"/>
          <w:numId w:val="0"/>
        </w:numPr>
      </w:pPr>
      <w:r w:rsidRPr="00031925">
        <w:t xml:space="preserve">Chlorophyll </w:t>
      </w:r>
      <w:r w:rsidR="008B7790" w:rsidRPr="00031925">
        <w:t>a</w:t>
      </w:r>
    </w:p>
    <w:p w14:paraId="60CDFAFB" w14:textId="2847ED44" w:rsidR="00FB4ADF" w:rsidRDefault="00EA0232" w:rsidP="00FB4ADF">
      <w:pPr>
        <w:sectPr w:rsidR="00FB4ADF" w:rsidSect="0099175E">
          <w:footnotePr>
            <w:numFmt w:val="lowerLetter"/>
          </w:footnotePr>
          <w:pgSz w:w="11900" w:h="16840" w:code="9"/>
          <w:pgMar w:top="1440" w:right="1440" w:bottom="1440" w:left="1440" w:header="709" w:footer="709" w:gutter="0"/>
          <w:cols w:space="708"/>
          <w:docGrid w:linePitch="360"/>
        </w:sectPr>
      </w:pPr>
      <w:r w:rsidRPr="00D74A43">
        <w:t xml:space="preserve">The high nutrient loads in 2016/17 supported reasonably high </w:t>
      </w:r>
      <w:r w:rsidR="009315E7">
        <w:t>abundance</w:t>
      </w:r>
      <w:r w:rsidR="00AF6E9A">
        <w:t>s</w:t>
      </w:r>
      <w:r w:rsidR="009315E7">
        <w:t xml:space="preserve"> of </w:t>
      </w:r>
      <w:r w:rsidRPr="00D74A43">
        <w:t xml:space="preserve">phytoplankton. Chlorophyll </w:t>
      </w:r>
      <w:r w:rsidRPr="00A56E25">
        <w:rPr>
          <w:i/>
        </w:rPr>
        <w:t>a</w:t>
      </w:r>
      <w:r>
        <w:t xml:space="preserve"> </w:t>
      </w:r>
      <w:r w:rsidRPr="00D74A43">
        <w:t xml:space="preserve">concentrations </w:t>
      </w:r>
      <w:r w:rsidR="009315E7">
        <w:t>were 29.8</w:t>
      </w:r>
      <w:r>
        <w:t> </w:t>
      </w:r>
      <w:r w:rsidRPr="00D74A43">
        <w:t>mg</w:t>
      </w:r>
      <w:r>
        <w:t> </w:t>
      </w:r>
      <w:r w:rsidRPr="00D74A43">
        <w:t>L</w:t>
      </w:r>
      <w:r w:rsidRPr="00A56E25">
        <w:rPr>
          <w:vertAlign w:val="superscript"/>
        </w:rPr>
        <w:noBreakHyphen/>
        <w:t>1</w:t>
      </w:r>
      <w:r w:rsidRPr="00D74A43">
        <w:t xml:space="preserve"> </w:t>
      </w:r>
      <w:r>
        <w:t>in</w:t>
      </w:r>
      <w:r w:rsidRPr="00D74A43">
        <w:t xml:space="preserve"> the M</w:t>
      </w:r>
      <w:r>
        <w:t>urray</w:t>
      </w:r>
      <w:r w:rsidRPr="00D74A43">
        <w:t xml:space="preserve"> </w:t>
      </w:r>
      <w:r>
        <w:t>R</w:t>
      </w:r>
      <w:r w:rsidRPr="00D74A43">
        <w:t xml:space="preserve">iver </w:t>
      </w:r>
      <w:r>
        <w:t>C</w:t>
      </w:r>
      <w:r w:rsidRPr="00D74A43">
        <w:t xml:space="preserve">hannel </w:t>
      </w:r>
      <w:r>
        <w:t>(</w:t>
      </w:r>
      <w:r w:rsidRPr="00D74A43">
        <w:t>Wellington</w:t>
      </w:r>
      <w:r>
        <w:t>)</w:t>
      </w:r>
      <w:r w:rsidR="009315E7">
        <w:t>, 33.0</w:t>
      </w:r>
      <w:r w:rsidRPr="00D74A43">
        <w:t xml:space="preserve"> </w:t>
      </w:r>
      <w:r w:rsidR="009315E7" w:rsidRPr="00D74A43">
        <w:t>mg</w:t>
      </w:r>
      <w:r w:rsidR="009315E7">
        <w:t> </w:t>
      </w:r>
      <w:r w:rsidR="009315E7" w:rsidRPr="00D74A43">
        <w:t>L</w:t>
      </w:r>
      <w:r w:rsidR="009315E7" w:rsidRPr="009C264D">
        <w:rPr>
          <w:vertAlign w:val="superscript"/>
        </w:rPr>
        <w:t>-1</w:t>
      </w:r>
      <w:r w:rsidR="009315E7" w:rsidRPr="00D74A43">
        <w:t xml:space="preserve"> </w:t>
      </w:r>
      <w:r w:rsidR="009315E7">
        <w:t xml:space="preserve">in the </w:t>
      </w:r>
      <w:r w:rsidR="009315E7" w:rsidRPr="00C457C7">
        <w:t>Lower Lakes, and 20.2</w:t>
      </w:r>
      <w:r w:rsidRPr="00C457C7">
        <w:t> mg L</w:t>
      </w:r>
      <w:r w:rsidRPr="00C457C7">
        <w:rPr>
          <w:vertAlign w:val="superscript"/>
        </w:rPr>
        <w:t>-1</w:t>
      </w:r>
      <w:r w:rsidR="00DB55D6" w:rsidRPr="00C457C7">
        <w:t xml:space="preserve"> in the Coorong</w:t>
      </w:r>
      <w:r w:rsidRPr="00C457C7">
        <w:t xml:space="preserve">. The concentrations and loads of chlorophyll </w:t>
      </w:r>
      <w:r w:rsidRPr="00C457C7">
        <w:rPr>
          <w:i/>
        </w:rPr>
        <w:t>a</w:t>
      </w:r>
      <w:r w:rsidRPr="00C457C7">
        <w:t xml:space="preserve"> were similar for each of</w:t>
      </w:r>
      <w:r w:rsidRPr="00D74A43">
        <w:t xml:space="preserve"> the </w:t>
      </w:r>
      <w:r w:rsidR="00FB6FF3">
        <w:t xml:space="preserve">flow </w:t>
      </w:r>
      <w:r w:rsidRPr="00D74A43">
        <w:t>scenarios</w:t>
      </w:r>
      <w:r w:rsidR="004F62E5">
        <w:t xml:space="preserve"> (</w:t>
      </w:r>
      <w:r w:rsidR="004F62E5">
        <w:fldChar w:fldCharType="begin"/>
      </w:r>
      <w:r w:rsidR="004F62E5">
        <w:instrText xml:space="preserve"> REF _Ref433030800 \h </w:instrText>
      </w:r>
      <w:r w:rsidR="004F62E5">
        <w:fldChar w:fldCharType="separate"/>
      </w:r>
      <w:r w:rsidR="00596FA9">
        <w:t xml:space="preserve">Table </w:t>
      </w:r>
      <w:r w:rsidR="00596FA9">
        <w:rPr>
          <w:noProof/>
        </w:rPr>
        <w:t>4</w:t>
      </w:r>
      <w:r w:rsidR="004F62E5">
        <w:fldChar w:fldCharType="end"/>
      </w:r>
      <w:r w:rsidR="004F62E5">
        <w:t>)</w:t>
      </w:r>
      <w:r w:rsidR="00D74A43" w:rsidRPr="00D74A43">
        <w:t xml:space="preserve">. </w:t>
      </w:r>
      <w:r w:rsidRPr="00D74A43">
        <w:t>This contrasts sharply with 2015/16 whe</w:t>
      </w:r>
      <w:r w:rsidR="00381C38">
        <w:t xml:space="preserve">n </w:t>
      </w:r>
      <w:r>
        <w:t>C</w:t>
      </w:r>
      <w:r w:rsidRPr="00D74A43">
        <w:t xml:space="preserve">ommonwealth environmental water contributed 44, 92 and 93% of the total export of phytoplankton biomass from the Murray River Channel, Lower Lakes and </w:t>
      </w:r>
      <w:r w:rsidR="00123748">
        <w:lastRenderedPageBreak/>
        <w:t>Coorong/</w:t>
      </w:r>
      <w:r w:rsidRPr="00D74A43">
        <w:t xml:space="preserve">Murray Mouth, respectively (Ye </w:t>
      </w:r>
      <w:r w:rsidRPr="009C264D">
        <w:rPr>
          <w:i/>
        </w:rPr>
        <w:t>et al.</w:t>
      </w:r>
      <w:r w:rsidRPr="00D74A43">
        <w:t xml:space="preserve"> 2017). </w:t>
      </w:r>
      <w:r>
        <w:t xml:space="preserve">However, due to </w:t>
      </w:r>
      <w:r w:rsidR="005C50A7">
        <w:t xml:space="preserve">high </w:t>
      </w:r>
      <w:r>
        <w:t>flo</w:t>
      </w:r>
      <w:r w:rsidR="005C50A7">
        <w:t>ws</w:t>
      </w:r>
      <w:r>
        <w:t xml:space="preserve"> in 2016/17, t</w:t>
      </w:r>
      <w:r w:rsidRPr="00D74A43">
        <w:t xml:space="preserve">he total phytoplankton loads were two orders of magnitude higher </w:t>
      </w:r>
      <w:r w:rsidR="008549AF">
        <w:t xml:space="preserve">than </w:t>
      </w:r>
      <w:r w:rsidRPr="00D74A43">
        <w:t>2015/16.</w:t>
      </w:r>
      <w:r w:rsidR="00FB4ADF">
        <w:t xml:space="preserve"> </w:t>
      </w:r>
    </w:p>
    <w:p w14:paraId="50E7B24C" w14:textId="23481E34" w:rsidR="00AF5A5A" w:rsidRDefault="00B532B9" w:rsidP="00343C03">
      <w:pPr>
        <w:pStyle w:val="Captions"/>
      </w:pPr>
      <w:bookmarkStart w:id="92" w:name="_Ref433030827"/>
      <w:bookmarkStart w:id="93" w:name="_Toc442086405"/>
      <w:bookmarkStart w:id="94" w:name="_Toc508369406"/>
      <w:r>
        <w:lastRenderedPageBreak/>
        <w:t xml:space="preserve">Table </w:t>
      </w:r>
      <w:r w:rsidR="008F7417">
        <w:fldChar w:fldCharType="begin"/>
      </w:r>
      <w:r w:rsidR="008F7417">
        <w:instrText xml:space="preserve"> SEQ Table \* ARABIC </w:instrText>
      </w:r>
      <w:r w:rsidR="008F7417">
        <w:fldChar w:fldCharType="separate"/>
      </w:r>
      <w:r w:rsidR="00596FA9">
        <w:rPr>
          <w:noProof/>
        </w:rPr>
        <w:t>3</w:t>
      </w:r>
      <w:r w:rsidR="008F7417">
        <w:fldChar w:fldCharType="end"/>
      </w:r>
      <w:bookmarkEnd w:id="92"/>
      <w:r>
        <w:t xml:space="preserve">. </w:t>
      </w:r>
      <w:bookmarkEnd w:id="93"/>
      <w:r w:rsidR="000C50A1" w:rsidRPr="00D74A43">
        <w:t xml:space="preserve">Median concentration of salinity, nutrients and chlorophyll </w:t>
      </w:r>
      <w:r w:rsidR="000C50A1" w:rsidRPr="00A56E25">
        <w:rPr>
          <w:i/>
        </w:rPr>
        <w:t>a</w:t>
      </w:r>
      <w:r w:rsidR="000C50A1" w:rsidRPr="00D74A43">
        <w:t xml:space="preserve"> during 2016/17 for the modelled scenarios at three selected sites. Scenarios include with all water, without Com</w:t>
      </w:r>
      <w:r w:rsidR="000C50A1">
        <w:t>monwealth environmental water (n</w:t>
      </w:r>
      <w:r w:rsidR="000C50A1" w:rsidRPr="00D74A43">
        <w:t>o CEW) and wi</w:t>
      </w:r>
      <w:r w:rsidR="000C50A1">
        <w:t>thout any environmental water (n</w:t>
      </w:r>
      <w:r w:rsidR="000C50A1" w:rsidRPr="00D74A43">
        <w:t>o eWater).</w:t>
      </w:r>
      <w:bookmarkEnd w:id="94"/>
    </w:p>
    <w:tbl>
      <w:tblPr>
        <w:tblStyle w:val="TableGrid"/>
        <w:tblW w:w="5000" w:type="pct"/>
        <w:tblLook w:val="04A0" w:firstRow="1" w:lastRow="0" w:firstColumn="1" w:lastColumn="0" w:noHBand="0" w:noVBand="1"/>
      </w:tblPr>
      <w:tblGrid>
        <w:gridCol w:w="1611"/>
        <w:gridCol w:w="1646"/>
        <w:gridCol w:w="1417"/>
        <w:gridCol w:w="1417"/>
        <w:gridCol w:w="1417"/>
        <w:gridCol w:w="1275"/>
        <w:gridCol w:w="1844"/>
        <w:gridCol w:w="1984"/>
        <w:gridCol w:w="1339"/>
      </w:tblGrid>
      <w:tr w:rsidR="008B7790" w:rsidRPr="00FE56D3" w14:paraId="4C714871" w14:textId="77777777" w:rsidTr="00396077">
        <w:trPr>
          <w:trHeight w:val="227"/>
        </w:trPr>
        <w:tc>
          <w:tcPr>
            <w:tcW w:w="577" w:type="pct"/>
            <w:vAlign w:val="center"/>
          </w:tcPr>
          <w:p w14:paraId="059281B0" w14:textId="77777777" w:rsidR="008B7790" w:rsidRPr="00777399" w:rsidRDefault="008B7790" w:rsidP="00677F69">
            <w:pPr>
              <w:spacing w:before="0" w:after="0"/>
              <w:contextualSpacing/>
              <w:rPr>
                <w:b/>
                <w:sz w:val="19"/>
                <w:szCs w:val="19"/>
              </w:rPr>
            </w:pPr>
            <w:r w:rsidRPr="00777399">
              <w:rPr>
                <w:b/>
                <w:sz w:val="19"/>
                <w:szCs w:val="19"/>
              </w:rPr>
              <w:t>Site</w:t>
            </w:r>
          </w:p>
        </w:tc>
        <w:tc>
          <w:tcPr>
            <w:tcW w:w="590" w:type="pct"/>
            <w:vAlign w:val="center"/>
          </w:tcPr>
          <w:p w14:paraId="6085F6DB" w14:textId="77777777" w:rsidR="008B7790" w:rsidRPr="00777399" w:rsidRDefault="008B7790" w:rsidP="00677F69">
            <w:pPr>
              <w:spacing w:before="0" w:after="0"/>
              <w:contextualSpacing/>
              <w:rPr>
                <w:b/>
                <w:sz w:val="19"/>
                <w:szCs w:val="19"/>
              </w:rPr>
            </w:pPr>
            <w:r w:rsidRPr="00777399">
              <w:rPr>
                <w:b/>
                <w:sz w:val="19"/>
                <w:szCs w:val="19"/>
              </w:rPr>
              <w:t>Scenario</w:t>
            </w:r>
          </w:p>
        </w:tc>
        <w:tc>
          <w:tcPr>
            <w:tcW w:w="508" w:type="pct"/>
            <w:vAlign w:val="center"/>
          </w:tcPr>
          <w:p w14:paraId="0E5C1910" w14:textId="77777777" w:rsidR="008B7790" w:rsidRPr="00777399" w:rsidRDefault="008B7790" w:rsidP="00677F69">
            <w:pPr>
              <w:spacing w:before="0" w:after="200"/>
              <w:contextualSpacing/>
              <w:jc w:val="center"/>
              <w:rPr>
                <w:b/>
                <w:sz w:val="19"/>
                <w:szCs w:val="19"/>
              </w:rPr>
            </w:pPr>
            <w:r w:rsidRPr="00777399">
              <w:rPr>
                <w:b/>
                <w:sz w:val="19"/>
                <w:szCs w:val="19"/>
              </w:rPr>
              <w:t>Salinity (PSU)</w:t>
            </w:r>
          </w:p>
        </w:tc>
        <w:tc>
          <w:tcPr>
            <w:tcW w:w="508" w:type="pct"/>
            <w:vAlign w:val="center"/>
          </w:tcPr>
          <w:p w14:paraId="7E3A24B2" w14:textId="6DC5CC75" w:rsidR="008B7790" w:rsidRPr="00777399" w:rsidRDefault="00FA7D90" w:rsidP="00677F69">
            <w:pPr>
              <w:spacing w:before="0" w:after="200"/>
              <w:contextualSpacing/>
              <w:jc w:val="center"/>
              <w:rPr>
                <w:b/>
                <w:sz w:val="19"/>
                <w:szCs w:val="19"/>
              </w:rPr>
            </w:pPr>
            <w:r>
              <w:rPr>
                <w:b/>
                <w:sz w:val="19"/>
                <w:szCs w:val="19"/>
              </w:rPr>
              <w:t xml:space="preserve">Ammonium (mg </w:t>
            </w:r>
            <w:r w:rsidR="008B7790" w:rsidRPr="00777399">
              <w:rPr>
                <w:b/>
                <w:sz w:val="19"/>
                <w:szCs w:val="19"/>
              </w:rPr>
              <w:t>L</w:t>
            </w:r>
            <w:r w:rsidRPr="00FA7D90">
              <w:rPr>
                <w:b/>
                <w:sz w:val="19"/>
                <w:szCs w:val="19"/>
                <w:vertAlign w:val="superscript"/>
              </w:rPr>
              <w:t>-1</w:t>
            </w:r>
            <w:r w:rsidR="008B7790" w:rsidRPr="00777399">
              <w:rPr>
                <w:b/>
                <w:sz w:val="19"/>
                <w:szCs w:val="19"/>
              </w:rPr>
              <w:t>)</w:t>
            </w:r>
          </w:p>
        </w:tc>
        <w:tc>
          <w:tcPr>
            <w:tcW w:w="508" w:type="pct"/>
            <w:vAlign w:val="center"/>
          </w:tcPr>
          <w:p w14:paraId="179EAF1C" w14:textId="1F666F21" w:rsidR="008B7790" w:rsidRPr="00777399" w:rsidRDefault="008B7790" w:rsidP="00677F69">
            <w:pPr>
              <w:spacing w:before="0" w:after="200"/>
              <w:contextualSpacing/>
              <w:jc w:val="center"/>
              <w:rPr>
                <w:b/>
                <w:sz w:val="19"/>
                <w:szCs w:val="19"/>
              </w:rPr>
            </w:pPr>
            <w:r w:rsidRPr="00777399">
              <w:rPr>
                <w:b/>
                <w:sz w:val="19"/>
                <w:szCs w:val="19"/>
              </w:rPr>
              <w:t>Phosphate (</w:t>
            </w:r>
            <w:r w:rsidR="00FA7D90">
              <w:rPr>
                <w:b/>
                <w:sz w:val="19"/>
                <w:szCs w:val="19"/>
              </w:rPr>
              <w:t xml:space="preserve">mg </w:t>
            </w:r>
            <w:r w:rsidR="00FA7D90" w:rsidRPr="00777399">
              <w:rPr>
                <w:b/>
                <w:sz w:val="19"/>
                <w:szCs w:val="19"/>
              </w:rPr>
              <w:t>L</w:t>
            </w:r>
            <w:r w:rsidR="00FA7D90" w:rsidRPr="00FA7D90">
              <w:rPr>
                <w:b/>
                <w:sz w:val="19"/>
                <w:szCs w:val="19"/>
                <w:vertAlign w:val="superscript"/>
              </w:rPr>
              <w:t>-1</w:t>
            </w:r>
            <w:r w:rsidRPr="00777399">
              <w:rPr>
                <w:b/>
                <w:sz w:val="19"/>
                <w:szCs w:val="19"/>
              </w:rPr>
              <w:t>)</w:t>
            </w:r>
          </w:p>
        </w:tc>
        <w:tc>
          <w:tcPr>
            <w:tcW w:w="457" w:type="pct"/>
            <w:vAlign w:val="center"/>
          </w:tcPr>
          <w:p w14:paraId="3DB0951F" w14:textId="046AA7EB" w:rsidR="008B7790" w:rsidRPr="00777399" w:rsidRDefault="008B7790" w:rsidP="00677F69">
            <w:pPr>
              <w:spacing w:before="0" w:after="200"/>
              <w:contextualSpacing/>
              <w:jc w:val="center"/>
              <w:rPr>
                <w:b/>
                <w:sz w:val="19"/>
                <w:szCs w:val="19"/>
              </w:rPr>
            </w:pPr>
            <w:r w:rsidRPr="00777399">
              <w:rPr>
                <w:b/>
                <w:sz w:val="19"/>
                <w:szCs w:val="19"/>
              </w:rPr>
              <w:t>Silica (</w:t>
            </w:r>
            <w:r w:rsidR="00FA7D90">
              <w:rPr>
                <w:b/>
                <w:sz w:val="19"/>
                <w:szCs w:val="19"/>
              </w:rPr>
              <w:t>mg </w:t>
            </w:r>
            <w:r w:rsidR="00FA7D90" w:rsidRPr="00777399">
              <w:rPr>
                <w:b/>
                <w:sz w:val="19"/>
                <w:szCs w:val="19"/>
              </w:rPr>
              <w:t>L</w:t>
            </w:r>
            <w:r w:rsidR="00FA7D90" w:rsidRPr="00FA7D90">
              <w:rPr>
                <w:b/>
                <w:sz w:val="19"/>
                <w:szCs w:val="19"/>
                <w:vertAlign w:val="superscript"/>
              </w:rPr>
              <w:t>-1</w:t>
            </w:r>
            <w:r w:rsidRPr="00777399">
              <w:rPr>
                <w:b/>
                <w:sz w:val="19"/>
                <w:szCs w:val="19"/>
              </w:rPr>
              <w:t>)</w:t>
            </w:r>
          </w:p>
        </w:tc>
        <w:tc>
          <w:tcPr>
            <w:tcW w:w="661" w:type="pct"/>
            <w:vAlign w:val="center"/>
          </w:tcPr>
          <w:p w14:paraId="3A5598D5" w14:textId="68871E6A" w:rsidR="008B7790" w:rsidRPr="00777399" w:rsidRDefault="008B7790" w:rsidP="00677F69">
            <w:pPr>
              <w:spacing w:before="0" w:after="200"/>
              <w:contextualSpacing/>
              <w:jc w:val="center"/>
              <w:rPr>
                <w:b/>
                <w:sz w:val="19"/>
                <w:szCs w:val="19"/>
              </w:rPr>
            </w:pPr>
            <w:r w:rsidRPr="00777399">
              <w:rPr>
                <w:b/>
                <w:sz w:val="19"/>
                <w:szCs w:val="19"/>
              </w:rPr>
              <w:t>Particulate organic nitrogen (</w:t>
            </w:r>
            <w:r w:rsidR="00FA7D90">
              <w:rPr>
                <w:b/>
                <w:sz w:val="19"/>
                <w:szCs w:val="19"/>
              </w:rPr>
              <w:t xml:space="preserve">mg </w:t>
            </w:r>
            <w:r w:rsidR="00FA7D90" w:rsidRPr="00777399">
              <w:rPr>
                <w:b/>
                <w:sz w:val="19"/>
                <w:szCs w:val="19"/>
              </w:rPr>
              <w:t>L</w:t>
            </w:r>
            <w:r w:rsidR="00FA7D90" w:rsidRPr="00FA7D90">
              <w:rPr>
                <w:b/>
                <w:sz w:val="19"/>
                <w:szCs w:val="19"/>
                <w:vertAlign w:val="superscript"/>
              </w:rPr>
              <w:t>-1</w:t>
            </w:r>
            <w:r w:rsidRPr="00777399">
              <w:rPr>
                <w:b/>
                <w:sz w:val="19"/>
                <w:szCs w:val="19"/>
              </w:rPr>
              <w:t>)</w:t>
            </w:r>
          </w:p>
        </w:tc>
        <w:tc>
          <w:tcPr>
            <w:tcW w:w="711" w:type="pct"/>
            <w:vAlign w:val="center"/>
          </w:tcPr>
          <w:p w14:paraId="00D503AA" w14:textId="2EF9E42E" w:rsidR="008B7790" w:rsidRPr="00777399" w:rsidRDefault="008B7790" w:rsidP="00677F69">
            <w:pPr>
              <w:spacing w:before="0" w:after="200"/>
              <w:contextualSpacing/>
              <w:jc w:val="center"/>
              <w:rPr>
                <w:b/>
                <w:sz w:val="19"/>
                <w:szCs w:val="19"/>
              </w:rPr>
            </w:pPr>
            <w:r w:rsidRPr="00777399">
              <w:rPr>
                <w:b/>
                <w:sz w:val="19"/>
                <w:szCs w:val="19"/>
              </w:rPr>
              <w:t>Particulate organic phosphorus (</w:t>
            </w:r>
            <w:r w:rsidR="00FA7D90">
              <w:rPr>
                <w:b/>
                <w:sz w:val="19"/>
                <w:szCs w:val="19"/>
              </w:rPr>
              <w:t>mg </w:t>
            </w:r>
            <w:r w:rsidR="00FA7D90" w:rsidRPr="00777399">
              <w:rPr>
                <w:b/>
                <w:sz w:val="19"/>
                <w:szCs w:val="19"/>
              </w:rPr>
              <w:t>L</w:t>
            </w:r>
            <w:r w:rsidR="00FA7D90">
              <w:rPr>
                <w:b/>
                <w:sz w:val="19"/>
                <w:szCs w:val="19"/>
                <w:vertAlign w:val="superscript"/>
              </w:rPr>
              <w:noBreakHyphen/>
            </w:r>
            <w:r w:rsidR="00FA7D90" w:rsidRPr="00FA7D90">
              <w:rPr>
                <w:b/>
                <w:sz w:val="19"/>
                <w:szCs w:val="19"/>
                <w:vertAlign w:val="superscript"/>
              </w:rPr>
              <w:t>1</w:t>
            </w:r>
            <w:r w:rsidRPr="00777399">
              <w:rPr>
                <w:b/>
                <w:sz w:val="19"/>
                <w:szCs w:val="19"/>
              </w:rPr>
              <w:t>)</w:t>
            </w:r>
          </w:p>
        </w:tc>
        <w:tc>
          <w:tcPr>
            <w:tcW w:w="480" w:type="pct"/>
            <w:vAlign w:val="center"/>
          </w:tcPr>
          <w:p w14:paraId="06FA53E6" w14:textId="313C75BB" w:rsidR="008B7790" w:rsidRPr="00777399" w:rsidRDefault="008B7790" w:rsidP="00677F69">
            <w:pPr>
              <w:spacing w:before="0" w:after="200"/>
              <w:contextualSpacing/>
              <w:jc w:val="center"/>
              <w:rPr>
                <w:b/>
                <w:sz w:val="19"/>
                <w:szCs w:val="19"/>
              </w:rPr>
            </w:pPr>
            <w:r w:rsidRPr="00777399">
              <w:rPr>
                <w:b/>
                <w:sz w:val="19"/>
                <w:szCs w:val="19"/>
              </w:rPr>
              <w:t xml:space="preserve">Chlorophyll </w:t>
            </w:r>
            <w:r w:rsidRPr="00777399">
              <w:rPr>
                <w:b/>
                <w:i/>
                <w:sz w:val="19"/>
                <w:szCs w:val="19"/>
              </w:rPr>
              <w:t xml:space="preserve">a </w:t>
            </w:r>
            <w:r w:rsidR="00FA7D90">
              <w:rPr>
                <w:b/>
                <w:sz w:val="19"/>
                <w:szCs w:val="19"/>
              </w:rPr>
              <w:t>(mg </w:t>
            </w:r>
            <w:r w:rsidR="00FA7D90" w:rsidRPr="00777399">
              <w:rPr>
                <w:b/>
                <w:sz w:val="19"/>
                <w:szCs w:val="19"/>
              </w:rPr>
              <w:t>L</w:t>
            </w:r>
            <w:r w:rsidR="00FA7D90">
              <w:rPr>
                <w:b/>
                <w:sz w:val="19"/>
                <w:szCs w:val="19"/>
                <w:vertAlign w:val="superscript"/>
              </w:rPr>
              <w:noBreakHyphen/>
            </w:r>
            <w:r w:rsidR="00FA7D90" w:rsidRPr="00FA7D90">
              <w:rPr>
                <w:b/>
                <w:sz w:val="19"/>
                <w:szCs w:val="19"/>
                <w:vertAlign w:val="superscript"/>
              </w:rPr>
              <w:t>1</w:t>
            </w:r>
            <w:r w:rsidRPr="00777399">
              <w:rPr>
                <w:b/>
                <w:sz w:val="19"/>
                <w:szCs w:val="19"/>
              </w:rPr>
              <w:t>)</w:t>
            </w:r>
          </w:p>
        </w:tc>
      </w:tr>
      <w:tr w:rsidR="00D74A43" w:rsidRPr="00FE56D3" w14:paraId="4F2BAF7C" w14:textId="77777777" w:rsidTr="00D74A43">
        <w:trPr>
          <w:trHeight w:val="227"/>
        </w:trPr>
        <w:tc>
          <w:tcPr>
            <w:tcW w:w="577" w:type="pct"/>
            <w:vMerge w:val="restart"/>
            <w:vAlign w:val="center"/>
          </w:tcPr>
          <w:p w14:paraId="30F4EAA2" w14:textId="77777777" w:rsidR="00D74A43" w:rsidRPr="00FE56D3" w:rsidRDefault="00D74A43" w:rsidP="00D74A43">
            <w:pPr>
              <w:spacing w:before="0" w:after="0"/>
              <w:contextualSpacing/>
              <w:rPr>
                <w:sz w:val="19"/>
                <w:szCs w:val="19"/>
              </w:rPr>
            </w:pPr>
            <w:r w:rsidRPr="00FE56D3">
              <w:rPr>
                <w:sz w:val="19"/>
                <w:szCs w:val="19"/>
              </w:rPr>
              <w:t>Wellington</w:t>
            </w:r>
          </w:p>
        </w:tc>
        <w:tc>
          <w:tcPr>
            <w:tcW w:w="590" w:type="pct"/>
            <w:vAlign w:val="center"/>
          </w:tcPr>
          <w:p w14:paraId="3EDA2743" w14:textId="77777777" w:rsidR="00D74A43" w:rsidRPr="00526657" w:rsidRDefault="00D74A43" w:rsidP="00D74A43">
            <w:pPr>
              <w:spacing w:before="0" w:after="0"/>
              <w:contextualSpacing/>
              <w:rPr>
                <w:sz w:val="19"/>
                <w:szCs w:val="19"/>
              </w:rPr>
            </w:pPr>
            <w:r w:rsidRPr="00526657">
              <w:rPr>
                <w:sz w:val="19"/>
                <w:szCs w:val="19"/>
              </w:rPr>
              <w:t xml:space="preserve">With all </w:t>
            </w:r>
            <w:r>
              <w:rPr>
                <w:sz w:val="19"/>
                <w:szCs w:val="19"/>
              </w:rPr>
              <w:t>w</w:t>
            </w:r>
            <w:r w:rsidRPr="00526657">
              <w:rPr>
                <w:sz w:val="19"/>
                <w:szCs w:val="19"/>
              </w:rPr>
              <w:t>ater</w:t>
            </w:r>
          </w:p>
        </w:tc>
        <w:tc>
          <w:tcPr>
            <w:tcW w:w="508" w:type="pct"/>
          </w:tcPr>
          <w:p w14:paraId="52210A15" w14:textId="182FFF06" w:rsidR="00D74A43" w:rsidRPr="0099175E" w:rsidRDefault="00D74A43" w:rsidP="00D74A43">
            <w:pPr>
              <w:spacing w:before="0" w:after="0"/>
              <w:contextualSpacing/>
              <w:jc w:val="center"/>
              <w:rPr>
                <w:rFonts w:cs="Calibri"/>
                <w:kern w:val="0"/>
                <w:sz w:val="19"/>
                <w:szCs w:val="19"/>
              </w:rPr>
            </w:pPr>
            <w:r w:rsidRPr="0099175E">
              <w:rPr>
                <w:sz w:val="19"/>
                <w:szCs w:val="19"/>
              </w:rPr>
              <w:t>0.17</w:t>
            </w:r>
          </w:p>
        </w:tc>
        <w:tc>
          <w:tcPr>
            <w:tcW w:w="508" w:type="pct"/>
          </w:tcPr>
          <w:p w14:paraId="588CB22D" w14:textId="045755D6"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289C4D6D" w14:textId="25849F40" w:rsidR="00D74A43" w:rsidRPr="0099175E" w:rsidRDefault="00D74A43" w:rsidP="00D74A43">
            <w:pPr>
              <w:spacing w:before="0" w:after="0"/>
              <w:contextualSpacing/>
              <w:jc w:val="center"/>
              <w:rPr>
                <w:rFonts w:cs="Calibri"/>
                <w:kern w:val="0"/>
                <w:sz w:val="19"/>
                <w:szCs w:val="19"/>
              </w:rPr>
            </w:pPr>
            <w:r w:rsidRPr="0099175E">
              <w:rPr>
                <w:sz w:val="19"/>
                <w:szCs w:val="19"/>
              </w:rPr>
              <w:t>0.009</w:t>
            </w:r>
          </w:p>
        </w:tc>
        <w:tc>
          <w:tcPr>
            <w:tcW w:w="457" w:type="pct"/>
          </w:tcPr>
          <w:p w14:paraId="0F5329B7" w14:textId="6BDE300A" w:rsidR="00D74A43" w:rsidRPr="0099175E" w:rsidRDefault="00D74A43" w:rsidP="00D74A43">
            <w:pPr>
              <w:spacing w:before="0" w:after="0"/>
              <w:contextualSpacing/>
              <w:jc w:val="center"/>
              <w:rPr>
                <w:rFonts w:cs="Calibri"/>
                <w:kern w:val="0"/>
                <w:sz w:val="19"/>
                <w:szCs w:val="19"/>
              </w:rPr>
            </w:pPr>
            <w:r w:rsidRPr="0099175E">
              <w:rPr>
                <w:sz w:val="19"/>
                <w:szCs w:val="19"/>
              </w:rPr>
              <w:t>3.05</w:t>
            </w:r>
          </w:p>
        </w:tc>
        <w:tc>
          <w:tcPr>
            <w:tcW w:w="661" w:type="pct"/>
          </w:tcPr>
          <w:p w14:paraId="0474002A" w14:textId="45E5EF03" w:rsidR="00D74A43" w:rsidRPr="0099175E" w:rsidRDefault="00D74A43" w:rsidP="00D74A43">
            <w:pPr>
              <w:spacing w:before="0" w:after="0"/>
              <w:contextualSpacing/>
              <w:jc w:val="center"/>
              <w:rPr>
                <w:rFonts w:cs="Calibri"/>
                <w:color w:val="auto"/>
                <w:kern w:val="0"/>
                <w:sz w:val="19"/>
                <w:szCs w:val="19"/>
              </w:rPr>
            </w:pPr>
            <w:r w:rsidRPr="0099175E">
              <w:rPr>
                <w:sz w:val="19"/>
                <w:szCs w:val="19"/>
              </w:rPr>
              <w:t>0.49</w:t>
            </w:r>
          </w:p>
        </w:tc>
        <w:tc>
          <w:tcPr>
            <w:tcW w:w="711" w:type="pct"/>
          </w:tcPr>
          <w:p w14:paraId="713704F3" w14:textId="210F17D7" w:rsidR="00D74A43" w:rsidRPr="0099175E" w:rsidRDefault="00D74A43" w:rsidP="00D74A43">
            <w:pPr>
              <w:spacing w:before="0" w:after="0"/>
              <w:contextualSpacing/>
              <w:jc w:val="center"/>
              <w:rPr>
                <w:rFonts w:cs="Calibri"/>
                <w:color w:val="auto"/>
                <w:kern w:val="0"/>
                <w:sz w:val="19"/>
                <w:szCs w:val="19"/>
              </w:rPr>
            </w:pPr>
            <w:r w:rsidRPr="0099175E">
              <w:rPr>
                <w:sz w:val="19"/>
                <w:szCs w:val="19"/>
              </w:rPr>
              <w:t>0.11</w:t>
            </w:r>
          </w:p>
        </w:tc>
        <w:tc>
          <w:tcPr>
            <w:tcW w:w="480" w:type="pct"/>
          </w:tcPr>
          <w:p w14:paraId="66C5D93C" w14:textId="5B124D19" w:rsidR="00D74A43" w:rsidRPr="0099175E" w:rsidRDefault="00D74A43" w:rsidP="00D74A43">
            <w:pPr>
              <w:spacing w:before="0" w:after="0"/>
              <w:contextualSpacing/>
              <w:jc w:val="center"/>
              <w:rPr>
                <w:rFonts w:cs="Calibri"/>
                <w:color w:val="auto"/>
                <w:kern w:val="0"/>
                <w:sz w:val="19"/>
                <w:szCs w:val="19"/>
              </w:rPr>
            </w:pPr>
            <w:r w:rsidRPr="0099175E">
              <w:rPr>
                <w:sz w:val="19"/>
                <w:szCs w:val="19"/>
              </w:rPr>
              <w:t>29.8</w:t>
            </w:r>
          </w:p>
        </w:tc>
      </w:tr>
      <w:tr w:rsidR="00D74A43" w:rsidRPr="00FE56D3" w14:paraId="70DA2333" w14:textId="77777777" w:rsidTr="00D74A43">
        <w:trPr>
          <w:trHeight w:val="227"/>
        </w:trPr>
        <w:tc>
          <w:tcPr>
            <w:tcW w:w="577" w:type="pct"/>
            <w:vMerge/>
            <w:vAlign w:val="center"/>
          </w:tcPr>
          <w:p w14:paraId="59F7F5F9" w14:textId="77777777" w:rsidR="00D74A43" w:rsidRPr="00FE56D3" w:rsidRDefault="00D74A43" w:rsidP="00D74A43">
            <w:pPr>
              <w:spacing w:before="0" w:after="0"/>
              <w:contextualSpacing/>
              <w:rPr>
                <w:sz w:val="19"/>
                <w:szCs w:val="19"/>
              </w:rPr>
            </w:pPr>
          </w:p>
        </w:tc>
        <w:tc>
          <w:tcPr>
            <w:tcW w:w="590" w:type="pct"/>
            <w:vAlign w:val="center"/>
          </w:tcPr>
          <w:p w14:paraId="18A427B4" w14:textId="77777777" w:rsidR="00D74A43" w:rsidRPr="00FE56D3" w:rsidRDefault="00D74A43" w:rsidP="00D74A43">
            <w:pPr>
              <w:spacing w:before="0" w:after="0"/>
              <w:contextualSpacing/>
              <w:rPr>
                <w:sz w:val="19"/>
                <w:szCs w:val="19"/>
              </w:rPr>
            </w:pPr>
            <w:r>
              <w:rPr>
                <w:sz w:val="19"/>
                <w:szCs w:val="19"/>
              </w:rPr>
              <w:t xml:space="preserve">No </w:t>
            </w:r>
            <w:r w:rsidRPr="00FE56D3">
              <w:rPr>
                <w:sz w:val="19"/>
                <w:szCs w:val="19"/>
              </w:rPr>
              <w:t>CEW</w:t>
            </w:r>
          </w:p>
        </w:tc>
        <w:tc>
          <w:tcPr>
            <w:tcW w:w="508" w:type="pct"/>
          </w:tcPr>
          <w:p w14:paraId="6C93DA7D" w14:textId="6824A88C" w:rsidR="00D74A43" w:rsidRPr="0099175E" w:rsidRDefault="00D74A43" w:rsidP="00D74A43">
            <w:pPr>
              <w:spacing w:before="0" w:after="0"/>
              <w:contextualSpacing/>
              <w:jc w:val="center"/>
              <w:rPr>
                <w:rFonts w:cs="Calibri"/>
                <w:kern w:val="0"/>
                <w:sz w:val="19"/>
                <w:szCs w:val="19"/>
              </w:rPr>
            </w:pPr>
            <w:r w:rsidRPr="0099175E">
              <w:rPr>
                <w:sz w:val="19"/>
                <w:szCs w:val="19"/>
              </w:rPr>
              <w:t>0.17</w:t>
            </w:r>
          </w:p>
        </w:tc>
        <w:tc>
          <w:tcPr>
            <w:tcW w:w="508" w:type="pct"/>
          </w:tcPr>
          <w:p w14:paraId="7F31CCCA" w14:textId="6162F559"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348A6A6D" w14:textId="2C6B4627" w:rsidR="00D74A43" w:rsidRPr="0099175E" w:rsidRDefault="00D74A43" w:rsidP="00D74A43">
            <w:pPr>
              <w:spacing w:before="0" w:after="0"/>
              <w:contextualSpacing/>
              <w:jc w:val="center"/>
              <w:rPr>
                <w:rFonts w:cs="Calibri"/>
                <w:kern w:val="0"/>
                <w:sz w:val="19"/>
                <w:szCs w:val="19"/>
              </w:rPr>
            </w:pPr>
            <w:r w:rsidRPr="0099175E">
              <w:rPr>
                <w:sz w:val="19"/>
                <w:szCs w:val="19"/>
              </w:rPr>
              <w:t>0.011</w:t>
            </w:r>
          </w:p>
        </w:tc>
        <w:tc>
          <w:tcPr>
            <w:tcW w:w="457" w:type="pct"/>
          </w:tcPr>
          <w:p w14:paraId="3D21B9FB" w14:textId="2A6F1272" w:rsidR="00D74A43" w:rsidRPr="0099175E" w:rsidRDefault="00D74A43" w:rsidP="00D74A43">
            <w:pPr>
              <w:spacing w:before="0" w:after="0"/>
              <w:contextualSpacing/>
              <w:jc w:val="center"/>
              <w:rPr>
                <w:rFonts w:cs="Calibri"/>
                <w:kern w:val="0"/>
                <w:sz w:val="19"/>
                <w:szCs w:val="19"/>
              </w:rPr>
            </w:pPr>
            <w:r w:rsidRPr="0099175E">
              <w:rPr>
                <w:sz w:val="19"/>
                <w:szCs w:val="19"/>
              </w:rPr>
              <w:t>3.86</w:t>
            </w:r>
          </w:p>
        </w:tc>
        <w:tc>
          <w:tcPr>
            <w:tcW w:w="661" w:type="pct"/>
          </w:tcPr>
          <w:p w14:paraId="51E8989E" w14:textId="022375CF" w:rsidR="00D74A43" w:rsidRPr="0099175E" w:rsidRDefault="00D74A43" w:rsidP="00D74A43">
            <w:pPr>
              <w:spacing w:before="0" w:after="0"/>
              <w:contextualSpacing/>
              <w:jc w:val="center"/>
              <w:rPr>
                <w:rFonts w:cs="Calibri"/>
                <w:color w:val="auto"/>
                <w:kern w:val="0"/>
                <w:sz w:val="19"/>
                <w:szCs w:val="19"/>
              </w:rPr>
            </w:pPr>
            <w:r w:rsidRPr="0099175E">
              <w:rPr>
                <w:sz w:val="19"/>
                <w:szCs w:val="19"/>
              </w:rPr>
              <w:t>0.50</w:t>
            </w:r>
          </w:p>
        </w:tc>
        <w:tc>
          <w:tcPr>
            <w:tcW w:w="711" w:type="pct"/>
          </w:tcPr>
          <w:p w14:paraId="6333B558" w14:textId="256B4A3C" w:rsidR="00D74A43" w:rsidRPr="0099175E" w:rsidRDefault="00D74A43" w:rsidP="00D74A43">
            <w:pPr>
              <w:spacing w:before="0" w:after="0"/>
              <w:contextualSpacing/>
              <w:jc w:val="center"/>
              <w:rPr>
                <w:rFonts w:cs="Calibri"/>
                <w:color w:val="auto"/>
                <w:kern w:val="0"/>
                <w:sz w:val="19"/>
                <w:szCs w:val="19"/>
              </w:rPr>
            </w:pPr>
            <w:r w:rsidRPr="0099175E">
              <w:rPr>
                <w:sz w:val="19"/>
                <w:szCs w:val="19"/>
              </w:rPr>
              <w:t>0.14</w:t>
            </w:r>
          </w:p>
        </w:tc>
        <w:tc>
          <w:tcPr>
            <w:tcW w:w="480" w:type="pct"/>
          </w:tcPr>
          <w:p w14:paraId="51C0E9E7" w14:textId="200BB6F1" w:rsidR="00D74A43" w:rsidRPr="0099175E" w:rsidRDefault="00D74A43" w:rsidP="00D74A43">
            <w:pPr>
              <w:spacing w:before="0" w:after="0"/>
              <w:contextualSpacing/>
              <w:jc w:val="center"/>
              <w:rPr>
                <w:rFonts w:cs="Calibri"/>
                <w:color w:val="auto"/>
                <w:kern w:val="0"/>
                <w:sz w:val="19"/>
                <w:szCs w:val="19"/>
              </w:rPr>
            </w:pPr>
            <w:r w:rsidRPr="0099175E">
              <w:rPr>
                <w:sz w:val="19"/>
                <w:szCs w:val="19"/>
              </w:rPr>
              <w:t>32.6</w:t>
            </w:r>
          </w:p>
        </w:tc>
      </w:tr>
      <w:tr w:rsidR="00D74A43" w:rsidRPr="00FE56D3" w14:paraId="66E4CFDB" w14:textId="77777777" w:rsidTr="00D74A43">
        <w:trPr>
          <w:trHeight w:val="227"/>
        </w:trPr>
        <w:tc>
          <w:tcPr>
            <w:tcW w:w="577" w:type="pct"/>
            <w:vMerge/>
            <w:vAlign w:val="center"/>
          </w:tcPr>
          <w:p w14:paraId="7B854506" w14:textId="77777777" w:rsidR="00D74A43" w:rsidRPr="00FE56D3" w:rsidRDefault="00D74A43" w:rsidP="00D74A43">
            <w:pPr>
              <w:spacing w:before="0" w:after="0"/>
              <w:contextualSpacing/>
              <w:rPr>
                <w:sz w:val="19"/>
                <w:szCs w:val="19"/>
              </w:rPr>
            </w:pPr>
          </w:p>
        </w:tc>
        <w:tc>
          <w:tcPr>
            <w:tcW w:w="590" w:type="pct"/>
            <w:vAlign w:val="center"/>
          </w:tcPr>
          <w:p w14:paraId="42B5EDCB" w14:textId="77777777" w:rsidR="00D74A43" w:rsidRPr="00FE56D3" w:rsidRDefault="00D74A43" w:rsidP="00D74A43">
            <w:pPr>
              <w:spacing w:before="0" w:after="0"/>
              <w:contextualSpacing/>
              <w:rPr>
                <w:sz w:val="19"/>
                <w:szCs w:val="19"/>
              </w:rPr>
            </w:pPr>
            <w:r>
              <w:rPr>
                <w:sz w:val="19"/>
                <w:szCs w:val="19"/>
              </w:rPr>
              <w:t>No</w:t>
            </w:r>
            <w:r w:rsidRPr="00FE56D3">
              <w:rPr>
                <w:sz w:val="19"/>
                <w:szCs w:val="19"/>
              </w:rPr>
              <w:t xml:space="preserve"> eWater</w:t>
            </w:r>
          </w:p>
        </w:tc>
        <w:tc>
          <w:tcPr>
            <w:tcW w:w="508" w:type="pct"/>
          </w:tcPr>
          <w:p w14:paraId="58704CE7" w14:textId="7C760F8B" w:rsidR="00D74A43" w:rsidRPr="0099175E" w:rsidRDefault="00D74A43" w:rsidP="00D74A43">
            <w:pPr>
              <w:spacing w:before="0" w:after="0"/>
              <w:contextualSpacing/>
              <w:jc w:val="center"/>
              <w:rPr>
                <w:rFonts w:cs="Calibri"/>
                <w:kern w:val="0"/>
                <w:sz w:val="19"/>
                <w:szCs w:val="19"/>
              </w:rPr>
            </w:pPr>
            <w:r w:rsidRPr="0099175E">
              <w:rPr>
                <w:sz w:val="19"/>
                <w:szCs w:val="19"/>
              </w:rPr>
              <w:t>0.16</w:t>
            </w:r>
          </w:p>
        </w:tc>
        <w:tc>
          <w:tcPr>
            <w:tcW w:w="508" w:type="pct"/>
          </w:tcPr>
          <w:p w14:paraId="674310AF" w14:textId="583F3916"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12E3F074" w14:textId="0C7DE8EC" w:rsidR="00D74A43" w:rsidRPr="0099175E" w:rsidRDefault="00D74A43" w:rsidP="00D74A43">
            <w:pPr>
              <w:spacing w:before="0" w:after="0"/>
              <w:contextualSpacing/>
              <w:jc w:val="center"/>
              <w:rPr>
                <w:rFonts w:cs="Calibri"/>
                <w:kern w:val="0"/>
                <w:sz w:val="19"/>
                <w:szCs w:val="19"/>
              </w:rPr>
            </w:pPr>
            <w:r w:rsidRPr="0099175E">
              <w:rPr>
                <w:sz w:val="19"/>
                <w:szCs w:val="19"/>
              </w:rPr>
              <w:t>0.012</w:t>
            </w:r>
          </w:p>
        </w:tc>
        <w:tc>
          <w:tcPr>
            <w:tcW w:w="457" w:type="pct"/>
          </w:tcPr>
          <w:p w14:paraId="4D8C54AD" w14:textId="555D56BD" w:rsidR="00D74A43" w:rsidRPr="0099175E" w:rsidRDefault="00D74A43" w:rsidP="00D74A43">
            <w:pPr>
              <w:spacing w:before="0" w:after="0"/>
              <w:contextualSpacing/>
              <w:jc w:val="center"/>
              <w:rPr>
                <w:rFonts w:cs="Calibri"/>
                <w:kern w:val="0"/>
                <w:sz w:val="19"/>
                <w:szCs w:val="19"/>
              </w:rPr>
            </w:pPr>
            <w:r w:rsidRPr="0099175E">
              <w:rPr>
                <w:sz w:val="19"/>
                <w:szCs w:val="19"/>
              </w:rPr>
              <w:t>6.04</w:t>
            </w:r>
          </w:p>
        </w:tc>
        <w:tc>
          <w:tcPr>
            <w:tcW w:w="661" w:type="pct"/>
          </w:tcPr>
          <w:p w14:paraId="1B995614" w14:textId="78D5628E" w:rsidR="00D74A43" w:rsidRPr="0099175E" w:rsidRDefault="00D74A43" w:rsidP="00D74A43">
            <w:pPr>
              <w:spacing w:before="0" w:after="0"/>
              <w:contextualSpacing/>
              <w:jc w:val="center"/>
              <w:rPr>
                <w:rFonts w:cs="Calibri"/>
                <w:color w:val="auto"/>
                <w:kern w:val="0"/>
                <w:sz w:val="19"/>
                <w:szCs w:val="19"/>
              </w:rPr>
            </w:pPr>
            <w:r w:rsidRPr="0099175E">
              <w:rPr>
                <w:sz w:val="19"/>
                <w:szCs w:val="19"/>
              </w:rPr>
              <w:t>0.50</w:t>
            </w:r>
          </w:p>
        </w:tc>
        <w:tc>
          <w:tcPr>
            <w:tcW w:w="711" w:type="pct"/>
          </w:tcPr>
          <w:p w14:paraId="6487FFF3" w14:textId="2D32CFE2" w:rsidR="00D74A43" w:rsidRPr="0099175E" w:rsidRDefault="00D74A43" w:rsidP="00D74A43">
            <w:pPr>
              <w:spacing w:before="0" w:after="0"/>
              <w:contextualSpacing/>
              <w:jc w:val="center"/>
              <w:rPr>
                <w:rFonts w:cs="Calibri"/>
                <w:color w:val="auto"/>
                <w:kern w:val="0"/>
                <w:sz w:val="19"/>
                <w:szCs w:val="19"/>
              </w:rPr>
            </w:pPr>
            <w:r w:rsidRPr="0099175E">
              <w:rPr>
                <w:sz w:val="19"/>
                <w:szCs w:val="19"/>
              </w:rPr>
              <w:t>0.15</w:t>
            </w:r>
          </w:p>
        </w:tc>
        <w:tc>
          <w:tcPr>
            <w:tcW w:w="480" w:type="pct"/>
          </w:tcPr>
          <w:p w14:paraId="50730071" w14:textId="115DD2F7" w:rsidR="00D74A43" w:rsidRPr="0099175E" w:rsidRDefault="00D74A43" w:rsidP="00D74A43">
            <w:pPr>
              <w:spacing w:before="0" w:after="0"/>
              <w:contextualSpacing/>
              <w:jc w:val="center"/>
              <w:rPr>
                <w:rFonts w:cs="Calibri"/>
                <w:color w:val="auto"/>
                <w:kern w:val="0"/>
                <w:sz w:val="19"/>
                <w:szCs w:val="19"/>
              </w:rPr>
            </w:pPr>
            <w:r w:rsidRPr="0099175E">
              <w:rPr>
                <w:sz w:val="19"/>
                <w:szCs w:val="19"/>
              </w:rPr>
              <w:t>34.8</w:t>
            </w:r>
          </w:p>
        </w:tc>
      </w:tr>
      <w:tr w:rsidR="00D74A43" w:rsidRPr="00FE56D3" w14:paraId="4D658BEC" w14:textId="77777777" w:rsidTr="00D74A43">
        <w:trPr>
          <w:trHeight w:val="227"/>
        </w:trPr>
        <w:tc>
          <w:tcPr>
            <w:tcW w:w="577" w:type="pct"/>
            <w:vMerge w:val="restart"/>
            <w:vAlign w:val="center"/>
          </w:tcPr>
          <w:p w14:paraId="7306F878" w14:textId="77777777" w:rsidR="00D74A43" w:rsidRPr="00FE56D3" w:rsidRDefault="00D74A43" w:rsidP="00D74A43">
            <w:pPr>
              <w:spacing w:before="0" w:after="0"/>
              <w:contextualSpacing/>
              <w:rPr>
                <w:sz w:val="19"/>
                <w:szCs w:val="19"/>
              </w:rPr>
            </w:pPr>
            <w:r w:rsidRPr="00FE56D3">
              <w:rPr>
                <w:sz w:val="19"/>
                <w:szCs w:val="19"/>
              </w:rPr>
              <w:t>Lake Alexandrina Middle</w:t>
            </w:r>
          </w:p>
        </w:tc>
        <w:tc>
          <w:tcPr>
            <w:tcW w:w="590" w:type="pct"/>
            <w:vAlign w:val="center"/>
          </w:tcPr>
          <w:p w14:paraId="6D7713B8" w14:textId="77777777" w:rsidR="00D74A43" w:rsidRPr="00FE56D3" w:rsidRDefault="00D74A43" w:rsidP="00D74A43">
            <w:pPr>
              <w:spacing w:before="0" w:after="0"/>
              <w:contextualSpacing/>
              <w:rPr>
                <w:sz w:val="19"/>
                <w:szCs w:val="19"/>
              </w:rPr>
            </w:pPr>
            <w:r w:rsidRPr="00FE56D3">
              <w:rPr>
                <w:sz w:val="19"/>
                <w:szCs w:val="19"/>
              </w:rPr>
              <w:t xml:space="preserve">With all </w:t>
            </w:r>
            <w:r>
              <w:rPr>
                <w:sz w:val="19"/>
                <w:szCs w:val="19"/>
              </w:rPr>
              <w:t>w</w:t>
            </w:r>
            <w:r w:rsidRPr="00FE56D3">
              <w:rPr>
                <w:sz w:val="19"/>
                <w:szCs w:val="19"/>
              </w:rPr>
              <w:t>ater</w:t>
            </w:r>
          </w:p>
        </w:tc>
        <w:tc>
          <w:tcPr>
            <w:tcW w:w="508" w:type="pct"/>
          </w:tcPr>
          <w:p w14:paraId="0C3C6B10" w14:textId="57731A9B" w:rsidR="00D74A43" w:rsidRPr="0099175E" w:rsidRDefault="00D74A43" w:rsidP="00D74A43">
            <w:pPr>
              <w:spacing w:before="0" w:after="0"/>
              <w:contextualSpacing/>
              <w:jc w:val="center"/>
              <w:rPr>
                <w:rFonts w:cs="Calibri"/>
                <w:kern w:val="0"/>
                <w:sz w:val="19"/>
                <w:szCs w:val="19"/>
              </w:rPr>
            </w:pPr>
            <w:r w:rsidRPr="0099175E">
              <w:rPr>
                <w:sz w:val="19"/>
                <w:szCs w:val="19"/>
              </w:rPr>
              <w:t>0.23</w:t>
            </w:r>
          </w:p>
        </w:tc>
        <w:tc>
          <w:tcPr>
            <w:tcW w:w="508" w:type="pct"/>
          </w:tcPr>
          <w:p w14:paraId="04E409FA" w14:textId="75D09415"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3B5F6209" w14:textId="5DCDD96C" w:rsidR="00D74A43" w:rsidRPr="0099175E" w:rsidRDefault="00D74A43" w:rsidP="00D74A43">
            <w:pPr>
              <w:spacing w:before="0" w:after="0"/>
              <w:contextualSpacing/>
              <w:jc w:val="center"/>
              <w:rPr>
                <w:rFonts w:cs="Calibri"/>
                <w:kern w:val="0"/>
                <w:sz w:val="19"/>
                <w:szCs w:val="19"/>
              </w:rPr>
            </w:pPr>
            <w:r w:rsidRPr="0099175E">
              <w:rPr>
                <w:sz w:val="19"/>
                <w:szCs w:val="19"/>
              </w:rPr>
              <w:t>0.016</w:t>
            </w:r>
          </w:p>
        </w:tc>
        <w:tc>
          <w:tcPr>
            <w:tcW w:w="457" w:type="pct"/>
          </w:tcPr>
          <w:p w14:paraId="5540BF2C" w14:textId="3D1ADE60" w:rsidR="00D74A43" w:rsidRPr="0099175E" w:rsidRDefault="00D74A43" w:rsidP="00D74A43">
            <w:pPr>
              <w:spacing w:before="0" w:after="0"/>
              <w:contextualSpacing/>
              <w:jc w:val="center"/>
              <w:rPr>
                <w:rFonts w:cs="Calibri"/>
                <w:kern w:val="0"/>
                <w:sz w:val="19"/>
                <w:szCs w:val="19"/>
              </w:rPr>
            </w:pPr>
            <w:r w:rsidRPr="0099175E">
              <w:rPr>
                <w:sz w:val="19"/>
                <w:szCs w:val="19"/>
              </w:rPr>
              <w:t>6.99</w:t>
            </w:r>
          </w:p>
        </w:tc>
        <w:tc>
          <w:tcPr>
            <w:tcW w:w="661" w:type="pct"/>
          </w:tcPr>
          <w:p w14:paraId="2FF2D4E6" w14:textId="4AD1D00E" w:rsidR="00D74A43" w:rsidRPr="0099175E" w:rsidRDefault="00D74A43" w:rsidP="00D74A43">
            <w:pPr>
              <w:spacing w:before="0" w:after="0"/>
              <w:contextualSpacing/>
              <w:jc w:val="center"/>
              <w:rPr>
                <w:rFonts w:cs="Calibri"/>
                <w:color w:val="auto"/>
                <w:kern w:val="0"/>
                <w:sz w:val="19"/>
                <w:szCs w:val="19"/>
              </w:rPr>
            </w:pPr>
            <w:r w:rsidRPr="0099175E">
              <w:rPr>
                <w:sz w:val="19"/>
                <w:szCs w:val="19"/>
              </w:rPr>
              <w:t>0.54</w:t>
            </w:r>
          </w:p>
        </w:tc>
        <w:tc>
          <w:tcPr>
            <w:tcW w:w="711" w:type="pct"/>
          </w:tcPr>
          <w:p w14:paraId="11DE5433" w14:textId="6E27985A" w:rsidR="00D74A43" w:rsidRPr="0099175E" w:rsidRDefault="00D74A43" w:rsidP="00D74A43">
            <w:pPr>
              <w:spacing w:before="0" w:after="0"/>
              <w:contextualSpacing/>
              <w:jc w:val="center"/>
              <w:rPr>
                <w:rFonts w:cs="Calibri"/>
                <w:color w:val="auto"/>
                <w:kern w:val="0"/>
                <w:sz w:val="19"/>
                <w:szCs w:val="19"/>
              </w:rPr>
            </w:pPr>
            <w:r w:rsidRPr="0099175E">
              <w:rPr>
                <w:sz w:val="19"/>
                <w:szCs w:val="19"/>
              </w:rPr>
              <w:t>0.13</w:t>
            </w:r>
          </w:p>
        </w:tc>
        <w:tc>
          <w:tcPr>
            <w:tcW w:w="480" w:type="pct"/>
          </w:tcPr>
          <w:p w14:paraId="1950D76F" w14:textId="000CAAC9" w:rsidR="00D74A43" w:rsidRPr="0099175E" w:rsidRDefault="00D74A43" w:rsidP="00D74A43">
            <w:pPr>
              <w:spacing w:before="0" w:after="0"/>
              <w:contextualSpacing/>
              <w:jc w:val="center"/>
              <w:rPr>
                <w:rFonts w:cs="Calibri"/>
                <w:color w:val="auto"/>
                <w:kern w:val="0"/>
                <w:sz w:val="19"/>
                <w:szCs w:val="19"/>
              </w:rPr>
            </w:pPr>
            <w:r w:rsidRPr="0099175E">
              <w:rPr>
                <w:sz w:val="19"/>
                <w:szCs w:val="19"/>
              </w:rPr>
              <w:t>33.0</w:t>
            </w:r>
          </w:p>
        </w:tc>
      </w:tr>
      <w:tr w:rsidR="00D74A43" w:rsidRPr="00FE56D3" w14:paraId="58A50224" w14:textId="77777777" w:rsidTr="00D74A43">
        <w:trPr>
          <w:trHeight w:val="227"/>
        </w:trPr>
        <w:tc>
          <w:tcPr>
            <w:tcW w:w="577" w:type="pct"/>
            <w:vMerge/>
            <w:vAlign w:val="center"/>
          </w:tcPr>
          <w:p w14:paraId="4BB5CB54" w14:textId="77777777" w:rsidR="00D74A43" w:rsidRPr="00FE56D3" w:rsidRDefault="00D74A43" w:rsidP="00D74A43">
            <w:pPr>
              <w:spacing w:before="0" w:after="0"/>
              <w:contextualSpacing/>
              <w:rPr>
                <w:sz w:val="19"/>
                <w:szCs w:val="19"/>
              </w:rPr>
            </w:pPr>
          </w:p>
        </w:tc>
        <w:tc>
          <w:tcPr>
            <w:tcW w:w="590" w:type="pct"/>
            <w:vAlign w:val="center"/>
          </w:tcPr>
          <w:p w14:paraId="18463341" w14:textId="77777777" w:rsidR="00D74A43" w:rsidRPr="00FE56D3" w:rsidRDefault="00D74A43" w:rsidP="00D74A43">
            <w:pPr>
              <w:spacing w:before="0" w:after="0"/>
              <w:contextualSpacing/>
              <w:rPr>
                <w:sz w:val="19"/>
                <w:szCs w:val="19"/>
              </w:rPr>
            </w:pPr>
            <w:r>
              <w:rPr>
                <w:sz w:val="19"/>
                <w:szCs w:val="19"/>
              </w:rPr>
              <w:t>No</w:t>
            </w:r>
            <w:r w:rsidRPr="00FE56D3">
              <w:rPr>
                <w:sz w:val="19"/>
                <w:szCs w:val="19"/>
              </w:rPr>
              <w:t xml:space="preserve"> CEW</w:t>
            </w:r>
          </w:p>
        </w:tc>
        <w:tc>
          <w:tcPr>
            <w:tcW w:w="508" w:type="pct"/>
          </w:tcPr>
          <w:p w14:paraId="58290101" w14:textId="01009EB1" w:rsidR="00D74A43" w:rsidRPr="0099175E" w:rsidRDefault="00D74A43" w:rsidP="00D74A43">
            <w:pPr>
              <w:spacing w:before="0" w:after="0"/>
              <w:contextualSpacing/>
              <w:jc w:val="center"/>
              <w:rPr>
                <w:rFonts w:cs="Calibri"/>
                <w:kern w:val="0"/>
                <w:sz w:val="19"/>
                <w:szCs w:val="19"/>
              </w:rPr>
            </w:pPr>
            <w:r w:rsidRPr="0099175E">
              <w:rPr>
                <w:sz w:val="19"/>
                <w:szCs w:val="19"/>
              </w:rPr>
              <w:t>0.22</w:t>
            </w:r>
          </w:p>
        </w:tc>
        <w:tc>
          <w:tcPr>
            <w:tcW w:w="508" w:type="pct"/>
          </w:tcPr>
          <w:p w14:paraId="38186CA3" w14:textId="0FD48C3A"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1C0C8AED" w14:textId="6814365F" w:rsidR="00D74A43" w:rsidRPr="0099175E" w:rsidRDefault="00D74A43" w:rsidP="00D74A43">
            <w:pPr>
              <w:spacing w:before="0" w:after="0"/>
              <w:contextualSpacing/>
              <w:jc w:val="center"/>
              <w:rPr>
                <w:rFonts w:cs="Calibri"/>
                <w:kern w:val="0"/>
                <w:sz w:val="19"/>
                <w:szCs w:val="19"/>
              </w:rPr>
            </w:pPr>
            <w:r w:rsidRPr="0099175E">
              <w:rPr>
                <w:sz w:val="19"/>
                <w:szCs w:val="19"/>
              </w:rPr>
              <w:t>0.018</w:t>
            </w:r>
          </w:p>
        </w:tc>
        <w:tc>
          <w:tcPr>
            <w:tcW w:w="457" w:type="pct"/>
          </w:tcPr>
          <w:p w14:paraId="283A542E" w14:textId="6A76CA95" w:rsidR="00D74A43" w:rsidRPr="0099175E" w:rsidRDefault="00D74A43" w:rsidP="00D74A43">
            <w:pPr>
              <w:spacing w:before="0" w:after="0"/>
              <w:contextualSpacing/>
              <w:jc w:val="center"/>
              <w:rPr>
                <w:rFonts w:cs="Calibri"/>
                <w:kern w:val="0"/>
                <w:sz w:val="19"/>
                <w:szCs w:val="19"/>
              </w:rPr>
            </w:pPr>
            <w:r w:rsidRPr="0099175E">
              <w:rPr>
                <w:sz w:val="19"/>
                <w:szCs w:val="19"/>
              </w:rPr>
              <w:t>9.20</w:t>
            </w:r>
          </w:p>
        </w:tc>
        <w:tc>
          <w:tcPr>
            <w:tcW w:w="661" w:type="pct"/>
          </w:tcPr>
          <w:p w14:paraId="60BC3762" w14:textId="6A46B402" w:rsidR="00D74A43" w:rsidRPr="0099175E" w:rsidRDefault="00D74A43" w:rsidP="00D74A43">
            <w:pPr>
              <w:spacing w:before="0" w:after="0"/>
              <w:contextualSpacing/>
              <w:jc w:val="center"/>
              <w:rPr>
                <w:rFonts w:cs="Calibri"/>
                <w:color w:val="auto"/>
                <w:kern w:val="0"/>
                <w:sz w:val="19"/>
                <w:szCs w:val="19"/>
              </w:rPr>
            </w:pPr>
            <w:r w:rsidRPr="0099175E">
              <w:rPr>
                <w:sz w:val="19"/>
                <w:szCs w:val="19"/>
              </w:rPr>
              <w:t>0.54</w:t>
            </w:r>
          </w:p>
        </w:tc>
        <w:tc>
          <w:tcPr>
            <w:tcW w:w="711" w:type="pct"/>
          </w:tcPr>
          <w:p w14:paraId="2FA5A02A" w14:textId="35749090" w:rsidR="00D74A43" w:rsidRPr="0099175E" w:rsidRDefault="00D74A43" w:rsidP="00D74A43">
            <w:pPr>
              <w:spacing w:before="0" w:after="0"/>
              <w:contextualSpacing/>
              <w:jc w:val="center"/>
              <w:rPr>
                <w:rFonts w:cs="Calibri"/>
                <w:color w:val="auto"/>
                <w:kern w:val="0"/>
                <w:sz w:val="19"/>
                <w:szCs w:val="19"/>
              </w:rPr>
            </w:pPr>
            <w:r w:rsidRPr="0099175E">
              <w:rPr>
                <w:sz w:val="19"/>
                <w:szCs w:val="19"/>
              </w:rPr>
              <w:t>0.14</w:t>
            </w:r>
          </w:p>
        </w:tc>
        <w:tc>
          <w:tcPr>
            <w:tcW w:w="480" w:type="pct"/>
          </w:tcPr>
          <w:p w14:paraId="7FFE44DE" w14:textId="53DAA400" w:rsidR="00D74A43" w:rsidRPr="0099175E" w:rsidRDefault="00D74A43" w:rsidP="00D74A43">
            <w:pPr>
              <w:spacing w:before="0" w:after="0"/>
              <w:contextualSpacing/>
              <w:jc w:val="center"/>
              <w:rPr>
                <w:rFonts w:cs="Calibri"/>
                <w:color w:val="auto"/>
                <w:kern w:val="0"/>
                <w:sz w:val="19"/>
                <w:szCs w:val="19"/>
              </w:rPr>
            </w:pPr>
            <w:r w:rsidRPr="0099175E">
              <w:rPr>
                <w:sz w:val="19"/>
                <w:szCs w:val="19"/>
              </w:rPr>
              <w:t>33.0</w:t>
            </w:r>
          </w:p>
        </w:tc>
      </w:tr>
      <w:tr w:rsidR="00D74A43" w:rsidRPr="00FE56D3" w14:paraId="08AF337E" w14:textId="77777777" w:rsidTr="00D74A43">
        <w:trPr>
          <w:trHeight w:val="227"/>
        </w:trPr>
        <w:tc>
          <w:tcPr>
            <w:tcW w:w="577" w:type="pct"/>
            <w:vMerge/>
            <w:vAlign w:val="center"/>
          </w:tcPr>
          <w:p w14:paraId="4D5004E8" w14:textId="77777777" w:rsidR="00D74A43" w:rsidRPr="00FE56D3" w:rsidRDefault="00D74A43" w:rsidP="00D74A43">
            <w:pPr>
              <w:spacing w:before="0" w:after="0"/>
              <w:contextualSpacing/>
              <w:rPr>
                <w:sz w:val="19"/>
                <w:szCs w:val="19"/>
              </w:rPr>
            </w:pPr>
          </w:p>
        </w:tc>
        <w:tc>
          <w:tcPr>
            <w:tcW w:w="590" w:type="pct"/>
            <w:vAlign w:val="center"/>
          </w:tcPr>
          <w:p w14:paraId="11D90C5B" w14:textId="77777777" w:rsidR="00D74A43" w:rsidRPr="00FE56D3" w:rsidRDefault="00D74A43" w:rsidP="00D74A43">
            <w:pPr>
              <w:spacing w:before="0" w:after="0"/>
              <w:contextualSpacing/>
              <w:rPr>
                <w:sz w:val="19"/>
                <w:szCs w:val="19"/>
              </w:rPr>
            </w:pPr>
            <w:r>
              <w:rPr>
                <w:sz w:val="19"/>
                <w:szCs w:val="19"/>
              </w:rPr>
              <w:t xml:space="preserve">No </w:t>
            </w:r>
            <w:r w:rsidRPr="00FE56D3">
              <w:rPr>
                <w:sz w:val="19"/>
                <w:szCs w:val="19"/>
              </w:rPr>
              <w:t>eWater</w:t>
            </w:r>
          </w:p>
        </w:tc>
        <w:tc>
          <w:tcPr>
            <w:tcW w:w="508" w:type="pct"/>
          </w:tcPr>
          <w:p w14:paraId="4EBBAAE4" w14:textId="05D27CFA" w:rsidR="00D74A43" w:rsidRPr="0099175E" w:rsidRDefault="00D74A43" w:rsidP="00D74A43">
            <w:pPr>
              <w:spacing w:before="0" w:after="0"/>
              <w:contextualSpacing/>
              <w:jc w:val="center"/>
              <w:rPr>
                <w:rFonts w:cs="Calibri"/>
                <w:kern w:val="0"/>
                <w:sz w:val="19"/>
                <w:szCs w:val="19"/>
              </w:rPr>
            </w:pPr>
            <w:r w:rsidRPr="0099175E">
              <w:rPr>
                <w:sz w:val="19"/>
                <w:szCs w:val="19"/>
              </w:rPr>
              <w:t>0.21</w:t>
            </w:r>
          </w:p>
        </w:tc>
        <w:tc>
          <w:tcPr>
            <w:tcW w:w="508" w:type="pct"/>
          </w:tcPr>
          <w:p w14:paraId="1097D0A3" w14:textId="771148A7" w:rsidR="00D74A43" w:rsidRPr="0099175E" w:rsidRDefault="00D74A43" w:rsidP="00D74A43">
            <w:pPr>
              <w:spacing w:before="0" w:after="0"/>
              <w:contextualSpacing/>
              <w:jc w:val="center"/>
              <w:rPr>
                <w:rFonts w:cs="Calibri"/>
                <w:kern w:val="0"/>
                <w:sz w:val="19"/>
                <w:szCs w:val="19"/>
              </w:rPr>
            </w:pPr>
            <w:r w:rsidRPr="0099175E">
              <w:rPr>
                <w:sz w:val="19"/>
                <w:szCs w:val="19"/>
              </w:rPr>
              <w:t>0.001</w:t>
            </w:r>
          </w:p>
        </w:tc>
        <w:tc>
          <w:tcPr>
            <w:tcW w:w="508" w:type="pct"/>
          </w:tcPr>
          <w:p w14:paraId="2B2BAE98" w14:textId="6D1D1398" w:rsidR="00D74A43" w:rsidRPr="0099175E" w:rsidRDefault="00D74A43" w:rsidP="00D74A43">
            <w:pPr>
              <w:spacing w:before="0" w:after="0"/>
              <w:contextualSpacing/>
              <w:jc w:val="center"/>
              <w:rPr>
                <w:rFonts w:cs="Calibri"/>
                <w:kern w:val="0"/>
                <w:sz w:val="19"/>
                <w:szCs w:val="19"/>
              </w:rPr>
            </w:pPr>
            <w:r w:rsidRPr="0099175E">
              <w:rPr>
                <w:sz w:val="19"/>
                <w:szCs w:val="19"/>
              </w:rPr>
              <w:t>0.020</w:t>
            </w:r>
          </w:p>
        </w:tc>
        <w:tc>
          <w:tcPr>
            <w:tcW w:w="457" w:type="pct"/>
          </w:tcPr>
          <w:p w14:paraId="45D5CB98" w14:textId="0F85A1D6" w:rsidR="00D74A43" w:rsidRPr="0099175E" w:rsidRDefault="00D74A43" w:rsidP="00D74A43">
            <w:pPr>
              <w:spacing w:before="0" w:after="0"/>
              <w:contextualSpacing/>
              <w:jc w:val="center"/>
              <w:rPr>
                <w:rFonts w:cs="Calibri"/>
                <w:kern w:val="0"/>
                <w:sz w:val="19"/>
                <w:szCs w:val="19"/>
              </w:rPr>
            </w:pPr>
            <w:r w:rsidRPr="0099175E">
              <w:rPr>
                <w:sz w:val="19"/>
                <w:szCs w:val="19"/>
              </w:rPr>
              <w:t>10.01</w:t>
            </w:r>
          </w:p>
        </w:tc>
        <w:tc>
          <w:tcPr>
            <w:tcW w:w="661" w:type="pct"/>
          </w:tcPr>
          <w:p w14:paraId="35F05FE9" w14:textId="149E4CB6" w:rsidR="00D74A43" w:rsidRPr="0099175E" w:rsidRDefault="00D74A43" w:rsidP="00D74A43">
            <w:pPr>
              <w:spacing w:before="0" w:after="0"/>
              <w:contextualSpacing/>
              <w:jc w:val="center"/>
              <w:rPr>
                <w:rFonts w:cs="Calibri"/>
                <w:color w:val="auto"/>
                <w:kern w:val="0"/>
                <w:sz w:val="19"/>
                <w:szCs w:val="19"/>
              </w:rPr>
            </w:pPr>
            <w:r w:rsidRPr="0099175E">
              <w:rPr>
                <w:sz w:val="19"/>
                <w:szCs w:val="19"/>
              </w:rPr>
              <w:t>0.54</w:t>
            </w:r>
          </w:p>
        </w:tc>
        <w:tc>
          <w:tcPr>
            <w:tcW w:w="711" w:type="pct"/>
          </w:tcPr>
          <w:p w14:paraId="619C3161" w14:textId="17F19DEA" w:rsidR="00D74A43" w:rsidRPr="0099175E" w:rsidRDefault="00D74A43" w:rsidP="00D74A43">
            <w:pPr>
              <w:spacing w:before="0" w:after="0"/>
              <w:contextualSpacing/>
              <w:jc w:val="center"/>
              <w:rPr>
                <w:rFonts w:cs="Calibri"/>
                <w:color w:val="auto"/>
                <w:kern w:val="0"/>
                <w:sz w:val="19"/>
                <w:szCs w:val="19"/>
              </w:rPr>
            </w:pPr>
            <w:r w:rsidRPr="0099175E">
              <w:rPr>
                <w:sz w:val="19"/>
                <w:szCs w:val="19"/>
              </w:rPr>
              <w:t>0.14</w:t>
            </w:r>
          </w:p>
        </w:tc>
        <w:tc>
          <w:tcPr>
            <w:tcW w:w="480" w:type="pct"/>
          </w:tcPr>
          <w:p w14:paraId="401F37DF" w14:textId="2B43CB89" w:rsidR="00D74A43" w:rsidRPr="0099175E" w:rsidRDefault="00D74A43" w:rsidP="00D74A43">
            <w:pPr>
              <w:spacing w:before="0" w:after="0"/>
              <w:contextualSpacing/>
              <w:jc w:val="center"/>
              <w:rPr>
                <w:rFonts w:cs="Calibri"/>
                <w:color w:val="auto"/>
                <w:kern w:val="0"/>
                <w:sz w:val="19"/>
                <w:szCs w:val="19"/>
              </w:rPr>
            </w:pPr>
            <w:r w:rsidRPr="0099175E">
              <w:rPr>
                <w:sz w:val="19"/>
                <w:szCs w:val="19"/>
              </w:rPr>
              <w:t>32.8</w:t>
            </w:r>
          </w:p>
        </w:tc>
      </w:tr>
      <w:tr w:rsidR="00D74A43" w:rsidRPr="00FE56D3" w14:paraId="2FBE7521" w14:textId="77777777" w:rsidTr="00D74A43">
        <w:trPr>
          <w:trHeight w:val="227"/>
        </w:trPr>
        <w:tc>
          <w:tcPr>
            <w:tcW w:w="577" w:type="pct"/>
            <w:vMerge w:val="restart"/>
            <w:vAlign w:val="center"/>
          </w:tcPr>
          <w:p w14:paraId="44571535" w14:textId="77777777" w:rsidR="00D74A43" w:rsidRPr="00FE56D3" w:rsidRDefault="00D74A43" w:rsidP="00D74A43">
            <w:pPr>
              <w:spacing w:before="0" w:after="0"/>
              <w:contextualSpacing/>
              <w:rPr>
                <w:sz w:val="19"/>
                <w:szCs w:val="19"/>
              </w:rPr>
            </w:pPr>
            <w:r w:rsidRPr="00FE56D3">
              <w:rPr>
                <w:sz w:val="19"/>
                <w:szCs w:val="19"/>
              </w:rPr>
              <w:t>Murray Mouth</w:t>
            </w:r>
          </w:p>
        </w:tc>
        <w:tc>
          <w:tcPr>
            <w:tcW w:w="590" w:type="pct"/>
            <w:vAlign w:val="center"/>
          </w:tcPr>
          <w:p w14:paraId="5BD56114" w14:textId="77777777" w:rsidR="00D74A43" w:rsidRPr="00FE56D3" w:rsidRDefault="00D74A43" w:rsidP="00D74A43">
            <w:pPr>
              <w:spacing w:before="0" w:after="0"/>
              <w:contextualSpacing/>
              <w:rPr>
                <w:sz w:val="19"/>
                <w:szCs w:val="19"/>
              </w:rPr>
            </w:pPr>
            <w:r w:rsidRPr="00FE56D3">
              <w:rPr>
                <w:sz w:val="19"/>
                <w:szCs w:val="19"/>
              </w:rPr>
              <w:t xml:space="preserve">With all </w:t>
            </w:r>
            <w:r>
              <w:rPr>
                <w:sz w:val="19"/>
                <w:szCs w:val="19"/>
              </w:rPr>
              <w:t>w</w:t>
            </w:r>
            <w:r w:rsidRPr="00FE56D3">
              <w:rPr>
                <w:sz w:val="19"/>
                <w:szCs w:val="19"/>
              </w:rPr>
              <w:t>ater</w:t>
            </w:r>
          </w:p>
        </w:tc>
        <w:tc>
          <w:tcPr>
            <w:tcW w:w="508" w:type="pct"/>
          </w:tcPr>
          <w:p w14:paraId="23FA1967" w14:textId="62E42314" w:rsidR="00D74A43" w:rsidRPr="0099175E" w:rsidRDefault="00D74A43" w:rsidP="00D74A43">
            <w:pPr>
              <w:spacing w:before="0" w:after="0"/>
              <w:contextualSpacing/>
              <w:jc w:val="center"/>
              <w:rPr>
                <w:rFonts w:cs="Calibri"/>
                <w:kern w:val="0"/>
                <w:sz w:val="19"/>
                <w:szCs w:val="19"/>
              </w:rPr>
            </w:pPr>
            <w:r w:rsidRPr="0099175E">
              <w:rPr>
                <w:sz w:val="19"/>
                <w:szCs w:val="19"/>
              </w:rPr>
              <w:t>12.97</w:t>
            </w:r>
          </w:p>
        </w:tc>
        <w:tc>
          <w:tcPr>
            <w:tcW w:w="508" w:type="pct"/>
          </w:tcPr>
          <w:p w14:paraId="4CAD55CA" w14:textId="6522AE13" w:rsidR="00D74A43" w:rsidRPr="0099175E" w:rsidRDefault="00D74A43" w:rsidP="00D74A43">
            <w:pPr>
              <w:spacing w:before="0" w:after="0"/>
              <w:contextualSpacing/>
              <w:jc w:val="center"/>
              <w:rPr>
                <w:rFonts w:cs="Calibri"/>
                <w:kern w:val="0"/>
                <w:sz w:val="19"/>
                <w:szCs w:val="19"/>
              </w:rPr>
            </w:pPr>
            <w:r w:rsidRPr="0099175E">
              <w:rPr>
                <w:sz w:val="19"/>
                <w:szCs w:val="19"/>
              </w:rPr>
              <w:t>0.017</w:t>
            </w:r>
          </w:p>
        </w:tc>
        <w:tc>
          <w:tcPr>
            <w:tcW w:w="508" w:type="pct"/>
          </w:tcPr>
          <w:p w14:paraId="30C10A43" w14:textId="7E7CF9BF" w:rsidR="00D74A43" w:rsidRPr="0099175E" w:rsidRDefault="00D74A43" w:rsidP="00D74A43">
            <w:pPr>
              <w:spacing w:before="0" w:after="0"/>
              <w:contextualSpacing/>
              <w:jc w:val="center"/>
              <w:rPr>
                <w:rFonts w:cs="Calibri"/>
                <w:kern w:val="0"/>
                <w:sz w:val="19"/>
                <w:szCs w:val="19"/>
              </w:rPr>
            </w:pPr>
            <w:r w:rsidRPr="0099175E">
              <w:rPr>
                <w:sz w:val="19"/>
                <w:szCs w:val="19"/>
              </w:rPr>
              <w:t>0.006</w:t>
            </w:r>
          </w:p>
        </w:tc>
        <w:tc>
          <w:tcPr>
            <w:tcW w:w="457" w:type="pct"/>
          </w:tcPr>
          <w:p w14:paraId="78B38B0C" w14:textId="1B861557" w:rsidR="00D74A43" w:rsidRPr="0099175E" w:rsidRDefault="00D74A43" w:rsidP="00D74A43">
            <w:pPr>
              <w:spacing w:before="0" w:after="0"/>
              <w:contextualSpacing/>
              <w:jc w:val="center"/>
              <w:rPr>
                <w:rFonts w:cs="Calibri"/>
                <w:kern w:val="0"/>
                <w:sz w:val="19"/>
                <w:szCs w:val="19"/>
              </w:rPr>
            </w:pPr>
            <w:r w:rsidRPr="0099175E">
              <w:rPr>
                <w:sz w:val="19"/>
                <w:szCs w:val="19"/>
              </w:rPr>
              <w:t>4.10</w:t>
            </w:r>
          </w:p>
        </w:tc>
        <w:tc>
          <w:tcPr>
            <w:tcW w:w="661" w:type="pct"/>
          </w:tcPr>
          <w:p w14:paraId="1AEA3BFB" w14:textId="01ED7550" w:rsidR="00D74A43" w:rsidRPr="0099175E" w:rsidRDefault="00D74A43" w:rsidP="00D74A43">
            <w:pPr>
              <w:spacing w:before="0" w:after="0"/>
              <w:contextualSpacing/>
              <w:jc w:val="center"/>
              <w:rPr>
                <w:rFonts w:cs="Calibri"/>
                <w:color w:val="auto"/>
                <w:kern w:val="0"/>
                <w:sz w:val="19"/>
                <w:szCs w:val="19"/>
              </w:rPr>
            </w:pPr>
            <w:r w:rsidRPr="0099175E">
              <w:rPr>
                <w:sz w:val="19"/>
                <w:szCs w:val="19"/>
              </w:rPr>
              <w:t>0.51</w:t>
            </w:r>
          </w:p>
        </w:tc>
        <w:tc>
          <w:tcPr>
            <w:tcW w:w="711" w:type="pct"/>
          </w:tcPr>
          <w:p w14:paraId="270BBFF6" w14:textId="0DBA3537" w:rsidR="00D74A43" w:rsidRPr="0099175E" w:rsidRDefault="00D74A43" w:rsidP="00D74A43">
            <w:pPr>
              <w:spacing w:before="0" w:after="0"/>
              <w:contextualSpacing/>
              <w:jc w:val="center"/>
              <w:rPr>
                <w:rFonts w:cs="Calibri"/>
                <w:color w:val="auto"/>
                <w:kern w:val="0"/>
                <w:sz w:val="19"/>
                <w:szCs w:val="19"/>
              </w:rPr>
            </w:pPr>
            <w:r w:rsidRPr="0099175E">
              <w:rPr>
                <w:sz w:val="19"/>
                <w:szCs w:val="19"/>
              </w:rPr>
              <w:t>0.09</w:t>
            </w:r>
          </w:p>
        </w:tc>
        <w:tc>
          <w:tcPr>
            <w:tcW w:w="480" w:type="pct"/>
          </w:tcPr>
          <w:p w14:paraId="08D0078E" w14:textId="3B982678" w:rsidR="00D74A43" w:rsidRPr="0099175E" w:rsidRDefault="00D74A43" w:rsidP="00D74A43">
            <w:pPr>
              <w:spacing w:before="0" w:after="0"/>
              <w:contextualSpacing/>
              <w:jc w:val="center"/>
              <w:rPr>
                <w:rFonts w:cs="Calibri"/>
                <w:color w:val="auto"/>
                <w:kern w:val="0"/>
                <w:sz w:val="19"/>
                <w:szCs w:val="19"/>
              </w:rPr>
            </w:pPr>
            <w:r w:rsidRPr="0099175E">
              <w:rPr>
                <w:sz w:val="19"/>
                <w:szCs w:val="19"/>
              </w:rPr>
              <w:t>20.2</w:t>
            </w:r>
          </w:p>
        </w:tc>
      </w:tr>
      <w:tr w:rsidR="00D74A43" w:rsidRPr="00FE56D3" w14:paraId="77C4A739" w14:textId="77777777" w:rsidTr="00D74A43">
        <w:trPr>
          <w:trHeight w:val="227"/>
        </w:trPr>
        <w:tc>
          <w:tcPr>
            <w:tcW w:w="577" w:type="pct"/>
            <w:vMerge/>
            <w:vAlign w:val="center"/>
          </w:tcPr>
          <w:p w14:paraId="38A042B6" w14:textId="77777777" w:rsidR="00D74A43" w:rsidRPr="00FE56D3" w:rsidRDefault="00D74A43" w:rsidP="00D74A43">
            <w:pPr>
              <w:spacing w:before="0" w:after="0"/>
              <w:contextualSpacing/>
              <w:rPr>
                <w:sz w:val="19"/>
                <w:szCs w:val="19"/>
              </w:rPr>
            </w:pPr>
          </w:p>
        </w:tc>
        <w:tc>
          <w:tcPr>
            <w:tcW w:w="590" w:type="pct"/>
            <w:vAlign w:val="center"/>
          </w:tcPr>
          <w:p w14:paraId="772C2425" w14:textId="77777777" w:rsidR="00D74A43" w:rsidRPr="00FE56D3" w:rsidRDefault="00D74A43" w:rsidP="00D74A43">
            <w:pPr>
              <w:spacing w:before="0" w:after="0"/>
              <w:contextualSpacing/>
              <w:rPr>
                <w:sz w:val="19"/>
                <w:szCs w:val="19"/>
              </w:rPr>
            </w:pPr>
            <w:r>
              <w:rPr>
                <w:sz w:val="19"/>
                <w:szCs w:val="19"/>
              </w:rPr>
              <w:t>No</w:t>
            </w:r>
            <w:r w:rsidRPr="00FE56D3">
              <w:rPr>
                <w:sz w:val="19"/>
                <w:szCs w:val="19"/>
              </w:rPr>
              <w:t xml:space="preserve"> CEW</w:t>
            </w:r>
          </w:p>
        </w:tc>
        <w:tc>
          <w:tcPr>
            <w:tcW w:w="508" w:type="pct"/>
          </w:tcPr>
          <w:p w14:paraId="73738C16" w14:textId="5708AFDF" w:rsidR="00D74A43" w:rsidRPr="0099175E" w:rsidRDefault="00D74A43" w:rsidP="00D74A43">
            <w:pPr>
              <w:spacing w:before="0" w:after="0"/>
              <w:contextualSpacing/>
              <w:jc w:val="center"/>
              <w:rPr>
                <w:rFonts w:cs="Calibri"/>
                <w:kern w:val="0"/>
                <w:sz w:val="19"/>
                <w:szCs w:val="19"/>
              </w:rPr>
            </w:pPr>
            <w:r w:rsidRPr="0099175E">
              <w:rPr>
                <w:sz w:val="19"/>
                <w:szCs w:val="19"/>
              </w:rPr>
              <w:t>17.46</w:t>
            </w:r>
          </w:p>
        </w:tc>
        <w:tc>
          <w:tcPr>
            <w:tcW w:w="508" w:type="pct"/>
          </w:tcPr>
          <w:p w14:paraId="32D21085" w14:textId="034FD588" w:rsidR="00D74A43" w:rsidRPr="0099175E" w:rsidRDefault="00D74A43" w:rsidP="00D74A43">
            <w:pPr>
              <w:spacing w:before="0" w:after="0"/>
              <w:contextualSpacing/>
              <w:jc w:val="center"/>
              <w:rPr>
                <w:rFonts w:cs="Calibri"/>
                <w:kern w:val="0"/>
                <w:sz w:val="19"/>
                <w:szCs w:val="19"/>
              </w:rPr>
            </w:pPr>
            <w:r w:rsidRPr="0099175E">
              <w:rPr>
                <w:sz w:val="19"/>
                <w:szCs w:val="19"/>
              </w:rPr>
              <w:t>0.018</w:t>
            </w:r>
          </w:p>
        </w:tc>
        <w:tc>
          <w:tcPr>
            <w:tcW w:w="508" w:type="pct"/>
          </w:tcPr>
          <w:p w14:paraId="3FD080C7" w14:textId="28BF7BE1" w:rsidR="00D74A43" w:rsidRPr="0099175E" w:rsidRDefault="00D74A43" w:rsidP="00D74A43">
            <w:pPr>
              <w:spacing w:before="0" w:after="0"/>
              <w:contextualSpacing/>
              <w:jc w:val="center"/>
              <w:rPr>
                <w:rFonts w:cs="Calibri"/>
                <w:kern w:val="0"/>
                <w:sz w:val="19"/>
                <w:szCs w:val="19"/>
              </w:rPr>
            </w:pPr>
            <w:r w:rsidRPr="0099175E">
              <w:rPr>
                <w:sz w:val="19"/>
                <w:szCs w:val="19"/>
              </w:rPr>
              <w:t>0.003</w:t>
            </w:r>
          </w:p>
        </w:tc>
        <w:tc>
          <w:tcPr>
            <w:tcW w:w="457" w:type="pct"/>
          </w:tcPr>
          <w:p w14:paraId="3CE9308E" w14:textId="5500266E" w:rsidR="00D74A43" w:rsidRPr="0099175E" w:rsidRDefault="00D74A43" w:rsidP="00D74A43">
            <w:pPr>
              <w:spacing w:before="0" w:after="0"/>
              <w:contextualSpacing/>
              <w:jc w:val="center"/>
              <w:rPr>
                <w:rFonts w:cs="Calibri"/>
                <w:kern w:val="0"/>
                <w:sz w:val="19"/>
                <w:szCs w:val="19"/>
              </w:rPr>
            </w:pPr>
            <w:r w:rsidRPr="0099175E">
              <w:rPr>
                <w:sz w:val="19"/>
                <w:szCs w:val="19"/>
              </w:rPr>
              <w:t>3.03</w:t>
            </w:r>
          </w:p>
        </w:tc>
        <w:tc>
          <w:tcPr>
            <w:tcW w:w="661" w:type="pct"/>
          </w:tcPr>
          <w:p w14:paraId="58F87E64" w14:textId="01CF2394" w:rsidR="00D74A43" w:rsidRPr="0099175E" w:rsidRDefault="00D74A43" w:rsidP="00D74A43">
            <w:pPr>
              <w:spacing w:before="0" w:after="0"/>
              <w:contextualSpacing/>
              <w:jc w:val="center"/>
              <w:rPr>
                <w:rFonts w:cs="Calibri"/>
                <w:color w:val="auto"/>
                <w:kern w:val="0"/>
                <w:sz w:val="19"/>
                <w:szCs w:val="19"/>
              </w:rPr>
            </w:pPr>
            <w:r w:rsidRPr="0099175E">
              <w:rPr>
                <w:sz w:val="19"/>
                <w:szCs w:val="19"/>
              </w:rPr>
              <w:t>0.49</w:t>
            </w:r>
          </w:p>
        </w:tc>
        <w:tc>
          <w:tcPr>
            <w:tcW w:w="711" w:type="pct"/>
          </w:tcPr>
          <w:p w14:paraId="5015B51E" w14:textId="0294A189" w:rsidR="00D74A43" w:rsidRPr="0099175E" w:rsidRDefault="00D74A43" w:rsidP="00D74A43">
            <w:pPr>
              <w:spacing w:before="0" w:after="0"/>
              <w:contextualSpacing/>
              <w:jc w:val="center"/>
              <w:rPr>
                <w:rFonts w:cs="Calibri"/>
                <w:color w:val="auto"/>
                <w:kern w:val="0"/>
                <w:sz w:val="19"/>
                <w:szCs w:val="19"/>
              </w:rPr>
            </w:pPr>
            <w:r w:rsidRPr="0099175E">
              <w:rPr>
                <w:sz w:val="19"/>
                <w:szCs w:val="19"/>
              </w:rPr>
              <w:t>0.08</w:t>
            </w:r>
          </w:p>
        </w:tc>
        <w:tc>
          <w:tcPr>
            <w:tcW w:w="480" w:type="pct"/>
          </w:tcPr>
          <w:p w14:paraId="6BD2243A" w14:textId="1B05C42A" w:rsidR="00D74A43" w:rsidRPr="0099175E" w:rsidRDefault="00D74A43" w:rsidP="00D74A43">
            <w:pPr>
              <w:spacing w:before="0" w:after="0"/>
              <w:contextualSpacing/>
              <w:jc w:val="center"/>
              <w:rPr>
                <w:rFonts w:cs="Calibri"/>
                <w:color w:val="auto"/>
                <w:kern w:val="0"/>
                <w:sz w:val="19"/>
                <w:szCs w:val="19"/>
              </w:rPr>
            </w:pPr>
            <w:r w:rsidRPr="0099175E">
              <w:rPr>
                <w:sz w:val="19"/>
                <w:szCs w:val="19"/>
              </w:rPr>
              <w:t>18.0</w:t>
            </w:r>
          </w:p>
        </w:tc>
      </w:tr>
      <w:tr w:rsidR="00D74A43" w:rsidRPr="00FE56D3" w14:paraId="1AE3AB4D" w14:textId="77777777" w:rsidTr="00D74A43">
        <w:trPr>
          <w:trHeight w:val="227"/>
        </w:trPr>
        <w:tc>
          <w:tcPr>
            <w:tcW w:w="577" w:type="pct"/>
            <w:vMerge/>
            <w:vAlign w:val="center"/>
          </w:tcPr>
          <w:p w14:paraId="4E50341C" w14:textId="77777777" w:rsidR="00D74A43" w:rsidRPr="00FE56D3" w:rsidRDefault="00D74A43" w:rsidP="00D74A43">
            <w:pPr>
              <w:spacing w:before="0" w:after="0"/>
              <w:contextualSpacing/>
              <w:rPr>
                <w:sz w:val="19"/>
                <w:szCs w:val="19"/>
              </w:rPr>
            </w:pPr>
          </w:p>
        </w:tc>
        <w:tc>
          <w:tcPr>
            <w:tcW w:w="590" w:type="pct"/>
            <w:vAlign w:val="center"/>
          </w:tcPr>
          <w:p w14:paraId="75EC007E" w14:textId="77777777" w:rsidR="00D74A43" w:rsidRPr="00FE56D3" w:rsidRDefault="00D74A43" w:rsidP="00D74A43">
            <w:pPr>
              <w:spacing w:before="0" w:after="0"/>
              <w:contextualSpacing/>
              <w:rPr>
                <w:sz w:val="19"/>
                <w:szCs w:val="19"/>
              </w:rPr>
            </w:pPr>
            <w:r>
              <w:rPr>
                <w:sz w:val="19"/>
                <w:szCs w:val="19"/>
              </w:rPr>
              <w:t>No</w:t>
            </w:r>
            <w:r w:rsidRPr="00FE56D3">
              <w:rPr>
                <w:sz w:val="19"/>
                <w:szCs w:val="19"/>
              </w:rPr>
              <w:t xml:space="preserve"> eWater</w:t>
            </w:r>
          </w:p>
        </w:tc>
        <w:tc>
          <w:tcPr>
            <w:tcW w:w="508" w:type="pct"/>
          </w:tcPr>
          <w:p w14:paraId="79DBD84F" w14:textId="47433CFE" w:rsidR="00D74A43" w:rsidRPr="0099175E" w:rsidRDefault="00D74A43" w:rsidP="00D74A43">
            <w:pPr>
              <w:spacing w:before="0" w:after="0"/>
              <w:contextualSpacing/>
              <w:jc w:val="center"/>
              <w:rPr>
                <w:rFonts w:cs="Calibri"/>
                <w:kern w:val="0"/>
                <w:sz w:val="19"/>
                <w:szCs w:val="19"/>
              </w:rPr>
            </w:pPr>
            <w:r w:rsidRPr="0099175E">
              <w:rPr>
                <w:sz w:val="19"/>
                <w:szCs w:val="19"/>
              </w:rPr>
              <w:t>18.73</w:t>
            </w:r>
          </w:p>
        </w:tc>
        <w:tc>
          <w:tcPr>
            <w:tcW w:w="508" w:type="pct"/>
          </w:tcPr>
          <w:p w14:paraId="02063654" w14:textId="7987C83E" w:rsidR="00D74A43" w:rsidRPr="0099175E" w:rsidRDefault="00D74A43" w:rsidP="00D74A43">
            <w:pPr>
              <w:spacing w:before="0" w:after="0"/>
              <w:contextualSpacing/>
              <w:jc w:val="center"/>
              <w:rPr>
                <w:rFonts w:cs="Calibri"/>
                <w:kern w:val="0"/>
                <w:sz w:val="19"/>
                <w:szCs w:val="19"/>
              </w:rPr>
            </w:pPr>
            <w:r w:rsidRPr="0099175E">
              <w:rPr>
                <w:sz w:val="19"/>
                <w:szCs w:val="19"/>
              </w:rPr>
              <w:t>0.019</w:t>
            </w:r>
          </w:p>
        </w:tc>
        <w:tc>
          <w:tcPr>
            <w:tcW w:w="508" w:type="pct"/>
          </w:tcPr>
          <w:p w14:paraId="435EF015" w14:textId="6919E8E8" w:rsidR="00D74A43" w:rsidRPr="0099175E" w:rsidRDefault="00D74A43" w:rsidP="00D74A43">
            <w:pPr>
              <w:spacing w:before="0" w:after="0"/>
              <w:contextualSpacing/>
              <w:jc w:val="center"/>
              <w:rPr>
                <w:rFonts w:cs="Calibri"/>
                <w:kern w:val="0"/>
                <w:sz w:val="19"/>
                <w:szCs w:val="19"/>
              </w:rPr>
            </w:pPr>
            <w:r w:rsidRPr="0099175E">
              <w:rPr>
                <w:sz w:val="19"/>
                <w:szCs w:val="19"/>
              </w:rPr>
              <w:t>0.002</w:t>
            </w:r>
          </w:p>
        </w:tc>
        <w:tc>
          <w:tcPr>
            <w:tcW w:w="457" w:type="pct"/>
          </w:tcPr>
          <w:p w14:paraId="2C2D3EFB" w14:textId="22090C30" w:rsidR="00D74A43" w:rsidRPr="0099175E" w:rsidRDefault="00D74A43" w:rsidP="00D74A43">
            <w:pPr>
              <w:spacing w:before="0" w:after="0"/>
              <w:contextualSpacing/>
              <w:jc w:val="center"/>
              <w:rPr>
                <w:rFonts w:cs="Calibri"/>
                <w:kern w:val="0"/>
                <w:sz w:val="19"/>
                <w:szCs w:val="19"/>
              </w:rPr>
            </w:pPr>
            <w:r w:rsidRPr="0099175E">
              <w:rPr>
                <w:sz w:val="19"/>
                <w:szCs w:val="19"/>
              </w:rPr>
              <w:t>1.92</w:t>
            </w:r>
          </w:p>
        </w:tc>
        <w:tc>
          <w:tcPr>
            <w:tcW w:w="661" w:type="pct"/>
          </w:tcPr>
          <w:p w14:paraId="5ED5FC7F" w14:textId="5025433C" w:rsidR="00D74A43" w:rsidRPr="0099175E" w:rsidRDefault="00D74A43" w:rsidP="00D74A43">
            <w:pPr>
              <w:spacing w:before="0" w:after="0"/>
              <w:contextualSpacing/>
              <w:jc w:val="center"/>
              <w:rPr>
                <w:rFonts w:cs="Calibri"/>
                <w:color w:val="auto"/>
                <w:kern w:val="0"/>
                <w:sz w:val="19"/>
                <w:szCs w:val="19"/>
              </w:rPr>
            </w:pPr>
            <w:r w:rsidRPr="0099175E">
              <w:rPr>
                <w:sz w:val="19"/>
                <w:szCs w:val="19"/>
              </w:rPr>
              <w:t>0.49</w:t>
            </w:r>
          </w:p>
        </w:tc>
        <w:tc>
          <w:tcPr>
            <w:tcW w:w="711" w:type="pct"/>
          </w:tcPr>
          <w:p w14:paraId="524481C2" w14:textId="40913EAC" w:rsidR="00D74A43" w:rsidRPr="0099175E" w:rsidRDefault="00D74A43" w:rsidP="00D74A43">
            <w:pPr>
              <w:spacing w:before="0" w:after="0"/>
              <w:contextualSpacing/>
              <w:jc w:val="center"/>
              <w:rPr>
                <w:rFonts w:cs="Calibri"/>
                <w:color w:val="auto"/>
                <w:kern w:val="0"/>
                <w:sz w:val="19"/>
                <w:szCs w:val="19"/>
              </w:rPr>
            </w:pPr>
            <w:r w:rsidRPr="0099175E">
              <w:rPr>
                <w:sz w:val="19"/>
                <w:szCs w:val="19"/>
              </w:rPr>
              <w:t>0.08</w:t>
            </w:r>
          </w:p>
        </w:tc>
        <w:tc>
          <w:tcPr>
            <w:tcW w:w="480" w:type="pct"/>
          </w:tcPr>
          <w:p w14:paraId="2932BF5A" w14:textId="1F1E1937" w:rsidR="00D74A43" w:rsidRPr="0099175E" w:rsidRDefault="00D74A43" w:rsidP="00D74A43">
            <w:pPr>
              <w:spacing w:before="0" w:after="0"/>
              <w:contextualSpacing/>
              <w:jc w:val="center"/>
              <w:rPr>
                <w:rFonts w:cs="Calibri"/>
                <w:color w:val="auto"/>
                <w:kern w:val="0"/>
                <w:sz w:val="19"/>
                <w:szCs w:val="19"/>
              </w:rPr>
            </w:pPr>
            <w:r w:rsidRPr="0099175E">
              <w:rPr>
                <w:sz w:val="19"/>
                <w:szCs w:val="19"/>
              </w:rPr>
              <w:t>17.2</w:t>
            </w:r>
          </w:p>
        </w:tc>
      </w:tr>
    </w:tbl>
    <w:p w14:paraId="5FF6C94E" w14:textId="77777777" w:rsidR="00AF5A5A" w:rsidRDefault="00AF5A5A" w:rsidP="00AF5A5A">
      <w:pPr>
        <w:spacing w:before="0" w:after="200" w:line="276" w:lineRule="auto"/>
      </w:pPr>
      <w:r>
        <w:br w:type="page"/>
      </w:r>
    </w:p>
    <w:p w14:paraId="19959E63" w14:textId="4725F52A" w:rsidR="00AF5A5A" w:rsidRDefault="00B532B9" w:rsidP="00343C03">
      <w:pPr>
        <w:pStyle w:val="Captions"/>
      </w:pPr>
      <w:bookmarkStart w:id="95" w:name="_Ref433030800"/>
      <w:bookmarkStart w:id="96" w:name="_Toc442086406"/>
      <w:bookmarkStart w:id="97" w:name="_Toc508369407"/>
      <w:r>
        <w:lastRenderedPageBreak/>
        <w:t xml:space="preserve">Table </w:t>
      </w:r>
      <w:r w:rsidR="008F7417">
        <w:fldChar w:fldCharType="begin"/>
      </w:r>
      <w:r w:rsidR="008F7417">
        <w:instrText xml:space="preserve"> SEQ Table \* ARABIC </w:instrText>
      </w:r>
      <w:r w:rsidR="008F7417">
        <w:fldChar w:fldCharType="separate"/>
      </w:r>
      <w:r w:rsidR="00596FA9">
        <w:rPr>
          <w:noProof/>
        </w:rPr>
        <w:t>4</w:t>
      </w:r>
      <w:r w:rsidR="008F7417">
        <w:fldChar w:fldCharType="end"/>
      </w:r>
      <w:bookmarkEnd w:id="95"/>
      <w:r>
        <w:t xml:space="preserve">. </w:t>
      </w:r>
      <w:r w:rsidR="00D74A43" w:rsidRPr="00D74A43">
        <w:t xml:space="preserve">Net cumulative load (tonnes) of salt, nutrients and chlorophyll </w:t>
      </w:r>
      <w:r w:rsidR="00D74A43" w:rsidRPr="00A56E25">
        <w:rPr>
          <w:i/>
        </w:rPr>
        <w:t>a</w:t>
      </w:r>
      <w:r w:rsidR="00D74A43" w:rsidRPr="00D74A43">
        <w:t xml:space="preserve"> during 2016/17 for the modelled scenarios at three selected sites. Scenarios include with all water, without Com</w:t>
      </w:r>
      <w:r w:rsidR="001E7FC2">
        <w:t>monwealth environmental water (n</w:t>
      </w:r>
      <w:r w:rsidR="00D74A43" w:rsidRPr="00D74A43">
        <w:t>o CEW) and wi</w:t>
      </w:r>
      <w:r w:rsidR="001E7FC2">
        <w:t>thout any environmental water (n</w:t>
      </w:r>
      <w:r w:rsidR="00D74A43" w:rsidRPr="00D74A43">
        <w:t>o eWater).</w:t>
      </w:r>
      <w:bookmarkEnd w:id="96"/>
      <w:bookmarkEnd w:id="97"/>
    </w:p>
    <w:tbl>
      <w:tblPr>
        <w:tblStyle w:val="TableGrid"/>
        <w:tblW w:w="4825" w:type="pct"/>
        <w:tblLook w:val="04A0" w:firstRow="1" w:lastRow="0" w:firstColumn="1" w:lastColumn="0" w:noHBand="0" w:noVBand="1"/>
      </w:tblPr>
      <w:tblGrid>
        <w:gridCol w:w="1234"/>
        <w:gridCol w:w="1529"/>
        <w:gridCol w:w="1171"/>
        <w:gridCol w:w="1290"/>
        <w:gridCol w:w="1186"/>
        <w:gridCol w:w="1182"/>
        <w:gridCol w:w="1901"/>
        <w:gridCol w:w="2127"/>
        <w:gridCol w:w="1842"/>
      </w:tblGrid>
      <w:tr w:rsidR="008B7790" w:rsidRPr="00FE56D3" w14:paraId="4EF4033D" w14:textId="77777777" w:rsidTr="00D74A43">
        <w:trPr>
          <w:trHeight w:val="397"/>
        </w:trPr>
        <w:tc>
          <w:tcPr>
            <w:tcW w:w="458" w:type="pct"/>
            <w:vAlign w:val="center"/>
          </w:tcPr>
          <w:p w14:paraId="434B3AA9" w14:textId="77777777" w:rsidR="008B7790" w:rsidRPr="00777399" w:rsidRDefault="008B7790" w:rsidP="00677F69">
            <w:pPr>
              <w:spacing w:before="0" w:after="200"/>
              <w:rPr>
                <w:b/>
                <w:sz w:val="19"/>
                <w:szCs w:val="19"/>
              </w:rPr>
            </w:pPr>
            <w:r w:rsidRPr="00777399">
              <w:rPr>
                <w:b/>
                <w:sz w:val="19"/>
                <w:szCs w:val="19"/>
              </w:rPr>
              <w:t>Site</w:t>
            </w:r>
          </w:p>
        </w:tc>
        <w:tc>
          <w:tcPr>
            <w:tcW w:w="568" w:type="pct"/>
            <w:vAlign w:val="center"/>
          </w:tcPr>
          <w:p w14:paraId="38164A53" w14:textId="77777777" w:rsidR="008B7790" w:rsidRPr="00777399" w:rsidRDefault="008B7790" w:rsidP="00677F69">
            <w:pPr>
              <w:spacing w:before="0" w:after="200"/>
              <w:rPr>
                <w:b/>
                <w:sz w:val="19"/>
                <w:szCs w:val="19"/>
              </w:rPr>
            </w:pPr>
            <w:r w:rsidRPr="00777399">
              <w:rPr>
                <w:b/>
                <w:sz w:val="19"/>
                <w:szCs w:val="19"/>
              </w:rPr>
              <w:t>Scenario</w:t>
            </w:r>
          </w:p>
        </w:tc>
        <w:tc>
          <w:tcPr>
            <w:tcW w:w="435" w:type="pct"/>
            <w:vAlign w:val="center"/>
          </w:tcPr>
          <w:p w14:paraId="4A2E1F54" w14:textId="77777777" w:rsidR="008B7790" w:rsidRPr="00777399" w:rsidRDefault="008B7790" w:rsidP="00677F69">
            <w:pPr>
              <w:spacing w:before="0" w:after="200"/>
              <w:jc w:val="center"/>
              <w:rPr>
                <w:b/>
                <w:sz w:val="19"/>
                <w:szCs w:val="19"/>
              </w:rPr>
            </w:pPr>
            <w:r w:rsidRPr="00777399">
              <w:rPr>
                <w:b/>
                <w:sz w:val="19"/>
                <w:szCs w:val="19"/>
              </w:rPr>
              <w:t>Salt</w:t>
            </w:r>
          </w:p>
        </w:tc>
        <w:tc>
          <w:tcPr>
            <w:tcW w:w="479" w:type="pct"/>
            <w:vAlign w:val="center"/>
          </w:tcPr>
          <w:p w14:paraId="6674B6CD" w14:textId="77777777" w:rsidR="008B7790" w:rsidRPr="00777399" w:rsidRDefault="008B7790" w:rsidP="00677F69">
            <w:pPr>
              <w:spacing w:before="0" w:after="200"/>
              <w:jc w:val="center"/>
              <w:rPr>
                <w:b/>
                <w:sz w:val="19"/>
                <w:szCs w:val="19"/>
              </w:rPr>
            </w:pPr>
            <w:r w:rsidRPr="00777399">
              <w:rPr>
                <w:b/>
                <w:sz w:val="19"/>
                <w:szCs w:val="19"/>
              </w:rPr>
              <w:t>Ammonium</w:t>
            </w:r>
          </w:p>
        </w:tc>
        <w:tc>
          <w:tcPr>
            <w:tcW w:w="440" w:type="pct"/>
            <w:vAlign w:val="center"/>
          </w:tcPr>
          <w:p w14:paraId="2695B5C9" w14:textId="77777777" w:rsidR="008B7790" w:rsidRPr="00777399" w:rsidRDefault="008B7790" w:rsidP="00677F69">
            <w:pPr>
              <w:spacing w:before="0" w:after="200"/>
              <w:jc w:val="center"/>
              <w:rPr>
                <w:b/>
                <w:sz w:val="19"/>
                <w:szCs w:val="19"/>
              </w:rPr>
            </w:pPr>
            <w:r w:rsidRPr="00777399">
              <w:rPr>
                <w:b/>
                <w:sz w:val="19"/>
                <w:szCs w:val="19"/>
              </w:rPr>
              <w:t>Phosphate</w:t>
            </w:r>
          </w:p>
        </w:tc>
        <w:tc>
          <w:tcPr>
            <w:tcW w:w="439" w:type="pct"/>
            <w:vAlign w:val="center"/>
          </w:tcPr>
          <w:p w14:paraId="586B954B" w14:textId="77777777" w:rsidR="008B7790" w:rsidRPr="00777399" w:rsidRDefault="008B7790" w:rsidP="00677F69">
            <w:pPr>
              <w:spacing w:before="0" w:after="200"/>
              <w:jc w:val="center"/>
              <w:rPr>
                <w:b/>
                <w:sz w:val="19"/>
                <w:szCs w:val="19"/>
              </w:rPr>
            </w:pPr>
            <w:r w:rsidRPr="00777399">
              <w:rPr>
                <w:b/>
                <w:sz w:val="19"/>
                <w:szCs w:val="19"/>
              </w:rPr>
              <w:t>Silica</w:t>
            </w:r>
          </w:p>
        </w:tc>
        <w:tc>
          <w:tcPr>
            <w:tcW w:w="706" w:type="pct"/>
            <w:vAlign w:val="center"/>
          </w:tcPr>
          <w:p w14:paraId="324B3DB5" w14:textId="77777777" w:rsidR="008B7790" w:rsidRPr="00777399" w:rsidRDefault="008B7790" w:rsidP="00677F69">
            <w:pPr>
              <w:spacing w:before="0" w:after="200"/>
              <w:jc w:val="center"/>
              <w:rPr>
                <w:b/>
                <w:sz w:val="19"/>
                <w:szCs w:val="19"/>
              </w:rPr>
            </w:pPr>
            <w:r w:rsidRPr="00777399">
              <w:rPr>
                <w:b/>
                <w:sz w:val="19"/>
                <w:szCs w:val="19"/>
              </w:rPr>
              <w:t>Particulate organic nitrogen</w:t>
            </w:r>
          </w:p>
        </w:tc>
        <w:tc>
          <w:tcPr>
            <w:tcW w:w="790" w:type="pct"/>
            <w:vAlign w:val="center"/>
          </w:tcPr>
          <w:p w14:paraId="0B8B0BF8" w14:textId="77777777" w:rsidR="008B7790" w:rsidRPr="00777399" w:rsidRDefault="008B7790" w:rsidP="00677F69">
            <w:pPr>
              <w:spacing w:before="0" w:after="200"/>
              <w:jc w:val="center"/>
              <w:rPr>
                <w:b/>
                <w:sz w:val="19"/>
                <w:szCs w:val="19"/>
              </w:rPr>
            </w:pPr>
            <w:r w:rsidRPr="00777399">
              <w:rPr>
                <w:b/>
                <w:sz w:val="19"/>
                <w:szCs w:val="19"/>
              </w:rPr>
              <w:t>Particulate organic phosphorus</w:t>
            </w:r>
          </w:p>
        </w:tc>
        <w:tc>
          <w:tcPr>
            <w:tcW w:w="684" w:type="pct"/>
            <w:vAlign w:val="center"/>
          </w:tcPr>
          <w:p w14:paraId="7056D9F2" w14:textId="54FB0E68" w:rsidR="008B7790" w:rsidRPr="00777399" w:rsidRDefault="008B7790" w:rsidP="00677F69">
            <w:pPr>
              <w:spacing w:before="0" w:after="200"/>
              <w:jc w:val="center"/>
              <w:rPr>
                <w:b/>
                <w:sz w:val="19"/>
                <w:szCs w:val="19"/>
              </w:rPr>
            </w:pPr>
            <w:r>
              <w:rPr>
                <w:b/>
                <w:sz w:val="19"/>
                <w:szCs w:val="19"/>
              </w:rPr>
              <w:t xml:space="preserve">Phytoplankton (as carbon) </w:t>
            </w:r>
          </w:p>
        </w:tc>
      </w:tr>
      <w:tr w:rsidR="00D74A43" w:rsidRPr="00FE56D3" w14:paraId="5595C83E" w14:textId="77777777" w:rsidTr="0099175E">
        <w:trPr>
          <w:trHeight w:val="397"/>
        </w:trPr>
        <w:tc>
          <w:tcPr>
            <w:tcW w:w="458" w:type="pct"/>
            <w:vMerge w:val="restart"/>
            <w:vAlign w:val="center"/>
          </w:tcPr>
          <w:p w14:paraId="022D0B6A" w14:textId="77777777" w:rsidR="00D74A43" w:rsidRPr="00FE56D3" w:rsidRDefault="00D74A43" w:rsidP="00D74A43">
            <w:pPr>
              <w:spacing w:before="0" w:after="0"/>
              <w:rPr>
                <w:sz w:val="19"/>
                <w:szCs w:val="19"/>
              </w:rPr>
            </w:pPr>
            <w:r w:rsidRPr="00FE56D3">
              <w:rPr>
                <w:sz w:val="19"/>
                <w:szCs w:val="19"/>
              </w:rPr>
              <w:t>Wellington</w:t>
            </w:r>
          </w:p>
        </w:tc>
        <w:tc>
          <w:tcPr>
            <w:tcW w:w="568" w:type="pct"/>
            <w:vAlign w:val="center"/>
          </w:tcPr>
          <w:p w14:paraId="151B833A" w14:textId="77777777" w:rsidR="00D74A43" w:rsidRPr="00FE56D3" w:rsidRDefault="00D74A43" w:rsidP="00D74A43">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35" w:type="pct"/>
          </w:tcPr>
          <w:p w14:paraId="5B8617DF" w14:textId="3DE85C3B" w:rsidR="00D74A43" w:rsidRPr="0099175E" w:rsidRDefault="00D74A43" w:rsidP="00D74A43">
            <w:pPr>
              <w:spacing w:before="0" w:after="0"/>
              <w:jc w:val="center"/>
              <w:rPr>
                <w:rFonts w:cs="Calibri"/>
                <w:color w:val="auto"/>
                <w:sz w:val="19"/>
                <w:szCs w:val="19"/>
              </w:rPr>
            </w:pPr>
            <w:r w:rsidRPr="0099175E">
              <w:rPr>
                <w:sz w:val="19"/>
                <w:szCs w:val="19"/>
              </w:rPr>
              <w:t>1,112,077</w:t>
            </w:r>
          </w:p>
        </w:tc>
        <w:tc>
          <w:tcPr>
            <w:tcW w:w="479" w:type="pct"/>
          </w:tcPr>
          <w:p w14:paraId="424EA1A6" w14:textId="16272046" w:rsidR="00D74A43" w:rsidRPr="0099175E" w:rsidRDefault="00D74A43" w:rsidP="00D74A43">
            <w:pPr>
              <w:spacing w:before="0" w:after="0"/>
              <w:jc w:val="center"/>
              <w:rPr>
                <w:rFonts w:cs="Calibri"/>
                <w:color w:val="auto"/>
                <w:sz w:val="19"/>
                <w:szCs w:val="19"/>
              </w:rPr>
            </w:pPr>
            <w:r w:rsidRPr="0099175E">
              <w:rPr>
                <w:sz w:val="19"/>
                <w:szCs w:val="19"/>
              </w:rPr>
              <w:t>28.3</w:t>
            </w:r>
          </w:p>
        </w:tc>
        <w:tc>
          <w:tcPr>
            <w:tcW w:w="440" w:type="pct"/>
          </w:tcPr>
          <w:p w14:paraId="5D9C3CC3" w14:textId="760DD2ED" w:rsidR="00D74A43" w:rsidRPr="0099175E" w:rsidRDefault="00D74A43" w:rsidP="00D74A43">
            <w:pPr>
              <w:spacing w:before="0" w:after="0"/>
              <w:jc w:val="center"/>
              <w:rPr>
                <w:rFonts w:cs="Calibri"/>
                <w:color w:val="auto"/>
                <w:sz w:val="19"/>
                <w:szCs w:val="19"/>
              </w:rPr>
            </w:pPr>
            <w:r w:rsidRPr="0099175E">
              <w:rPr>
                <w:sz w:val="19"/>
                <w:szCs w:val="19"/>
              </w:rPr>
              <w:t>116.5</w:t>
            </w:r>
          </w:p>
        </w:tc>
        <w:tc>
          <w:tcPr>
            <w:tcW w:w="439" w:type="pct"/>
          </w:tcPr>
          <w:p w14:paraId="4DD3EE6A" w14:textId="0B61C277" w:rsidR="00D74A43" w:rsidRPr="0099175E" w:rsidRDefault="00D74A43" w:rsidP="00D74A43">
            <w:pPr>
              <w:spacing w:before="0" w:after="0"/>
              <w:jc w:val="center"/>
              <w:rPr>
                <w:rFonts w:cs="Calibri"/>
                <w:color w:val="auto"/>
                <w:sz w:val="19"/>
                <w:szCs w:val="19"/>
              </w:rPr>
            </w:pPr>
            <w:r w:rsidRPr="0099175E">
              <w:rPr>
                <w:sz w:val="19"/>
                <w:szCs w:val="19"/>
              </w:rPr>
              <w:t>49,964</w:t>
            </w:r>
          </w:p>
        </w:tc>
        <w:tc>
          <w:tcPr>
            <w:tcW w:w="706" w:type="pct"/>
          </w:tcPr>
          <w:p w14:paraId="566E2FB9" w14:textId="406E0627" w:rsidR="00D74A43" w:rsidRPr="0099175E" w:rsidRDefault="00D74A43" w:rsidP="00D74A43">
            <w:pPr>
              <w:spacing w:before="0" w:after="0"/>
              <w:jc w:val="center"/>
              <w:rPr>
                <w:rFonts w:cs="Calibri"/>
                <w:color w:val="auto"/>
                <w:sz w:val="19"/>
                <w:szCs w:val="19"/>
              </w:rPr>
            </w:pPr>
            <w:r w:rsidRPr="0099175E">
              <w:rPr>
                <w:sz w:val="19"/>
                <w:szCs w:val="19"/>
              </w:rPr>
              <w:t>3,949</w:t>
            </w:r>
          </w:p>
        </w:tc>
        <w:tc>
          <w:tcPr>
            <w:tcW w:w="790" w:type="pct"/>
          </w:tcPr>
          <w:p w14:paraId="5C29B687" w14:textId="57EEE57A" w:rsidR="00D74A43" w:rsidRPr="0099175E" w:rsidRDefault="00D74A43" w:rsidP="00D74A43">
            <w:pPr>
              <w:spacing w:before="0" w:after="0"/>
              <w:jc w:val="center"/>
              <w:rPr>
                <w:rFonts w:cs="Calibri"/>
                <w:color w:val="auto"/>
                <w:sz w:val="19"/>
                <w:szCs w:val="19"/>
              </w:rPr>
            </w:pPr>
            <w:r w:rsidRPr="0099175E">
              <w:rPr>
                <w:sz w:val="19"/>
                <w:szCs w:val="19"/>
              </w:rPr>
              <w:t>1,084</w:t>
            </w:r>
          </w:p>
        </w:tc>
        <w:tc>
          <w:tcPr>
            <w:tcW w:w="684" w:type="pct"/>
          </w:tcPr>
          <w:p w14:paraId="474C4F94" w14:textId="01775D37" w:rsidR="00D74A43" w:rsidRPr="0099175E" w:rsidRDefault="00D74A43" w:rsidP="00D74A43">
            <w:pPr>
              <w:spacing w:before="0" w:after="0"/>
              <w:jc w:val="center"/>
              <w:rPr>
                <w:rFonts w:cs="Calibri"/>
                <w:color w:val="auto"/>
                <w:sz w:val="19"/>
                <w:szCs w:val="19"/>
              </w:rPr>
            </w:pPr>
            <w:r w:rsidRPr="0099175E">
              <w:rPr>
                <w:sz w:val="19"/>
                <w:szCs w:val="19"/>
              </w:rPr>
              <w:t>3</w:t>
            </w:r>
            <w:r w:rsidR="00395FC2">
              <w:rPr>
                <w:sz w:val="19"/>
                <w:szCs w:val="19"/>
              </w:rPr>
              <w:t>,</w:t>
            </w:r>
            <w:r w:rsidRPr="0099175E">
              <w:rPr>
                <w:sz w:val="19"/>
                <w:szCs w:val="19"/>
              </w:rPr>
              <w:t>650</w:t>
            </w:r>
          </w:p>
        </w:tc>
      </w:tr>
      <w:tr w:rsidR="00D74A43" w:rsidRPr="00FE56D3" w14:paraId="59C6E973" w14:textId="77777777" w:rsidTr="0099175E">
        <w:trPr>
          <w:trHeight w:val="397"/>
        </w:trPr>
        <w:tc>
          <w:tcPr>
            <w:tcW w:w="458" w:type="pct"/>
            <w:vMerge/>
            <w:vAlign w:val="center"/>
          </w:tcPr>
          <w:p w14:paraId="6E2FC671" w14:textId="77777777" w:rsidR="00D74A43" w:rsidRPr="00FE56D3" w:rsidRDefault="00D74A43" w:rsidP="00D74A43">
            <w:pPr>
              <w:spacing w:before="0" w:after="0"/>
              <w:rPr>
                <w:sz w:val="19"/>
                <w:szCs w:val="19"/>
              </w:rPr>
            </w:pPr>
          </w:p>
        </w:tc>
        <w:tc>
          <w:tcPr>
            <w:tcW w:w="568" w:type="pct"/>
            <w:vAlign w:val="center"/>
          </w:tcPr>
          <w:p w14:paraId="39DCC7AD" w14:textId="77777777" w:rsidR="00D74A43" w:rsidRPr="00FE56D3" w:rsidRDefault="00D74A43" w:rsidP="00D74A43">
            <w:pPr>
              <w:spacing w:before="0" w:after="0"/>
              <w:rPr>
                <w:sz w:val="19"/>
                <w:szCs w:val="19"/>
              </w:rPr>
            </w:pPr>
            <w:r>
              <w:rPr>
                <w:sz w:val="19"/>
                <w:szCs w:val="19"/>
              </w:rPr>
              <w:t>No</w:t>
            </w:r>
            <w:r w:rsidRPr="00FE56D3">
              <w:rPr>
                <w:sz w:val="19"/>
                <w:szCs w:val="19"/>
              </w:rPr>
              <w:t xml:space="preserve"> CEW</w:t>
            </w:r>
          </w:p>
        </w:tc>
        <w:tc>
          <w:tcPr>
            <w:tcW w:w="435" w:type="pct"/>
          </w:tcPr>
          <w:p w14:paraId="65E4FD9B" w14:textId="59561A76" w:rsidR="00D74A43" w:rsidRPr="0099175E" w:rsidRDefault="00D74A43" w:rsidP="00D74A43">
            <w:pPr>
              <w:spacing w:before="0" w:after="0"/>
              <w:jc w:val="center"/>
              <w:rPr>
                <w:rFonts w:cs="Calibri"/>
                <w:color w:val="auto"/>
                <w:kern w:val="0"/>
                <w:sz w:val="19"/>
                <w:szCs w:val="19"/>
              </w:rPr>
            </w:pPr>
            <w:r w:rsidRPr="0099175E">
              <w:rPr>
                <w:sz w:val="19"/>
                <w:szCs w:val="19"/>
              </w:rPr>
              <w:t>997,614</w:t>
            </w:r>
          </w:p>
        </w:tc>
        <w:tc>
          <w:tcPr>
            <w:tcW w:w="479" w:type="pct"/>
          </w:tcPr>
          <w:p w14:paraId="1CE20145" w14:textId="57420A71" w:rsidR="00D74A43" w:rsidRPr="0099175E" w:rsidRDefault="00D74A43" w:rsidP="00D74A43">
            <w:pPr>
              <w:spacing w:before="0" w:after="0"/>
              <w:jc w:val="center"/>
              <w:rPr>
                <w:rFonts w:cs="Calibri"/>
                <w:color w:val="auto"/>
                <w:kern w:val="0"/>
                <w:sz w:val="19"/>
                <w:szCs w:val="19"/>
              </w:rPr>
            </w:pPr>
            <w:r w:rsidRPr="0099175E">
              <w:rPr>
                <w:sz w:val="19"/>
                <w:szCs w:val="19"/>
              </w:rPr>
              <w:t>27.9</w:t>
            </w:r>
          </w:p>
        </w:tc>
        <w:tc>
          <w:tcPr>
            <w:tcW w:w="440" w:type="pct"/>
          </w:tcPr>
          <w:p w14:paraId="2557855E" w14:textId="1B977F46" w:rsidR="00D74A43" w:rsidRPr="0099175E" w:rsidRDefault="00D74A43" w:rsidP="00D74A43">
            <w:pPr>
              <w:spacing w:before="0" w:after="0"/>
              <w:jc w:val="center"/>
              <w:rPr>
                <w:rFonts w:cs="Calibri"/>
                <w:color w:val="auto"/>
                <w:kern w:val="0"/>
                <w:sz w:val="19"/>
                <w:szCs w:val="19"/>
              </w:rPr>
            </w:pPr>
            <w:r w:rsidRPr="0099175E">
              <w:rPr>
                <w:sz w:val="19"/>
                <w:szCs w:val="19"/>
              </w:rPr>
              <w:t>111.9</w:t>
            </w:r>
          </w:p>
        </w:tc>
        <w:tc>
          <w:tcPr>
            <w:tcW w:w="439" w:type="pct"/>
          </w:tcPr>
          <w:p w14:paraId="29A41DB3" w14:textId="1DFA5B53" w:rsidR="00D74A43" w:rsidRPr="0099175E" w:rsidRDefault="00D74A43" w:rsidP="00D74A43">
            <w:pPr>
              <w:spacing w:before="0" w:after="0"/>
              <w:jc w:val="center"/>
              <w:rPr>
                <w:rFonts w:cs="Calibri"/>
                <w:color w:val="auto"/>
                <w:kern w:val="0"/>
                <w:sz w:val="19"/>
                <w:szCs w:val="19"/>
              </w:rPr>
            </w:pPr>
            <w:r w:rsidRPr="0099175E">
              <w:rPr>
                <w:sz w:val="19"/>
                <w:szCs w:val="19"/>
              </w:rPr>
              <w:t>48,658</w:t>
            </w:r>
          </w:p>
        </w:tc>
        <w:tc>
          <w:tcPr>
            <w:tcW w:w="706" w:type="pct"/>
          </w:tcPr>
          <w:p w14:paraId="1814187F" w14:textId="288E5027" w:rsidR="00D74A43" w:rsidRPr="0099175E" w:rsidRDefault="00D74A43" w:rsidP="00D74A43">
            <w:pPr>
              <w:spacing w:before="0" w:after="0"/>
              <w:jc w:val="center"/>
              <w:rPr>
                <w:rFonts w:cs="Calibri"/>
                <w:color w:val="auto"/>
                <w:kern w:val="0"/>
                <w:sz w:val="19"/>
                <w:szCs w:val="19"/>
              </w:rPr>
            </w:pPr>
            <w:r w:rsidRPr="0099175E">
              <w:rPr>
                <w:sz w:val="19"/>
                <w:szCs w:val="19"/>
              </w:rPr>
              <w:t>3,705</w:t>
            </w:r>
          </w:p>
        </w:tc>
        <w:tc>
          <w:tcPr>
            <w:tcW w:w="790" w:type="pct"/>
          </w:tcPr>
          <w:p w14:paraId="55FC8A04" w14:textId="76A5A934" w:rsidR="00D74A43" w:rsidRPr="0099175E" w:rsidRDefault="00D74A43" w:rsidP="00D74A43">
            <w:pPr>
              <w:spacing w:before="0" w:after="0"/>
              <w:jc w:val="center"/>
              <w:rPr>
                <w:rFonts w:cs="Calibri"/>
                <w:color w:val="auto"/>
                <w:kern w:val="0"/>
                <w:sz w:val="19"/>
                <w:szCs w:val="19"/>
              </w:rPr>
            </w:pPr>
            <w:r w:rsidRPr="0099175E">
              <w:rPr>
                <w:sz w:val="19"/>
                <w:szCs w:val="19"/>
              </w:rPr>
              <w:t>1,031</w:t>
            </w:r>
          </w:p>
        </w:tc>
        <w:tc>
          <w:tcPr>
            <w:tcW w:w="684" w:type="pct"/>
          </w:tcPr>
          <w:p w14:paraId="5447990A" w14:textId="5B3FB2BD" w:rsidR="00D74A43" w:rsidRPr="0099175E" w:rsidRDefault="00D74A43" w:rsidP="00D74A43">
            <w:pPr>
              <w:spacing w:before="0" w:after="0"/>
              <w:jc w:val="center"/>
              <w:rPr>
                <w:rFonts w:cs="Calibri"/>
                <w:color w:val="auto"/>
                <w:kern w:val="0"/>
                <w:sz w:val="19"/>
                <w:szCs w:val="19"/>
              </w:rPr>
            </w:pPr>
            <w:r w:rsidRPr="0099175E">
              <w:rPr>
                <w:sz w:val="19"/>
                <w:szCs w:val="19"/>
              </w:rPr>
              <w:t>3</w:t>
            </w:r>
            <w:r w:rsidR="00395FC2">
              <w:rPr>
                <w:sz w:val="19"/>
                <w:szCs w:val="19"/>
              </w:rPr>
              <w:t>,</w:t>
            </w:r>
            <w:r w:rsidRPr="0099175E">
              <w:rPr>
                <w:sz w:val="19"/>
                <w:szCs w:val="19"/>
              </w:rPr>
              <w:t>405</w:t>
            </w:r>
          </w:p>
        </w:tc>
      </w:tr>
      <w:tr w:rsidR="00D74A43" w:rsidRPr="00FE56D3" w14:paraId="5E984A88" w14:textId="77777777" w:rsidTr="0099175E">
        <w:trPr>
          <w:trHeight w:val="397"/>
        </w:trPr>
        <w:tc>
          <w:tcPr>
            <w:tcW w:w="458" w:type="pct"/>
            <w:vMerge/>
            <w:vAlign w:val="center"/>
          </w:tcPr>
          <w:p w14:paraId="3EF6D24B" w14:textId="77777777" w:rsidR="00D74A43" w:rsidRPr="00FE56D3" w:rsidRDefault="00D74A43" w:rsidP="00D74A43">
            <w:pPr>
              <w:spacing w:before="0" w:after="0"/>
              <w:rPr>
                <w:sz w:val="19"/>
                <w:szCs w:val="19"/>
              </w:rPr>
            </w:pPr>
          </w:p>
        </w:tc>
        <w:tc>
          <w:tcPr>
            <w:tcW w:w="568" w:type="pct"/>
            <w:vAlign w:val="center"/>
          </w:tcPr>
          <w:p w14:paraId="1DEE6835" w14:textId="77777777" w:rsidR="00D74A43" w:rsidRPr="00FE56D3" w:rsidRDefault="00D74A43" w:rsidP="00D74A43">
            <w:pPr>
              <w:spacing w:before="0" w:after="0"/>
              <w:rPr>
                <w:sz w:val="19"/>
                <w:szCs w:val="19"/>
              </w:rPr>
            </w:pPr>
            <w:r>
              <w:rPr>
                <w:sz w:val="19"/>
                <w:szCs w:val="19"/>
              </w:rPr>
              <w:t>No</w:t>
            </w:r>
            <w:r w:rsidRPr="00FE56D3">
              <w:rPr>
                <w:sz w:val="19"/>
                <w:szCs w:val="19"/>
              </w:rPr>
              <w:t xml:space="preserve"> eWater</w:t>
            </w:r>
          </w:p>
        </w:tc>
        <w:tc>
          <w:tcPr>
            <w:tcW w:w="435" w:type="pct"/>
          </w:tcPr>
          <w:p w14:paraId="5E206E60" w14:textId="12A870B6" w:rsidR="00D74A43" w:rsidRPr="0099175E" w:rsidRDefault="00D74A43" w:rsidP="00D74A43">
            <w:pPr>
              <w:spacing w:before="0" w:after="0"/>
              <w:jc w:val="center"/>
              <w:rPr>
                <w:rFonts w:cs="Calibri"/>
                <w:color w:val="auto"/>
                <w:sz w:val="19"/>
                <w:szCs w:val="19"/>
              </w:rPr>
            </w:pPr>
            <w:r w:rsidRPr="0099175E">
              <w:rPr>
                <w:sz w:val="19"/>
                <w:szCs w:val="19"/>
              </w:rPr>
              <w:t>921,483</w:t>
            </w:r>
          </w:p>
        </w:tc>
        <w:tc>
          <w:tcPr>
            <w:tcW w:w="479" w:type="pct"/>
          </w:tcPr>
          <w:p w14:paraId="1D3750C3" w14:textId="62F8C264" w:rsidR="00D74A43" w:rsidRPr="0099175E" w:rsidRDefault="00D74A43" w:rsidP="00D74A43">
            <w:pPr>
              <w:spacing w:before="0" w:after="0"/>
              <w:jc w:val="center"/>
              <w:rPr>
                <w:rFonts w:cs="Calibri"/>
                <w:color w:val="auto"/>
                <w:sz w:val="19"/>
                <w:szCs w:val="19"/>
              </w:rPr>
            </w:pPr>
            <w:r w:rsidRPr="0099175E">
              <w:rPr>
                <w:sz w:val="19"/>
                <w:szCs w:val="19"/>
              </w:rPr>
              <w:t>27.6</w:t>
            </w:r>
          </w:p>
        </w:tc>
        <w:tc>
          <w:tcPr>
            <w:tcW w:w="440" w:type="pct"/>
          </w:tcPr>
          <w:p w14:paraId="6E22144A" w14:textId="7C467315" w:rsidR="00D74A43" w:rsidRPr="0099175E" w:rsidRDefault="00D74A43" w:rsidP="00D74A43">
            <w:pPr>
              <w:spacing w:before="0" w:after="0"/>
              <w:jc w:val="center"/>
              <w:rPr>
                <w:rFonts w:cs="Calibri"/>
                <w:color w:val="auto"/>
                <w:sz w:val="19"/>
                <w:szCs w:val="19"/>
              </w:rPr>
            </w:pPr>
            <w:r w:rsidRPr="0099175E">
              <w:rPr>
                <w:sz w:val="19"/>
                <w:szCs w:val="19"/>
              </w:rPr>
              <w:t>108.5</w:t>
            </w:r>
          </w:p>
        </w:tc>
        <w:tc>
          <w:tcPr>
            <w:tcW w:w="439" w:type="pct"/>
          </w:tcPr>
          <w:p w14:paraId="2C7157B7" w14:textId="35B9D707" w:rsidR="00D74A43" w:rsidRPr="0099175E" w:rsidRDefault="00D74A43" w:rsidP="00D74A43">
            <w:pPr>
              <w:spacing w:before="0" w:after="0"/>
              <w:jc w:val="center"/>
              <w:rPr>
                <w:rFonts w:cs="Calibri"/>
                <w:color w:val="auto"/>
                <w:sz w:val="19"/>
                <w:szCs w:val="19"/>
              </w:rPr>
            </w:pPr>
            <w:r w:rsidRPr="0099175E">
              <w:rPr>
                <w:sz w:val="19"/>
                <w:szCs w:val="19"/>
              </w:rPr>
              <w:t>47,410</w:t>
            </w:r>
          </w:p>
        </w:tc>
        <w:tc>
          <w:tcPr>
            <w:tcW w:w="706" w:type="pct"/>
          </w:tcPr>
          <w:p w14:paraId="133ED2A3" w14:textId="357AFEAF" w:rsidR="00D74A43" w:rsidRPr="0099175E" w:rsidRDefault="00D74A43" w:rsidP="00D74A43">
            <w:pPr>
              <w:spacing w:before="0" w:after="0"/>
              <w:jc w:val="center"/>
              <w:rPr>
                <w:rFonts w:cs="Calibri"/>
                <w:color w:val="auto"/>
                <w:sz w:val="19"/>
                <w:szCs w:val="19"/>
              </w:rPr>
            </w:pPr>
            <w:r w:rsidRPr="0099175E">
              <w:rPr>
                <w:sz w:val="19"/>
                <w:szCs w:val="19"/>
              </w:rPr>
              <w:t>3,542</w:t>
            </w:r>
          </w:p>
        </w:tc>
        <w:tc>
          <w:tcPr>
            <w:tcW w:w="790" w:type="pct"/>
          </w:tcPr>
          <w:p w14:paraId="6C2371CE" w14:textId="4A8962EE" w:rsidR="00D74A43" w:rsidRPr="0099175E" w:rsidRDefault="00D74A43" w:rsidP="00D74A43">
            <w:pPr>
              <w:spacing w:before="0" w:after="0"/>
              <w:jc w:val="center"/>
              <w:rPr>
                <w:rFonts w:cs="Calibri"/>
                <w:color w:val="auto"/>
                <w:sz w:val="19"/>
                <w:szCs w:val="19"/>
              </w:rPr>
            </w:pPr>
            <w:r w:rsidRPr="0099175E">
              <w:rPr>
                <w:sz w:val="19"/>
                <w:szCs w:val="19"/>
              </w:rPr>
              <w:t>990</w:t>
            </w:r>
          </w:p>
        </w:tc>
        <w:tc>
          <w:tcPr>
            <w:tcW w:w="684" w:type="pct"/>
          </w:tcPr>
          <w:p w14:paraId="26D1EDB0" w14:textId="35B8D980" w:rsidR="00D74A43" w:rsidRPr="0099175E" w:rsidRDefault="00D74A43" w:rsidP="00D74A43">
            <w:pPr>
              <w:spacing w:before="0" w:after="0"/>
              <w:jc w:val="center"/>
              <w:rPr>
                <w:rFonts w:cs="Calibri"/>
                <w:color w:val="auto"/>
                <w:sz w:val="19"/>
                <w:szCs w:val="19"/>
              </w:rPr>
            </w:pPr>
            <w:r w:rsidRPr="0099175E">
              <w:rPr>
                <w:sz w:val="19"/>
                <w:szCs w:val="19"/>
              </w:rPr>
              <w:t>3</w:t>
            </w:r>
            <w:r w:rsidR="00395FC2">
              <w:rPr>
                <w:sz w:val="19"/>
                <w:szCs w:val="19"/>
              </w:rPr>
              <w:t>,</w:t>
            </w:r>
            <w:r w:rsidRPr="0099175E">
              <w:rPr>
                <w:sz w:val="19"/>
                <w:szCs w:val="19"/>
              </w:rPr>
              <w:t>221</w:t>
            </w:r>
          </w:p>
        </w:tc>
      </w:tr>
      <w:tr w:rsidR="00D74A43" w:rsidRPr="00FE56D3" w14:paraId="521434FC" w14:textId="77777777" w:rsidTr="0099175E">
        <w:trPr>
          <w:trHeight w:val="397"/>
        </w:trPr>
        <w:tc>
          <w:tcPr>
            <w:tcW w:w="458" w:type="pct"/>
            <w:vMerge w:val="restart"/>
            <w:vAlign w:val="center"/>
          </w:tcPr>
          <w:p w14:paraId="13703C32" w14:textId="77777777" w:rsidR="00D74A43" w:rsidRPr="00FE56D3" w:rsidRDefault="00D74A43" w:rsidP="00D74A43">
            <w:pPr>
              <w:spacing w:before="0" w:after="0"/>
              <w:rPr>
                <w:sz w:val="19"/>
                <w:szCs w:val="19"/>
              </w:rPr>
            </w:pPr>
            <w:r w:rsidRPr="00FE56D3">
              <w:rPr>
                <w:sz w:val="19"/>
                <w:szCs w:val="19"/>
              </w:rPr>
              <w:t>Barrage</w:t>
            </w:r>
          </w:p>
        </w:tc>
        <w:tc>
          <w:tcPr>
            <w:tcW w:w="568" w:type="pct"/>
            <w:vAlign w:val="center"/>
          </w:tcPr>
          <w:p w14:paraId="53C1F625" w14:textId="77777777" w:rsidR="00D74A43" w:rsidRPr="00FE56D3" w:rsidRDefault="00D74A43" w:rsidP="00D74A43">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35" w:type="pct"/>
          </w:tcPr>
          <w:p w14:paraId="530CDB2F" w14:textId="3FB38B37" w:rsidR="00D74A43" w:rsidRPr="0099175E" w:rsidRDefault="00D74A43" w:rsidP="00D74A43">
            <w:pPr>
              <w:spacing w:before="0" w:after="0"/>
              <w:jc w:val="center"/>
              <w:rPr>
                <w:rFonts w:cs="Calibri"/>
                <w:color w:val="auto"/>
                <w:sz w:val="19"/>
                <w:szCs w:val="19"/>
              </w:rPr>
            </w:pPr>
            <w:r w:rsidRPr="0099175E">
              <w:rPr>
                <w:sz w:val="19"/>
                <w:szCs w:val="19"/>
              </w:rPr>
              <w:t>1,504,541</w:t>
            </w:r>
          </w:p>
        </w:tc>
        <w:tc>
          <w:tcPr>
            <w:tcW w:w="479" w:type="pct"/>
          </w:tcPr>
          <w:p w14:paraId="2F416993" w14:textId="65F0946B" w:rsidR="00D74A43" w:rsidRPr="0099175E" w:rsidRDefault="00D74A43" w:rsidP="00D74A43">
            <w:pPr>
              <w:spacing w:before="0" w:after="0"/>
              <w:jc w:val="center"/>
              <w:rPr>
                <w:rFonts w:cs="Calibri"/>
                <w:color w:val="auto"/>
                <w:sz w:val="19"/>
                <w:szCs w:val="19"/>
              </w:rPr>
            </w:pPr>
            <w:r w:rsidRPr="0099175E">
              <w:rPr>
                <w:sz w:val="19"/>
                <w:szCs w:val="19"/>
              </w:rPr>
              <w:t>39.8</w:t>
            </w:r>
          </w:p>
        </w:tc>
        <w:tc>
          <w:tcPr>
            <w:tcW w:w="440" w:type="pct"/>
          </w:tcPr>
          <w:p w14:paraId="7B7BFB86" w14:textId="597ACC19" w:rsidR="00D74A43" w:rsidRPr="0099175E" w:rsidRDefault="00D74A43" w:rsidP="00D74A43">
            <w:pPr>
              <w:spacing w:before="0" w:after="0"/>
              <w:jc w:val="center"/>
              <w:rPr>
                <w:rFonts w:cs="Calibri"/>
                <w:color w:val="auto"/>
                <w:sz w:val="19"/>
                <w:szCs w:val="19"/>
              </w:rPr>
            </w:pPr>
            <w:r w:rsidRPr="0099175E">
              <w:rPr>
                <w:sz w:val="19"/>
                <w:szCs w:val="19"/>
              </w:rPr>
              <w:t>62.6</w:t>
            </w:r>
          </w:p>
        </w:tc>
        <w:tc>
          <w:tcPr>
            <w:tcW w:w="439" w:type="pct"/>
          </w:tcPr>
          <w:p w14:paraId="5E6D3CB0" w14:textId="56F4C541" w:rsidR="00D74A43" w:rsidRPr="0099175E" w:rsidRDefault="00D74A43" w:rsidP="00D74A43">
            <w:pPr>
              <w:spacing w:before="0" w:after="0"/>
              <w:jc w:val="center"/>
              <w:rPr>
                <w:rFonts w:cs="Calibri"/>
                <w:color w:val="auto"/>
                <w:sz w:val="19"/>
                <w:szCs w:val="19"/>
              </w:rPr>
            </w:pPr>
            <w:r w:rsidRPr="0099175E">
              <w:rPr>
                <w:sz w:val="19"/>
                <w:szCs w:val="19"/>
              </w:rPr>
              <w:t>40,829</w:t>
            </w:r>
          </w:p>
        </w:tc>
        <w:tc>
          <w:tcPr>
            <w:tcW w:w="706" w:type="pct"/>
          </w:tcPr>
          <w:p w14:paraId="1FBE1344" w14:textId="07403738" w:rsidR="00D74A43" w:rsidRPr="0099175E" w:rsidRDefault="00D74A43" w:rsidP="00D74A43">
            <w:pPr>
              <w:spacing w:before="0" w:after="0"/>
              <w:jc w:val="center"/>
              <w:rPr>
                <w:rFonts w:cs="Calibri"/>
                <w:color w:val="auto"/>
                <w:sz w:val="19"/>
                <w:szCs w:val="19"/>
              </w:rPr>
            </w:pPr>
            <w:r w:rsidRPr="0099175E">
              <w:rPr>
                <w:sz w:val="19"/>
                <w:szCs w:val="19"/>
              </w:rPr>
              <w:t>3,894</w:t>
            </w:r>
          </w:p>
        </w:tc>
        <w:tc>
          <w:tcPr>
            <w:tcW w:w="790" w:type="pct"/>
          </w:tcPr>
          <w:p w14:paraId="59F5DDAF" w14:textId="45930256" w:rsidR="00D74A43" w:rsidRPr="0099175E" w:rsidRDefault="00D74A43" w:rsidP="00D74A43">
            <w:pPr>
              <w:spacing w:before="0" w:after="0"/>
              <w:jc w:val="center"/>
              <w:rPr>
                <w:rFonts w:cs="Calibri"/>
                <w:color w:val="auto"/>
                <w:sz w:val="19"/>
                <w:szCs w:val="19"/>
              </w:rPr>
            </w:pPr>
            <w:r w:rsidRPr="0099175E">
              <w:rPr>
                <w:sz w:val="19"/>
                <w:szCs w:val="19"/>
              </w:rPr>
              <w:t>917</w:t>
            </w:r>
          </w:p>
        </w:tc>
        <w:tc>
          <w:tcPr>
            <w:tcW w:w="684" w:type="pct"/>
          </w:tcPr>
          <w:p w14:paraId="48467570" w14:textId="0F7CC477" w:rsidR="00D74A43" w:rsidRPr="0099175E" w:rsidRDefault="00D74A43" w:rsidP="00D74A43">
            <w:pPr>
              <w:spacing w:before="0" w:after="0"/>
              <w:jc w:val="center"/>
              <w:rPr>
                <w:rFonts w:cs="Calibri"/>
                <w:color w:val="auto"/>
                <w:sz w:val="19"/>
                <w:szCs w:val="19"/>
              </w:rPr>
            </w:pPr>
            <w:r w:rsidRPr="0099175E">
              <w:rPr>
                <w:sz w:val="19"/>
                <w:szCs w:val="19"/>
              </w:rPr>
              <w:t>2</w:t>
            </w:r>
            <w:r w:rsidR="00395FC2">
              <w:rPr>
                <w:sz w:val="19"/>
                <w:szCs w:val="19"/>
              </w:rPr>
              <w:t>,</w:t>
            </w:r>
            <w:r w:rsidRPr="0099175E">
              <w:rPr>
                <w:sz w:val="19"/>
                <w:szCs w:val="19"/>
              </w:rPr>
              <w:t>939</w:t>
            </w:r>
          </w:p>
        </w:tc>
      </w:tr>
      <w:tr w:rsidR="00D74A43" w:rsidRPr="00FE56D3" w14:paraId="01A25E90" w14:textId="77777777" w:rsidTr="0099175E">
        <w:trPr>
          <w:trHeight w:val="397"/>
        </w:trPr>
        <w:tc>
          <w:tcPr>
            <w:tcW w:w="458" w:type="pct"/>
            <w:vMerge/>
            <w:vAlign w:val="center"/>
          </w:tcPr>
          <w:p w14:paraId="6C418594" w14:textId="77777777" w:rsidR="00D74A43" w:rsidRPr="00FE56D3" w:rsidRDefault="00D74A43" w:rsidP="00D74A43">
            <w:pPr>
              <w:spacing w:before="0" w:after="0"/>
              <w:rPr>
                <w:sz w:val="19"/>
                <w:szCs w:val="19"/>
              </w:rPr>
            </w:pPr>
          </w:p>
        </w:tc>
        <w:tc>
          <w:tcPr>
            <w:tcW w:w="568" w:type="pct"/>
            <w:vAlign w:val="center"/>
          </w:tcPr>
          <w:p w14:paraId="28AE7D65" w14:textId="77777777" w:rsidR="00D74A43" w:rsidRPr="00FE56D3" w:rsidRDefault="00D74A43" w:rsidP="00D74A43">
            <w:pPr>
              <w:spacing w:before="0" w:after="0"/>
              <w:rPr>
                <w:sz w:val="19"/>
                <w:szCs w:val="19"/>
              </w:rPr>
            </w:pPr>
            <w:r>
              <w:rPr>
                <w:sz w:val="19"/>
                <w:szCs w:val="19"/>
              </w:rPr>
              <w:t xml:space="preserve">No </w:t>
            </w:r>
            <w:r w:rsidRPr="00FE56D3">
              <w:rPr>
                <w:sz w:val="19"/>
                <w:szCs w:val="19"/>
              </w:rPr>
              <w:t>CEW</w:t>
            </w:r>
          </w:p>
        </w:tc>
        <w:tc>
          <w:tcPr>
            <w:tcW w:w="435" w:type="pct"/>
          </w:tcPr>
          <w:p w14:paraId="490D64A2" w14:textId="6B5E5DCF" w:rsidR="00D74A43" w:rsidRPr="0099175E" w:rsidRDefault="00D74A43" w:rsidP="00D74A43">
            <w:pPr>
              <w:spacing w:before="0" w:after="0"/>
              <w:jc w:val="center"/>
              <w:rPr>
                <w:rFonts w:cs="Calibri"/>
                <w:color w:val="auto"/>
                <w:kern w:val="0"/>
                <w:sz w:val="19"/>
                <w:szCs w:val="19"/>
              </w:rPr>
            </w:pPr>
            <w:r w:rsidRPr="0099175E">
              <w:rPr>
                <w:sz w:val="19"/>
                <w:szCs w:val="19"/>
              </w:rPr>
              <w:t>1,383,674</w:t>
            </w:r>
          </w:p>
        </w:tc>
        <w:tc>
          <w:tcPr>
            <w:tcW w:w="479" w:type="pct"/>
          </w:tcPr>
          <w:p w14:paraId="21DA65A2" w14:textId="1E41BD18" w:rsidR="00D74A43" w:rsidRPr="0099175E" w:rsidRDefault="00D74A43" w:rsidP="00D74A43">
            <w:pPr>
              <w:spacing w:before="0" w:after="0"/>
              <w:jc w:val="center"/>
              <w:rPr>
                <w:rFonts w:cs="Calibri"/>
                <w:color w:val="auto"/>
                <w:kern w:val="0"/>
                <w:sz w:val="19"/>
                <w:szCs w:val="19"/>
              </w:rPr>
            </w:pPr>
            <w:r w:rsidRPr="0099175E">
              <w:rPr>
                <w:sz w:val="19"/>
                <w:szCs w:val="19"/>
              </w:rPr>
              <w:t>39.3</w:t>
            </w:r>
          </w:p>
        </w:tc>
        <w:tc>
          <w:tcPr>
            <w:tcW w:w="440" w:type="pct"/>
          </w:tcPr>
          <w:p w14:paraId="5279B5F7" w14:textId="5B0014F6" w:rsidR="00D74A43" w:rsidRPr="0099175E" w:rsidRDefault="00D74A43" w:rsidP="00D74A43">
            <w:pPr>
              <w:spacing w:before="0" w:after="0"/>
              <w:jc w:val="center"/>
              <w:rPr>
                <w:rFonts w:cs="Calibri"/>
                <w:color w:val="auto"/>
                <w:kern w:val="0"/>
                <w:sz w:val="19"/>
                <w:szCs w:val="19"/>
              </w:rPr>
            </w:pPr>
            <w:r w:rsidRPr="0099175E">
              <w:rPr>
                <w:sz w:val="19"/>
                <w:szCs w:val="19"/>
              </w:rPr>
              <w:t>52.1</w:t>
            </w:r>
          </w:p>
        </w:tc>
        <w:tc>
          <w:tcPr>
            <w:tcW w:w="439" w:type="pct"/>
          </w:tcPr>
          <w:p w14:paraId="2246B4D3" w14:textId="2D311A01" w:rsidR="00D74A43" w:rsidRPr="0099175E" w:rsidRDefault="00D74A43" w:rsidP="00D74A43">
            <w:pPr>
              <w:spacing w:before="0" w:after="0"/>
              <w:jc w:val="center"/>
              <w:rPr>
                <w:rFonts w:cs="Calibri"/>
                <w:color w:val="auto"/>
                <w:kern w:val="0"/>
                <w:sz w:val="19"/>
                <w:szCs w:val="19"/>
              </w:rPr>
            </w:pPr>
            <w:r w:rsidRPr="0099175E">
              <w:rPr>
                <w:sz w:val="19"/>
                <w:szCs w:val="19"/>
              </w:rPr>
              <w:t>36,295</w:t>
            </w:r>
          </w:p>
        </w:tc>
        <w:tc>
          <w:tcPr>
            <w:tcW w:w="706" w:type="pct"/>
          </w:tcPr>
          <w:p w14:paraId="0D93D24E" w14:textId="4FBF5CC6" w:rsidR="00D74A43" w:rsidRPr="0099175E" w:rsidRDefault="00D74A43" w:rsidP="00D74A43">
            <w:pPr>
              <w:spacing w:before="0" w:after="0"/>
              <w:jc w:val="center"/>
              <w:rPr>
                <w:rFonts w:cs="Calibri"/>
                <w:color w:val="auto"/>
                <w:kern w:val="0"/>
                <w:sz w:val="19"/>
                <w:szCs w:val="19"/>
              </w:rPr>
            </w:pPr>
            <w:r w:rsidRPr="0099175E">
              <w:rPr>
                <w:sz w:val="19"/>
                <w:szCs w:val="19"/>
              </w:rPr>
              <w:t>3,627</w:t>
            </w:r>
          </w:p>
        </w:tc>
        <w:tc>
          <w:tcPr>
            <w:tcW w:w="790" w:type="pct"/>
          </w:tcPr>
          <w:p w14:paraId="7AF7B108" w14:textId="50974EF9" w:rsidR="00D74A43" w:rsidRPr="0099175E" w:rsidRDefault="00D74A43" w:rsidP="00D74A43">
            <w:pPr>
              <w:spacing w:before="0" w:after="0"/>
              <w:jc w:val="center"/>
              <w:rPr>
                <w:rFonts w:cs="Calibri"/>
                <w:color w:val="auto"/>
                <w:kern w:val="0"/>
                <w:sz w:val="19"/>
                <w:szCs w:val="19"/>
              </w:rPr>
            </w:pPr>
            <w:r w:rsidRPr="0099175E">
              <w:rPr>
                <w:sz w:val="19"/>
                <w:szCs w:val="19"/>
              </w:rPr>
              <w:t>847</w:t>
            </w:r>
          </w:p>
        </w:tc>
        <w:tc>
          <w:tcPr>
            <w:tcW w:w="684" w:type="pct"/>
          </w:tcPr>
          <w:p w14:paraId="0B4F70AD" w14:textId="4089CF37" w:rsidR="00D74A43" w:rsidRPr="0099175E" w:rsidRDefault="00D74A43" w:rsidP="00D74A43">
            <w:pPr>
              <w:spacing w:before="0" w:after="0"/>
              <w:jc w:val="center"/>
              <w:rPr>
                <w:rFonts w:cs="Calibri"/>
                <w:color w:val="auto"/>
                <w:kern w:val="0"/>
                <w:sz w:val="19"/>
                <w:szCs w:val="19"/>
              </w:rPr>
            </w:pPr>
            <w:r w:rsidRPr="0099175E">
              <w:rPr>
                <w:sz w:val="19"/>
                <w:szCs w:val="19"/>
              </w:rPr>
              <w:t>2</w:t>
            </w:r>
            <w:r w:rsidR="00395FC2">
              <w:rPr>
                <w:sz w:val="19"/>
                <w:szCs w:val="19"/>
              </w:rPr>
              <w:t>,</w:t>
            </w:r>
            <w:r w:rsidRPr="0099175E">
              <w:rPr>
                <w:sz w:val="19"/>
                <w:szCs w:val="19"/>
              </w:rPr>
              <w:t>748</w:t>
            </w:r>
          </w:p>
        </w:tc>
      </w:tr>
      <w:tr w:rsidR="00D74A43" w:rsidRPr="00FE56D3" w14:paraId="15376E49" w14:textId="77777777" w:rsidTr="0099175E">
        <w:trPr>
          <w:trHeight w:val="397"/>
        </w:trPr>
        <w:tc>
          <w:tcPr>
            <w:tcW w:w="458" w:type="pct"/>
            <w:vMerge/>
            <w:vAlign w:val="center"/>
          </w:tcPr>
          <w:p w14:paraId="4D127940" w14:textId="77777777" w:rsidR="00D74A43" w:rsidRPr="00FE56D3" w:rsidRDefault="00D74A43" w:rsidP="00D74A43">
            <w:pPr>
              <w:spacing w:before="0" w:after="0"/>
              <w:rPr>
                <w:sz w:val="19"/>
                <w:szCs w:val="19"/>
              </w:rPr>
            </w:pPr>
          </w:p>
        </w:tc>
        <w:tc>
          <w:tcPr>
            <w:tcW w:w="568" w:type="pct"/>
            <w:vAlign w:val="center"/>
          </w:tcPr>
          <w:p w14:paraId="58C27C45" w14:textId="77777777" w:rsidR="00D74A43" w:rsidRPr="00FE56D3" w:rsidRDefault="00D74A43" w:rsidP="00D74A43">
            <w:pPr>
              <w:spacing w:before="0" w:after="0"/>
              <w:rPr>
                <w:sz w:val="19"/>
                <w:szCs w:val="19"/>
              </w:rPr>
            </w:pPr>
            <w:r>
              <w:rPr>
                <w:sz w:val="19"/>
                <w:szCs w:val="19"/>
              </w:rPr>
              <w:t xml:space="preserve">No </w:t>
            </w:r>
            <w:r w:rsidRPr="00FE56D3">
              <w:rPr>
                <w:sz w:val="19"/>
                <w:szCs w:val="19"/>
              </w:rPr>
              <w:t>eWater</w:t>
            </w:r>
          </w:p>
        </w:tc>
        <w:tc>
          <w:tcPr>
            <w:tcW w:w="435" w:type="pct"/>
          </w:tcPr>
          <w:p w14:paraId="38263736" w14:textId="1B65BB7E" w:rsidR="00D74A43" w:rsidRPr="0099175E" w:rsidRDefault="00D74A43" w:rsidP="00D74A43">
            <w:pPr>
              <w:spacing w:before="0" w:after="0"/>
              <w:jc w:val="center"/>
              <w:rPr>
                <w:rFonts w:cs="Calibri"/>
                <w:color w:val="auto"/>
                <w:sz w:val="19"/>
                <w:szCs w:val="19"/>
              </w:rPr>
            </w:pPr>
            <w:r w:rsidRPr="0099175E">
              <w:rPr>
                <w:sz w:val="19"/>
                <w:szCs w:val="19"/>
              </w:rPr>
              <w:t>1,317,791</w:t>
            </w:r>
          </w:p>
        </w:tc>
        <w:tc>
          <w:tcPr>
            <w:tcW w:w="479" w:type="pct"/>
          </w:tcPr>
          <w:p w14:paraId="2D20EBC9" w14:textId="28D689CC" w:rsidR="00D74A43" w:rsidRPr="0099175E" w:rsidRDefault="00D74A43" w:rsidP="00D74A43">
            <w:pPr>
              <w:spacing w:before="0" w:after="0"/>
              <w:jc w:val="center"/>
              <w:rPr>
                <w:rFonts w:cs="Calibri"/>
                <w:color w:val="auto"/>
                <w:sz w:val="19"/>
                <w:szCs w:val="19"/>
              </w:rPr>
            </w:pPr>
            <w:r w:rsidRPr="0099175E">
              <w:rPr>
                <w:sz w:val="19"/>
                <w:szCs w:val="19"/>
              </w:rPr>
              <w:t>38.9</w:t>
            </w:r>
          </w:p>
        </w:tc>
        <w:tc>
          <w:tcPr>
            <w:tcW w:w="440" w:type="pct"/>
          </w:tcPr>
          <w:p w14:paraId="63023756" w14:textId="4971135A" w:rsidR="00D74A43" w:rsidRPr="0099175E" w:rsidRDefault="00D74A43" w:rsidP="00D74A43">
            <w:pPr>
              <w:spacing w:before="0" w:after="0"/>
              <w:jc w:val="center"/>
              <w:rPr>
                <w:rFonts w:cs="Calibri"/>
                <w:color w:val="auto"/>
                <w:sz w:val="19"/>
                <w:szCs w:val="19"/>
              </w:rPr>
            </w:pPr>
            <w:r w:rsidRPr="0099175E">
              <w:rPr>
                <w:sz w:val="19"/>
                <w:szCs w:val="19"/>
              </w:rPr>
              <w:t>45.1</w:t>
            </w:r>
          </w:p>
        </w:tc>
        <w:tc>
          <w:tcPr>
            <w:tcW w:w="439" w:type="pct"/>
          </w:tcPr>
          <w:p w14:paraId="6711DCB8" w14:textId="12003F09" w:rsidR="00D74A43" w:rsidRPr="0099175E" w:rsidRDefault="00D74A43" w:rsidP="00D74A43">
            <w:pPr>
              <w:spacing w:before="0" w:after="0"/>
              <w:jc w:val="center"/>
              <w:rPr>
                <w:rFonts w:cs="Calibri"/>
                <w:color w:val="auto"/>
                <w:sz w:val="19"/>
                <w:szCs w:val="19"/>
              </w:rPr>
            </w:pPr>
            <w:r w:rsidRPr="0099175E">
              <w:rPr>
                <w:sz w:val="19"/>
                <w:szCs w:val="19"/>
              </w:rPr>
              <w:t>33,003</w:t>
            </w:r>
          </w:p>
        </w:tc>
        <w:tc>
          <w:tcPr>
            <w:tcW w:w="706" w:type="pct"/>
          </w:tcPr>
          <w:p w14:paraId="334D7010" w14:textId="2E7EFFDB" w:rsidR="00D74A43" w:rsidRPr="0099175E" w:rsidRDefault="00D74A43" w:rsidP="00D74A43">
            <w:pPr>
              <w:spacing w:before="0" w:after="0"/>
              <w:jc w:val="center"/>
              <w:rPr>
                <w:color w:val="auto"/>
                <w:sz w:val="19"/>
                <w:szCs w:val="19"/>
              </w:rPr>
            </w:pPr>
            <w:r w:rsidRPr="0099175E">
              <w:rPr>
                <w:sz w:val="19"/>
                <w:szCs w:val="19"/>
              </w:rPr>
              <w:t>3,458</w:t>
            </w:r>
          </w:p>
        </w:tc>
        <w:tc>
          <w:tcPr>
            <w:tcW w:w="790" w:type="pct"/>
          </w:tcPr>
          <w:p w14:paraId="3CD0DAE6" w14:textId="4622BB55" w:rsidR="00D74A43" w:rsidRPr="0099175E" w:rsidRDefault="00D74A43" w:rsidP="00D74A43">
            <w:pPr>
              <w:spacing w:before="0" w:after="0"/>
              <w:jc w:val="center"/>
              <w:rPr>
                <w:rFonts w:cs="Calibri"/>
                <w:color w:val="auto"/>
                <w:sz w:val="19"/>
                <w:szCs w:val="19"/>
              </w:rPr>
            </w:pPr>
            <w:r w:rsidRPr="0099175E">
              <w:rPr>
                <w:sz w:val="19"/>
                <w:szCs w:val="19"/>
              </w:rPr>
              <w:t>801</w:t>
            </w:r>
          </w:p>
        </w:tc>
        <w:tc>
          <w:tcPr>
            <w:tcW w:w="684" w:type="pct"/>
          </w:tcPr>
          <w:p w14:paraId="336A6F2A" w14:textId="01DF3D7D" w:rsidR="00D74A43" w:rsidRPr="0099175E" w:rsidRDefault="00D74A43" w:rsidP="00D74A43">
            <w:pPr>
              <w:spacing w:before="0" w:after="0"/>
              <w:jc w:val="center"/>
              <w:rPr>
                <w:rFonts w:cs="Calibri"/>
                <w:color w:val="auto"/>
                <w:sz w:val="19"/>
                <w:szCs w:val="19"/>
              </w:rPr>
            </w:pPr>
            <w:r w:rsidRPr="0099175E">
              <w:rPr>
                <w:sz w:val="19"/>
                <w:szCs w:val="19"/>
              </w:rPr>
              <w:t>2</w:t>
            </w:r>
            <w:r w:rsidR="00395FC2">
              <w:rPr>
                <w:sz w:val="19"/>
                <w:szCs w:val="19"/>
              </w:rPr>
              <w:t>,</w:t>
            </w:r>
            <w:r w:rsidRPr="0099175E">
              <w:rPr>
                <w:sz w:val="19"/>
                <w:szCs w:val="19"/>
              </w:rPr>
              <w:t>629</w:t>
            </w:r>
          </w:p>
        </w:tc>
      </w:tr>
      <w:tr w:rsidR="00D74A43" w:rsidRPr="00FE56D3" w14:paraId="55F4BC49" w14:textId="77777777" w:rsidTr="0099175E">
        <w:trPr>
          <w:trHeight w:val="397"/>
        </w:trPr>
        <w:tc>
          <w:tcPr>
            <w:tcW w:w="458" w:type="pct"/>
            <w:vMerge w:val="restart"/>
            <w:vAlign w:val="center"/>
          </w:tcPr>
          <w:p w14:paraId="0A8E99B3" w14:textId="77777777" w:rsidR="00D74A43" w:rsidRPr="00FE56D3" w:rsidRDefault="00D74A43" w:rsidP="00D74A43">
            <w:pPr>
              <w:spacing w:before="0" w:after="0"/>
              <w:rPr>
                <w:sz w:val="19"/>
                <w:szCs w:val="19"/>
              </w:rPr>
            </w:pPr>
            <w:r w:rsidRPr="00FE56D3">
              <w:rPr>
                <w:sz w:val="19"/>
                <w:szCs w:val="19"/>
              </w:rPr>
              <w:t>Murray Mouth</w:t>
            </w:r>
          </w:p>
        </w:tc>
        <w:tc>
          <w:tcPr>
            <w:tcW w:w="568" w:type="pct"/>
            <w:vAlign w:val="center"/>
          </w:tcPr>
          <w:p w14:paraId="1BAB1DD4" w14:textId="77777777" w:rsidR="00D74A43" w:rsidRPr="00FE56D3" w:rsidRDefault="00D74A43" w:rsidP="00D74A43">
            <w:pPr>
              <w:spacing w:before="0" w:after="0"/>
              <w:rPr>
                <w:sz w:val="19"/>
                <w:szCs w:val="19"/>
              </w:rPr>
            </w:pPr>
            <w:r w:rsidRPr="00FE56D3">
              <w:rPr>
                <w:sz w:val="19"/>
                <w:szCs w:val="19"/>
              </w:rPr>
              <w:t xml:space="preserve">With all </w:t>
            </w:r>
            <w:r>
              <w:rPr>
                <w:sz w:val="19"/>
                <w:szCs w:val="19"/>
              </w:rPr>
              <w:t>w</w:t>
            </w:r>
            <w:r w:rsidRPr="00FE56D3">
              <w:rPr>
                <w:sz w:val="19"/>
                <w:szCs w:val="19"/>
              </w:rPr>
              <w:t>ater</w:t>
            </w:r>
          </w:p>
        </w:tc>
        <w:tc>
          <w:tcPr>
            <w:tcW w:w="435" w:type="pct"/>
          </w:tcPr>
          <w:p w14:paraId="0EA41188" w14:textId="78E0C2F6" w:rsidR="00D74A43" w:rsidRPr="0099175E" w:rsidRDefault="00D74A43" w:rsidP="00D74A43">
            <w:pPr>
              <w:spacing w:before="0" w:after="0"/>
              <w:jc w:val="center"/>
              <w:rPr>
                <w:rFonts w:cs="Calibri"/>
                <w:color w:val="auto"/>
                <w:sz w:val="19"/>
                <w:szCs w:val="19"/>
              </w:rPr>
            </w:pPr>
            <w:r w:rsidRPr="0099175E">
              <w:rPr>
                <w:sz w:val="19"/>
                <w:szCs w:val="19"/>
              </w:rPr>
              <w:t>3,679,277</w:t>
            </w:r>
          </w:p>
        </w:tc>
        <w:tc>
          <w:tcPr>
            <w:tcW w:w="479" w:type="pct"/>
          </w:tcPr>
          <w:p w14:paraId="474134C5" w14:textId="61A45DB6" w:rsidR="00D74A43" w:rsidRPr="0099175E" w:rsidRDefault="00D74A43" w:rsidP="00D74A43">
            <w:pPr>
              <w:spacing w:before="0" w:after="0"/>
              <w:jc w:val="center"/>
              <w:rPr>
                <w:rFonts w:cs="Calibri"/>
                <w:color w:val="auto"/>
                <w:sz w:val="19"/>
                <w:szCs w:val="19"/>
              </w:rPr>
            </w:pPr>
            <w:r w:rsidRPr="0099175E">
              <w:rPr>
                <w:sz w:val="19"/>
                <w:szCs w:val="19"/>
              </w:rPr>
              <w:t>30.8</w:t>
            </w:r>
          </w:p>
        </w:tc>
        <w:tc>
          <w:tcPr>
            <w:tcW w:w="440" w:type="pct"/>
          </w:tcPr>
          <w:p w14:paraId="2B924368" w14:textId="79AC032E" w:rsidR="00D74A43" w:rsidRPr="0099175E" w:rsidRDefault="00D74A43" w:rsidP="00D74A43">
            <w:pPr>
              <w:spacing w:before="0" w:after="0"/>
              <w:jc w:val="center"/>
              <w:rPr>
                <w:rFonts w:cs="Calibri"/>
                <w:color w:val="auto"/>
                <w:sz w:val="19"/>
                <w:szCs w:val="19"/>
              </w:rPr>
            </w:pPr>
            <w:r w:rsidRPr="0099175E">
              <w:rPr>
                <w:sz w:val="19"/>
                <w:szCs w:val="19"/>
              </w:rPr>
              <w:t>51.9</w:t>
            </w:r>
          </w:p>
        </w:tc>
        <w:tc>
          <w:tcPr>
            <w:tcW w:w="439" w:type="pct"/>
          </w:tcPr>
          <w:p w14:paraId="2530BE74" w14:textId="5702E369" w:rsidR="00D74A43" w:rsidRPr="0099175E" w:rsidRDefault="00D74A43" w:rsidP="00D74A43">
            <w:pPr>
              <w:spacing w:before="0" w:after="0"/>
              <w:jc w:val="center"/>
              <w:rPr>
                <w:rFonts w:cs="Calibri"/>
                <w:color w:val="auto"/>
                <w:sz w:val="19"/>
                <w:szCs w:val="19"/>
              </w:rPr>
            </w:pPr>
            <w:r w:rsidRPr="0099175E">
              <w:rPr>
                <w:sz w:val="19"/>
                <w:szCs w:val="19"/>
              </w:rPr>
              <w:t>39,901</w:t>
            </w:r>
          </w:p>
        </w:tc>
        <w:tc>
          <w:tcPr>
            <w:tcW w:w="706" w:type="pct"/>
          </w:tcPr>
          <w:p w14:paraId="5A074187" w14:textId="24DB1BF9" w:rsidR="00D74A43" w:rsidRPr="0099175E" w:rsidRDefault="00D74A43" w:rsidP="00D74A43">
            <w:pPr>
              <w:spacing w:before="0" w:after="0"/>
              <w:jc w:val="center"/>
              <w:rPr>
                <w:rFonts w:cs="Calibri"/>
                <w:color w:val="auto"/>
                <w:sz w:val="19"/>
                <w:szCs w:val="19"/>
              </w:rPr>
            </w:pPr>
            <w:r w:rsidRPr="0099175E">
              <w:rPr>
                <w:sz w:val="19"/>
                <w:szCs w:val="19"/>
              </w:rPr>
              <w:t>3,819</w:t>
            </w:r>
          </w:p>
        </w:tc>
        <w:tc>
          <w:tcPr>
            <w:tcW w:w="790" w:type="pct"/>
          </w:tcPr>
          <w:p w14:paraId="6369CCA1" w14:textId="04CCD75C" w:rsidR="00D74A43" w:rsidRPr="0099175E" w:rsidRDefault="00D74A43" w:rsidP="00D74A43">
            <w:pPr>
              <w:spacing w:before="0" w:after="0"/>
              <w:jc w:val="center"/>
              <w:rPr>
                <w:rFonts w:cs="Calibri"/>
                <w:color w:val="auto"/>
                <w:sz w:val="19"/>
                <w:szCs w:val="19"/>
              </w:rPr>
            </w:pPr>
            <w:r w:rsidRPr="0099175E">
              <w:rPr>
                <w:sz w:val="19"/>
                <w:szCs w:val="19"/>
              </w:rPr>
              <w:t>897</w:t>
            </w:r>
          </w:p>
        </w:tc>
        <w:tc>
          <w:tcPr>
            <w:tcW w:w="684" w:type="pct"/>
          </w:tcPr>
          <w:p w14:paraId="6CDC2E9A" w14:textId="6C4682FB" w:rsidR="00D74A43" w:rsidRPr="0099175E" w:rsidRDefault="00D74A43" w:rsidP="00D74A43">
            <w:pPr>
              <w:spacing w:before="0" w:after="0"/>
              <w:jc w:val="center"/>
              <w:rPr>
                <w:rFonts w:cs="Calibri"/>
                <w:color w:val="auto"/>
                <w:sz w:val="19"/>
                <w:szCs w:val="19"/>
              </w:rPr>
            </w:pPr>
            <w:r w:rsidRPr="0099175E">
              <w:rPr>
                <w:sz w:val="19"/>
                <w:szCs w:val="19"/>
              </w:rPr>
              <w:t>2</w:t>
            </w:r>
            <w:r w:rsidR="00395FC2">
              <w:rPr>
                <w:sz w:val="19"/>
                <w:szCs w:val="19"/>
              </w:rPr>
              <w:t>,</w:t>
            </w:r>
            <w:r w:rsidRPr="0099175E">
              <w:rPr>
                <w:sz w:val="19"/>
                <w:szCs w:val="19"/>
              </w:rPr>
              <w:t>881</w:t>
            </w:r>
          </w:p>
        </w:tc>
      </w:tr>
      <w:tr w:rsidR="00D74A43" w:rsidRPr="00FE56D3" w14:paraId="1C799D99" w14:textId="77777777" w:rsidTr="0099175E">
        <w:trPr>
          <w:trHeight w:val="397"/>
        </w:trPr>
        <w:tc>
          <w:tcPr>
            <w:tcW w:w="458" w:type="pct"/>
            <w:vMerge/>
            <w:vAlign w:val="center"/>
          </w:tcPr>
          <w:p w14:paraId="28E81D8E" w14:textId="77777777" w:rsidR="00D74A43" w:rsidRPr="00FE56D3" w:rsidRDefault="00D74A43" w:rsidP="00D74A43">
            <w:pPr>
              <w:spacing w:before="0" w:after="0"/>
              <w:rPr>
                <w:sz w:val="19"/>
                <w:szCs w:val="19"/>
              </w:rPr>
            </w:pPr>
          </w:p>
        </w:tc>
        <w:tc>
          <w:tcPr>
            <w:tcW w:w="568" w:type="pct"/>
            <w:vAlign w:val="center"/>
          </w:tcPr>
          <w:p w14:paraId="6BC28CAD" w14:textId="77777777" w:rsidR="00D74A43" w:rsidRPr="00FE56D3" w:rsidRDefault="00D74A43" w:rsidP="00D74A43">
            <w:pPr>
              <w:spacing w:before="0" w:after="0"/>
              <w:rPr>
                <w:sz w:val="19"/>
                <w:szCs w:val="19"/>
              </w:rPr>
            </w:pPr>
            <w:r>
              <w:rPr>
                <w:sz w:val="19"/>
                <w:szCs w:val="19"/>
              </w:rPr>
              <w:t>No</w:t>
            </w:r>
            <w:r w:rsidRPr="00FE56D3">
              <w:rPr>
                <w:sz w:val="19"/>
                <w:szCs w:val="19"/>
              </w:rPr>
              <w:t xml:space="preserve"> CEW</w:t>
            </w:r>
          </w:p>
        </w:tc>
        <w:tc>
          <w:tcPr>
            <w:tcW w:w="435" w:type="pct"/>
          </w:tcPr>
          <w:p w14:paraId="219BBC9D" w14:textId="47EC0513" w:rsidR="00D74A43" w:rsidRPr="0099175E" w:rsidRDefault="00D74A43" w:rsidP="00D74A43">
            <w:pPr>
              <w:spacing w:before="0" w:after="0"/>
              <w:jc w:val="center"/>
              <w:rPr>
                <w:rFonts w:cs="Calibri"/>
                <w:color w:val="auto"/>
                <w:kern w:val="0"/>
                <w:sz w:val="19"/>
                <w:szCs w:val="19"/>
              </w:rPr>
            </w:pPr>
            <w:r w:rsidRPr="0099175E">
              <w:rPr>
                <w:sz w:val="19"/>
                <w:szCs w:val="19"/>
              </w:rPr>
              <w:t>3,159,985</w:t>
            </w:r>
          </w:p>
        </w:tc>
        <w:tc>
          <w:tcPr>
            <w:tcW w:w="479" w:type="pct"/>
          </w:tcPr>
          <w:p w14:paraId="6E9F9EEF" w14:textId="448B8E3B" w:rsidR="00D74A43" w:rsidRPr="0099175E" w:rsidRDefault="00D74A43" w:rsidP="00D74A43">
            <w:pPr>
              <w:spacing w:before="0" w:after="0"/>
              <w:jc w:val="center"/>
              <w:rPr>
                <w:rFonts w:cs="Calibri"/>
                <w:color w:val="auto"/>
                <w:kern w:val="0"/>
                <w:sz w:val="19"/>
                <w:szCs w:val="19"/>
              </w:rPr>
            </w:pPr>
            <w:r w:rsidRPr="0099175E">
              <w:rPr>
                <w:sz w:val="19"/>
                <w:szCs w:val="19"/>
              </w:rPr>
              <w:t>28.4</w:t>
            </w:r>
          </w:p>
        </w:tc>
        <w:tc>
          <w:tcPr>
            <w:tcW w:w="440" w:type="pct"/>
          </w:tcPr>
          <w:p w14:paraId="7CA13719" w14:textId="38DC4F97" w:rsidR="00D74A43" w:rsidRPr="0099175E" w:rsidRDefault="00D74A43" w:rsidP="00D74A43">
            <w:pPr>
              <w:spacing w:before="0" w:after="0"/>
              <w:jc w:val="center"/>
              <w:rPr>
                <w:rFonts w:cs="Calibri"/>
                <w:color w:val="auto"/>
                <w:kern w:val="0"/>
                <w:sz w:val="19"/>
                <w:szCs w:val="19"/>
              </w:rPr>
            </w:pPr>
            <w:r w:rsidRPr="0099175E">
              <w:rPr>
                <w:sz w:val="19"/>
                <w:szCs w:val="19"/>
              </w:rPr>
              <w:t>43.0</w:t>
            </w:r>
          </w:p>
        </w:tc>
        <w:tc>
          <w:tcPr>
            <w:tcW w:w="439" w:type="pct"/>
          </w:tcPr>
          <w:p w14:paraId="4FCBB916" w14:textId="76E62BBE" w:rsidR="00D74A43" w:rsidRPr="0099175E" w:rsidRDefault="00D74A43" w:rsidP="00D74A43">
            <w:pPr>
              <w:spacing w:before="0" w:after="0"/>
              <w:jc w:val="center"/>
              <w:rPr>
                <w:rFonts w:cs="Calibri"/>
                <w:color w:val="auto"/>
                <w:kern w:val="0"/>
                <w:sz w:val="19"/>
                <w:szCs w:val="19"/>
              </w:rPr>
            </w:pPr>
            <w:r w:rsidRPr="0099175E">
              <w:rPr>
                <w:sz w:val="19"/>
                <w:szCs w:val="19"/>
              </w:rPr>
              <w:t>35,345</w:t>
            </w:r>
          </w:p>
        </w:tc>
        <w:tc>
          <w:tcPr>
            <w:tcW w:w="706" w:type="pct"/>
          </w:tcPr>
          <w:p w14:paraId="55885656" w14:textId="77291AB2" w:rsidR="00D74A43" w:rsidRPr="0099175E" w:rsidRDefault="00D74A43" w:rsidP="00D74A43">
            <w:pPr>
              <w:spacing w:before="0" w:after="0"/>
              <w:jc w:val="center"/>
              <w:rPr>
                <w:rFonts w:cs="Calibri"/>
                <w:color w:val="auto"/>
                <w:kern w:val="0"/>
                <w:sz w:val="19"/>
                <w:szCs w:val="19"/>
              </w:rPr>
            </w:pPr>
            <w:r w:rsidRPr="0099175E">
              <w:rPr>
                <w:sz w:val="19"/>
                <w:szCs w:val="19"/>
              </w:rPr>
              <w:t>3,559</w:t>
            </w:r>
          </w:p>
        </w:tc>
        <w:tc>
          <w:tcPr>
            <w:tcW w:w="790" w:type="pct"/>
          </w:tcPr>
          <w:p w14:paraId="6A64F6CF" w14:textId="7EF21679" w:rsidR="00D74A43" w:rsidRPr="0099175E" w:rsidRDefault="00D74A43" w:rsidP="00D74A43">
            <w:pPr>
              <w:spacing w:before="0" w:after="0"/>
              <w:jc w:val="center"/>
              <w:rPr>
                <w:rFonts w:cs="Calibri"/>
                <w:color w:val="auto"/>
                <w:kern w:val="0"/>
                <w:sz w:val="19"/>
                <w:szCs w:val="19"/>
              </w:rPr>
            </w:pPr>
            <w:r w:rsidRPr="0099175E">
              <w:rPr>
                <w:sz w:val="19"/>
                <w:szCs w:val="19"/>
              </w:rPr>
              <w:t>829</w:t>
            </w:r>
          </w:p>
        </w:tc>
        <w:tc>
          <w:tcPr>
            <w:tcW w:w="684" w:type="pct"/>
          </w:tcPr>
          <w:p w14:paraId="3E5D4DAC" w14:textId="681BB538" w:rsidR="00D74A43" w:rsidRPr="0099175E" w:rsidRDefault="00D74A43" w:rsidP="00D74A43">
            <w:pPr>
              <w:spacing w:before="0" w:after="0"/>
              <w:jc w:val="center"/>
              <w:rPr>
                <w:rFonts w:cs="Calibri"/>
                <w:color w:val="auto"/>
                <w:kern w:val="0"/>
                <w:sz w:val="19"/>
                <w:szCs w:val="19"/>
              </w:rPr>
            </w:pPr>
            <w:r w:rsidRPr="0099175E">
              <w:rPr>
                <w:sz w:val="19"/>
                <w:szCs w:val="19"/>
              </w:rPr>
              <w:t>2</w:t>
            </w:r>
            <w:r w:rsidR="00395FC2">
              <w:rPr>
                <w:sz w:val="19"/>
                <w:szCs w:val="19"/>
              </w:rPr>
              <w:t>,</w:t>
            </w:r>
            <w:r w:rsidRPr="0099175E">
              <w:rPr>
                <w:sz w:val="19"/>
                <w:szCs w:val="19"/>
              </w:rPr>
              <w:t>708</w:t>
            </w:r>
          </w:p>
        </w:tc>
      </w:tr>
      <w:tr w:rsidR="00D74A43" w:rsidRPr="00FE56D3" w14:paraId="3BCE2EC4" w14:textId="77777777" w:rsidTr="0099175E">
        <w:trPr>
          <w:trHeight w:val="397"/>
        </w:trPr>
        <w:tc>
          <w:tcPr>
            <w:tcW w:w="458" w:type="pct"/>
            <w:vMerge/>
            <w:vAlign w:val="center"/>
          </w:tcPr>
          <w:p w14:paraId="009FAF75" w14:textId="77777777" w:rsidR="00D74A43" w:rsidRPr="00FE56D3" w:rsidRDefault="00D74A43" w:rsidP="00D74A43">
            <w:pPr>
              <w:spacing w:before="0" w:after="0"/>
              <w:rPr>
                <w:sz w:val="19"/>
                <w:szCs w:val="19"/>
              </w:rPr>
            </w:pPr>
          </w:p>
        </w:tc>
        <w:tc>
          <w:tcPr>
            <w:tcW w:w="568" w:type="pct"/>
            <w:vAlign w:val="center"/>
          </w:tcPr>
          <w:p w14:paraId="091AC9D0" w14:textId="77777777" w:rsidR="00D74A43" w:rsidRPr="00FE56D3" w:rsidRDefault="00D74A43" w:rsidP="00D74A43">
            <w:pPr>
              <w:spacing w:before="0" w:after="0"/>
              <w:rPr>
                <w:sz w:val="19"/>
                <w:szCs w:val="19"/>
              </w:rPr>
            </w:pPr>
            <w:r>
              <w:rPr>
                <w:sz w:val="19"/>
                <w:szCs w:val="19"/>
              </w:rPr>
              <w:t>No</w:t>
            </w:r>
            <w:r w:rsidRPr="00FE56D3">
              <w:rPr>
                <w:sz w:val="19"/>
                <w:szCs w:val="19"/>
              </w:rPr>
              <w:t xml:space="preserve"> eWater</w:t>
            </w:r>
          </w:p>
        </w:tc>
        <w:tc>
          <w:tcPr>
            <w:tcW w:w="435" w:type="pct"/>
          </w:tcPr>
          <w:p w14:paraId="63BCEDC7" w14:textId="618F3B5E" w:rsidR="00D74A43" w:rsidRPr="0099175E" w:rsidRDefault="00D74A43" w:rsidP="00D74A43">
            <w:pPr>
              <w:spacing w:before="0" w:after="0"/>
              <w:jc w:val="center"/>
              <w:rPr>
                <w:rFonts w:cs="Calibri"/>
                <w:color w:val="auto"/>
                <w:sz w:val="19"/>
                <w:szCs w:val="19"/>
              </w:rPr>
            </w:pPr>
            <w:r w:rsidRPr="0099175E">
              <w:rPr>
                <w:sz w:val="19"/>
                <w:szCs w:val="19"/>
              </w:rPr>
              <w:t>1,958,989</w:t>
            </w:r>
          </w:p>
        </w:tc>
        <w:tc>
          <w:tcPr>
            <w:tcW w:w="479" w:type="pct"/>
          </w:tcPr>
          <w:p w14:paraId="61FADFFE" w14:textId="4EE578FD" w:rsidR="00D74A43" w:rsidRPr="0099175E" w:rsidRDefault="00D74A43" w:rsidP="00D74A43">
            <w:pPr>
              <w:spacing w:before="0" w:after="0"/>
              <w:jc w:val="center"/>
              <w:rPr>
                <w:rFonts w:cs="Calibri"/>
                <w:color w:val="auto"/>
                <w:sz w:val="19"/>
                <w:szCs w:val="19"/>
              </w:rPr>
            </w:pPr>
            <w:r w:rsidRPr="0099175E">
              <w:rPr>
                <w:sz w:val="19"/>
                <w:szCs w:val="19"/>
              </w:rPr>
              <w:t>26.4</w:t>
            </w:r>
          </w:p>
        </w:tc>
        <w:tc>
          <w:tcPr>
            <w:tcW w:w="440" w:type="pct"/>
          </w:tcPr>
          <w:p w14:paraId="706FFC9F" w14:textId="68417294" w:rsidR="00D74A43" w:rsidRPr="0099175E" w:rsidRDefault="00D74A43" w:rsidP="00D74A43">
            <w:pPr>
              <w:spacing w:before="0" w:after="0"/>
              <w:jc w:val="center"/>
              <w:rPr>
                <w:rFonts w:cs="Calibri"/>
                <w:color w:val="auto"/>
                <w:sz w:val="19"/>
                <w:szCs w:val="19"/>
              </w:rPr>
            </w:pPr>
            <w:r w:rsidRPr="0099175E">
              <w:rPr>
                <w:sz w:val="19"/>
                <w:szCs w:val="19"/>
              </w:rPr>
              <w:t>37.9</w:t>
            </w:r>
          </w:p>
        </w:tc>
        <w:tc>
          <w:tcPr>
            <w:tcW w:w="439" w:type="pct"/>
          </w:tcPr>
          <w:p w14:paraId="133B4871" w14:textId="31D574E7" w:rsidR="00D74A43" w:rsidRPr="0099175E" w:rsidRDefault="00D74A43" w:rsidP="00D74A43">
            <w:pPr>
              <w:spacing w:before="0" w:after="0"/>
              <w:jc w:val="center"/>
              <w:rPr>
                <w:rFonts w:cs="Calibri"/>
                <w:color w:val="auto"/>
                <w:sz w:val="19"/>
                <w:szCs w:val="19"/>
              </w:rPr>
            </w:pPr>
            <w:r w:rsidRPr="0099175E">
              <w:rPr>
                <w:sz w:val="19"/>
                <w:szCs w:val="19"/>
              </w:rPr>
              <w:t>32,392</w:t>
            </w:r>
          </w:p>
        </w:tc>
        <w:tc>
          <w:tcPr>
            <w:tcW w:w="706" w:type="pct"/>
          </w:tcPr>
          <w:p w14:paraId="6456C115" w14:textId="64F2934A" w:rsidR="00D74A43" w:rsidRPr="0099175E" w:rsidRDefault="00D74A43" w:rsidP="00D74A43">
            <w:pPr>
              <w:spacing w:before="0" w:after="0"/>
              <w:jc w:val="center"/>
              <w:rPr>
                <w:rFonts w:cs="Calibri"/>
                <w:color w:val="auto"/>
                <w:sz w:val="19"/>
                <w:szCs w:val="19"/>
              </w:rPr>
            </w:pPr>
            <w:r w:rsidRPr="0099175E">
              <w:rPr>
                <w:sz w:val="19"/>
                <w:szCs w:val="19"/>
              </w:rPr>
              <w:t>3,400</w:t>
            </w:r>
          </w:p>
        </w:tc>
        <w:tc>
          <w:tcPr>
            <w:tcW w:w="790" w:type="pct"/>
          </w:tcPr>
          <w:p w14:paraId="6F3A3F02" w14:textId="490961C3" w:rsidR="00D74A43" w:rsidRPr="0099175E" w:rsidRDefault="00D74A43" w:rsidP="00D74A43">
            <w:pPr>
              <w:spacing w:before="0" w:after="0"/>
              <w:jc w:val="center"/>
              <w:rPr>
                <w:color w:val="auto"/>
                <w:sz w:val="19"/>
                <w:szCs w:val="19"/>
              </w:rPr>
            </w:pPr>
            <w:r w:rsidRPr="0099175E">
              <w:rPr>
                <w:sz w:val="19"/>
                <w:szCs w:val="19"/>
              </w:rPr>
              <w:t>787</w:t>
            </w:r>
          </w:p>
        </w:tc>
        <w:tc>
          <w:tcPr>
            <w:tcW w:w="684" w:type="pct"/>
          </w:tcPr>
          <w:p w14:paraId="28901DA6" w14:textId="0A04149E" w:rsidR="00D74A43" w:rsidRPr="0099175E" w:rsidRDefault="00D74A43" w:rsidP="00D74A43">
            <w:pPr>
              <w:spacing w:before="0" w:after="0"/>
              <w:jc w:val="center"/>
              <w:rPr>
                <w:rFonts w:cs="Calibri"/>
                <w:color w:val="auto"/>
                <w:sz w:val="19"/>
                <w:szCs w:val="19"/>
              </w:rPr>
            </w:pPr>
            <w:r w:rsidRPr="0099175E">
              <w:rPr>
                <w:sz w:val="19"/>
                <w:szCs w:val="19"/>
              </w:rPr>
              <w:t>2</w:t>
            </w:r>
            <w:r w:rsidR="00395FC2">
              <w:rPr>
                <w:sz w:val="19"/>
                <w:szCs w:val="19"/>
              </w:rPr>
              <w:t>,</w:t>
            </w:r>
            <w:r w:rsidRPr="0099175E">
              <w:rPr>
                <w:sz w:val="19"/>
                <w:szCs w:val="19"/>
              </w:rPr>
              <w:t>601</w:t>
            </w:r>
          </w:p>
        </w:tc>
      </w:tr>
    </w:tbl>
    <w:p w14:paraId="23D915BC" w14:textId="77777777" w:rsidR="00121F16" w:rsidRDefault="00121F16" w:rsidP="00990451">
      <w:pPr>
        <w:sectPr w:rsidR="00121F16" w:rsidSect="00395FC2">
          <w:pgSz w:w="16840" w:h="11900" w:orient="landscape" w:code="9"/>
          <w:pgMar w:top="1440" w:right="1440" w:bottom="1440" w:left="1440" w:header="709" w:footer="709" w:gutter="0"/>
          <w:cols w:space="708"/>
          <w:docGrid w:linePitch="360"/>
        </w:sectPr>
      </w:pPr>
    </w:p>
    <w:p w14:paraId="75A0E1A3" w14:textId="77777777" w:rsidR="000C50A1" w:rsidRDefault="000C50A1" w:rsidP="000C50A1">
      <w:pPr>
        <w:pStyle w:val="Heading3"/>
        <w:rPr>
          <w:b w:val="0"/>
          <w:i w:val="0"/>
        </w:rPr>
      </w:pPr>
      <w:bookmarkStart w:id="98" w:name="_Toc441838735"/>
      <w:bookmarkStart w:id="99" w:name="_Toc508369368"/>
      <w:r w:rsidRPr="00E034E8">
        <w:lastRenderedPageBreak/>
        <w:t>Microinvertebrates</w:t>
      </w:r>
      <w:bookmarkEnd w:id="98"/>
      <w:bookmarkEnd w:id="99"/>
    </w:p>
    <w:p w14:paraId="76737489" w14:textId="0AC6C5BA" w:rsidR="003C5C17" w:rsidRPr="00CF78E5" w:rsidRDefault="003C5C17" w:rsidP="003C5C17">
      <w:pPr>
        <w:rPr>
          <w:color w:val="auto"/>
          <w:szCs w:val="22"/>
        </w:rPr>
      </w:pPr>
      <w:r>
        <w:t>A</w:t>
      </w:r>
      <w:r w:rsidRPr="00F01413">
        <w:t>quatic microinvertebrates (</w:t>
      </w:r>
      <w:r w:rsidR="00274EB6" w:rsidRPr="00F01413">
        <w:t>microcrustaceans</w:t>
      </w:r>
      <w:r w:rsidRPr="00F01413">
        <w:t>, rotifers and</w:t>
      </w:r>
      <w:r w:rsidR="00274EB6">
        <w:t xml:space="preserve"> protists</w:t>
      </w:r>
      <w:r w:rsidRPr="00F01413">
        <w:t xml:space="preserve">) </w:t>
      </w:r>
      <w:r>
        <w:t>are</w:t>
      </w:r>
      <w:r w:rsidRPr="00F01413">
        <w:t xml:space="preserve"> a major</w:t>
      </w:r>
      <w:r>
        <w:t xml:space="preserve"> food</w:t>
      </w:r>
      <w:r w:rsidRPr="00F01413">
        <w:t xml:space="preserve"> source for larger organisms in freshwater systems (Schmid-Araya and Schmid 2000; Pernthaler and Posch 2009)</w:t>
      </w:r>
      <w:r>
        <w:t xml:space="preserve">, and important </w:t>
      </w:r>
      <w:r w:rsidRPr="00F01413">
        <w:t xml:space="preserve">for early life stages of fish </w:t>
      </w:r>
      <w:r w:rsidR="00FB6FF3">
        <w:t xml:space="preserve">(i.e. </w:t>
      </w:r>
      <w:r w:rsidRPr="00F01413">
        <w:t>larvae</w:t>
      </w:r>
      <w:r w:rsidR="00FB6FF3">
        <w:t>)</w:t>
      </w:r>
      <w:r>
        <w:t xml:space="preserve"> (</w:t>
      </w:r>
      <w:r w:rsidRPr="00A323DD">
        <w:t xml:space="preserve">Arumugam and </w:t>
      </w:r>
      <w:r w:rsidRPr="00CF78E5">
        <w:rPr>
          <w:color w:val="auto"/>
        </w:rPr>
        <w:t xml:space="preserve">Geddes 1987; Tonkin </w:t>
      </w:r>
      <w:r w:rsidRPr="00CF78E5">
        <w:rPr>
          <w:i/>
          <w:color w:val="auto"/>
        </w:rPr>
        <w:t>et al.</w:t>
      </w:r>
      <w:r w:rsidRPr="00CF78E5">
        <w:rPr>
          <w:color w:val="auto"/>
        </w:rPr>
        <w:t xml:space="preserve"> 2006). The aquatic microinvertebrates of the MDB have short generation times and are rapid responders to environmental changes (Tan and Shiel 1993). To assess the responses of microinvertebrates to Commonwealth environmental water delivery in the LMR, mid-channel microinvertebrate assemblages were sampled during spring/summer 2016/17 using a </w:t>
      </w:r>
      <w:r w:rsidRPr="00CF78E5">
        <w:rPr>
          <w:color w:val="auto"/>
          <w:szCs w:val="22"/>
        </w:rPr>
        <w:t xml:space="preserve">Haney trap at sites below Lock </w:t>
      </w:r>
      <w:r w:rsidRPr="00CF78E5">
        <w:rPr>
          <w:color w:val="auto"/>
        </w:rPr>
        <w:t>1 and Lock 6</w:t>
      </w:r>
      <w:r w:rsidRPr="00CF78E5">
        <w:rPr>
          <w:color w:val="auto"/>
          <w:szCs w:val="22"/>
        </w:rPr>
        <w:t xml:space="preserve">, in the gorge and floodplain geomorphic zones, respectively (Appendix F; </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Pr="00CF78E5">
        <w:rPr>
          <w:color w:val="auto"/>
          <w:szCs w:val="22"/>
        </w:rPr>
        <w:t>). In 2016/17, t</w:t>
      </w:r>
      <w:r w:rsidRPr="00CF78E5">
        <w:rPr>
          <w:rFonts w:cs="Calibri"/>
          <w:color w:val="auto"/>
          <w:szCs w:val="22"/>
        </w:rPr>
        <w:t>hree extra monitoring sites in and below Weir Pool 2 (gorge geomorphic zone) were included to complement existing LTIM monitoring and evaluation, and to investigate the influence of weir pool raising at Lock 2 on microinvertebrate diversity and density (Appendix B).</w:t>
      </w:r>
    </w:p>
    <w:p w14:paraId="464AAD65" w14:textId="57364762" w:rsidR="003C5C17" w:rsidRDefault="003C5C17" w:rsidP="003C5C17">
      <w:pPr>
        <w:rPr>
          <w:color w:val="auto"/>
        </w:rPr>
      </w:pPr>
      <w:r w:rsidRPr="00CF78E5">
        <w:rPr>
          <w:color w:val="auto"/>
          <w:szCs w:val="22"/>
        </w:rPr>
        <w:t xml:space="preserve">Over the 2016/17 sampling period (late </w:t>
      </w:r>
      <w:r w:rsidRPr="00CF78E5">
        <w:rPr>
          <w:color w:val="auto"/>
        </w:rPr>
        <w:t>September 2016 to early January 2017</w:t>
      </w:r>
      <w:r w:rsidRPr="00CF78E5">
        <w:rPr>
          <w:color w:val="auto"/>
          <w:szCs w:val="22"/>
        </w:rPr>
        <w:t>), 289 microinvertebrate taxa (rotifer/protist dominated) were discriminated</w:t>
      </w:r>
      <w:r w:rsidRPr="00CF78E5">
        <w:rPr>
          <w:color w:val="auto"/>
        </w:rPr>
        <w:t xml:space="preserve"> from 264 trap samples (Appendix F). Not recorded </w:t>
      </w:r>
      <w:r w:rsidR="00442CF7">
        <w:rPr>
          <w:color w:val="auto"/>
        </w:rPr>
        <w:t>in 2014/15 or 2015/16</w:t>
      </w:r>
      <w:r w:rsidRPr="00CF78E5">
        <w:rPr>
          <w:color w:val="auto"/>
        </w:rPr>
        <w:t xml:space="preserve">, 94 taxa (33%) comprised protists (47, mostly rhizopods), rotifers (38), cladocerans (5) and copepods (4). </w:t>
      </w:r>
    </w:p>
    <w:p w14:paraId="1DA28146" w14:textId="62EE14FA" w:rsidR="00DD178E" w:rsidRPr="00F0095C" w:rsidRDefault="003C5C17" w:rsidP="00E55BD6">
      <w:pPr>
        <w:rPr>
          <w:color w:val="auto"/>
          <w:szCs w:val="22"/>
          <w:highlight w:val="yellow"/>
        </w:rPr>
      </w:pPr>
      <w:r w:rsidRPr="00CF78E5">
        <w:rPr>
          <w:color w:val="auto"/>
        </w:rPr>
        <w:t xml:space="preserve">Microinvertebrate </w:t>
      </w:r>
      <w:r w:rsidRPr="00E53EA7">
        <w:rPr>
          <w:color w:val="auto"/>
        </w:rPr>
        <w:t xml:space="preserve">taxa richness </w:t>
      </w:r>
      <w:r w:rsidR="001520D6">
        <w:rPr>
          <w:color w:val="auto"/>
        </w:rPr>
        <w:t xml:space="preserve">(indicating diversity) </w:t>
      </w:r>
      <w:r w:rsidRPr="00E53EA7">
        <w:rPr>
          <w:color w:val="auto"/>
        </w:rPr>
        <w:t xml:space="preserve">and assemblage structure were similar among the first four </w:t>
      </w:r>
      <w:r w:rsidR="006F45D5">
        <w:rPr>
          <w:color w:val="auto"/>
        </w:rPr>
        <w:t xml:space="preserve">sampling </w:t>
      </w:r>
      <w:r w:rsidR="008F098E">
        <w:rPr>
          <w:color w:val="auto"/>
        </w:rPr>
        <w:t>trips</w:t>
      </w:r>
      <w:r w:rsidRPr="00E53EA7">
        <w:rPr>
          <w:color w:val="auto"/>
        </w:rPr>
        <w:t xml:space="preserve"> from late Septem</w:t>
      </w:r>
      <w:r>
        <w:rPr>
          <w:color w:val="auto"/>
        </w:rPr>
        <w:t>ber to early November 2016 (</w:t>
      </w:r>
      <w:r>
        <w:rPr>
          <w:color w:val="auto"/>
        </w:rPr>
        <w:fldChar w:fldCharType="begin"/>
      </w:r>
      <w:r>
        <w:rPr>
          <w:color w:val="auto"/>
        </w:rPr>
        <w:instrText xml:space="preserve"> REF _Ref433380781 \h </w:instrText>
      </w:r>
      <w:r>
        <w:rPr>
          <w:color w:val="auto"/>
        </w:rPr>
      </w:r>
      <w:r>
        <w:rPr>
          <w:color w:val="auto"/>
        </w:rPr>
        <w:fldChar w:fldCharType="separate"/>
      </w:r>
      <w:r w:rsidR="00596FA9" w:rsidRPr="00F0095C">
        <w:t xml:space="preserve">Figure </w:t>
      </w:r>
      <w:r w:rsidR="00596FA9">
        <w:rPr>
          <w:noProof/>
        </w:rPr>
        <w:t>10</w:t>
      </w:r>
      <w:r>
        <w:rPr>
          <w:color w:val="auto"/>
        </w:rPr>
        <w:fldChar w:fldCharType="end"/>
      </w:r>
      <w:r w:rsidRPr="00E53EA7">
        <w:rPr>
          <w:color w:val="auto"/>
        </w:rPr>
        <w:t xml:space="preserve">; Appendix F) </w:t>
      </w:r>
      <w:r w:rsidR="004969FB" w:rsidRPr="00E53EA7">
        <w:rPr>
          <w:color w:val="auto"/>
        </w:rPr>
        <w:t xml:space="preserve">when flows </w:t>
      </w:r>
      <w:r w:rsidR="004969FB">
        <w:rPr>
          <w:color w:val="auto"/>
        </w:rPr>
        <w:t xml:space="preserve">largely </w:t>
      </w:r>
      <w:r w:rsidR="004969FB" w:rsidRPr="00E53EA7">
        <w:rPr>
          <w:color w:val="auto"/>
        </w:rPr>
        <w:t xml:space="preserve">remained </w:t>
      </w:r>
      <w:r w:rsidRPr="00E53EA7">
        <w:rPr>
          <w:color w:val="auto"/>
        </w:rPr>
        <w:t xml:space="preserve">in-channel. During this time, the in-channel assemblage was dominated by the </w:t>
      </w:r>
      <w:r w:rsidR="000C50A1" w:rsidRPr="00E53EA7">
        <w:rPr>
          <w:color w:val="auto"/>
        </w:rPr>
        <w:t xml:space="preserve">ciliate </w:t>
      </w:r>
      <w:r w:rsidR="000C50A1" w:rsidRPr="00E53EA7">
        <w:rPr>
          <w:i/>
          <w:color w:val="auto"/>
        </w:rPr>
        <w:t xml:space="preserve">Codonaria </w:t>
      </w:r>
      <w:r w:rsidR="000C50A1" w:rsidRPr="00E53EA7">
        <w:rPr>
          <w:color w:val="auto"/>
        </w:rPr>
        <w:t>and a suit</w:t>
      </w:r>
      <w:r w:rsidR="000C50A1" w:rsidRPr="00E53EA7">
        <w:rPr>
          <w:i/>
          <w:color w:val="auto"/>
        </w:rPr>
        <w:t>e</w:t>
      </w:r>
      <w:r w:rsidR="000C50A1" w:rsidRPr="00442CF7">
        <w:rPr>
          <w:color w:val="auto"/>
        </w:rPr>
        <w:t xml:space="preserve"> of</w:t>
      </w:r>
      <w:r w:rsidR="000C50A1" w:rsidRPr="00E53EA7">
        <w:rPr>
          <w:i/>
          <w:color w:val="auto"/>
        </w:rPr>
        <w:t xml:space="preserve"> </w:t>
      </w:r>
      <w:r w:rsidR="000C50A1" w:rsidRPr="00E53EA7">
        <w:rPr>
          <w:color w:val="auto"/>
        </w:rPr>
        <w:t>rhizopods,</w:t>
      </w:r>
      <w:r w:rsidR="000C50A1" w:rsidRPr="00E53EA7">
        <w:rPr>
          <w:i/>
          <w:color w:val="auto"/>
        </w:rPr>
        <w:t xml:space="preserve"> </w:t>
      </w:r>
      <w:r w:rsidR="000C50A1" w:rsidRPr="00E53EA7">
        <w:rPr>
          <w:color w:val="auto"/>
        </w:rPr>
        <w:t xml:space="preserve">with rotifers and microcrustaceans (e.g. copepods and cladocerans) notably </w:t>
      </w:r>
      <w:r w:rsidR="00442CF7">
        <w:rPr>
          <w:color w:val="auto"/>
        </w:rPr>
        <w:t>low in abundance and diversity</w:t>
      </w:r>
      <w:r w:rsidR="000C50A1">
        <w:rPr>
          <w:color w:val="auto"/>
        </w:rPr>
        <w:t xml:space="preserve"> in comparison to previous years (Ye </w:t>
      </w:r>
      <w:r w:rsidR="000C50A1" w:rsidRPr="00732149">
        <w:rPr>
          <w:i/>
          <w:color w:val="auto"/>
        </w:rPr>
        <w:t xml:space="preserve">et al. </w:t>
      </w:r>
      <w:r w:rsidR="000C50A1">
        <w:rPr>
          <w:color w:val="auto"/>
        </w:rPr>
        <w:t>2016a; 2017).</w:t>
      </w:r>
      <w:r w:rsidRPr="00E53EA7">
        <w:rPr>
          <w:color w:val="auto"/>
        </w:rPr>
        <w:t xml:space="preserve"> </w:t>
      </w:r>
      <w:r w:rsidR="00D76B23" w:rsidRPr="00E53EA7">
        <w:rPr>
          <w:color w:val="auto"/>
          <w:szCs w:val="22"/>
        </w:rPr>
        <w:t xml:space="preserve">Unlike diversities and assemblage structure, which stayed similar over the first four sampling </w:t>
      </w:r>
      <w:r w:rsidR="00D76B23">
        <w:rPr>
          <w:color w:val="auto"/>
          <w:szCs w:val="22"/>
        </w:rPr>
        <w:t>trips</w:t>
      </w:r>
      <w:r w:rsidR="00D76B23" w:rsidRPr="00E53EA7">
        <w:rPr>
          <w:color w:val="auto"/>
        </w:rPr>
        <w:t>, microinvertebrate densities</w:t>
      </w:r>
      <w:r w:rsidR="00D76B23" w:rsidRPr="002108CA">
        <w:rPr>
          <w:color w:val="auto"/>
        </w:rPr>
        <w:t xml:space="preserve"> </w:t>
      </w:r>
      <w:r w:rsidR="00D76B23" w:rsidRPr="00E53EA7">
        <w:rPr>
          <w:color w:val="auto"/>
        </w:rPr>
        <w:t>peaked (2,067–3,133 ind L</w:t>
      </w:r>
      <w:r w:rsidR="00D76B23" w:rsidRPr="00E53EA7">
        <w:rPr>
          <w:color w:val="auto"/>
          <w:vertAlign w:val="superscript"/>
        </w:rPr>
        <w:t>-1</w:t>
      </w:r>
      <w:r w:rsidR="00D76B23" w:rsidRPr="00E53EA7">
        <w:rPr>
          <w:color w:val="auto"/>
        </w:rPr>
        <w:t>) in late October</w:t>
      </w:r>
      <w:r w:rsidR="00D76B23">
        <w:rPr>
          <w:color w:val="auto"/>
        </w:rPr>
        <w:t>. This peak was</w:t>
      </w:r>
      <w:r w:rsidR="00D76B23" w:rsidRPr="00E53EA7">
        <w:rPr>
          <w:color w:val="auto"/>
        </w:rPr>
        <w:t xml:space="preserve"> driven primarily by </w:t>
      </w:r>
      <w:r w:rsidR="00D76B23" w:rsidRPr="00E53EA7">
        <w:rPr>
          <w:i/>
          <w:color w:val="auto"/>
        </w:rPr>
        <w:t>Codonaria</w:t>
      </w:r>
      <w:r w:rsidR="00D76B23">
        <w:rPr>
          <w:color w:val="auto"/>
        </w:rPr>
        <w:t xml:space="preserve"> (</w:t>
      </w:r>
      <w:r w:rsidR="00D76B23" w:rsidRPr="002458E1">
        <w:rPr>
          <w:color w:val="auto"/>
        </w:rPr>
        <w:t>Figure G2</w:t>
      </w:r>
      <w:r w:rsidR="00D76B23">
        <w:rPr>
          <w:color w:val="auto"/>
        </w:rPr>
        <w:t xml:space="preserve"> in Appendix G)</w:t>
      </w:r>
      <w:r w:rsidR="00D76B23" w:rsidRPr="00E53EA7">
        <w:rPr>
          <w:color w:val="auto"/>
        </w:rPr>
        <w:t xml:space="preserve"> </w:t>
      </w:r>
      <w:r w:rsidR="00D76B23">
        <w:rPr>
          <w:color w:val="auto"/>
        </w:rPr>
        <w:t>and aligned</w:t>
      </w:r>
      <w:r w:rsidR="00D76B23" w:rsidRPr="00E53EA7">
        <w:rPr>
          <w:color w:val="auto"/>
        </w:rPr>
        <w:t xml:space="preserve"> with the </w:t>
      </w:r>
      <w:r w:rsidR="00D76B23">
        <w:rPr>
          <w:color w:val="auto"/>
        </w:rPr>
        <w:t xml:space="preserve">timing of the </w:t>
      </w:r>
      <w:r w:rsidR="00D76B23" w:rsidRPr="00E53EA7">
        <w:rPr>
          <w:color w:val="auto"/>
        </w:rPr>
        <w:t>recession of water levels in Weir Pools 2 and 5 (</w:t>
      </w:r>
      <w:r w:rsidR="000733E2">
        <w:rPr>
          <w:color w:val="auto"/>
        </w:rPr>
        <w:t>Figure</w:t>
      </w:r>
      <w:r w:rsidR="00D76B23">
        <w:rPr>
          <w:color w:val="auto"/>
        </w:rPr>
        <w:t xml:space="preserve"> B2 in Appendix B; Figure G6</w:t>
      </w:r>
      <w:r w:rsidR="00D76B23" w:rsidRPr="00E53EA7">
        <w:rPr>
          <w:color w:val="auto"/>
        </w:rPr>
        <w:t xml:space="preserve"> in Append</w:t>
      </w:r>
      <w:r w:rsidR="00D76B23">
        <w:rPr>
          <w:color w:val="auto"/>
        </w:rPr>
        <w:t>ix G</w:t>
      </w:r>
      <w:r w:rsidR="00D76B23" w:rsidRPr="00E53EA7">
        <w:rPr>
          <w:color w:val="auto"/>
        </w:rPr>
        <w:t>)</w:t>
      </w:r>
      <w:r w:rsidR="00C6476A">
        <w:rPr>
          <w:color w:val="auto"/>
        </w:rPr>
        <w:t>,</w:t>
      </w:r>
      <w:r w:rsidR="00D76B23" w:rsidRPr="00E53EA7">
        <w:rPr>
          <w:color w:val="auto"/>
        </w:rPr>
        <w:t xml:space="preserve"> and the lowering of water levels in Chowilla Creek following regulator operation (Appendix A)</w:t>
      </w:r>
      <w:r w:rsidR="00D76B23" w:rsidRPr="00E53EA7">
        <w:rPr>
          <w:color w:val="auto"/>
          <w:szCs w:val="22"/>
        </w:rPr>
        <w:t>.</w:t>
      </w:r>
      <w:r w:rsidR="00D76B23" w:rsidRPr="00E53EA7">
        <w:rPr>
          <w:color w:val="auto"/>
        </w:rPr>
        <w:t xml:space="preserve"> </w:t>
      </w:r>
      <w:r w:rsidR="00A00983">
        <w:rPr>
          <w:color w:val="auto"/>
        </w:rPr>
        <w:t xml:space="preserve">Nevertheless, </w:t>
      </w:r>
      <w:r w:rsidR="00976624">
        <w:rPr>
          <w:color w:val="auto"/>
        </w:rPr>
        <w:t xml:space="preserve">this response was unlikely caused by </w:t>
      </w:r>
      <w:r w:rsidR="00E55BD6" w:rsidRPr="003C5C17">
        <w:rPr>
          <w:color w:val="auto"/>
        </w:rPr>
        <w:t>any of these management actions.</w:t>
      </w:r>
      <w:r w:rsidR="00E55BD6">
        <w:rPr>
          <w:color w:val="auto"/>
        </w:rPr>
        <w:t xml:space="preserve"> </w:t>
      </w:r>
      <w:r w:rsidR="00E55BD6">
        <w:rPr>
          <w:color w:val="auto"/>
        </w:rPr>
        <w:lastRenderedPageBreak/>
        <w:t>Instead, i</w:t>
      </w:r>
      <w:r w:rsidR="00E55BD6" w:rsidRPr="00E53EA7">
        <w:rPr>
          <w:color w:val="auto"/>
        </w:rPr>
        <w:t>ncreased densities of bacteriovores</w:t>
      </w:r>
      <w:r w:rsidR="00E55BD6">
        <w:rPr>
          <w:color w:val="auto"/>
        </w:rPr>
        <w:t>/algivores</w:t>
      </w:r>
      <w:r w:rsidR="00E55BD6" w:rsidRPr="00E53EA7">
        <w:rPr>
          <w:color w:val="auto"/>
        </w:rPr>
        <w:t xml:space="preserve"> (</w:t>
      </w:r>
      <w:r w:rsidR="00E55BD6" w:rsidRPr="00E53EA7">
        <w:rPr>
          <w:i/>
          <w:color w:val="auto"/>
        </w:rPr>
        <w:t xml:space="preserve">Codonaria </w:t>
      </w:r>
      <w:r w:rsidR="00E55BD6">
        <w:rPr>
          <w:color w:val="auto"/>
        </w:rPr>
        <w:t>particularly) at</w:t>
      </w:r>
      <w:r w:rsidR="00E55BD6" w:rsidRPr="00E53EA7">
        <w:rPr>
          <w:color w:val="auto"/>
        </w:rPr>
        <w:t xml:space="preserve"> all </w:t>
      </w:r>
      <w:r w:rsidR="00E55BD6">
        <w:rPr>
          <w:color w:val="auto"/>
        </w:rPr>
        <w:t>locations</w:t>
      </w:r>
      <w:r w:rsidR="00E55BD6" w:rsidRPr="00E53EA7">
        <w:rPr>
          <w:color w:val="auto"/>
        </w:rPr>
        <w:t xml:space="preserve"> </w:t>
      </w:r>
      <w:r w:rsidR="00E55BD6">
        <w:rPr>
          <w:color w:val="auto"/>
        </w:rPr>
        <w:t xml:space="preserve">from late September to late </w:t>
      </w:r>
      <w:r w:rsidR="00E55BD6" w:rsidRPr="00E53EA7">
        <w:rPr>
          <w:color w:val="auto"/>
        </w:rPr>
        <w:t>October suggests a trophic response to increased bacterial decomposition</w:t>
      </w:r>
      <w:r w:rsidR="00E55BD6">
        <w:rPr>
          <w:color w:val="auto"/>
        </w:rPr>
        <w:t xml:space="preserve"> or algal abundance (Dolan </w:t>
      </w:r>
      <w:r w:rsidR="00E55BD6" w:rsidRPr="008E7D02">
        <w:rPr>
          <w:i/>
          <w:color w:val="auto"/>
        </w:rPr>
        <w:t xml:space="preserve">et al. </w:t>
      </w:r>
      <w:r w:rsidR="00E55BD6">
        <w:rPr>
          <w:color w:val="auto"/>
        </w:rPr>
        <w:t>2013), likely associated with a diatom (</w:t>
      </w:r>
      <w:r w:rsidR="00E55BD6" w:rsidRPr="00E55BD6">
        <w:rPr>
          <w:i/>
          <w:color w:val="auto"/>
        </w:rPr>
        <w:t>Aulacoseira</w:t>
      </w:r>
      <w:r w:rsidR="00E55BD6">
        <w:rPr>
          <w:color w:val="auto"/>
        </w:rPr>
        <w:t>)</w:t>
      </w:r>
      <w:r w:rsidR="00E55BD6" w:rsidRPr="00E55BD6">
        <w:rPr>
          <w:color w:val="auto"/>
        </w:rPr>
        <w:t xml:space="preserve"> bloom evident in the channel at the time</w:t>
      </w:r>
      <w:r w:rsidR="00486862">
        <w:rPr>
          <w:color w:val="auto"/>
        </w:rPr>
        <w:t xml:space="preserve"> (University of Adelaide unpublished data)</w:t>
      </w:r>
      <w:r w:rsidR="00E55BD6">
        <w:rPr>
          <w:color w:val="auto"/>
        </w:rPr>
        <w:t>.</w:t>
      </w:r>
      <w:r w:rsidR="00662369">
        <w:rPr>
          <w:color w:val="auto"/>
        </w:rPr>
        <w:t xml:space="preserve"> </w:t>
      </w:r>
      <w:r w:rsidR="00662369" w:rsidRPr="00351099">
        <w:rPr>
          <w:color w:val="auto"/>
        </w:rPr>
        <w:t xml:space="preserve">A marked decline in </w:t>
      </w:r>
      <w:r w:rsidR="00662369">
        <w:rPr>
          <w:color w:val="auto"/>
        </w:rPr>
        <w:t>density</w:t>
      </w:r>
      <w:r w:rsidR="00662369" w:rsidRPr="00351099">
        <w:rPr>
          <w:color w:val="auto"/>
        </w:rPr>
        <w:t xml:space="preserve"> </w:t>
      </w:r>
      <w:r w:rsidR="00662369">
        <w:rPr>
          <w:color w:val="auto"/>
        </w:rPr>
        <w:t xml:space="preserve">at all sites </w:t>
      </w:r>
      <w:r w:rsidR="00662369" w:rsidRPr="00351099">
        <w:rPr>
          <w:color w:val="auto"/>
        </w:rPr>
        <w:t>in early November</w:t>
      </w:r>
      <w:r w:rsidR="00E55BD6">
        <w:rPr>
          <w:color w:val="auto"/>
        </w:rPr>
        <w:t xml:space="preserve"> (</w:t>
      </w:r>
      <w:r w:rsidR="00E55BD6">
        <w:rPr>
          <w:color w:val="auto"/>
        </w:rPr>
        <w:fldChar w:fldCharType="begin"/>
      </w:r>
      <w:r w:rsidR="00E55BD6">
        <w:rPr>
          <w:color w:val="auto"/>
        </w:rPr>
        <w:instrText xml:space="preserve"> REF _Ref433380781 \h </w:instrText>
      </w:r>
      <w:r w:rsidR="00E55BD6">
        <w:rPr>
          <w:color w:val="auto"/>
        </w:rPr>
      </w:r>
      <w:r w:rsidR="00E55BD6">
        <w:rPr>
          <w:color w:val="auto"/>
        </w:rPr>
        <w:fldChar w:fldCharType="separate"/>
      </w:r>
      <w:r w:rsidR="00596FA9" w:rsidRPr="00F0095C">
        <w:t xml:space="preserve">Figure </w:t>
      </w:r>
      <w:r w:rsidR="00596FA9">
        <w:rPr>
          <w:noProof/>
        </w:rPr>
        <w:t>10</w:t>
      </w:r>
      <w:r w:rsidR="00E55BD6">
        <w:rPr>
          <w:color w:val="auto"/>
        </w:rPr>
        <w:fldChar w:fldCharType="end"/>
      </w:r>
      <w:r w:rsidR="00E55BD6">
        <w:rPr>
          <w:color w:val="auto"/>
        </w:rPr>
        <w:t>)</w:t>
      </w:r>
      <w:r w:rsidR="00662369" w:rsidRPr="00351099">
        <w:rPr>
          <w:color w:val="auto"/>
        </w:rPr>
        <w:t xml:space="preserve"> </w:t>
      </w:r>
      <w:r w:rsidR="00662369">
        <w:rPr>
          <w:color w:val="auto"/>
        </w:rPr>
        <w:t xml:space="preserve">may have been a dilution effect </w:t>
      </w:r>
      <w:r w:rsidR="007F0894">
        <w:rPr>
          <w:color w:val="auto"/>
        </w:rPr>
        <w:t xml:space="preserve">by increased flows </w:t>
      </w:r>
      <w:r w:rsidR="00662369">
        <w:rPr>
          <w:color w:val="auto"/>
        </w:rPr>
        <w:t>as n</w:t>
      </w:r>
      <w:r w:rsidR="00662369" w:rsidRPr="00351099">
        <w:rPr>
          <w:color w:val="auto"/>
        </w:rPr>
        <w:t>o other cause</w:t>
      </w:r>
      <w:r w:rsidR="00662369">
        <w:rPr>
          <w:color w:val="auto"/>
        </w:rPr>
        <w:t xml:space="preserve">s </w:t>
      </w:r>
      <w:r w:rsidR="00A00983">
        <w:rPr>
          <w:color w:val="auto"/>
        </w:rPr>
        <w:t>we</w:t>
      </w:r>
      <w:r w:rsidR="00E55BD6">
        <w:rPr>
          <w:color w:val="auto"/>
        </w:rPr>
        <w:t>re</w:t>
      </w:r>
      <w:r w:rsidR="00662369" w:rsidRPr="00351099">
        <w:rPr>
          <w:color w:val="auto"/>
        </w:rPr>
        <w:t xml:space="preserve"> apparent.</w:t>
      </w:r>
    </w:p>
    <w:p w14:paraId="0E84DEC3" w14:textId="281BF4CE" w:rsidR="00E034E8" w:rsidRPr="00F0095C" w:rsidRDefault="00F0095C" w:rsidP="002F5A3C">
      <w:pPr>
        <w:jc w:val="center"/>
      </w:pPr>
      <w:r w:rsidRPr="00EF0329">
        <w:rPr>
          <w:noProof/>
          <w:lang w:eastAsia="en-AU"/>
        </w:rPr>
        <w:drawing>
          <wp:inline distT="0" distB="0" distL="0" distR="0" wp14:anchorId="538B4080" wp14:editId="471F10CC">
            <wp:extent cx="5135526" cy="5723358"/>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126" t="4085"/>
                    <a:stretch/>
                  </pic:blipFill>
                  <pic:spPr bwMode="auto">
                    <a:xfrm>
                      <a:off x="0" y="0"/>
                      <a:ext cx="5152702" cy="5742500"/>
                    </a:xfrm>
                    <a:prstGeom prst="rect">
                      <a:avLst/>
                    </a:prstGeom>
                    <a:noFill/>
                    <a:ln>
                      <a:noFill/>
                    </a:ln>
                    <a:extLst>
                      <a:ext uri="{53640926-AAD7-44D8-BBD7-CCE9431645EC}">
                        <a14:shadowObscured xmlns:a14="http://schemas.microsoft.com/office/drawing/2010/main"/>
                      </a:ext>
                    </a:extLst>
                  </pic:spPr>
                </pic:pic>
              </a:graphicData>
            </a:graphic>
          </wp:inline>
        </w:drawing>
      </w:r>
    </w:p>
    <w:p w14:paraId="1A6287C1" w14:textId="2E80F03B" w:rsidR="00E034E8" w:rsidRDefault="00E034E8" w:rsidP="00343C03">
      <w:pPr>
        <w:pStyle w:val="Captions"/>
      </w:pPr>
      <w:bookmarkStart w:id="100" w:name="_Ref433380781"/>
      <w:bookmarkStart w:id="101" w:name="_Toc442173734"/>
      <w:bookmarkStart w:id="102" w:name="_Toc508369400"/>
      <w:r w:rsidRPr="00F0095C">
        <w:t xml:space="preserve">Figure </w:t>
      </w:r>
      <w:r w:rsidR="00781DAC" w:rsidRPr="00F0095C">
        <w:fldChar w:fldCharType="begin"/>
      </w:r>
      <w:r w:rsidR="00781DAC" w:rsidRPr="00F0095C">
        <w:instrText xml:space="preserve"> SEQ Figure \* ARABIC </w:instrText>
      </w:r>
      <w:r w:rsidR="00781DAC" w:rsidRPr="00F0095C">
        <w:fldChar w:fldCharType="separate"/>
      </w:r>
      <w:r w:rsidR="00596FA9">
        <w:rPr>
          <w:noProof/>
        </w:rPr>
        <w:t>10</w:t>
      </w:r>
      <w:r w:rsidR="00781DAC" w:rsidRPr="00F0095C">
        <w:fldChar w:fldCharType="end"/>
      </w:r>
      <w:bookmarkEnd w:id="100"/>
      <w:r w:rsidRPr="00F0095C">
        <w:t xml:space="preserve">. </w:t>
      </w:r>
      <w:bookmarkEnd w:id="101"/>
      <w:r w:rsidR="00F0095C" w:rsidRPr="00F0095C">
        <w:t>Mean (±S.E.) (a) density and (b) taxa richness of microinvertebrates collected in the LMR at core LTIM sites below Lock 1 (L1) and Lock 6 (L6), and at additional weir pool monitoring sites below Lock 3 (L3) and Lock 2 (L2d), and above Lock 2 (L2u), in 2016/17. Data are plotted against discharge (ML day</w:t>
      </w:r>
      <w:r w:rsidR="00F0095C" w:rsidRPr="00F0095C">
        <w:rPr>
          <w:vertAlign w:val="superscript"/>
        </w:rPr>
        <w:noBreakHyphen/>
        <w:t>1</w:t>
      </w:r>
      <w:r w:rsidR="00F0095C" w:rsidRPr="00F0095C">
        <w:t xml:space="preserve">) in the LMR at the South </w:t>
      </w:r>
      <w:r w:rsidR="00F0095C" w:rsidRPr="00F0095C">
        <w:lastRenderedPageBreak/>
        <w:t>Australian border (solid blue line) and below Lock 1 (solid red line), and against water temperature (°C) (dashed black line). Sampling was undertaken approximately fortnightly from 26 September 2016 to 11 January 2017.</w:t>
      </w:r>
      <w:bookmarkEnd w:id="102"/>
    </w:p>
    <w:p w14:paraId="6B7F80B5" w14:textId="37598401" w:rsidR="003C5C17" w:rsidRPr="00E53EA7" w:rsidRDefault="003C5C17" w:rsidP="003C5C17">
      <w:pPr>
        <w:pStyle w:val="CommentText"/>
      </w:pPr>
      <w:r w:rsidRPr="00E53EA7">
        <w:t xml:space="preserve">Following </w:t>
      </w:r>
      <w:r w:rsidR="003B08C0">
        <w:t xml:space="preserve">the commencement of </w:t>
      </w:r>
      <w:r w:rsidRPr="00E53EA7">
        <w:t xml:space="preserve">overbank </w:t>
      </w:r>
      <w:r w:rsidR="00780539">
        <w:t>flows</w:t>
      </w:r>
      <w:r w:rsidR="008A5E38">
        <w:t xml:space="preserve"> </w:t>
      </w:r>
      <w:r w:rsidR="00960A29">
        <w:t xml:space="preserve">across the LMR </w:t>
      </w:r>
      <w:r w:rsidR="00B74147">
        <w:t xml:space="preserve">after </w:t>
      </w:r>
      <w:r w:rsidR="008A5E38">
        <w:t xml:space="preserve">early </w:t>
      </w:r>
      <w:r>
        <w:t>November (</w:t>
      </w:r>
      <w:r>
        <w:fldChar w:fldCharType="begin"/>
      </w:r>
      <w:r>
        <w:instrText xml:space="preserve"> REF _Ref416335496 \h </w:instrText>
      </w:r>
      <w:r>
        <w:fldChar w:fldCharType="separate"/>
      </w:r>
      <w:r w:rsidR="00596FA9" w:rsidRPr="00127E5F">
        <w:t xml:space="preserve">Figure </w:t>
      </w:r>
      <w:r w:rsidR="00596FA9">
        <w:rPr>
          <w:noProof/>
        </w:rPr>
        <w:t>3</w:t>
      </w:r>
      <w:r>
        <w:fldChar w:fldCharType="end"/>
      </w:r>
      <w:r w:rsidRPr="00E53EA7">
        <w:t>), along with the influence of increasing water temperature, there was a significant change in assemblage structure in late November and early December (Appendix F). A diverse rotifer assemblage, with brachionids (</w:t>
      </w:r>
      <w:r w:rsidRPr="00E53EA7">
        <w:rPr>
          <w:i/>
        </w:rPr>
        <w:t xml:space="preserve">Anuraeopsis, Brachionus </w:t>
      </w:r>
      <w:r w:rsidRPr="00E53EA7">
        <w:t xml:space="preserve">and </w:t>
      </w:r>
      <w:r w:rsidRPr="00E53EA7">
        <w:rPr>
          <w:i/>
        </w:rPr>
        <w:t>Keratella</w:t>
      </w:r>
      <w:r w:rsidRPr="00E53EA7">
        <w:t xml:space="preserve"> spp.), synchaetids (</w:t>
      </w:r>
      <w:r w:rsidRPr="00E53EA7">
        <w:rPr>
          <w:i/>
        </w:rPr>
        <w:t xml:space="preserve">Polyarthra </w:t>
      </w:r>
      <w:r w:rsidRPr="00E53EA7">
        <w:t xml:space="preserve">and </w:t>
      </w:r>
      <w:r w:rsidRPr="00E53EA7">
        <w:rPr>
          <w:i/>
        </w:rPr>
        <w:t xml:space="preserve">Synchaeta </w:t>
      </w:r>
      <w:r w:rsidRPr="00E53EA7">
        <w:t>spp., and trochosphaerids (</w:t>
      </w:r>
      <w:r w:rsidRPr="00E53EA7">
        <w:rPr>
          <w:i/>
        </w:rPr>
        <w:t xml:space="preserve">Filinia </w:t>
      </w:r>
      <w:r w:rsidRPr="00E53EA7">
        <w:t xml:space="preserve">species) was recorded. </w:t>
      </w:r>
      <w:r w:rsidRPr="00E53EA7">
        <w:rPr>
          <w:i/>
        </w:rPr>
        <w:t xml:space="preserve">Codonaria </w:t>
      </w:r>
      <w:r w:rsidRPr="00E53EA7">
        <w:t>and diverse riparian rhizopods were still present, but in reduced numbers</w:t>
      </w:r>
      <w:r w:rsidR="00424B12">
        <w:t xml:space="preserve"> (</w:t>
      </w:r>
      <w:r w:rsidR="00424B12" w:rsidRPr="002458E1">
        <w:t>Fig</w:t>
      </w:r>
      <w:r w:rsidR="002458E1" w:rsidRPr="002458E1">
        <w:t>ure</w:t>
      </w:r>
      <w:r w:rsidR="00424B12" w:rsidRPr="002458E1">
        <w:t xml:space="preserve"> </w:t>
      </w:r>
      <w:r w:rsidR="002458E1" w:rsidRPr="002458E1">
        <w:t>G2</w:t>
      </w:r>
      <w:r w:rsidR="00424B12">
        <w:t xml:space="preserve"> in Appendix G)</w:t>
      </w:r>
      <w:r w:rsidRPr="00E53EA7">
        <w:t xml:space="preserve">. </w:t>
      </w:r>
      <w:r w:rsidR="00C6476A" w:rsidRPr="00E53EA7">
        <w:t xml:space="preserve">The differences in </w:t>
      </w:r>
      <w:r w:rsidR="00C6476A">
        <w:t>microinvertebrate</w:t>
      </w:r>
      <w:r w:rsidR="00C6476A" w:rsidRPr="00E53EA7">
        <w:t xml:space="preserve"> assemblages between trips, for below Locks 1 and 6, were primarily driven by</w:t>
      </w:r>
      <w:r w:rsidR="00146599">
        <w:t xml:space="preserve"> abundance differences of a few taxa. These included</w:t>
      </w:r>
      <w:r w:rsidR="00C6476A" w:rsidRPr="00E53EA7">
        <w:t xml:space="preserve"> lower abundances of rotifers </w:t>
      </w:r>
      <w:r w:rsidR="00C6476A" w:rsidRPr="00E53EA7">
        <w:rPr>
          <w:i/>
        </w:rPr>
        <w:t>Brachionus angularis bidens</w:t>
      </w:r>
      <w:r w:rsidR="00C6476A" w:rsidRPr="00E53EA7">
        <w:t xml:space="preserve"> and </w:t>
      </w:r>
      <w:r w:rsidR="00C6476A" w:rsidRPr="00E53EA7">
        <w:rPr>
          <w:i/>
        </w:rPr>
        <w:t>Polyarthra dolichoptera</w:t>
      </w:r>
      <w:r w:rsidR="00C6476A" w:rsidRPr="00E53EA7">
        <w:t xml:space="preserve"> from</w:t>
      </w:r>
      <w:r w:rsidR="00C6476A">
        <w:t xml:space="preserve"> late September to late October</w:t>
      </w:r>
      <w:r w:rsidR="00C6476A" w:rsidRPr="00E53EA7">
        <w:t xml:space="preserve">; and higher abundance of the rotifer </w:t>
      </w:r>
      <w:r w:rsidR="00C6476A" w:rsidRPr="00E53EA7">
        <w:rPr>
          <w:i/>
        </w:rPr>
        <w:t>Pompholyx complanata</w:t>
      </w:r>
      <w:r w:rsidR="00C6476A" w:rsidRPr="00E53EA7">
        <w:t xml:space="preserve"> in early November, </w:t>
      </w:r>
      <w:r w:rsidR="00C6476A" w:rsidRPr="00E53EA7">
        <w:rPr>
          <w:i/>
        </w:rPr>
        <w:t xml:space="preserve">Keratella </w:t>
      </w:r>
      <w:r w:rsidR="00C6476A" w:rsidRPr="00E53EA7">
        <w:t xml:space="preserve">spp. (e.g. </w:t>
      </w:r>
      <w:r w:rsidR="00C6476A" w:rsidRPr="00E53EA7">
        <w:rPr>
          <w:i/>
        </w:rPr>
        <w:t>K. cochlearis</w:t>
      </w:r>
      <w:r w:rsidR="00C6476A" w:rsidRPr="00E53EA7">
        <w:t xml:space="preserve">) in November, </w:t>
      </w:r>
      <w:r w:rsidR="00C6476A" w:rsidRPr="00E53EA7">
        <w:rPr>
          <w:i/>
        </w:rPr>
        <w:t>Anuraeopsis fissa</w:t>
      </w:r>
      <w:r w:rsidR="00C6476A" w:rsidRPr="00E53EA7">
        <w:t xml:space="preserve"> in late November, and </w:t>
      </w:r>
      <w:r w:rsidR="00C6476A" w:rsidRPr="00E53EA7">
        <w:rPr>
          <w:i/>
        </w:rPr>
        <w:t>Asplanchna priodonta</w:t>
      </w:r>
      <w:r w:rsidR="00C6476A" w:rsidRPr="00E53EA7">
        <w:t xml:space="preserve"> and </w:t>
      </w:r>
      <w:r w:rsidR="00C6476A" w:rsidRPr="00E53EA7">
        <w:rPr>
          <w:i/>
        </w:rPr>
        <w:t>Brachionus budapestinensis</w:t>
      </w:r>
      <w:r w:rsidR="00C6476A" w:rsidRPr="00E53EA7">
        <w:t xml:space="preserve"> in late December. </w:t>
      </w:r>
      <w:r w:rsidRPr="00E53EA7">
        <w:t xml:space="preserve">Species found only in upper Murray waters (e.g. </w:t>
      </w:r>
      <w:r w:rsidRPr="00E53EA7">
        <w:rPr>
          <w:i/>
        </w:rPr>
        <w:t>Brachionus angularis bidens</w:t>
      </w:r>
      <w:r w:rsidRPr="00E53EA7">
        <w:t>) were likely transported to the LMR during high flows from an upstream Murray</w:t>
      </w:r>
      <w:r w:rsidR="00766CE5">
        <w:t xml:space="preserve"> River</w:t>
      </w:r>
      <w:r w:rsidRPr="00E53EA7">
        <w:t xml:space="preserve"> source, when flow from the Murray</w:t>
      </w:r>
      <w:r w:rsidR="00766CE5">
        <w:t xml:space="preserve"> River</w:t>
      </w:r>
      <w:r w:rsidRPr="00E53EA7">
        <w:t xml:space="preserve"> was p</w:t>
      </w:r>
      <w:r>
        <w:t>roportionally dominant (</w:t>
      </w:r>
      <w:r>
        <w:fldChar w:fldCharType="begin"/>
      </w:r>
      <w:r>
        <w:instrText xml:space="preserve"> REF _Ref427583483 \h </w:instrText>
      </w:r>
      <w:r>
        <w:fldChar w:fldCharType="separate"/>
      </w:r>
      <w:r w:rsidR="00596FA9" w:rsidRPr="006672D6">
        <w:t xml:space="preserve">Figure </w:t>
      </w:r>
      <w:r w:rsidR="00596FA9">
        <w:rPr>
          <w:noProof/>
        </w:rPr>
        <w:t>5</w:t>
      </w:r>
      <w:r>
        <w:fldChar w:fldCharType="end"/>
      </w:r>
      <w:r w:rsidRPr="00E53EA7">
        <w:t xml:space="preserve">). </w:t>
      </w:r>
      <w:r w:rsidRPr="00E53EA7">
        <w:rPr>
          <w:i/>
        </w:rPr>
        <w:t xml:space="preserve"> </w:t>
      </w:r>
    </w:p>
    <w:p w14:paraId="15799A6A" w14:textId="6A9FD2DB" w:rsidR="003C5C17" w:rsidRPr="00E53EA7" w:rsidRDefault="00075CBF" w:rsidP="003C5C17">
      <w:pPr>
        <w:rPr>
          <w:color w:val="auto"/>
        </w:rPr>
      </w:pPr>
      <w:r>
        <w:rPr>
          <w:color w:val="auto"/>
        </w:rPr>
        <w:t xml:space="preserve">During peak </w:t>
      </w:r>
      <w:r w:rsidR="002A41E2">
        <w:rPr>
          <w:color w:val="auto"/>
        </w:rPr>
        <w:t>flooding</w:t>
      </w:r>
      <w:r>
        <w:rPr>
          <w:color w:val="auto"/>
        </w:rPr>
        <w:t xml:space="preserve"> (&gt;70</w:t>
      </w:r>
      <w:r w:rsidR="003C5C17" w:rsidRPr="00E53EA7">
        <w:rPr>
          <w:color w:val="auto"/>
        </w:rPr>
        <w:t>,000 ML day</w:t>
      </w:r>
      <w:r w:rsidR="003C5C17" w:rsidRPr="00E53EA7">
        <w:rPr>
          <w:color w:val="auto"/>
          <w:vertAlign w:val="superscript"/>
        </w:rPr>
        <w:t>-1</w:t>
      </w:r>
      <w:r w:rsidR="003C5C17" w:rsidRPr="00E53EA7">
        <w:rPr>
          <w:color w:val="auto"/>
        </w:rPr>
        <w:t>) from late Nov</w:t>
      </w:r>
      <w:r w:rsidR="003C5C17">
        <w:rPr>
          <w:color w:val="auto"/>
        </w:rPr>
        <w:t>ember to late December (</w:t>
      </w:r>
      <w:r w:rsidR="003C5C17">
        <w:rPr>
          <w:color w:val="auto"/>
        </w:rPr>
        <w:fldChar w:fldCharType="begin"/>
      </w:r>
      <w:r w:rsidR="003C5C17">
        <w:rPr>
          <w:color w:val="auto"/>
        </w:rPr>
        <w:instrText xml:space="preserve"> REF _Ref416335496 \h </w:instrText>
      </w:r>
      <w:r w:rsidR="003C5C17">
        <w:rPr>
          <w:color w:val="auto"/>
        </w:rPr>
      </w:r>
      <w:r w:rsidR="003C5C17">
        <w:rPr>
          <w:color w:val="auto"/>
        </w:rPr>
        <w:fldChar w:fldCharType="separate"/>
      </w:r>
      <w:r w:rsidR="00596FA9" w:rsidRPr="00127E5F">
        <w:t xml:space="preserve">Figure </w:t>
      </w:r>
      <w:r w:rsidR="00596FA9">
        <w:rPr>
          <w:noProof/>
        </w:rPr>
        <w:t>3</w:t>
      </w:r>
      <w:r w:rsidR="003C5C17">
        <w:rPr>
          <w:color w:val="auto"/>
        </w:rPr>
        <w:fldChar w:fldCharType="end"/>
      </w:r>
      <w:r w:rsidR="003C5C17">
        <w:rPr>
          <w:color w:val="auto"/>
        </w:rPr>
        <w:t xml:space="preserve">; </w:t>
      </w:r>
      <w:r w:rsidR="003C5C17">
        <w:rPr>
          <w:color w:val="auto"/>
        </w:rPr>
        <w:fldChar w:fldCharType="begin"/>
      </w:r>
      <w:r w:rsidR="003C5C17">
        <w:rPr>
          <w:color w:val="auto"/>
        </w:rPr>
        <w:instrText xml:space="preserve"> REF _Ref433380781 \h </w:instrText>
      </w:r>
      <w:r w:rsidR="003C5C17">
        <w:rPr>
          <w:color w:val="auto"/>
        </w:rPr>
      </w:r>
      <w:r w:rsidR="003C5C17">
        <w:rPr>
          <w:color w:val="auto"/>
        </w:rPr>
        <w:fldChar w:fldCharType="separate"/>
      </w:r>
      <w:r w:rsidR="00596FA9" w:rsidRPr="00F0095C">
        <w:t xml:space="preserve">Figure </w:t>
      </w:r>
      <w:r w:rsidR="00596FA9">
        <w:rPr>
          <w:noProof/>
        </w:rPr>
        <w:t>10</w:t>
      </w:r>
      <w:r w:rsidR="003C5C17">
        <w:rPr>
          <w:color w:val="auto"/>
        </w:rPr>
        <w:fldChar w:fldCharType="end"/>
      </w:r>
      <w:r w:rsidR="003C5C17" w:rsidRPr="00E53EA7">
        <w:rPr>
          <w:color w:val="auto"/>
        </w:rPr>
        <w:t xml:space="preserve">), </w:t>
      </w:r>
      <w:r w:rsidR="008549AF">
        <w:rPr>
          <w:color w:val="auto"/>
        </w:rPr>
        <w:t>density</w:t>
      </w:r>
      <w:r w:rsidR="003C5C17" w:rsidRPr="00E53EA7">
        <w:rPr>
          <w:color w:val="auto"/>
        </w:rPr>
        <w:t xml:space="preserve"> and diversity peaked at most sites, with the exception of early December, whe</w:t>
      </w:r>
      <w:r w:rsidR="008231C3">
        <w:rPr>
          <w:color w:val="auto"/>
        </w:rPr>
        <w:t>n</w:t>
      </w:r>
      <w:r w:rsidR="008549AF">
        <w:rPr>
          <w:color w:val="auto"/>
        </w:rPr>
        <w:t xml:space="preserve"> densities</w:t>
      </w:r>
      <w:r w:rsidR="003C5C17" w:rsidRPr="00E53EA7">
        <w:rPr>
          <w:color w:val="auto"/>
        </w:rPr>
        <w:t xml:space="preserve"> and </w:t>
      </w:r>
      <w:r w:rsidR="008549AF">
        <w:rPr>
          <w:color w:val="auto"/>
        </w:rPr>
        <w:t>diversities</w:t>
      </w:r>
      <w:r w:rsidR="003C5C17" w:rsidRPr="00E53EA7">
        <w:rPr>
          <w:color w:val="auto"/>
        </w:rPr>
        <w:t xml:space="preserve"> at all sites fell below 1,750 ind. L</w:t>
      </w:r>
      <w:r w:rsidR="003C5C17" w:rsidRPr="00E53EA7">
        <w:rPr>
          <w:color w:val="auto"/>
          <w:vertAlign w:val="superscript"/>
        </w:rPr>
        <w:t>-1</w:t>
      </w:r>
      <w:r w:rsidR="003C5C17" w:rsidRPr="00E53EA7">
        <w:rPr>
          <w:color w:val="auto"/>
        </w:rPr>
        <w:t xml:space="preserve"> and </w:t>
      </w:r>
      <w:r w:rsidR="003C5C17">
        <w:rPr>
          <w:color w:val="auto"/>
        </w:rPr>
        <w:t>33 spp., respectively (</w:t>
      </w:r>
      <w:r w:rsidR="003C5C17">
        <w:rPr>
          <w:color w:val="auto"/>
        </w:rPr>
        <w:fldChar w:fldCharType="begin"/>
      </w:r>
      <w:r w:rsidR="003C5C17">
        <w:rPr>
          <w:color w:val="auto"/>
        </w:rPr>
        <w:instrText xml:space="preserve"> REF _Ref433380781 \h </w:instrText>
      </w:r>
      <w:r w:rsidR="003C5C17">
        <w:rPr>
          <w:color w:val="auto"/>
        </w:rPr>
      </w:r>
      <w:r w:rsidR="003C5C17">
        <w:rPr>
          <w:color w:val="auto"/>
        </w:rPr>
        <w:fldChar w:fldCharType="separate"/>
      </w:r>
      <w:r w:rsidR="00596FA9" w:rsidRPr="00F0095C">
        <w:t xml:space="preserve">Figure </w:t>
      </w:r>
      <w:r w:rsidR="00596FA9">
        <w:rPr>
          <w:noProof/>
        </w:rPr>
        <w:t>10</w:t>
      </w:r>
      <w:r w:rsidR="003C5C17">
        <w:rPr>
          <w:color w:val="auto"/>
        </w:rPr>
        <w:fldChar w:fldCharType="end"/>
      </w:r>
      <w:r w:rsidR="003C5C17" w:rsidRPr="00E53EA7">
        <w:rPr>
          <w:color w:val="auto"/>
        </w:rPr>
        <w:t>). This decrease in density and diversity likely occurred as a result of low dissolved oxygen levels, which fell below 2 mg L</w:t>
      </w:r>
      <w:r w:rsidR="003C5C17" w:rsidRPr="00E53EA7">
        <w:rPr>
          <w:color w:val="auto"/>
          <w:vertAlign w:val="superscript"/>
        </w:rPr>
        <w:t>-1</w:t>
      </w:r>
      <w:r w:rsidR="003C5C17" w:rsidRPr="00E53EA7">
        <w:rPr>
          <w:color w:val="auto"/>
        </w:rPr>
        <w:t xml:space="preserve"> at all sites (Figure C1 in Appendix C).</w:t>
      </w:r>
    </w:p>
    <w:p w14:paraId="75259551" w14:textId="425D4619" w:rsidR="003C5C17" w:rsidRPr="00E53EA7" w:rsidRDefault="003C5C17" w:rsidP="003C5C17">
      <w:pPr>
        <w:rPr>
          <w:color w:val="auto"/>
        </w:rPr>
      </w:pPr>
      <w:r w:rsidRPr="00E53EA7">
        <w:t>Following the reduction in river flow and water levels in early January 2017,</w:t>
      </w:r>
      <w:r w:rsidRPr="00E53EA7">
        <w:rPr>
          <w:color w:val="auto"/>
        </w:rPr>
        <w:t xml:space="preserve"> there was </w:t>
      </w:r>
      <w:r w:rsidRPr="00E53EA7">
        <w:t xml:space="preserve">a decline in density and </w:t>
      </w:r>
      <w:r w:rsidR="008549AF">
        <w:t>diversity</w:t>
      </w:r>
      <w:r w:rsidRPr="00E53EA7">
        <w:t xml:space="preserve"> </w:t>
      </w:r>
      <w:r>
        <w:t>at all sites (</w:t>
      </w:r>
      <w:r>
        <w:fldChar w:fldCharType="begin"/>
      </w:r>
      <w:r>
        <w:instrText xml:space="preserve"> REF _Ref433380781 \h </w:instrText>
      </w:r>
      <w:r>
        <w:fldChar w:fldCharType="separate"/>
      </w:r>
      <w:r w:rsidR="00596FA9" w:rsidRPr="00F0095C">
        <w:t xml:space="preserve">Figure </w:t>
      </w:r>
      <w:r w:rsidR="00596FA9">
        <w:rPr>
          <w:noProof/>
        </w:rPr>
        <w:t>10</w:t>
      </w:r>
      <w:r>
        <w:fldChar w:fldCharType="end"/>
      </w:r>
      <w:r w:rsidRPr="00E53EA7">
        <w:t>)</w:t>
      </w:r>
      <w:r w:rsidR="001B3FDD">
        <w:t>, despite the delivery of Commonwealth environmental water to slow the rate of flood recession</w:t>
      </w:r>
      <w:r w:rsidRPr="00E53EA7">
        <w:t xml:space="preserve">.  </w:t>
      </w:r>
      <w:r w:rsidRPr="00E53EA7">
        <w:rPr>
          <w:color w:val="auto"/>
        </w:rPr>
        <w:t>Physiological stressors and parasite infestation during maximum population densities in late December were evident (</w:t>
      </w:r>
      <w:r w:rsidR="002458E1">
        <w:rPr>
          <w:color w:val="auto"/>
        </w:rPr>
        <w:t>Figure G5</w:t>
      </w:r>
      <w:r w:rsidRPr="00E53EA7">
        <w:rPr>
          <w:color w:val="auto"/>
        </w:rPr>
        <w:t xml:space="preserve"> in </w:t>
      </w:r>
      <w:r>
        <w:rPr>
          <w:color w:val="auto"/>
        </w:rPr>
        <w:t>Appendix G</w:t>
      </w:r>
      <w:r w:rsidRPr="00E53EA7">
        <w:rPr>
          <w:color w:val="auto"/>
        </w:rPr>
        <w:t xml:space="preserve">) and potentially contributed to the subsequent decline in January. </w:t>
      </w:r>
      <w:r w:rsidR="001B3FDD">
        <w:rPr>
          <w:color w:val="auto"/>
        </w:rPr>
        <w:t>T</w:t>
      </w:r>
      <w:r w:rsidRPr="00E53EA7">
        <w:rPr>
          <w:color w:val="auto"/>
        </w:rPr>
        <w:t xml:space="preserve">he microinvertebrate assemblages </w:t>
      </w:r>
      <w:r w:rsidR="001B3FDD">
        <w:rPr>
          <w:color w:val="auto"/>
        </w:rPr>
        <w:t xml:space="preserve">also changed significantly </w:t>
      </w:r>
      <w:r w:rsidRPr="00E53EA7">
        <w:rPr>
          <w:color w:val="auto"/>
        </w:rPr>
        <w:t xml:space="preserve">below Lock 1 and Lock 6, compared to that present during </w:t>
      </w:r>
      <w:r w:rsidRPr="00E53EA7">
        <w:rPr>
          <w:color w:val="auto"/>
        </w:rPr>
        <w:lastRenderedPageBreak/>
        <w:t>rising unregulated</w:t>
      </w:r>
      <w:r w:rsidR="00C22E82">
        <w:rPr>
          <w:color w:val="auto"/>
        </w:rPr>
        <w:t xml:space="preserve"> and overbank</w:t>
      </w:r>
      <w:r w:rsidRPr="00E53EA7">
        <w:rPr>
          <w:color w:val="auto"/>
        </w:rPr>
        <w:t xml:space="preserve"> flow</w:t>
      </w:r>
      <w:r w:rsidR="00C22E82">
        <w:rPr>
          <w:color w:val="auto"/>
        </w:rPr>
        <w:t>s</w:t>
      </w:r>
      <w:r w:rsidRPr="00E53EA7">
        <w:rPr>
          <w:color w:val="auto"/>
        </w:rPr>
        <w:t xml:space="preserve"> (Appendix F). </w:t>
      </w:r>
      <w:r w:rsidR="00C6476A">
        <w:rPr>
          <w:color w:val="auto"/>
        </w:rPr>
        <w:t>The c</w:t>
      </w:r>
      <w:r w:rsidR="00C6476A" w:rsidRPr="00E53EA7">
        <w:rPr>
          <w:color w:val="auto"/>
        </w:rPr>
        <w:t xml:space="preserve">hanges were primarily driven by higher abundance of the rotifer </w:t>
      </w:r>
      <w:r w:rsidR="00C6476A" w:rsidRPr="00E53EA7">
        <w:rPr>
          <w:i/>
          <w:color w:val="auto"/>
        </w:rPr>
        <w:t>Trichocerca</w:t>
      </w:r>
      <w:r w:rsidR="00C6476A" w:rsidRPr="00E53EA7">
        <w:rPr>
          <w:color w:val="auto"/>
        </w:rPr>
        <w:t xml:space="preserve"> cf.</w:t>
      </w:r>
      <w:r w:rsidR="00C6476A" w:rsidRPr="00E53EA7">
        <w:rPr>
          <w:i/>
          <w:color w:val="auto"/>
        </w:rPr>
        <w:t xml:space="preserve"> agnatha </w:t>
      </w:r>
      <w:r w:rsidR="00C6476A">
        <w:rPr>
          <w:color w:val="auto"/>
        </w:rPr>
        <w:t>(not recorded previously</w:t>
      </w:r>
      <w:r w:rsidR="00C6476A" w:rsidRPr="00E53EA7">
        <w:rPr>
          <w:color w:val="auto"/>
        </w:rPr>
        <w:t xml:space="preserve"> in S</w:t>
      </w:r>
      <w:r w:rsidR="00C6476A">
        <w:rPr>
          <w:color w:val="auto"/>
        </w:rPr>
        <w:t xml:space="preserve">outh </w:t>
      </w:r>
      <w:r w:rsidR="00C6476A" w:rsidRPr="00E53EA7">
        <w:rPr>
          <w:color w:val="auto"/>
        </w:rPr>
        <w:t>A</w:t>
      </w:r>
      <w:r w:rsidR="00C6476A">
        <w:rPr>
          <w:color w:val="auto"/>
        </w:rPr>
        <w:t>ustralia</w:t>
      </w:r>
      <w:r w:rsidR="00C6476A" w:rsidRPr="00E53EA7">
        <w:rPr>
          <w:color w:val="auto"/>
        </w:rPr>
        <w:t xml:space="preserve">) in late December and January for below Locks 1 and 6; higher abundance of the warm-water rotifers </w:t>
      </w:r>
      <w:r w:rsidR="00C6476A" w:rsidRPr="00E53EA7">
        <w:rPr>
          <w:i/>
          <w:color w:val="auto"/>
        </w:rPr>
        <w:t>Brachionus bennini</w:t>
      </w:r>
      <w:r w:rsidR="00C6476A" w:rsidRPr="00E53EA7">
        <w:rPr>
          <w:color w:val="auto"/>
        </w:rPr>
        <w:t xml:space="preserve">, </w:t>
      </w:r>
      <w:r w:rsidR="00C6476A" w:rsidRPr="00E53EA7">
        <w:rPr>
          <w:i/>
          <w:color w:val="auto"/>
        </w:rPr>
        <w:t>B. caudatus personatus</w:t>
      </w:r>
      <w:r w:rsidR="00C6476A" w:rsidRPr="00E53EA7">
        <w:rPr>
          <w:color w:val="auto"/>
        </w:rPr>
        <w:t xml:space="preserve"> and </w:t>
      </w:r>
      <w:r w:rsidR="00C6476A" w:rsidRPr="00E53EA7">
        <w:rPr>
          <w:i/>
          <w:color w:val="auto"/>
        </w:rPr>
        <w:t>Trichocerca similis grandis</w:t>
      </w:r>
      <w:r w:rsidR="00C6476A" w:rsidRPr="00E53EA7">
        <w:rPr>
          <w:color w:val="auto"/>
        </w:rPr>
        <w:t xml:space="preserve">, and protist </w:t>
      </w:r>
      <w:r w:rsidR="00C6476A" w:rsidRPr="00E53EA7">
        <w:rPr>
          <w:i/>
          <w:color w:val="auto"/>
        </w:rPr>
        <w:t>Stentor</w:t>
      </w:r>
      <w:r w:rsidR="00C6476A">
        <w:rPr>
          <w:color w:val="auto"/>
        </w:rPr>
        <w:t xml:space="preserve"> sp. in January for Lock </w:t>
      </w:r>
      <w:r w:rsidR="00C6476A" w:rsidRPr="00E53EA7">
        <w:rPr>
          <w:color w:val="auto"/>
        </w:rPr>
        <w:t xml:space="preserve">6; and higher abundance of the protist </w:t>
      </w:r>
      <w:r w:rsidR="00C6476A" w:rsidRPr="00E53EA7">
        <w:rPr>
          <w:i/>
          <w:color w:val="auto"/>
        </w:rPr>
        <w:t>Coleps</w:t>
      </w:r>
      <w:r w:rsidR="00C6476A" w:rsidRPr="00E53EA7">
        <w:rPr>
          <w:color w:val="auto"/>
        </w:rPr>
        <w:t xml:space="preserve"> sp. in January for Lock 1. </w:t>
      </w:r>
      <w:r w:rsidRPr="00E53EA7">
        <w:rPr>
          <w:color w:val="auto"/>
        </w:rPr>
        <w:t xml:space="preserve">It is likely that the ciliates (e.g. </w:t>
      </w:r>
      <w:r w:rsidRPr="00E53EA7">
        <w:rPr>
          <w:i/>
          <w:color w:val="auto"/>
        </w:rPr>
        <w:t>Coleps</w:t>
      </w:r>
      <w:r w:rsidRPr="00E53EA7">
        <w:rPr>
          <w:color w:val="auto"/>
        </w:rPr>
        <w:t xml:space="preserve"> sp. and </w:t>
      </w:r>
      <w:r w:rsidRPr="00E53EA7">
        <w:rPr>
          <w:i/>
          <w:color w:val="auto"/>
        </w:rPr>
        <w:t>Stentor</w:t>
      </w:r>
      <w:r w:rsidRPr="00E53EA7">
        <w:rPr>
          <w:color w:val="auto"/>
        </w:rPr>
        <w:t xml:space="preserve"> sp.) were responding to higher bacterial levels resulting from in-stream decomposition. </w:t>
      </w:r>
    </w:p>
    <w:p w14:paraId="4A9A6953" w14:textId="7815BF46" w:rsidR="000C50A1" w:rsidRPr="003C5C17" w:rsidRDefault="003C5C17" w:rsidP="000C50A1">
      <w:pPr>
        <w:rPr>
          <w:lang w:val="en-US"/>
        </w:rPr>
      </w:pPr>
      <w:r w:rsidRPr="00E53EA7">
        <w:rPr>
          <w:color w:val="auto"/>
        </w:rPr>
        <w:t>Dominant taxa in the late December and January assemblage</w:t>
      </w:r>
      <w:r w:rsidR="0028537D">
        <w:rPr>
          <w:color w:val="auto"/>
        </w:rPr>
        <w:t>s</w:t>
      </w:r>
      <w:r w:rsidRPr="00E53EA7">
        <w:rPr>
          <w:color w:val="auto"/>
        </w:rPr>
        <w:t xml:space="preserve"> at all locations were a mix of Murray and Darling River species. </w:t>
      </w:r>
      <w:r w:rsidRPr="00E53EA7">
        <w:rPr>
          <w:i/>
          <w:color w:val="auto"/>
        </w:rPr>
        <w:t xml:space="preserve">Trichocerca </w:t>
      </w:r>
      <w:r w:rsidRPr="00E53EA7">
        <w:rPr>
          <w:color w:val="auto"/>
        </w:rPr>
        <w:t xml:space="preserve">cf. </w:t>
      </w:r>
      <w:r w:rsidRPr="00E53EA7">
        <w:rPr>
          <w:i/>
          <w:color w:val="auto"/>
        </w:rPr>
        <w:t>agnath</w:t>
      </w:r>
      <w:r w:rsidRPr="00E53EA7">
        <w:rPr>
          <w:color w:val="auto"/>
        </w:rPr>
        <w:t>a, for example, known only from two Murray</w:t>
      </w:r>
      <w:r w:rsidR="00766CE5">
        <w:rPr>
          <w:color w:val="auto"/>
        </w:rPr>
        <w:t xml:space="preserve"> River</w:t>
      </w:r>
      <w:r w:rsidRPr="00E53EA7">
        <w:rPr>
          <w:color w:val="auto"/>
        </w:rPr>
        <w:t xml:space="preserve"> records (R. Shiel, unpublished</w:t>
      </w:r>
      <w:r w:rsidR="00486862">
        <w:rPr>
          <w:color w:val="auto"/>
        </w:rPr>
        <w:t xml:space="preserve"> data</w:t>
      </w:r>
      <w:r w:rsidRPr="00E53EA7">
        <w:rPr>
          <w:color w:val="auto"/>
        </w:rPr>
        <w:t>; D. Furst, pers. comm), may have come from a</w:t>
      </w:r>
      <w:r w:rsidR="00D42D91">
        <w:rPr>
          <w:color w:val="auto"/>
        </w:rPr>
        <w:t>n upstream</w:t>
      </w:r>
      <w:r w:rsidRPr="00E53EA7">
        <w:rPr>
          <w:color w:val="auto"/>
        </w:rPr>
        <w:t xml:space="preserve"> Murray</w:t>
      </w:r>
      <w:r w:rsidR="009F6157">
        <w:rPr>
          <w:color w:val="auto"/>
        </w:rPr>
        <w:t xml:space="preserve"> River</w:t>
      </w:r>
      <w:r w:rsidRPr="00E53EA7">
        <w:rPr>
          <w:color w:val="auto"/>
        </w:rPr>
        <w:t xml:space="preserve"> </w:t>
      </w:r>
      <w:r w:rsidR="00AD7DD9" w:rsidRPr="00E53EA7">
        <w:rPr>
          <w:color w:val="auto"/>
        </w:rPr>
        <w:t xml:space="preserve">source </w:t>
      </w:r>
      <w:r w:rsidR="00AD7DD9">
        <w:rPr>
          <w:color w:val="auto"/>
        </w:rPr>
        <w:t xml:space="preserve">(e.g. Barmah-Millewa releases in </w:t>
      </w:r>
      <w:r w:rsidR="00AD7DD9" w:rsidRPr="00E53EA7">
        <w:rPr>
          <w:color w:val="auto"/>
        </w:rPr>
        <w:t>late December 2016)</w:t>
      </w:r>
      <w:r w:rsidRPr="00E53EA7">
        <w:rPr>
          <w:color w:val="auto"/>
        </w:rPr>
        <w:t xml:space="preserve">. However, other taxa during the late December and January sampling period (e.g. </w:t>
      </w:r>
      <w:r w:rsidRPr="00E53EA7">
        <w:rPr>
          <w:i/>
          <w:color w:val="auto"/>
        </w:rPr>
        <w:t>Brachionus caudatus personatus, B. durgae</w:t>
      </w:r>
      <w:r w:rsidRPr="00E53EA7">
        <w:rPr>
          <w:color w:val="auto"/>
        </w:rPr>
        <w:t>) were warm-stenotherms or ‘tropical’ species</w:t>
      </w:r>
      <w:r w:rsidR="0028537D">
        <w:rPr>
          <w:color w:val="auto"/>
        </w:rPr>
        <w:t>,</w:t>
      </w:r>
      <w:r w:rsidRPr="00E53EA7">
        <w:rPr>
          <w:color w:val="auto"/>
        </w:rPr>
        <w:t xml:space="preserve"> most likely sourced from the Darling River or a northern tributary of it. The presence and increased abundances of these warm-water species aligns with a proportional increase in Darling River discharge to the LMR after mid-December, driven by environmental water delivery that included Commonweal</w:t>
      </w:r>
      <w:r>
        <w:rPr>
          <w:color w:val="auto"/>
        </w:rPr>
        <w:t>th environmental water</w:t>
      </w:r>
      <w:r w:rsidR="00274EB6">
        <w:rPr>
          <w:color w:val="auto"/>
        </w:rPr>
        <w:t xml:space="preserve"> and The Living Murray water</w:t>
      </w:r>
      <w:r>
        <w:rPr>
          <w:color w:val="auto"/>
        </w:rPr>
        <w:t xml:space="preserve"> (</w:t>
      </w:r>
      <w:r>
        <w:rPr>
          <w:color w:val="auto"/>
        </w:rPr>
        <w:fldChar w:fldCharType="begin"/>
      </w:r>
      <w:r>
        <w:rPr>
          <w:color w:val="auto"/>
        </w:rPr>
        <w:instrText xml:space="preserve"> REF _Ref427583483 \h </w:instrText>
      </w:r>
      <w:r>
        <w:rPr>
          <w:color w:val="auto"/>
        </w:rPr>
      </w:r>
      <w:r>
        <w:rPr>
          <w:color w:val="auto"/>
        </w:rPr>
        <w:fldChar w:fldCharType="separate"/>
      </w:r>
      <w:r w:rsidR="00596FA9" w:rsidRPr="006672D6">
        <w:t xml:space="preserve">Figure </w:t>
      </w:r>
      <w:r w:rsidR="00596FA9">
        <w:rPr>
          <w:noProof/>
        </w:rPr>
        <w:t>5</w:t>
      </w:r>
      <w:r>
        <w:rPr>
          <w:color w:val="auto"/>
        </w:rPr>
        <w:fldChar w:fldCharType="end"/>
      </w:r>
      <w:r w:rsidR="000C50A1">
        <w:rPr>
          <w:color w:val="auto"/>
        </w:rPr>
        <w:t xml:space="preserve">; </w:t>
      </w:r>
      <w:r w:rsidR="000C50A1" w:rsidRPr="00E53EA7">
        <w:rPr>
          <w:color w:val="auto"/>
        </w:rPr>
        <w:t>Appendix A).</w:t>
      </w:r>
    </w:p>
    <w:p w14:paraId="20C7628E" w14:textId="77777777" w:rsidR="000C50A1" w:rsidRPr="00CC39E2" w:rsidRDefault="000C50A1" w:rsidP="000C50A1">
      <w:pPr>
        <w:pStyle w:val="Heading3"/>
      </w:pPr>
      <w:bookmarkStart w:id="103" w:name="_Toc441838736"/>
      <w:bookmarkStart w:id="104" w:name="_Toc508369369"/>
      <w:r w:rsidRPr="00645AC8">
        <w:t>Fish Spawning and Recruitment</w:t>
      </w:r>
      <w:bookmarkEnd w:id="103"/>
      <w:bookmarkEnd w:id="104"/>
    </w:p>
    <w:p w14:paraId="30367708" w14:textId="2D780119" w:rsidR="00E16C3F" w:rsidRPr="009C3F7C" w:rsidRDefault="002612B9" w:rsidP="00E16C3F">
      <w:pPr>
        <w:rPr>
          <w:bCs/>
          <w:lang w:val="en-US"/>
        </w:rPr>
      </w:pPr>
      <w:r w:rsidRPr="009C3F7C">
        <w:rPr>
          <w:bCs/>
        </w:rPr>
        <w:t>S</w:t>
      </w:r>
      <w:r w:rsidRPr="009C3F7C">
        <w:rPr>
          <w:bCs/>
          <w:lang w:val="en-US"/>
        </w:rPr>
        <w:t xml:space="preserve">pawning and recruitment of golden perch in the southern MDB corresponds with </w:t>
      </w:r>
      <w:r w:rsidR="00F249BD" w:rsidRPr="009C3F7C">
        <w:rPr>
          <w:bCs/>
          <w:lang w:val="en-US"/>
        </w:rPr>
        <w:t>increases in water temperature and</w:t>
      </w:r>
      <w:r w:rsidRPr="009C3F7C">
        <w:rPr>
          <w:bCs/>
          <w:lang w:val="en-US"/>
        </w:rPr>
        <w:t xml:space="preserve"> discharge, either </w:t>
      </w:r>
      <w:r w:rsidR="0035197A" w:rsidRPr="009C3F7C">
        <w:rPr>
          <w:bCs/>
          <w:lang w:val="en-US"/>
        </w:rPr>
        <w:t>in-</w:t>
      </w:r>
      <w:r w:rsidRPr="009C3F7C">
        <w:rPr>
          <w:bCs/>
          <w:lang w:val="en-US"/>
        </w:rPr>
        <w:t xml:space="preserve">channel or overbank </w:t>
      </w:r>
      <w:r w:rsidRPr="009C3F7C">
        <w:rPr>
          <w:bCs/>
        </w:rPr>
        <w:t>(Mallen-Cooper and Stuart 2003; Zampatti and Leigh 2013a; 2013b)</w:t>
      </w:r>
      <w:r w:rsidRPr="009C3F7C">
        <w:rPr>
          <w:bCs/>
          <w:lang w:val="en-US"/>
        </w:rPr>
        <w:t xml:space="preserve">. Similarly, abundant year classes of silver perch in the southern MDB correspond to in-channel increases in discharge (Mallen-Cooper and Stuart 2003). As such, golden perch and silver perch are considered candidate </w:t>
      </w:r>
      <w:r w:rsidR="00FC784D" w:rsidRPr="009C3F7C">
        <w:rPr>
          <w:bCs/>
          <w:lang w:val="en-US"/>
        </w:rPr>
        <w:t xml:space="preserve">flow-dependent </w:t>
      </w:r>
      <w:r w:rsidR="00E16C3F" w:rsidRPr="009C3F7C">
        <w:rPr>
          <w:bCs/>
          <w:lang w:val="en-US"/>
        </w:rPr>
        <w:t>species for measuring ecological r</w:t>
      </w:r>
      <w:r w:rsidR="005379F7" w:rsidRPr="009C3F7C">
        <w:rPr>
          <w:bCs/>
          <w:lang w:val="en-US"/>
        </w:rPr>
        <w:t xml:space="preserve">esponse to environmental </w:t>
      </w:r>
      <w:r w:rsidRPr="009C3F7C">
        <w:rPr>
          <w:bCs/>
          <w:lang w:val="en-US"/>
        </w:rPr>
        <w:t>water allocations</w:t>
      </w:r>
      <w:r w:rsidR="005379F7" w:rsidRPr="009C3F7C">
        <w:rPr>
          <w:bCs/>
          <w:lang w:val="en-US"/>
        </w:rPr>
        <w:t>.</w:t>
      </w:r>
      <w:r w:rsidR="00E16C3F" w:rsidRPr="009C3F7C">
        <w:rPr>
          <w:bCs/>
          <w:lang w:val="en-US"/>
        </w:rPr>
        <w:t xml:space="preserve"> </w:t>
      </w:r>
      <w:r w:rsidR="00E16C3F" w:rsidRPr="009C3F7C">
        <w:rPr>
          <w:bCs/>
        </w:rPr>
        <w:t>Understanding the influence of hydrology on the population dynamics of golden perch</w:t>
      </w:r>
      <w:r w:rsidR="00727448" w:rsidRPr="009C3F7C">
        <w:rPr>
          <w:bCs/>
        </w:rPr>
        <w:t xml:space="preserve"> and silver perch</w:t>
      </w:r>
      <w:r w:rsidR="00E16C3F" w:rsidRPr="009C3F7C">
        <w:rPr>
          <w:bCs/>
        </w:rPr>
        <w:t>, however, is reliant on accurately determining the hydrological conditions at the time and place of crucial life</w:t>
      </w:r>
      <w:r w:rsidR="00CA1E4D" w:rsidRPr="009C3F7C">
        <w:rPr>
          <w:bCs/>
        </w:rPr>
        <w:t xml:space="preserve"> </w:t>
      </w:r>
      <w:r w:rsidR="00E16C3F" w:rsidRPr="009C3F7C">
        <w:rPr>
          <w:bCs/>
        </w:rPr>
        <w:t xml:space="preserve">history processes. For example, to be able to accurately associate river </w:t>
      </w:r>
      <w:r w:rsidR="00E16C3F" w:rsidRPr="009C3F7C">
        <w:rPr>
          <w:bCs/>
        </w:rPr>
        <w:lastRenderedPageBreak/>
        <w:t xml:space="preserve">flow with spawning, </w:t>
      </w:r>
      <w:r w:rsidR="00D0245F" w:rsidRPr="009C3F7C">
        <w:rPr>
          <w:bCs/>
        </w:rPr>
        <w:t xml:space="preserve">including environmental water delivery, </w:t>
      </w:r>
      <w:r w:rsidR="00E16C3F" w:rsidRPr="009C3F7C">
        <w:rPr>
          <w:bCs/>
        </w:rPr>
        <w:t>the time and place of spawning must be known.</w:t>
      </w:r>
      <w:r w:rsidR="00E16C3F" w:rsidRPr="009C3F7C">
        <w:rPr>
          <w:bCs/>
          <w:lang w:val="en-US"/>
        </w:rPr>
        <w:t xml:space="preserve"> </w:t>
      </w:r>
    </w:p>
    <w:p w14:paraId="4F9381F5" w14:textId="5911159E" w:rsidR="00E16C3F" w:rsidRPr="00C507D5" w:rsidRDefault="00E16C3F" w:rsidP="00E16C3F">
      <w:pPr>
        <w:rPr>
          <w:bCs/>
        </w:rPr>
      </w:pPr>
      <w:r w:rsidRPr="009C3F7C">
        <w:rPr>
          <w:bCs/>
        </w:rPr>
        <w:t xml:space="preserve">To evaluate the contribution of Commonwealth environmental water to the spawning and recruitment of </w:t>
      </w:r>
      <w:r w:rsidR="00FC784D" w:rsidRPr="009C3F7C">
        <w:rPr>
          <w:bCs/>
        </w:rPr>
        <w:t xml:space="preserve">golden perch and silver perch </w:t>
      </w:r>
      <w:r w:rsidRPr="009C3F7C">
        <w:rPr>
          <w:bCs/>
        </w:rPr>
        <w:t xml:space="preserve">in the LMR </w:t>
      </w:r>
      <w:r w:rsidR="00D0245F" w:rsidRPr="009C3F7C">
        <w:rPr>
          <w:bCs/>
        </w:rPr>
        <w:t>in 2016/17</w:t>
      </w:r>
      <w:r w:rsidRPr="009C3F7C">
        <w:rPr>
          <w:bCs/>
        </w:rPr>
        <w:t>, we</w:t>
      </w:r>
      <w:r w:rsidR="009C3F7C" w:rsidRPr="009C3F7C">
        <w:rPr>
          <w:bCs/>
        </w:rPr>
        <w:t>:</w:t>
      </w:r>
      <w:r w:rsidRPr="009C3F7C">
        <w:rPr>
          <w:bCs/>
        </w:rPr>
        <w:t xml:space="preserve"> </w:t>
      </w:r>
      <w:r w:rsidR="009C3F7C" w:rsidRPr="009C3F7C">
        <w:rPr>
          <w:bCs/>
        </w:rPr>
        <w:t xml:space="preserve">(1) </w:t>
      </w:r>
      <w:r w:rsidRPr="009C3F7C">
        <w:rPr>
          <w:bCs/>
        </w:rPr>
        <w:t>sampled larval and young-of-year (YOY)</w:t>
      </w:r>
      <w:r w:rsidR="009C3F7C" w:rsidRPr="009C3F7C">
        <w:rPr>
          <w:bCs/>
        </w:rPr>
        <w:t xml:space="preserve"> fish</w:t>
      </w:r>
      <w:r w:rsidRPr="009C3F7C">
        <w:rPr>
          <w:bCs/>
        </w:rPr>
        <w:t xml:space="preserve"> </w:t>
      </w:r>
      <w:r w:rsidR="000F1913" w:rsidRPr="009C3F7C">
        <w:rPr>
          <w:bCs/>
        </w:rPr>
        <w:t>(</w:t>
      </w:r>
      <w:r w:rsidR="00394AA8" w:rsidRPr="009C3F7C">
        <w:rPr>
          <w:bCs/>
        </w:rPr>
        <w:fldChar w:fldCharType="begin"/>
      </w:r>
      <w:r w:rsidR="000F1913" w:rsidRPr="009C3F7C">
        <w:rPr>
          <w:bCs/>
        </w:rPr>
        <w:instrText xml:space="preserve"> REF _Ref438737671 \h </w:instrText>
      </w:r>
      <w:r w:rsidR="009A3CE3" w:rsidRPr="009C3F7C">
        <w:rPr>
          <w:bCs/>
        </w:rPr>
        <w:instrText xml:space="preserve"> \* MERGEFORMAT </w:instrText>
      </w:r>
      <w:r w:rsidR="00394AA8" w:rsidRPr="009C3F7C">
        <w:rPr>
          <w:bCs/>
        </w:rPr>
      </w:r>
      <w:r w:rsidR="00394AA8" w:rsidRPr="009C3F7C">
        <w:rPr>
          <w:bCs/>
        </w:rPr>
        <w:fldChar w:fldCharType="separate"/>
      </w:r>
      <w:r w:rsidR="00596FA9" w:rsidRPr="00C507D5">
        <w:t xml:space="preserve">Figure </w:t>
      </w:r>
      <w:r w:rsidR="00596FA9">
        <w:rPr>
          <w:noProof/>
        </w:rPr>
        <w:t>11</w:t>
      </w:r>
      <w:r w:rsidR="00394AA8" w:rsidRPr="009C3F7C">
        <w:rPr>
          <w:bCs/>
        </w:rPr>
        <w:fldChar w:fldCharType="end"/>
      </w:r>
      <w:r w:rsidR="000F1913" w:rsidRPr="009C3F7C">
        <w:rPr>
          <w:bCs/>
        </w:rPr>
        <w:t>)</w:t>
      </w:r>
      <w:r w:rsidR="00D13C46" w:rsidRPr="009C3F7C">
        <w:rPr>
          <w:bCs/>
        </w:rPr>
        <w:t xml:space="preserve"> at sites in the gorge and floodplain geomorphic zones</w:t>
      </w:r>
      <w:r w:rsidR="009C3F7C" w:rsidRPr="009C3F7C">
        <w:rPr>
          <w:bCs/>
        </w:rPr>
        <w:t xml:space="preserve"> of the LMR</w:t>
      </w:r>
      <w:r w:rsidR="001056B4" w:rsidRPr="009C3F7C">
        <w:rPr>
          <w:bCs/>
        </w:rPr>
        <w:t xml:space="preserve"> (</w:t>
      </w:r>
      <w:r w:rsidR="00394AA8" w:rsidRPr="009C3F7C">
        <w:rPr>
          <w:bCs/>
        </w:rPr>
        <w:fldChar w:fldCharType="begin"/>
      </w:r>
      <w:r w:rsidR="001056B4" w:rsidRPr="009C3F7C">
        <w:rPr>
          <w:bCs/>
        </w:rPr>
        <w:instrText xml:space="preserve"> REF _Ref382232091 \h </w:instrText>
      </w:r>
      <w:r w:rsidR="009A3CE3" w:rsidRPr="009C3F7C">
        <w:rPr>
          <w:bCs/>
        </w:rPr>
        <w:instrText xml:space="preserve"> \* MERGEFORMAT </w:instrText>
      </w:r>
      <w:r w:rsidR="00394AA8" w:rsidRPr="009C3F7C">
        <w:rPr>
          <w:bCs/>
        </w:rPr>
      </w:r>
      <w:r w:rsidR="00394AA8" w:rsidRPr="009C3F7C">
        <w:rPr>
          <w:bCs/>
        </w:rPr>
        <w:fldChar w:fldCharType="separate"/>
      </w:r>
      <w:r w:rsidR="00596FA9" w:rsidRPr="00C757C7">
        <w:t xml:space="preserve">Figure </w:t>
      </w:r>
      <w:r w:rsidR="00596FA9">
        <w:rPr>
          <w:noProof/>
        </w:rPr>
        <w:t>6</w:t>
      </w:r>
      <w:r w:rsidR="00394AA8" w:rsidRPr="009C3F7C">
        <w:rPr>
          <w:bCs/>
        </w:rPr>
        <w:fldChar w:fldCharType="end"/>
      </w:r>
      <w:r w:rsidR="001056B4" w:rsidRPr="009C3F7C">
        <w:rPr>
          <w:bCs/>
        </w:rPr>
        <w:t>)</w:t>
      </w:r>
      <w:r w:rsidR="00D13C46" w:rsidRPr="009C3F7C">
        <w:rPr>
          <w:bCs/>
        </w:rPr>
        <w:t xml:space="preserve">; </w:t>
      </w:r>
      <w:r w:rsidR="009C3F7C" w:rsidRPr="009C3F7C">
        <w:rPr>
          <w:bCs/>
        </w:rPr>
        <w:t xml:space="preserve">(2) </w:t>
      </w:r>
      <w:r w:rsidRPr="009C3F7C">
        <w:rPr>
          <w:bCs/>
        </w:rPr>
        <w:t>used otolith microstructure and chemistry, specifically strontium (Sr) isotope ratios (</w:t>
      </w:r>
      <w:r w:rsidRPr="009C3F7C">
        <w:rPr>
          <w:bCs/>
          <w:vertAlign w:val="superscript"/>
        </w:rPr>
        <w:t>87</w:t>
      </w:r>
      <w:r w:rsidRPr="009C3F7C">
        <w:rPr>
          <w:bCs/>
        </w:rPr>
        <w:t>Sr/</w:t>
      </w:r>
      <w:r w:rsidRPr="009C3F7C">
        <w:rPr>
          <w:bCs/>
          <w:vertAlign w:val="superscript"/>
        </w:rPr>
        <w:t>86</w:t>
      </w:r>
      <w:r w:rsidRPr="009C3F7C">
        <w:rPr>
          <w:bCs/>
        </w:rPr>
        <w:t>Sr), to retrospectively determine the time and place of spawning; and</w:t>
      </w:r>
      <w:r w:rsidRPr="009C3F7C">
        <w:t xml:space="preserve"> </w:t>
      </w:r>
      <w:r w:rsidR="009C3F7C" w:rsidRPr="009C3F7C">
        <w:t xml:space="preserve">(3) </w:t>
      </w:r>
      <w:r w:rsidRPr="009C3F7C">
        <w:t>used electrofishing to collect a representative subsample of the golden perch</w:t>
      </w:r>
      <w:r w:rsidR="00F44FD3" w:rsidRPr="009C3F7C">
        <w:t xml:space="preserve"> and silver perch</w:t>
      </w:r>
      <w:r w:rsidRPr="009C3F7C">
        <w:t xml:space="preserve"> population</w:t>
      </w:r>
      <w:r w:rsidR="00FC784D" w:rsidRPr="009C3F7C">
        <w:t>s</w:t>
      </w:r>
      <w:r w:rsidRPr="009C3F7C">
        <w:t xml:space="preserve"> in the LMR to enable determination of population demographics</w:t>
      </w:r>
      <w:r w:rsidRPr="009C3F7C">
        <w:rPr>
          <w:bCs/>
        </w:rPr>
        <w:t>.</w:t>
      </w:r>
    </w:p>
    <w:p w14:paraId="0099C6DE" w14:textId="01835FB3" w:rsidR="009A0A58" w:rsidRPr="00C507D5" w:rsidRDefault="001D551E" w:rsidP="001D551E">
      <w:pPr>
        <w:jc w:val="center"/>
        <w:rPr>
          <w:bCs/>
          <w:noProof/>
          <w:lang w:eastAsia="en-AU"/>
        </w:rPr>
      </w:pPr>
      <w:r w:rsidRPr="00C507D5">
        <w:rPr>
          <w:bCs/>
          <w:noProof/>
          <w:lang w:eastAsia="en-AU"/>
        </w:rPr>
        <w:drawing>
          <wp:inline distT="0" distB="0" distL="0" distR="0" wp14:anchorId="540EF95A" wp14:editId="5D80DB6B">
            <wp:extent cx="2567148" cy="1908000"/>
            <wp:effectExtent l="0" t="0" r="508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Mac Amb 8 Feb 12.6ppt Rep 3 72h 40mm_2.jpg"/>
                    <pic:cNvPicPr/>
                  </pic:nvPicPr>
                  <pic:blipFill>
                    <a:blip r:embed="rId60">
                      <a:extLst>
                        <a:ext uri="{28A0092B-C50C-407E-A947-70E740481C1C}">
                          <a14:useLocalDpi xmlns:a14="http://schemas.microsoft.com/office/drawing/2010/main" val="0"/>
                        </a:ext>
                      </a:extLst>
                    </a:blip>
                    <a:stretch>
                      <a:fillRect/>
                    </a:stretch>
                  </pic:blipFill>
                  <pic:spPr>
                    <a:xfrm>
                      <a:off x="0" y="0"/>
                      <a:ext cx="2567148" cy="1908000"/>
                    </a:xfrm>
                    <a:prstGeom prst="rect">
                      <a:avLst/>
                    </a:prstGeom>
                  </pic:spPr>
                </pic:pic>
              </a:graphicData>
            </a:graphic>
          </wp:inline>
        </w:drawing>
      </w:r>
      <w:r w:rsidRPr="00C507D5">
        <w:rPr>
          <w:bCs/>
          <w:noProof/>
          <w:lang w:eastAsia="en-AU"/>
        </w:rPr>
        <w:drawing>
          <wp:inline distT="0" distB="0" distL="0" distR="0" wp14:anchorId="41F955EF" wp14:editId="156291E3">
            <wp:extent cx="2933808" cy="1908000"/>
            <wp:effectExtent l="0" t="0" r="0" b="0"/>
            <wp:docPr id="65" name="Picture 65" descr="\\cluscbdfs02\USER30\SARDI\Inland Waters\E&amp;R\Murray Larval Projects\Copied from LB\Photos\Larval fish photos\Silver perch\Silver Perch JPEGS\Silverperch 16-1-07 1320_3 9 day 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uscbdfs02\USER30\SARDI\Inland Waters\E&amp;R\Murray Larval Projects\Copied from LB\Photos\Larval fish photos\Silver perch\Silver Perch JPEGS\Silverperch 16-1-07 1320_3 9 day old.jpg"/>
                    <pic:cNvPicPr>
                      <a:picLocks noChangeAspect="1" noChangeArrowheads="1"/>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2933808"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738CEDEE" w14:textId="28F77BC6" w:rsidR="000F1913" w:rsidRPr="00C507D5" w:rsidRDefault="000F1913" w:rsidP="000F1913">
      <w:pPr>
        <w:pStyle w:val="Caption"/>
        <w:rPr>
          <w:bCs w:val="0"/>
        </w:rPr>
      </w:pPr>
      <w:bookmarkStart w:id="105" w:name="_Ref438737671"/>
      <w:bookmarkStart w:id="106" w:name="_Toc442173735"/>
      <w:bookmarkStart w:id="107" w:name="_Toc508369401"/>
      <w:r w:rsidRPr="00C507D5">
        <w:t xml:space="preserve">Figure </w:t>
      </w:r>
      <w:fldSimple w:instr=" SEQ Figure \* ARABIC ">
        <w:r w:rsidR="00596FA9">
          <w:rPr>
            <w:noProof/>
          </w:rPr>
          <w:t>11</w:t>
        </w:r>
      </w:fldSimple>
      <w:bookmarkEnd w:id="105"/>
      <w:r w:rsidRPr="00C507D5">
        <w:t xml:space="preserve">. Larval </w:t>
      </w:r>
      <w:r w:rsidR="00AA3799" w:rsidRPr="00C507D5">
        <w:t xml:space="preserve">golden perch </w:t>
      </w:r>
      <w:r w:rsidRPr="00C507D5">
        <w:t xml:space="preserve">(left) and </w:t>
      </w:r>
      <w:r w:rsidR="00AA3799" w:rsidRPr="00C507D5">
        <w:t>silver perch</w:t>
      </w:r>
      <w:r w:rsidRPr="00C507D5">
        <w:t xml:space="preserve"> (right) were sample</w:t>
      </w:r>
      <w:r w:rsidR="00AA3799" w:rsidRPr="00C507D5">
        <w:t xml:space="preserve">d as an indicator for spawning, while young-of-year were sampled as an indicator for </w:t>
      </w:r>
      <w:r w:rsidRPr="00C507D5">
        <w:t>recruitment.</w:t>
      </w:r>
      <w:bookmarkEnd w:id="106"/>
      <w:bookmarkEnd w:id="107"/>
    </w:p>
    <w:p w14:paraId="050D0AD4" w14:textId="47094DA6" w:rsidR="00F82D77" w:rsidRPr="009C3F7C" w:rsidRDefault="00F82D77" w:rsidP="00F82D77">
      <w:pPr>
        <w:rPr>
          <w:bCs/>
        </w:rPr>
      </w:pPr>
      <w:r w:rsidRPr="009C3F7C">
        <w:rPr>
          <w:bCs/>
        </w:rPr>
        <w:t>In 2016/17, golden perch eggs and larvae were collected from the gorge and floodplain geomorphic zones of the LMR between October 2016 and January 2017, with the majority of larvae (</w:t>
      </w:r>
      <w:r w:rsidRPr="009C3F7C">
        <w:rPr>
          <w:bCs/>
          <w:i/>
        </w:rPr>
        <w:t>n</w:t>
      </w:r>
      <w:r w:rsidRPr="009C3F7C">
        <w:rPr>
          <w:bCs/>
        </w:rPr>
        <w:t xml:space="preserve"> = 14) collected downstream of Lock 6 on 10</w:t>
      </w:r>
      <w:r w:rsidR="003E568E">
        <w:rPr>
          <w:bCs/>
        </w:rPr>
        <w:t> </w:t>
      </w:r>
      <w:r w:rsidRPr="009C3F7C">
        <w:rPr>
          <w:bCs/>
        </w:rPr>
        <w:t>January</w:t>
      </w:r>
      <w:r w:rsidR="003E568E">
        <w:rPr>
          <w:bCs/>
        </w:rPr>
        <w:t> </w:t>
      </w:r>
      <w:r w:rsidRPr="009C3F7C">
        <w:rPr>
          <w:bCs/>
        </w:rPr>
        <w:t xml:space="preserve">2017. The age of these larvae (predominantly 9–17 days) and otolith </w:t>
      </w:r>
      <w:r w:rsidRPr="009C3F7C">
        <w:rPr>
          <w:bCs/>
          <w:vertAlign w:val="superscript"/>
        </w:rPr>
        <w:t>87</w:t>
      </w:r>
      <w:r w:rsidRPr="009C3F7C">
        <w:rPr>
          <w:bCs/>
        </w:rPr>
        <w:t>Sr/</w:t>
      </w:r>
      <w:r w:rsidRPr="009C3F7C">
        <w:rPr>
          <w:bCs/>
          <w:vertAlign w:val="superscript"/>
        </w:rPr>
        <w:t>86</w:t>
      </w:r>
      <w:r w:rsidRPr="009C3F7C">
        <w:rPr>
          <w:bCs/>
        </w:rPr>
        <w:t>Sr indicate these fish were spawned from 24 December</w:t>
      </w:r>
      <w:r w:rsidRPr="009C3F7C">
        <w:rPr>
          <w:rFonts w:cstheme="minorHAnsi"/>
          <w:bCs/>
        </w:rPr>
        <w:t>–</w:t>
      </w:r>
      <w:r w:rsidRPr="009C3F7C">
        <w:rPr>
          <w:bCs/>
        </w:rPr>
        <w:t xml:space="preserve">1 January, in the lower River Murray between the Darling River junction and Lock 6. One 27-day old golden perch larvae was also collected at Lock 6 on 10 January 2017, and otolith </w:t>
      </w:r>
      <w:r w:rsidRPr="009C3F7C">
        <w:rPr>
          <w:bCs/>
          <w:vertAlign w:val="superscript"/>
        </w:rPr>
        <w:t>87</w:t>
      </w:r>
      <w:r w:rsidRPr="009C3F7C">
        <w:rPr>
          <w:bCs/>
        </w:rPr>
        <w:t>Sr/</w:t>
      </w:r>
      <w:r w:rsidRPr="009C3F7C">
        <w:rPr>
          <w:bCs/>
          <w:vertAlign w:val="superscript"/>
        </w:rPr>
        <w:t>86</w:t>
      </w:r>
      <w:r w:rsidRPr="009C3F7C">
        <w:rPr>
          <w:bCs/>
        </w:rPr>
        <w:t>Sr indicated this fish was spawned in the Darling River.</w:t>
      </w:r>
    </w:p>
    <w:p w14:paraId="6BE96EA2" w14:textId="184149FE" w:rsidR="00F82D77" w:rsidRPr="001B1483" w:rsidRDefault="00F82D77" w:rsidP="00F82D77">
      <w:pPr>
        <w:rPr>
          <w:bCs/>
          <w:highlight w:val="yellow"/>
        </w:rPr>
      </w:pPr>
      <w:r w:rsidRPr="009C3F7C">
        <w:rPr>
          <w:bCs/>
        </w:rPr>
        <w:t xml:space="preserve">Overall, the presence of eggs and larvae with a lower River Murray provenance indicates that in 2016/17, golden perch spawning in the lower River Murray extended </w:t>
      </w:r>
      <w:r w:rsidRPr="009C3F7C">
        <w:rPr>
          <w:bCs/>
        </w:rPr>
        <w:lastRenderedPageBreak/>
        <w:t xml:space="preserve">from </w:t>
      </w:r>
      <w:r w:rsidRPr="00BE215A">
        <w:rPr>
          <w:bCs/>
        </w:rPr>
        <w:t xml:space="preserve">October to early January and occurred in association with the ascending and descending limbs of a peak flow of </w:t>
      </w:r>
      <w:r w:rsidR="00C34D1D" w:rsidRPr="00BE215A">
        <w:rPr>
          <w:bCs/>
        </w:rPr>
        <w:t>~</w:t>
      </w:r>
      <w:r w:rsidR="00AF6E9A">
        <w:rPr>
          <w:bCs/>
        </w:rPr>
        <w:t>94,6</w:t>
      </w:r>
      <w:r w:rsidRPr="00BE215A">
        <w:rPr>
          <w:bCs/>
        </w:rPr>
        <w:t>00 ML day</w:t>
      </w:r>
      <w:r w:rsidRPr="00BE215A">
        <w:rPr>
          <w:bCs/>
          <w:vertAlign w:val="superscript"/>
        </w:rPr>
        <w:t>-1</w:t>
      </w:r>
      <w:r w:rsidRPr="00BE215A">
        <w:rPr>
          <w:bCs/>
        </w:rPr>
        <w:t>.</w:t>
      </w:r>
      <w:r w:rsidR="00BE215A" w:rsidRPr="00BE215A">
        <w:rPr>
          <w:bCs/>
        </w:rPr>
        <w:t xml:space="preserve"> As such, some spawning coincided with the period when Commonwealth environmental water was used to augment flow in the LMR during the flood recession (Section </w:t>
      </w:r>
      <w:r w:rsidR="00BE215A" w:rsidRPr="00BE215A">
        <w:rPr>
          <w:bCs/>
        </w:rPr>
        <w:fldChar w:fldCharType="begin"/>
      </w:r>
      <w:r w:rsidR="00BE215A" w:rsidRPr="00BE215A">
        <w:rPr>
          <w:bCs/>
        </w:rPr>
        <w:instrText xml:space="preserve"> REF _Ref432595340 \r \h </w:instrText>
      </w:r>
      <w:r w:rsidR="00BE215A">
        <w:rPr>
          <w:bCs/>
        </w:rPr>
        <w:instrText xml:space="preserve"> \* MERGEFORMAT </w:instrText>
      </w:r>
      <w:r w:rsidR="00BE215A" w:rsidRPr="00BE215A">
        <w:rPr>
          <w:bCs/>
        </w:rPr>
      </w:r>
      <w:r w:rsidR="00BE215A" w:rsidRPr="00BE215A">
        <w:rPr>
          <w:bCs/>
        </w:rPr>
        <w:fldChar w:fldCharType="separate"/>
      </w:r>
      <w:r w:rsidR="00596FA9">
        <w:rPr>
          <w:bCs/>
        </w:rPr>
        <w:t>1.2</w:t>
      </w:r>
      <w:r w:rsidR="00BE215A" w:rsidRPr="00BE215A">
        <w:rPr>
          <w:bCs/>
        </w:rPr>
        <w:fldChar w:fldCharType="end"/>
      </w:r>
      <w:r w:rsidR="00BE215A" w:rsidRPr="00BE215A">
        <w:rPr>
          <w:bCs/>
        </w:rPr>
        <w:t>)</w:t>
      </w:r>
      <w:r w:rsidR="009C3F7C" w:rsidRPr="00BE215A">
        <w:rPr>
          <w:bCs/>
        </w:rPr>
        <w:t>.</w:t>
      </w:r>
    </w:p>
    <w:p w14:paraId="1751989D" w14:textId="3B3239BB" w:rsidR="009C3F7C" w:rsidRPr="003F3290" w:rsidRDefault="00F82D77" w:rsidP="009C3F7C">
      <w:pPr>
        <w:rPr>
          <w:bCs/>
        </w:rPr>
      </w:pPr>
      <w:r w:rsidRPr="003F3290">
        <w:rPr>
          <w:bCs/>
        </w:rPr>
        <w:t xml:space="preserve">In 2017, the golden perch population in the floodplain and gorge geomorphic zones of the LMR was dominated by age 7+, 6+ and 5+ fish. No age 0+ golden perch were collected by electrofishing, although two YOY golden perch were collected incidentally in fyke nets. There was, however, a general absence of age 0+ golden perch in the LMR in 2017 indicating negligible recruitment from spawning in spring–summer 2016/17. </w:t>
      </w:r>
      <w:r w:rsidR="009C3F7C" w:rsidRPr="003F3290">
        <w:rPr>
          <w:bCs/>
        </w:rPr>
        <w:t>The mechanisms contributing to recruitment failure were not explored as a component of this project, but the coincidence of a hypoxic blackwater event with spawning may have contributed to larval mortality. This could include the direct impacts of low dissolved oxygen concentrations on larval survival and/or indirectly through the impacts of hypoxia on food resources (Gehrke 1991</w:t>
      </w:r>
      <w:r w:rsidR="00522325">
        <w:rPr>
          <w:bCs/>
        </w:rPr>
        <w:t xml:space="preserve">; Section </w:t>
      </w:r>
      <w:r w:rsidR="00522325">
        <w:rPr>
          <w:bCs/>
        </w:rPr>
        <w:fldChar w:fldCharType="begin"/>
      </w:r>
      <w:r w:rsidR="00522325">
        <w:rPr>
          <w:bCs/>
        </w:rPr>
        <w:instrText xml:space="preserve"> REF _Ref472332586 \r \h </w:instrText>
      </w:r>
      <w:r w:rsidR="00522325">
        <w:rPr>
          <w:bCs/>
        </w:rPr>
      </w:r>
      <w:r w:rsidR="00522325">
        <w:rPr>
          <w:bCs/>
        </w:rPr>
        <w:fldChar w:fldCharType="separate"/>
      </w:r>
      <w:r w:rsidR="00596FA9">
        <w:rPr>
          <w:bCs/>
        </w:rPr>
        <w:t>4</w:t>
      </w:r>
      <w:r w:rsidR="00522325">
        <w:rPr>
          <w:bCs/>
        </w:rPr>
        <w:fldChar w:fldCharType="end"/>
      </w:r>
      <w:r w:rsidR="00522325">
        <w:rPr>
          <w:bCs/>
        </w:rPr>
        <w:t xml:space="preserve"> Microinvertebrates</w:t>
      </w:r>
      <w:r w:rsidR="009C3F7C" w:rsidRPr="003F3290">
        <w:rPr>
          <w:bCs/>
        </w:rPr>
        <w:t xml:space="preserve">).  </w:t>
      </w:r>
    </w:p>
    <w:p w14:paraId="2DD1B5E9" w14:textId="3605242F" w:rsidR="00481189" w:rsidRPr="003F3290" w:rsidRDefault="003F3290" w:rsidP="00F82D77">
      <w:r w:rsidRPr="003F3290">
        <w:rPr>
          <w:bCs/>
        </w:rPr>
        <w:t>Also i</w:t>
      </w:r>
      <w:r w:rsidR="00F82D77" w:rsidRPr="003F3290">
        <w:rPr>
          <w:bCs/>
        </w:rPr>
        <w:t xml:space="preserve">n 2017, the silver perch population </w:t>
      </w:r>
      <w:r w:rsidRPr="003F3290">
        <w:rPr>
          <w:bCs/>
        </w:rPr>
        <w:t xml:space="preserve">sampled </w:t>
      </w:r>
      <w:r w:rsidR="00F82D77" w:rsidRPr="003F3290">
        <w:rPr>
          <w:bCs/>
        </w:rPr>
        <w:t>in the LMR was comprised of age 3+–7+ fish spawned from 20</w:t>
      </w:r>
      <w:r w:rsidRPr="003F3290">
        <w:rPr>
          <w:bCs/>
        </w:rPr>
        <w:t>09/</w:t>
      </w:r>
      <w:r w:rsidR="00F82D77" w:rsidRPr="003F3290">
        <w:rPr>
          <w:bCs/>
        </w:rPr>
        <w:t>10–20</w:t>
      </w:r>
      <w:r w:rsidRPr="003F3290">
        <w:rPr>
          <w:bCs/>
        </w:rPr>
        <w:t>13/</w:t>
      </w:r>
      <w:r w:rsidR="00F82D77" w:rsidRPr="003F3290">
        <w:rPr>
          <w:bCs/>
        </w:rPr>
        <w:t xml:space="preserve">14 in association with in-channel and overbank increases in flow in the lower </w:t>
      </w:r>
      <w:r w:rsidRPr="003F3290">
        <w:rPr>
          <w:bCs/>
        </w:rPr>
        <w:t>and</w:t>
      </w:r>
      <w:r w:rsidR="00F82D77" w:rsidRPr="003F3290">
        <w:rPr>
          <w:bCs/>
        </w:rPr>
        <w:t xml:space="preserve"> mid-Murray River</w:t>
      </w:r>
      <w:r w:rsidRPr="003F3290">
        <w:rPr>
          <w:bCs/>
        </w:rPr>
        <w:t>,</w:t>
      </w:r>
      <w:r w:rsidR="00F82D77" w:rsidRPr="003F3290">
        <w:rPr>
          <w:bCs/>
        </w:rPr>
        <w:t xml:space="preserve"> and the Darling River. No age 0+–2+ silver perch were collected</w:t>
      </w:r>
      <w:r w:rsidRPr="003F3290">
        <w:rPr>
          <w:bCs/>
        </w:rPr>
        <w:t>,</w:t>
      </w:r>
      <w:r w:rsidR="00F82D77" w:rsidRPr="003F3290">
        <w:rPr>
          <w:bCs/>
        </w:rPr>
        <w:t xml:space="preserve"> indicating negligible recruitment </w:t>
      </w:r>
      <w:r w:rsidRPr="003F3290">
        <w:rPr>
          <w:bCs/>
        </w:rPr>
        <w:t>from 2015–20</w:t>
      </w:r>
      <w:r w:rsidR="00F82D77" w:rsidRPr="003F3290">
        <w:rPr>
          <w:bCs/>
        </w:rPr>
        <w:t>17.</w:t>
      </w:r>
      <w:r w:rsidR="00481189" w:rsidRPr="003F3290">
        <w:t xml:space="preserve"> </w:t>
      </w:r>
    </w:p>
    <w:p w14:paraId="73F37DF7" w14:textId="66D5469B" w:rsidR="00F82D77" w:rsidRPr="003F3290" w:rsidRDefault="00F82D77" w:rsidP="00F82D77">
      <w:pPr>
        <w:rPr>
          <w:bCs/>
        </w:rPr>
      </w:pPr>
      <w:r w:rsidRPr="003F3290">
        <w:rPr>
          <w:bCs/>
        </w:rPr>
        <w:t>These findings augment contemporary conceptual models of the flow-related ecology of golden perch and silver perch in the Murray River. Previous investigations indicate that golden perch and silver perch recruitment in the LMR is promoted by spawning associated with spring–summer increases in flow (in-channel and overbank) in the lower and mid</w:t>
      </w:r>
      <w:r w:rsidR="00DC50F1">
        <w:rPr>
          <w:bCs/>
        </w:rPr>
        <w:t>-</w:t>
      </w:r>
      <w:r w:rsidRPr="003F3290">
        <w:rPr>
          <w:bCs/>
        </w:rPr>
        <w:t>Murray</w:t>
      </w:r>
      <w:r w:rsidR="00DC50F1">
        <w:rPr>
          <w:bCs/>
        </w:rPr>
        <w:t xml:space="preserve"> River</w:t>
      </w:r>
      <w:r w:rsidRPr="003F3290">
        <w:rPr>
          <w:bCs/>
        </w:rPr>
        <w:t xml:space="preserve">, and lower Darling River (Zampatti and Leigh 2013a; Zampatti </w:t>
      </w:r>
      <w:r w:rsidRPr="003F3290">
        <w:rPr>
          <w:bCs/>
          <w:i/>
        </w:rPr>
        <w:t>et al</w:t>
      </w:r>
      <w:r w:rsidRPr="003F3290">
        <w:rPr>
          <w:bCs/>
        </w:rPr>
        <w:t xml:space="preserve">. 2015; Ye </w:t>
      </w:r>
      <w:r w:rsidRPr="003F3290">
        <w:rPr>
          <w:bCs/>
          <w:i/>
        </w:rPr>
        <w:t>et al</w:t>
      </w:r>
      <w:r w:rsidRPr="003F3290">
        <w:rPr>
          <w:bCs/>
        </w:rPr>
        <w:t xml:space="preserve">. 2017).  As well as local spawning, immigration of age 0+ or 1+ fish can substantially enhance populations, particularly during years of high flow (Zampatti and Leigh 2013b; Zampatti </w:t>
      </w:r>
      <w:r w:rsidRPr="003F3290">
        <w:rPr>
          <w:bCs/>
          <w:i/>
        </w:rPr>
        <w:t>et al</w:t>
      </w:r>
      <w:r w:rsidRPr="003F3290">
        <w:rPr>
          <w:bCs/>
        </w:rPr>
        <w:t>. 2015).</w:t>
      </w:r>
    </w:p>
    <w:p w14:paraId="2ED8E97D" w14:textId="719F9654" w:rsidR="000B5B29" w:rsidRDefault="000B5B29" w:rsidP="000B5B29"/>
    <w:p w14:paraId="6B54A0FD" w14:textId="77777777" w:rsidR="006C5E08" w:rsidRDefault="005578F3" w:rsidP="005B71FE">
      <w:pPr>
        <w:pStyle w:val="Heading1"/>
      </w:pPr>
      <w:r>
        <w:br w:type="page"/>
      </w:r>
      <w:bookmarkStart w:id="108" w:name="_Ref432499914"/>
      <w:bookmarkStart w:id="109" w:name="_Toc441838737"/>
      <w:bookmarkStart w:id="110" w:name="_Toc508369370"/>
      <w:r w:rsidR="003340E2" w:rsidRPr="00A24214">
        <w:lastRenderedPageBreak/>
        <w:t>Synthesis and evaluation</w:t>
      </w:r>
      <w:bookmarkEnd w:id="108"/>
      <w:bookmarkEnd w:id="109"/>
      <w:bookmarkEnd w:id="110"/>
    </w:p>
    <w:p w14:paraId="1404298D" w14:textId="3CFAFAF4" w:rsidR="00E31CAD" w:rsidRPr="00B4012D" w:rsidRDefault="000C50A1" w:rsidP="00B4012D">
      <w:pPr>
        <w:rPr>
          <w:rStyle w:val="CharChar7"/>
          <w:rFonts w:ascii="Century Gothic" w:hAnsi="Century Gothic" w:cs="Times New Roman"/>
          <w:color w:val="000000"/>
          <w:spacing w:val="0"/>
          <w:sz w:val="22"/>
          <w:szCs w:val="20"/>
        </w:rPr>
      </w:pPr>
      <w:r w:rsidRPr="0073317C">
        <w:rPr>
          <w:rFonts w:eastAsiaTheme="majorEastAsia"/>
        </w:rPr>
        <w:t>The</w:t>
      </w:r>
      <w:r>
        <w:rPr>
          <w:rFonts w:eastAsiaTheme="majorEastAsia"/>
        </w:rPr>
        <w:t xml:space="preserve"> aim </w:t>
      </w:r>
      <w:r w:rsidRPr="0073317C">
        <w:rPr>
          <w:rFonts w:eastAsiaTheme="majorEastAsia"/>
        </w:rPr>
        <w:t>of Commonwealth environmental water</w:t>
      </w:r>
      <w:r>
        <w:rPr>
          <w:rFonts w:eastAsiaTheme="majorEastAsia"/>
        </w:rPr>
        <w:t xml:space="preserve"> delivery</w:t>
      </w:r>
      <w:r w:rsidRPr="0073317C">
        <w:rPr>
          <w:rFonts w:eastAsiaTheme="majorEastAsia"/>
        </w:rPr>
        <w:t xml:space="preserve"> </w:t>
      </w:r>
      <w:r>
        <w:rPr>
          <w:rFonts w:eastAsiaTheme="majorEastAsia"/>
        </w:rPr>
        <w:t>is</w:t>
      </w:r>
      <w:r w:rsidRPr="0073317C">
        <w:rPr>
          <w:rFonts w:eastAsiaTheme="majorEastAsia"/>
        </w:rPr>
        <w:t xml:space="preserve"> to </w:t>
      </w:r>
      <w:r>
        <w:t>restore aspects of the flow regime that have been impacted by flow regulation</w:t>
      </w:r>
      <w:r w:rsidR="00023204">
        <w:t xml:space="preserve"> </w:t>
      </w:r>
      <w:r w:rsidR="00C60805">
        <w:t>in order</w:t>
      </w:r>
      <w:r>
        <w:t xml:space="preserve"> to protect and </w:t>
      </w:r>
      <w:r w:rsidR="00B4012D">
        <w:t>rehabilitate</w:t>
      </w:r>
      <w:r>
        <w:t xml:space="preserve"> the ecological assets of the M</w:t>
      </w:r>
      <w:r w:rsidR="002E5E08">
        <w:t>DB</w:t>
      </w:r>
      <w:r w:rsidR="00023204">
        <w:t>,</w:t>
      </w:r>
      <w:r w:rsidR="002E5E08">
        <w:t xml:space="preserve"> </w:t>
      </w:r>
      <w:r>
        <w:t>and the flora and fauna that depend on them</w:t>
      </w:r>
      <w:r w:rsidR="00C60805">
        <w:t xml:space="preserve"> (Gawne </w:t>
      </w:r>
      <w:r w:rsidR="00C60805" w:rsidRPr="00C60805">
        <w:rPr>
          <w:i/>
        </w:rPr>
        <w:t>et al.</w:t>
      </w:r>
      <w:r w:rsidR="00C60805">
        <w:t xml:space="preserve"> 2014)</w:t>
      </w:r>
      <w:r>
        <w:t xml:space="preserve">. In South Australia, this may involve contributing to base flows, </w:t>
      </w:r>
      <w:r w:rsidRPr="0073317C">
        <w:rPr>
          <w:rFonts w:eastAsiaTheme="majorEastAsia"/>
        </w:rPr>
        <w:t>increas</w:t>
      </w:r>
      <w:r>
        <w:rPr>
          <w:rFonts w:eastAsiaTheme="majorEastAsia"/>
        </w:rPr>
        <w:t>ing</w:t>
      </w:r>
      <w:r w:rsidRPr="0073317C">
        <w:rPr>
          <w:rFonts w:eastAsiaTheme="majorEastAsia"/>
        </w:rPr>
        <w:t xml:space="preserve"> the magnitude</w:t>
      </w:r>
      <w:r w:rsidR="00B4012D">
        <w:rPr>
          <w:rFonts w:eastAsiaTheme="majorEastAsia"/>
        </w:rPr>
        <w:t>, duration</w:t>
      </w:r>
      <w:r w:rsidRPr="0073317C">
        <w:rPr>
          <w:rFonts w:eastAsiaTheme="majorEastAsia"/>
        </w:rPr>
        <w:t xml:space="preserve"> and/or </w:t>
      </w:r>
      <w:r w:rsidR="00B4012D">
        <w:rPr>
          <w:rFonts w:eastAsiaTheme="majorEastAsia"/>
        </w:rPr>
        <w:t>frequency</w:t>
      </w:r>
      <w:r w:rsidRPr="0073317C">
        <w:rPr>
          <w:rFonts w:eastAsiaTheme="majorEastAsia"/>
        </w:rPr>
        <w:t xml:space="preserve"> of natural freshes and </w:t>
      </w:r>
      <w:r>
        <w:rPr>
          <w:rFonts w:eastAsiaTheme="majorEastAsia"/>
        </w:rPr>
        <w:t xml:space="preserve">contributing to </w:t>
      </w:r>
      <w:r w:rsidRPr="0073317C">
        <w:rPr>
          <w:rFonts w:eastAsiaTheme="majorEastAsia"/>
        </w:rPr>
        <w:t>overbank flows.</w:t>
      </w:r>
      <w:r>
        <w:rPr>
          <w:rFonts w:eastAsiaTheme="majorEastAsia"/>
        </w:rPr>
        <w:t xml:space="preserve"> </w:t>
      </w:r>
      <w:r w:rsidR="004F150D" w:rsidRPr="0073317C">
        <w:rPr>
          <w:rFonts w:eastAsiaTheme="majorEastAsia"/>
        </w:rPr>
        <w:t xml:space="preserve">Over the long-term, this </w:t>
      </w:r>
      <w:r w:rsidR="006C5E08" w:rsidRPr="0073317C">
        <w:rPr>
          <w:rFonts w:eastAsiaTheme="majorEastAsia"/>
        </w:rPr>
        <w:t xml:space="preserve">is expected to make </w:t>
      </w:r>
      <w:r w:rsidR="00D41E9C" w:rsidRPr="0073317C">
        <w:rPr>
          <w:rFonts w:eastAsiaTheme="majorEastAsia"/>
        </w:rPr>
        <w:t xml:space="preserve">a </w:t>
      </w:r>
      <w:r w:rsidR="006C5E08" w:rsidRPr="0073317C">
        <w:rPr>
          <w:rFonts w:eastAsiaTheme="majorEastAsia"/>
        </w:rPr>
        <w:t xml:space="preserve">significant contribution to </w:t>
      </w:r>
      <w:r w:rsidR="00D41E9C" w:rsidRPr="0073317C">
        <w:rPr>
          <w:rFonts w:eastAsiaTheme="majorEastAsia"/>
        </w:rPr>
        <w:t xml:space="preserve">achieving ecological </w:t>
      </w:r>
      <w:r w:rsidR="006C5E08" w:rsidRPr="0073317C">
        <w:rPr>
          <w:rFonts w:eastAsiaTheme="majorEastAsia"/>
        </w:rPr>
        <w:t>outcomes</w:t>
      </w:r>
      <w:r w:rsidR="00266481" w:rsidRPr="0073317C">
        <w:rPr>
          <w:rFonts w:eastAsiaTheme="majorEastAsia"/>
        </w:rPr>
        <w:t xml:space="preserve"> </w:t>
      </w:r>
      <w:r w:rsidR="006C5E08" w:rsidRPr="0073317C">
        <w:rPr>
          <w:rFonts w:eastAsiaTheme="majorEastAsia"/>
        </w:rPr>
        <w:t xml:space="preserve">in the LMR, through </w:t>
      </w:r>
      <w:r w:rsidR="00B11A0A" w:rsidRPr="0073317C">
        <w:rPr>
          <w:rFonts w:eastAsiaTheme="majorEastAsia"/>
        </w:rPr>
        <w:t xml:space="preserve">restoring ecological processes </w:t>
      </w:r>
      <w:r w:rsidR="00AD2B15" w:rsidRPr="0073317C">
        <w:rPr>
          <w:rFonts w:eastAsiaTheme="majorEastAsia"/>
        </w:rPr>
        <w:t xml:space="preserve">and </w:t>
      </w:r>
      <w:r w:rsidR="00C5221D" w:rsidRPr="0073317C">
        <w:rPr>
          <w:rFonts w:eastAsiaTheme="majorEastAsia"/>
        </w:rPr>
        <w:t>improv</w:t>
      </w:r>
      <w:r w:rsidR="00F76B21" w:rsidRPr="0073317C">
        <w:rPr>
          <w:rFonts w:eastAsiaTheme="majorEastAsia"/>
        </w:rPr>
        <w:t>ing habitat for biota</w:t>
      </w:r>
      <w:r w:rsidR="00FF771C" w:rsidRPr="0073317C">
        <w:rPr>
          <w:rFonts w:eastAsiaTheme="majorEastAsia"/>
        </w:rPr>
        <w:t xml:space="preserve"> in</w:t>
      </w:r>
      <w:r w:rsidR="00C5221D" w:rsidRPr="0073317C">
        <w:rPr>
          <w:rFonts w:eastAsiaTheme="majorEastAsia"/>
        </w:rPr>
        <w:t xml:space="preserve"> the </w:t>
      </w:r>
      <w:r w:rsidR="00AD2B15" w:rsidRPr="0073317C">
        <w:rPr>
          <w:rFonts w:eastAsiaTheme="majorEastAsia"/>
        </w:rPr>
        <w:t xml:space="preserve">main channel </w:t>
      </w:r>
      <w:r w:rsidR="006C5E08" w:rsidRPr="0073317C">
        <w:rPr>
          <w:rFonts w:eastAsiaTheme="majorEastAsia"/>
        </w:rPr>
        <w:t>and floodplain</w:t>
      </w:r>
      <w:r w:rsidR="00C5221D" w:rsidRPr="0073317C">
        <w:rPr>
          <w:rFonts w:eastAsiaTheme="majorEastAsia"/>
        </w:rPr>
        <w:t>/wetland</w:t>
      </w:r>
      <w:r w:rsidR="00FF771C" w:rsidRPr="0073317C">
        <w:rPr>
          <w:rFonts w:eastAsiaTheme="majorEastAsia"/>
        </w:rPr>
        <w:t>s</w:t>
      </w:r>
      <w:r w:rsidR="006C5E08" w:rsidRPr="0073317C">
        <w:rPr>
          <w:rFonts w:eastAsiaTheme="majorEastAsia"/>
        </w:rPr>
        <w:t>.</w:t>
      </w:r>
      <w:r w:rsidR="00D41E9C" w:rsidRPr="0073317C">
        <w:t xml:space="preserve"> </w:t>
      </w:r>
      <w:r w:rsidR="00AD2B15" w:rsidRPr="0073317C">
        <w:t xml:space="preserve">To assess </w:t>
      </w:r>
      <w:r w:rsidR="00F76B21" w:rsidRPr="0073317C">
        <w:t xml:space="preserve">the </w:t>
      </w:r>
      <w:r w:rsidR="00AD2B15" w:rsidRPr="0073317C">
        <w:t>ecological response</w:t>
      </w:r>
      <w:r w:rsidR="00747061" w:rsidRPr="0073317C">
        <w:t xml:space="preserve"> </w:t>
      </w:r>
      <w:r w:rsidR="00F76B21" w:rsidRPr="0073317C">
        <w:t>to</w:t>
      </w:r>
      <w:r w:rsidR="00747061" w:rsidRPr="0073317C">
        <w:t xml:space="preserve"> Commonwealth environmental water</w:t>
      </w:r>
      <w:r w:rsidR="00AD2B15" w:rsidRPr="0073317C">
        <w:t xml:space="preserve">, </w:t>
      </w:r>
      <w:r w:rsidR="00F76B21" w:rsidRPr="0073317C">
        <w:t>a series of evaluation questions were investigated for CEWO. These questions were</w:t>
      </w:r>
      <w:r w:rsidR="00747061" w:rsidRPr="0073317C">
        <w:t xml:space="preserve"> adapted from Basin-scale questions </w:t>
      </w:r>
      <w:r w:rsidR="00AD2B15" w:rsidRPr="0073317C">
        <w:t>(</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00AD2B15" w:rsidRPr="0073317C">
        <w:t>)</w:t>
      </w:r>
      <w:r w:rsidR="00F76B21" w:rsidRPr="0073317C">
        <w:t xml:space="preserve"> to be relevant for th</w:t>
      </w:r>
      <w:r w:rsidR="00797836">
        <w:t>e LMR</w:t>
      </w:r>
      <w:r w:rsidR="00F76B21" w:rsidRPr="0073317C">
        <w:t xml:space="preserve">. </w:t>
      </w:r>
      <w:r w:rsidR="008F0525" w:rsidRPr="0073317C">
        <w:t xml:space="preserve">In this </w:t>
      </w:r>
      <w:r w:rsidR="009B4F08">
        <w:t xml:space="preserve">third </w:t>
      </w:r>
      <w:r w:rsidR="008F0525" w:rsidRPr="0073317C">
        <w:t>year’s report of the five</w:t>
      </w:r>
      <w:r w:rsidR="00C5221D" w:rsidRPr="0073317C">
        <w:t>-</w:t>
      </w:r>
      <w:r w:rsidR="008F0525" w:rsidRPr="0073317C">
        <w:t xml:space="preserve">year project, </w:t>
      </w:r>
      <w:r w:rsidR="001500A3">
        <w:t xml:space="preserve">the focus is to evaluate </w:t>
      </w:r>
      <w:r w:rsidR="003869A9">
        <w:t>t</w:t>
      </w:r>
      <w:r w:rsidR="00FF771C" w:rsidRPr="0073317C">
        <w:t xml:space="preserve">he </w:t>
      </w:r>
      <w:r w:rsidR="00D41E9C" w:rsidRPr="0073317C">
        <w:t xml:space="preserve">ecological outcomes of Commonwealth environmental water delivery </w:t>
      </w:r>
      <w:r w:rsidR="003869A9">
        <w:t>during 2016/17 and</w:t>
      </w:r>
      <w:r w:rsidR="001500A3">
        <w:t xml:space="preserve"> </w:t>
      </w:r>
      <w:r w:rsidR="0010341D">
        <w:t xml:space="preserve">answer </w:t>
      </w:r>
      <w:r w:rsidR="00D41E9C" w:rsidRPr="0073317C">
        <w:t>CEWO short-term (one-year) evaluation question</w:t>
      </w:r>
      <w:r w:rsidR="00CD3E9B" w:rsidRPr="0073317C">
        <w:t>s (</w:t>
      </w:r>
      <w:r w:rsidR="008B0B3F">
        <w:fldChar w:fldCharType="begin"/>
      </w:r>
      <w:r w:rsidR="008B0B3F">
        <w:instrText xml:space="preserve"> REF _Ref506912378 \h </w:instrText>
      </w:r>
      <w:r w:rsidR="008B0B3F">
        <w:fldChar w:fldCharType="separate"/>
      </w:r>
      <w:r w:rsidR="00596FA9" w:rsidRPr="00F55DF6">
        <w:t xml:space="preserve">Table </w:t>
      </w:r>
      <w:r w:rsidR="00596FA9">
        <w:rPr>
          <w:noProof/>
        </w:rPr>
        <w:t>5</w:t>
      </w:r>
      <w:r w:rsidR="008B0B3F">
        <w:fldChar w:fldCharType="end"/>
      </w:r>
      <w:r w:rsidR="00544C25" w:rsidRPr="0073317C">
        <w:t>)</w:t>
      </w:r>
      <w:r w:rsidR="00D41E9C" w:rsidRPr="0073317C">
        <w:t xml:space="preserve">. </w:t>
      </w:r>
      <w:r w:rsidR="003B7580" w:rsidRPr="0073317C">
        <w:t>DEWNR short-term questions</w:t>
      </w:r>
      <w:r w:rsidR="00665CE2" w:rsidRPr="0073317C">
        <w:t xml:space="preserve">, which serve as additional questions for the LMR and relate to ecological targets of the South Australian Murray River LTWP, </w:t>
      </w:r>
      <w:r w:rsidR="003B7580" w:rsidRPr="0073317C">
        <w:rPr>
          <w:rStyle w:val="CharChar7"/>
          <w:rFonts w:ascii="Century Gothic" w:hAnsi="Century Gothic" w:cs="Times New Roman"/>
          <w:color w:val="000000"/>
          <w:spacing w:val="0"/>
          <w:sz w:val="22"/>
          <w:szCs w:val="20"/>
        </w:rPr>
        <w:t xml:space="preserve">are </w:t>
      </w:r>
      <w:r w:rsidR="003D3A15" w:rsidRPr="0073317C">
        <w:rPr>
          <w:rStyle w:val="CharChar7"/>
          <w:rFonts w:ascii="Century Gothic" w:hAnsi="Century Gothic" w:cs="Times New Roman"/>
          <w:color w:val="000000"/>
          <w:spacing w:val="0"/>
          <w:sz w:val="22"/>
          <w:szCs w:val="20"/>
        </w:rPr>
        <w:t>discussed</w:t>
      </w:r>
      <w:r w:rsidR="003B7580" w:rsidRPr="0073317C">
        <w:rPr>
          <w:rStyle w:val="CharChar7"/>
          <w:rFonts w:ascii="Century Gothic" w:hAnsi="Century Gothic" w:cs="Times New Roman"/>
          <w:color w:val="000000"/>
          <w:spacing w:val="0"/>
          <w:sz w:val="22"/>
          <w:szCs w:val="20"/>
        </w:rPr>
        <w:t xml:space="preserve"> </w:t>
      </w:r>
      <w:r w:rsidR="008070E8" w:rsidRPr="0073317C">
        <w:rPr>
          <w:rStyle w:val="CharChar7"/>
          <w:rFonts w:ascii="Century Gothic" w:hAnsi="Century Gothic" w:cs="Times New Roman"/>
          <w:color w:val="000000"/>
          <w:spacing w:val="0"/>
          <w:sz w:val="22"/>
          <w:szCs w:val="20"/>
        </w:rPr>
        <w:t xml:space="preserve">in </w:t>
      </w:r>
      <w:r w:rsidR="00246C6E" w:rsidRPr="0073317C">
        <w:rPr>
          <w:rStyle w:val="CharChar7"/>
          <w:rFonts w:ascii="Century Gothic" w:hAnsi="Century Gothic" w:cs="Times New Roman"/>
          <w:color w:val="000000"/>
          <w:spacing w:val="0"/>
          <w:sz w:val="22"/>
          <w:szCs w:val="20"/>
        </w:rPr>
        <w:t>Appendix </w:t>
      </w:r>
      <w:r w:rsidR="00430623" w:rsidRPr="0073317C">
        <w:rPr>
          <w:rStyle w:val="CharChar7"/>
          <w:rFonts w:ascii="Century Gothic" w:hAnsi="Century Gothic" w:cs="Times New Roman"/>
          <w:color w:val="000000"/>
          <w:spacing w:val="0"/>
          <w:sz w:val="22"/>
          <w:szCs w:val="20"/>
        </w:rPr>
        <w:t>I</w:t>
      </w:r>
      <w:r w:rsidR="003B7580" w:rsidRPr="0073317C">
        <w:rPr>
          <w:rStyle w:val="CharChar7"/>
          <w:rFonts w:ascii="Century Gothic" w:hAnsi="Century Gothic" w:cs="Times New Roman"/>
          <w:color w:val="000000"/>
          <w:spacing w:val="0"/>
          <w:sz w:val="22"/>
          <w:szCs w:val="20"/>
        </w:rPr>
        <w:t xml:space="preserve">. </w:t>
      </w:r>
    </w:p>
    <w:p w14:paraId="168FB03F" w14:textId="099F7F5A" w:rsidR="009945CB" w:rsidRDefault="00F97866" w:rsidP="00D82B42">
      <w:pPr>
        <w:rPr>
          <w:rFonts w:cstheme="minorHAnsi"/>
        </w:rPr>
      </w:pPr>
      <w:r>
        <w:rPr>
          <w:color w:val="auto"/>
        </w:rPr>
        <w:t xml:space="preserve">In the LMR, </w:t>
      </w:r>
      <w:r w:rsidR="00F51D02" w:rsidRPr="002943CA">
        <w:rPr>
          <w:color w:val="auto"/>
        </w:rPr>
        <w:t>201</w:t>
      </w:r>
      <w:r w:rsidR="00C22E82">
        <w:rPr>
          <w:color w:val="auto"/>
        </w:rPr>
        <w:t xml:space="preserve">6/17 was characterised by </w:t>
      </w:r>
      <w:r w:rsidR="0010341D">
        <w:rPr>
          <w:color w:val="auto"/>
        </w:rPr>
        <w:t xml:space="preserve">high unregulated </w:t>
      </w:r>
      <w:r w:rsidR="00F51D02" w:rsidRPr="002943CA">
        <w:rPr>
          <w:color w:val="auto"/>
        </w:rPr>
        <w:t xml:space="preserve">flows </w:t>
      </w:r>
      <w:r w:rsidR="00F3033E">
        <w:rPr>
          <w:color w:val="auto"/>
        </w:rPr>
        <w:t xml:space="preserve">and flooding in </w:t>
      </w:r>
      <w:r w:rsidR="002E7CE2">
        <w:t>spring/</w:t>
      </w:r>
      <w:r w:rsidR="002E7CE2" w:rsidRPr="0034068C">
        <w:t>early summer</w:t>
      </w:r>
      <w:r w:rsidR="00F3033E">
        <w:rPr>
          <w:color w:val="auto"/>
        </w:rPr>
        <w:t xml:space="preserve">, </w:t>
      </w:r>
      <w:r w:rsidR="00F51D02" w:rsidRPr="002943CA">
        <w:rPr>
          <w:color w:val="auto"/>
        </w:rPr>
        <w:t xml:space="preserve">with </w:t>
      </w:r>
      <w:r w:rsidR="00F51D02">
        <w:rPr>
          <w:color w:val="auto"/>
        </w:rPr>
        <w:t>a flo</w:t>
      </w:r>
      <w:r w:rsidR="00023204">
        <w:rPr>
          <w:color w:val="auto"/>
        </w:rPr>
        <w:t>w</w:t>
      </w:r>
      <w:r w:rsidR="00F51D02">
        <w:rPr>
          <w:color w:val="auto"/>
        </w:rPr>
        <w:t xml:space="preserve"> peak of </w:t>
      </w:r>
      <w:r w:rsidR="000C50A1">
        <w:rPr>
          <w:color w:val="auto"/>
        </w:rPr>
        <w:t>94,600 ML </w:t>
      </w:r>
      <w:r w:rsidR="000C50A1" w:rsidRPr="002943CA">
        <w:rPr>
          <w:color w:val="auto"/>
        </w:rPr>
        <w:t>day</w:t>
      </w:r>
      <w:r w:rsidR="000C50A1" w:rsidRPr="002943CA">
        <w:rPr>
          <w:color w:val="auto"/>
          <w:vertAlign w:val="superscript"/>
        </w:rPr>
        <w:t>-1</w:t>
      </w:r>
      <w:r w:rsidR="000C50A1">
        <w:rPr>
          <w:color w:val="auto"/>
        </w:rPr>
        <w:t xml:space="preserve"> at t</w:t>
      </w:r>
      <w:r w:rsidR="00AF6E9A">
        <w:rPr>
          <w:color w:val="auto"/>
        </w:rPr>
        <w:t xml:space="preserve">he South Australian border </w:t>
      </w:r>
      <w:r w:rsidR="00F3033E">
        <w:rPr>
          <w:color w:val="auto"/>
        </w:rPr>
        <w:t xml:space="preserve">in late </w:t>
      </w:r>
      <w:r w:rsidR="0010341D">
        <w:rPr>
          <w:color w:val="auto"/>
        </w:rPr>
        <w:t xml:space="preserve">November </w:t>
      </w:r>
      <w:r w:rsidR="00F51D02">
        <w:rPr>
          <w:color w:val="auto"/>
        </w:rPr>
        <w:t>2016</w:t>
      </w:r>
      <w:r w:rsidR="00F51D02" w:rsidRPr="006D0577">
        <w:rPr>
          <w:color w:val="auto"/>
        </w:rPr>
        <w:t xml:space="preserve">. </w:t>
      </w:r>
      <w:r w:rsidR="00221ACE">
        <w:rPr>
          <w:lang w:val="en-US"/>
        </w:rPr>
        <w:t>High flows this year w</w:t>
      </w:r>
      <w:r w:rsidR="0023117E">
        <w:rPr>
          <w:lang w:val="en-US"/>
        </w:rPr>
        <w:t>ere</w:t>
      </w:r>
      <w:r w:rsidR="00221ACE">
        <w:rPr>
          <w:lang w:val="en-US"/>
        </w:rPr>
        <w:t xml:space="preserve"> of particular hydrological and ecological significance given that 2013/14</w:t>
      </w:r>
      <w:r w:rsidR="00221ACE" w:rsidRPr="0034418B">
        <w:t>–</w:t>
      </w:r>
      <w:r w:rsidR="00221ACE">
        <w:t xml:space="preserve">2015/16 </w:t>
      </w:r>
      <w:r w:rsidR="009B0F62">
        <w:t>comprised</w:t>
      </w:r>
      <w:r w:rsidR="00664373">
        <w:t xml:space="preserve"> </w:t>
      </w:r>
      <w:r w:rsidR="00221ACE">
        <w:rPr>
          <w:lang w:val="en-US"/>
        </w:rPr>
        <w:t xml:space="preserve">three consecutive dry years </w:t>
      </w:r>
      <w:r w:rsidR="00221ACE" w:rsidRPr="0034418B">
        <w:rPr>
          <w:lang w:val="en-US"/>
        </w:rPr>
        <w:t>in</w:t>
      </w:r>
      <w:r w:rsidR="00221ACE">
        <w:rPr>
          <w:lang w:val="en-US"/>
        </w:rPr>
        <w:t xml:space="preserve"> the LMR</w:t>
      </w:r>
      <w:r w:rsidR="0023117E">
        <w:rPr>
          <w:lang w:val="en-US"/>
        </w:rPr>
        <w:t xml:space="preserve"> (</w:t>
      </w:r>
      <w:r w:rsidR="0023117E">
        <w:rPr>
          <w:lang w:val="en-US"/>
        </w:rPr>
        <w:fldChar w:fldCharType="begin"/>
      </w:r>
      <w:r w:rsidR="0023117E">
        <w:rPr>
          <w:lang w:val="en-US"/>
        </w:rPr>
        <w:instrText xml:space="preserve"> REF _Ref416335393 \h </w:instrText>
      </w:r>
      <w:r w:rsidR="0023117E">
        <w:rPr>
          <w:lang w:val="en-US"/>
        </w:rPr>
      </w:r>
      <w:r w:rsidR="0023117E">
        <w:rPr>
          <w:lang w:val="en-US"/>
        </w:rPr>
        <w:fldChar w:fldCharType="separate"/>
      </w:r>
      <w:r w:rsidR="00596FA9" w:rsidRPr="00C757C7">
        <w:t xml:space="preserve">Figure </w:t>
      </w:r>
      <w:r w:rsidR="00596FA9">
        <w:rPr>
          <w:noProof/>
        </w:rPr>
        <w:t>2</w:t>
      </w:r>
      <w:r w:rsidR="0023117E">
        <w:rPr>
          <w:lang w:val="en-US"/>
        </w:rPr>
        <w:fldChar w:fldCharType="end"/>
      </w:r>
      <w:r w:rsidR="0023117E">
        <w:rPr>
          <w:lang w:val="en-US"/>
        </w:rPr>
        <w:t>)</w:t>
      </w:r>
      <w:r w:rsidR="00221ACE">
        <w:rPr>
          <w:lang w:val="en-US"/>
        </w:rPr>
        <w:t xml:space="preserve">. </w:t>
      </w:r>
      <w:r w:rsidR="00662085">
        <w:rPr>
          <w:color w:val="auto"/>
        </w:rPr>
        <w:t>Flooding is an integral part of the natural flow regime</w:t>
      </w:r>
      <w:r w:rsidR="007156D4">
        <w:rPr>
          <w:color w:val="auto"/>
        </w:rPr>
        <w:t>, which plays</w:t>
      </w:r>
      <w:r w:rsidR="00662085">
        <w:rPr>
          <w:color w:val="auto"/>
        </w:rPr>
        <w:t xml:space="preserve"> an important role in</w:t>
      </w:r>
      <w:r w:rsidR="00662085">
        <w:t xml:space="preserve"> maintaining the ecological integrity of </w:t>
      </w:r>
      <w:r w:rsidR="00E349E9">
        <w:t>floodplain rivers</w:t>
      </w:r>
      <w:r w:rsidR="0023117E">
        <w:t xml:space="preserve"> (</w:t>
      </w:r>
      <w:r w:rsidR="005D541E">
        <w:t xml:space="preserve">Junk </w:t>
      </w:r>
      <w:r w:rsidR="005D541E" w:rsidRPr="005D541E">
        <w:rPr>
          <w:i/>
        </w:rPr>
        <w:t>et al.</w:t>
      </w:r>
      <w:r w:rsidR="005D541E">
        <w:t xml:space="preserve"> 1989</w:t>
      </w:r>
      <w:r w:rsidR="00952B91">
        <w:t>)</w:t>
      </w:r>
      <w:r w:rsidR="00662085">
        <w:t xml:space="preserve">. </w:t>
      </w:r>
      <w:r w:rsidR="008D2BE6">
        <w:t xml:space="preserve">Overbank flows </w:t>
      </w:r>
      <w:r w:rsidR="008D2BE6" w:rsidRPr="002943CA">
        <w:rPr>
          <w:color w:val="auto"/>
        </w:rPr>
        <w:t xml:space="preserve">during </w:t>
      </w:r>
      <w:r w:rsidR="002E7CE2">
        <w:t>spring/</w:t>
      </w:r>
      <w:r w:rsidR="002E7CE2" w:rsidRPr="0034068C">
        <w:t>early summer</w:t>
      </w:r>
      <w:r w:rsidR="008D2BE6">
        <w:rPr>
          <w:color w:val="auto"/>
        </w:rPr>
        <w:t xml:space="preserve"> </w:t>
      </w:r>
      <w:r w:rsidR="00662085">
        <w:rPr>
          <w:color w:val="auto"/>
        </w:rPr>
        <w:t xml:space="preserve">2016 </w:t>
      </w:r>
      <w:r w:rsidR="008D2BE6" w:rsidRPr="006B2E2F">
        <w:rPr>
          <w:lang w:val="en-US"/>
        </w:rPr>
        <w:t xml:space="preserve">provided longitudinal and lateral hydrological connectivity and returned hydraulic complexity to the weir </w:t>
      </w:r>
      <w:r w:rsidR="008D2BE6" w:rsidRPr="007156D4">
        <w:rPr>
          <w:szCs w:val="22"/>
          <w:lang w:val="en-US"/>
        </w:rPr>
        <w:t xml:space="preserve">pools of the LMR. </w:t>
      </w:r>
      <w:r w:rsidR="00662085" w:rsidRPr="007156D4">
        <w:rPr>
          <w:szCs w:val="22"/>
          <w:lang w:val="en-US"/>
        </w:rPr>
        <w:t>This facilitated key ecological proces</w:t>
      </w:r>
      <w:r w:rsidR="007156D4">
        <w:rPr>
          <w:szCs w:val="22"/>
          <w:lang w:val="en-US"/>
        </w:rPr>
        <w:t xml:space="preserve">ses including </w:t>
      </w:r>
      <w:r w:rsidR="00F3033E">
        <w:rPr>
          <w:szCs w:val="22"/>
          <w:lang w:val="en-US"/>
        </w:rPr>
        <w:t xml:space="preserve">enhanced </w:t>
      </w:r>
      <w:r w:rsidR="007156D4">
        <w:rPr>
          <w:szCs w:val="22"/>
          <w:lang w:val="en-US"/>
        </w:rPr>
        <w:t xml:space="preserve">stream metabolism and </w:t>
      </w:r>
      <w:r w:rsidR="00023204">
        <w:rPr>
          <w:szCs w:val="22"/>
          <w:lang w:val="en-US"/>
        </w:rPr>
        <w:t xml:space="preserve">increased </w:t>
      </w:r>
      <w:r w:rsidR="007156D4">
        <w:rPr>
          <w:szCs w:val="22"/>
          <w:lang w:val="en-US"/>
        </w:rPr>
        <w:t>transport and</w:t>
      </w:r>
      <w:r w:rsidR="007156D4" w:rsidRPr="007156D4">
        <w:rPr>
          <w:szCs w:val="22"/>
        </w:rPr>
        <w:t xml:space="preserve"> export of dissolved and particulate matter.</w:t>
      </w:r>
      <w:r w:rsidR="007156D4">
        <w:rPr>
          <w:szCs w:val="22"/>
        </w:rPr>
        <w:t xml:space="preserve"> </w:t>
      </w:r>
      <w:r w:rsidR="009B0F62">
        <w:rPr>
          <w:szCs w:val="22"/>
          <w:lang w:val="en-US"/>
        </w:rPr>
        <w:t>F</w:t>
      </w:r>
      <w:r w:rsidR="009B0F62" w:rsidRPr="007156D4">
        <w:rPr>
          <w:szCs w:val="22"/>
          <w:lang w:val="en-US"/>
        </w:rPr>
        <w:t>looding</w:t>
      </w:r>
      <w:r w:rsidR="009B0F62">
        <w:rPr>
          <w:szCs w:val="22"/>
          <w:lang w:val="en-US"/>
        </w:rPr>
        <w:t xml:space="preserve"> in 2016/17, however,</w:t>
      </w:r>
      <w:r w:rsidR="009B0F62" w:rsidRPr="007156D4">
        <w:rPr>
          <w:szCs w:val="22"/>
          <w:lang w:val="en-US"/>
        </w:rPr>
        <w:t xml:space="preserve"> was </w:t>
      </w:r>
      <w:r w:rsidR="009B0F62">
        <w:rPr>
          <w:szCs w:val="22"/>
          <w:lang w:val="en-US"/>
        </w:rPr>
        <w:t xml:space="preserve">accompanied by </w:t>
      </w:r>
      <w:r w:rsidR="009B0F62" w:rsidRPr="007156D4">
        <w:rPr>
          <w:szCs w:val="22"/>
          <w:lang w:val="en-US"/>
        </w:rPr>
        <w:t xml:space="preserve">an extensive hypoxic (low dissolved oxygen) </w:t>
      </w:r>
      <w:r w:rsidR="009B0F62">
        <w:rPr>
          <w:szCs w:val="22"/>
          <w:lang w:val="en-US"/>
        </w:rPr>
        <w:t xml:space="preserve">blackwater </w:t>
      </w:r>
      <w:r w:rsidR="000D0025">
        <w:rPr>
          <w:szCs w:val="22"/>
          <w:lang w:val="en-US"/>
        </w:rPr>
        <w:t xml:space="preserve">event </w:t>
      </w:r>
      <w:r w:rsidR="000D0025">
        <w:rPr>
          <w:rFonts w:cstheme="minorHAnsi"/>
        </w:rPr>
        <w:t xml:space="preserve">throughout the Murray River (CEWO 2018) and some of its tributaries (e.g. </w:t>
      </w:r>
      <w:r>
        <w:rPr>
          <w:rFonts w:cstheme="minorHAnsi"/>
        </w:rPr>
        <w:t xml:space="preserve">Lachlan River, </w:t>
      </w:r>
      <w:r w:rsidR="00F3033E">
        <w:rPr>
          <w:rFonts w:cstheme="minorHAnsi"/>
        </w:rPr>
        <w:lastRenderedPageBreak/>
        <w:t xml:space="preserve">Murrumbidgee River, </w:t>
      </w:r>
      <w:r w:rsidR="000D0025">
        <w:rPr>
          <w:rFonts w:cstheme="minorHAnsi"/>
        </w:rPr>
        <w:t>Edward–Wakool River system) (</w:t>
      </w:r>
      <w:r w:rsidR="000D0025" w:rsidRPr="000D0025">
        <w:rPr>
          <w:rFonts w:cstheme="minorHAnsi"/>
        </w:rPr>
        <w:t xml:space="preserve">Dyer </w:t>
      </w:r>
      <w:r w:rsidR="000D0025" w:rsidRPr="000D0025">
        <w:rPr>
          <w:rFonts w:cstheme="minorHAnsi"/>
          <w:i/>
        </w:rPr>
        <w:t>et al.</w:t>
      </w:r>
      <w:r w:rsidR="000D0025" w:rsidRPr="000D0025">
        <w:rPr>
          <w:rFonts w:cstheme="minorHAnsi"/>
        </w:rPr>
        <w:t xml:space="preserve"> 2017; Wassens </w:t>
      </w:r>
      <w:r w:rsidR="000D0025" w:rsidRPr="000D0025">
        <w:rPr>
          <w:rFonts w:cstheme="minorHAnsi"/>
          <w:i/>
        </w:rPr>
        <w:t>et al.</w:t>
      </w:r>
      <w:r w:rsidR="000D0025" w:rsidRPr="000D0025">
        <w:rPr>
          <w:rFonts w:cstheme="minorHAnsi"/>
        </w:rPr>
        <w:t xml:space="preserve"> 2017; Watts </w:t>
      </w:r>
      <w:r w:rsidR="000D0025" w:rsidRPr="000D0025">
        <w:rPr>
          <w:rFonts w:cstheme="minorHAnsi"/>
          <w:i/>
        </w:rPr>
        <w:t>et al.</w:t>
      </w:r>
      <w:r w:rsidR="000D0025" w:rsidRPr="000D0025">
        <w:rPr>
          <w:rFonts w:cstheme="minorHAnsi"/>
        </w:rPr>
        <w:t xml:space="preserve"> 2017</w:t>
      </w:r>
      <w:r w:rsidR="000D0025">
        <w:rPr>
          <w:rFonts w:cstheme="minorHAnsi"/>
        </w:rPr>
        <w:t>)</w:t>
      </w:r>
      <w:r w:rsidR="00574576" w:rsidRPr="007156D4">
        <w:rPr>
          <w:szCs w:val="22"/>
          <w:lang w:val="en-US"/>
        </w:rPr>
        <w:t xml:space="preserve">, with </w:t>
      </w:r>
      <w:r w:rsidR="00D82B42" w:rsidRPr="007156D4">
        <w:rPr>
          <w:rFonts w:cstheme="minorHAnsi"/>
          <w:szCs w:val="22"/>
        </w:rPr>
        <w:t xml:space="preserve">oxygen concentrations falling below </w:t>
      </w:r>
      <w:r w:rsidR="000C50A1" w:rsidRPr="007156D4">
        <w:rPr>
          <w:rFonts w:cstheme="minorHAnsi"/>
          <w:szCs w:val="22"/>
        </w:rPr>
        <w:t xml:space="preserve">50% </w:t>
      </w:r>
      <w:r w:rsidR="00D82B42" w:rsidRPr="007156D4">
        <w:rPr>
          <w:rFonts w:cstheme="minorHAnsi"/>
          <w:szCs w:val="22"/>
        </w:rPr>
        <w:t xml:space="preserve">saturation </w:t>
      </w:r>
      <w:r w:rsidR="00A679FD">
        <w:rPr>
          <w:rFonts w:cstheme="minorHAnsi"/>
          <w:szCs w:val="22"/>
        </w:rPr>
        <w:t>(</w:t>
      </w:r>
      <w:r w:rsidR="00715D0E">
        <w:rPr>
          <w:rFonts w:cstheme="minorHAnsi"/>
          <w:szCs w:val="22"/>
        </w:rPr>
        <w:t>~</w:t>
      </w:r>
      <w:r w:rsidR="00A679FD">
        <w:rPr>
          <w:rFonts w:cstheme="minorHAnsi"/>
          <w:szCs w:val="22"/>
        </w:rPr>
        <w:t>4.5 mg</w:t>
      </w:r>
      <w:r w:rsidR="001C7506">
        <w:rPr>
          <w:rFonts w:cstheme="minorHAnsi"/>
          <w:szCs w:val="22"/>
        </w:rPr>
        <w:t xml:space="preserve"> </w:t>
      </w:r>
      <w:r w:rsidR="00A679FD">
        <w:rPr>
          <w:rFonts w:cstheme="minorHAnsi"/>
          <w:szCs w:val="22"/>
        </w:rPr>
        <w:t>L</w:t>
      </w:r>
      <w:r w:rsidR="001C7506" w:rsidRPr="001C7506">
        <w:rPr>
          <w:rFonts w:cstheme="minorHAnsi"/>
          <w:szCs w:val="22"/>
          <w:vertAlign w:val="superscript"/>
        </w:rPr>
        <w:t>-1</w:t>
      </w:r>
      <w:r w:rsidR="00A679FD">
        <w:rPr>
          <w:rFonts w:cstheme="minorHAnsi"/>
          <w:szCs w:val="22"/>
        </w:rPr>
        <w:t xml:space="preserve">) </w:t>
      </w:r>
      <w:r w:rsidR="00023204">
        <w:rPr>
          <w:rFonts w:cstheme="minorHAnsi"/>
        </w:rPr>
        <w:t>across the LMR</w:t>
      </w:r>
      <w:r w:rsidR="00023204" w:rsidRPr="007156D4">
        <w:rPr>
          <w:rFonts w:cstheme="minorHAnsi"/>
          <w:szCs w:val="22"/>
        </w:rPr>
        <w:t xml:space="preserve"> </w:t>
      </w:r>
      <w:r w:rsidR="00D82B42" w:rsidRPr="007156D4">
        <w:rPr>
          <w:rFonts w:cstheme="minorHAnsi"/>
          <w:szCs w:val="22"/>
        </w:rPr>
        <w:t>between early November and</w:t>
      </w:r>
      <w:r w:rsidR="00D82B42" w:rsidRPr="006B44A3">
        <w:rPr>
          <w:rFonts w:cstheme="minorHAnsi"/>
        </w:rPr>
        <w:t xml:space="preserve"> the end of December 2016</w:t>
      </w:r>
      <w:r w:rsidR="00725EE0">
        <w:rPr>
          <w:rFonts w:cstheme="minorHAnsi"/>
        </w:rPr>
        <w:t>, and</w:t>
      </w:r>
      <w:r w:rsidR="00221ACE">
        <w:rPr>
          <w:rFonts w:cstheme="minorHAnsi"/>
        </w:rPr>
        <w:t xml:space="preserve"> to zero </w:t>
      </w:r>
      <w:r w:rsidR="00725EE0">
        <w:rPr>
          <w:rFonts w:cstheme="minorHAnsi"/>
        </w:rPr>
        <w:t>mg L</w:t>
      </w:r>
      <w:r w:rsidR="00725EE0" w:rsidRPr="00010D1C">
        <w:rPr>
          <w:rFonts w:cstheme="minorHAnsi"/>
          <w:vertAlign w:val="superscript"/>
        </w:rPr>
        <w:t>-1</w:t>
      </w:r>
      <w:r w:rsidR="00725EE0">
        <w:rPr>
          <w:rFonts w:cstheme="minorHAnsi"/>
        </w:rPr>
        <w:t xml:space="preserve"> </w:t>
      </w:r>
      <w:r w:rsidR="00221ACE">
        <w:rPr>
          <w:rFonts w:cstheme="minorHAnsi"/>
        </w:rPr>
        <w:t xml:space="preserve">for a 4-day period below Lock 6 in early December. </w:t>
      </w:r>
      <w:r w:rsidR="008E539E">
        <w:rPr>
          <w:rFonts w:cstheme="minorHAnsi"/>
        </w:rPr>
        <w:t>This rapid oxygen decline was caused by the biological breakdown of</w:t>
      </w:r>
      <w:r w:rsidR="008E539E" w:rsidRPr="00ED7F52">
        <w:rPr>
          <w:rFonts w:cstheme="minorHAnsi"/>
        </w:rPr>
        <w:t xml:space="preserve"> </w:t>
      </w:r>
      <w:r w:rsidR="00ED7F52">
        <w:rPr>
          <w:rFonts w:cstheme="minorHAnsi"/>
        </w:rPr>
        <w:t xml:space="preserve">accumulated organic debris and detritus on the floodplains (Howitt </w:t>
      </w:r>
      <w:r w:rsidR="00ED7F52" w:rsidRPr="008C3280">
        <w:rPr>
          <w:rFonts w:cstheme="minorHAnsi"/>
          <w:i/>
        </w:rPr>
        <w:t>et al.</w:t>
      </w:r>
      <w:r w:rsidR="00ED7F52">
        <w:rPr>
          <w:rFonts w:cstheme="minorHAnsi"/>
        </w:rPr>
        <w:t xml:space="preserve"> 2007)</w:t>
      </w:r>
      <w:r w:rsidR="00725EE0">
        <w:rPr>
          <w:rFonts w:cstheme="minorHAnsi"/>
        </w:rPr>
        <w:t xml:space="preserve">, </w:t>
      </w:r>
      <w:r w:rsidR="002B12CB">
        <w:rPr>
          <w:rFonts w:cstheme="minorHAnsi"/>
        </w:rPr>
        <w:t xml:space="preserve">exacerbated </w:t>
      </w:r>
      <w:r w:rsidR="00D82B42">
        <w:rPr>
          <w:rFonts w:cstheme="minorHAnsi"/>
        </w:rPr>
        <w:t>by reduc</w:t>
      </w:r>
      <w:r w:rsidR="00725EE0">
        <w:rPr>
          <w:rFonts w:cstheme="minorHAnsi"/>
        </w:rPr>
        <w:t>ed</w:t>
      </w:r>
      <w:r w:rsidR="00D82B42">
        <w:rPr>
          <w:rFonts w:cstheme="minorHAnsi"/>
        </w:rPr>
        <w:t xml:space="preserve"> frequenc</w:t>
      </w:r>
      <w:r w:rsidR="00ED7F52">
        <w:rPr>
          <w:rFonts w:cstheme="minorHAnsi"/>
        </w:rPr>
        <w:t>ies</w:t>
      </w:r>
      <w:r w:rsidR="00D82B42">
        <w:rPr>
          <w:rFonts w:cstheme="minorHAnsi"/>
        </w:rPr>
        <w:t xml:space="preserve"> of floodplain inundation</w:t>
      </w:r>
      <w:r w:rsidR="00701A8E">
        <w:rPr>
          <w:rFonts w:cstheme="minorHAnsi"/>
        </w:rPr>
        <w:t xml:space="preserve"> due to river regulation</w:t>
      </w:r>
      <w:r w:rsidR="00D82B42">
        <w:rPr>
          <w:rFonts w:cstheme="minorHAnsi"/>
        </w:rPr>
        <w:t xml:space="preserve">. </w:t>
      </w:r>
      <w:r w:rsidR="00A679FD">
        <w:rPr>
          <w:rFonts w:cstheme="minorHAnsi"/>
        </w:rPr>
        <w:t>Prolonged exposure to dissolved oxygen concentrations below 2</w:t>
      </w:r>
      <w:r w:rsidR="00715D0E">
        <w:rPr>
          <w:rFonts w:cstheme="minorHAnsi"/>
        </w:rPr>
        <w:t xml:space="preserve"> </w:t>
      </w:r>
      <w:r w:rsidR="00A679FD">
        <w:rPr>
          <w:rFonts w:cstheme="minorHAnsi"/>
        </w:rPr>
        <w:t>mg L</w:t>
      </w:r>
      <w:r w:rsidR="00A679FD" w:rsidRPr="00437B1D">
        <w:rPr>
          <w:rFonts w:cstheme="minorHAnsi"/>
          <w:vertAlign w:val="superscript"/>
        </w:rPr>
        <w:t>-1</w:t>
      </w:r>
      <w:r w:rsidR="00A679FD">
        <w:rPr>
          <w:rFonts w:cstheme="minorHAnsi"/>
        </w:rPr>
        <w:t xml:space="preserve"> is detrimental to a range of aquatic organisms, including fish, while zero oxygen levels are lethal to many.</w:t>
      </w:r>
    </w:p>
    <w:p w14:paraId="22688349" w14:textId="110DEA96" w:rsidR="00F51D02" w:rsidRPr="00C362E0" w:rsidRDefault="00F51D02" w:rsidP="00C362E0">
      <w:r w:rsidRPr="006D0577">
        <w:t xml:space="preserve">During </w:t>
      </w:r>
      <w:r w:rsidR="008D2BE6">
        <w:t>2016/17</w:t>
      </w:r>
      <w:r w:rsidRPr="006D0577">
        <w:t xml:space="preserve">, </w:t>
      </w:r>
      <w:r w:rsidR="000C50A1" w:rsidRPr="006D0577">
        <w:t xml:space="preserve">~618 GL </w:t>
      </w:r>
      <w:r w:rsidRPr="006D0577">
        <w:t>of Commonwealth environmental water was delivered to the LMR,</w:t>
      </w:r>
      <w:r w:rsidR="008D2BE6">
        <w:t xml:space="preserve"> with</w:t>
      </w:r>
      <w:r>
        <w:t xml:space="preserve"> </w:t>
      </w:r>
      <w:r w:rsidRPr="006D0577">
        <w:t>the majority (96%</w:t>
      </w:r>
      <w:r w:rsidR="004221A5">
        <w:t>, excluding South Australian held entitlement flow</w:t>
      </w:r>
      <w:r w:rsidRPr="006D0577">
        <w:t>) occu</w:t>
      </w:r>
      <w:r>
        <w:t>rr</w:t>
      </w:r>
      <w:r w:rsidR="008D2BE6">
        <w:t>ing</w:t>
      </w:r>
      <w:r w:rsidRPr="006D0577">
        <w:t xml:space="preserve"> after mid-December 2016</w:t>
      </w:r>
      <w:r>
        <w:t xml:space="preserve">, following </w:t>
      </w:r>
      <w:r w:rsidR="00023204">
        <w:t xml:space="preserve">the flood </w:t>
      </w:r>
      <w:r>
        <w:t xml:space="preserve">recession. </w:t>
      </w:r>
      <w:r w:rsidR="008D2BE6">
        <w:t>E</w:t>
      </w:r>
      <w:r w:rsidRPr="0071208D">
        <w:t xml:space="preserve">nvironmental </w:t>
      </w:r>
      <w:r w:rsidR="00BD4A57">
        <w:t>f</w:t>
      </w:r>
      <w:r w:rsidR="00010D1C">
        <w:t xml:space="preserve">low </w:t>
      </w:r>
      <w:r>
        <w:t>was</w:t>
      </w:r>
      <w:r w:rsidRPr="0071208D">
        <w:t xml:space="preserve"> </w:t>
      </w:r>
      <w:r>
        <w:t xml:space="preserve">delivered </w:t>
      </w:r>
      <w:r w:rsidR="002E6B42">
        <w:t xml:space="preserve">to this region </w:t>
      </w:r>
      <w:r>
        <w:t>through a series of targeted watering event</w:t>
      </w:r>
      <w:r w:rsidR="002E6B42">
        <w:t>s</w:t>
      </w:r>
      <w:r w:rsidR="00C72570">
        <w:t>,</w:t>
      </w:r>
      <w:r>
        <w:t xml:space="preserve"> </w:t>
      </w:r>
      <w:r w:rsidRPr="00AF5EB7">
        <w:t>along with return flows from the Murrumbidgee River, Victorian tributaries, the Lower Darling River and the Great Darling Anabranch</w:t>
      </w:r>
      <w:r w:rsidRPr="0071208D">
        <w:t>.</w:t>
      </w:r>
      <w:r>
        <w:t xml:space="preserve"> </w:t>
      </w:r>
      <w:r w:rsidR="00776D65">
        <w:t>Q</w:t>
      </w:r>
      <w:r w:rsidR="00776D65" w:rsidRPr="00383BD1">
        <w:t>uantif</w:t>
      </w:r>
      <w:r w:rsidR="00776D65">
        <w:t xml:space="preserve">ying </w:t>
      </w:r>
      <w:r w:rsidR="006636CD">
        <w:t xml:space="preserve">the </w:t>
      </w:r>
      <w:r w:rsidR="00776D65" w:rsidRPr="00383BD1">
        <w:t>ecological benefits of Commonwealth environmental water in 2016/17 w</w:t>
      </w:r>
      <w:r w:rsidR="00776D65">
        <w:t>as</w:t>
      </w:r>
      <w:r w:rsidR="00776D65" w:rsidRPr="00383BD1">
        <w:t xml:space="preserve"> </w:t>
      </w:r>
      <w:r w:rsidR="00776D65">
        <w:t>particularly challenging</w:t>
      </w:r>
      <w:r w:rsidR="00776D65" w:rsidRPr="00383BD1">
        <w:t xml:space="preserve">, as may be expected given the volume and timing of environmental water delivery in relation to substantial flooding </w:t>
      </w:r>
      <w:r w:rsidR="00776D65">
        <w:t xml:space="preserve">during </w:t>
      </w:r>
      <w:r w:rsidR="002E7CE2">
        <w:t>spring/</w:t>
      </w:r>
      <w:r w:rsidR="002E7CE2" w:rsidRPr="0034068C">
        <w:t>early summer</w:t>
      </w:r>
      <w:r w:rsidR="00776D65">
        <w:t xml:space="preserve">, </w:t>
      </w:r>
      <w:r w:rsidR="00562619">
        <w:t>which was</w:t>
      </w:r>
      <w:r w:rsidR="006636CD">
        <w:t xml:space="preserve"> during</w:t>
      </w:r>
      <w:r w:rsidR="00562619">
        <w:t xml:space="preserve"> </w:t>
      </w:r>
      <w:r w:rsidR="00776D65">
        <w:t xml:space="preserve">the main field sampling </w:t>
      </w:r>
      <w:r w:rsidR="00562619">
        <w:t>period</w:t>
      </w:r>
      <w:r w:rsidR="00776D65">
        <w:t xml:space="preserve"> in the LMR. </w:t>
      </w:r>
      <w:r w:rsidR="009B261F">
        <w:t>Nevertheless,</w:t>
      </w:r>
      <w:r w:rsidR="008B50A2">
        <w:t xml:space="preserve"> </w:t>
      </w:r>
      <w:r w:rsidR="00562619">
        <w:t xml:space="preserve">some </w:t>
      </w:r>
      <w:r w:rsidRPr="006D0577">
        <w:rPr>
          <w:color w:val="auto"/>
          <w:szCs w:val="22"/>
        </w:rPr>
        <w:t xml:space="preserve">short-term </w:t>
      </w:r>
      <w:r w:rsidR="00562619">
        <w:rPr>
          <w:color w:val="auto"/>
          <w:szCs w:val="22"/>
        </w:rPr>
        <w:t xml:space="preserve">hydrodynamic and </w:t>
      </w:r>
      <w:r w:rsidRPr="006D0577">
        <w:rPr>
          <w:color w:val="auto"/>
          <w:szCs w:val="22"/>
        </w:rPr>
        <w:t xml:space="preserve">ecological outcomes </w:t>
      </w:r>
      <w:r w:rsidR="008B50A2">
        <w:rPr>
          <w:color w:val="auto"/>
          <w:szCs w:val="22"/>
        </w:rPr>
        <w:t xml:space="preserve">associated with environmental water deliveries were identified </w:t>
      </w:r>
      <w:r w:rsidRPr="006D0577">
        <w:rPr>
          <w:color w:val="auto"/>
          <w:szCs w:val="22"/>
        </w:rPr>
        <w:t xml:space="preserve">in the LMR </w:t>
      </w:r>
      <w:r w:rsidR="00FD7928">
        <w:rPr>
          <w:color w:val="auto"/>
          <w:szCs w:val="22"/>
        </w:rPr>
        <w:t xml:space="preserve">during </w:t>
      </w:r>
      <w:r w:rsidR="008B50A2">
        <w:rPr>
          <w:color w:val="auto"/>
          <w:szCs w:val="22"/>
        </w:rPr>
        <w:t>this year</w:t>
      </w:r>
      <w:r w:rsidR="008B0B3F">
        <w:rPr>
          <w:color w:val="auto"/>
          <w:szCs w:val="22"/>
        </w:rPr>
        <w:t xml:space="preserve"> (</w:t>
      </w:r>
      <w:r w:rsidR="008B0B3F">
        <w:rPr>
          <w:color w:val="auto"/>
          <w:szCs w:val="22"/>
        </w:rPr>
        <w:fldChar w:fldCharType="begin"/>
      </w:r>
      <w:r w:rsidR="008B0B3F">
        <w:rPr>
          <w:color w:val="auto"/>
          <w:szCs w:val="22"/>
        </w:rPr>
        <w:instrText xml:space="preserve"> REF _Ref506912378 \h </w:instrText>
      </w:r>
      <w:r w:rsidR="008B0B3F">
        <w:rPr>
          <w:color w:val="auto"/>
          <w:szCs w:val="22"/>
        </w:rPr>
      </w:r>
      <w:r w:rsidR="008B0B3F">
        <w:rPr>
          <w:color w:val="auto"/>
          <w:szCs w:val="22"/>
        </w:rPr>
        <w:fldChar w:fldCharType="separate"/>
      </w:r>
      <w:r w:rsidR="00596FA9" w:rsidRPr="00F55DF6">
        <w:t xml:space="preserve">Table </w:t>
      </w:r>
      <w:r w:rsidR="00596FA9">
        <w:rPr>
          <w:noProof/>
        </w:rPr>
        <w:t>5</w:t>
      </w:r>
      <w:r w:rsidR="008B0B3F">
        <w:rPr>
          <w:color w:val="auto"/>
          <w:szCs w:val="22"/>
        </w:rPr>
        <w:fldChar w:fldCharType="end"/>
      </w:r>
      <w:r w:rsidR="008B0B3F">
        <w:rPr>
          <w:color w:val="auto"/>
          <w:szCs w:val="22"/>
        </w:rPr>
        <w:t>)</w:t>
      </w:r>
      <w:r w:rsidRPr="006D0577">
        <w:rPr>
          <w:color w:val="auto"/>
          <w:szCs w:val="22"/>
        </w:rPr>
        <w:t xml:space="preserve">. </w:t>
      </w:r>
      <w:r w:rsidRPr="006D0577">
        <w:t>Key outcomes are summarised below.</w:t>
      </w:r>
    </w:p>
    <w:p w14:paraId="07758BAB" w14:textId="48871F97" w:rsidR="00F20248" w:rsidRPr="00F20248" w:rsidRDefault="006636CD" w:rsidP="00F20248">
      <w:pPr>
        <w:rPr>
          <w:rFonts w:cs="Arial"/>
          <w:szCs w:val="22"/>
        </w:rPr>
      </w:pPr>
      <w:r>
        <w:rPr>
          <w:rFonts w:cs="Arial"/>
          <w:szCs w:val="22"/>
        </w:rPr>
        <w:t>E</w:t>
      </w:r>
      <w:r w:rsidR="00F20248" w:rsidRPr="00F20248">
        <w:rPr>
          <w:rFonts w:cs="Arial"/>
          <w:szCs w:val="22"/>
        </w:rPr>
        <w:t>nvironmental water</w:t>
      </w:r>
      <w:r>
        <w:rPr>
          <w:rFonts w:cs="Arial"/>
          <w:szCs w:val="22"/>
        </w:rPr>
        <w:t xml:space="preserve"> (including </w:t>
      </w:r>
      <w:r w:rsidRPr="00F20248">
        <w:rPr>
          <w:rFonts w:cs="Arial"/>
          <w:szCs w:val="22"/>
        </w:rPr>
        <w:t>Commonwealth environmental water</w:t>
      </w:r>
      <w:r>
        <w:rPr>
          <w:rFonts w:cs="Arial"/>
          <w:szCs w:val="22"/>
        </w:rPr>
        <w:t>)</w:t>
      </w:r>
      <w:r w:rsidR="00F20248" w:rsidRPr="00F20248">
        <w:rPr>
          <w:rFonts w:cs="Arial"/>
          <w:szCs w:val="22"/>
        </w:rPr>
        <w:t xml:space="preserve"> provided on the flood recession helped slow the rapid reduction in velocity and water levels in the LMR during January 2017. For example, environmental water maintained </w:t>
      </w:r>
      <w:r>
        <w:rPr>
          <w:rFonts w:cs="Arial"/>
          <w:szCs w:val="22"/>
        </w:rPr>
        <w:t>lotic</w:t>
      </w:r>
      <w:r w:rsidR="00B2098F">
        <w:rPr>
          <w:rFonts w:cs="Arial"/>
          <w:szCs w:val="22"/>
        </w:rPr>
        <w:t xml:space="preserve"> habitats (median velocities </w:t>
      </w:r>
      <w:r w:rsidR="00B2098F">
        <w:t>≥</w:t>
      </w:r>
      <w:r w:rsidR="00F20248" w:rsidRPr="00F20248">
        <w:rPr>
          <w:rFonts w:cs="Arial"/>
          <w:szCs w:val="22"/>
        </w:rPr>
        <w:t>0.3 m s</w:t>
      </w:r>
      <w:r w:rsidR="00F20248" w:rsidRPr="00F20248">
        <w:rPr>
          <w:rFonts w:cs="Arial"/>
          <w:szCs w:val="22"/>
          <w:vertAlign w:val="superscript"/>
        </w:rPr>
        <w:t>-1</w:t>
      </w:r>
      <w:r w:rsidR="00F20248" w:rsidRPr="00F20248">
        <w:rPr>
          <w:rFonts w:cs="Arial"/>
          <w:szCs w:val="22"/>
        </w:rPr>
        <w:t>) for an additional 4</w:t>
      </w:r>
      <w:r w:rsidR="00F20248">
        <w:rPr>
          <w:rFonts w:cs="Arial"/>
          <w:szCs w:val="22"/>
        </w:rPr>
        <w:t>–</w:t>
      </w:r>
      <w:r w:rsidR="00F20248" w:rsidRPr="00F20248">
        <w:rPr>
          <w:rFonts w:cs="Arial"/>
          <w:szCs w:val="22"/>
        </w:rPr>
        <w:t xml:space="preserve">7 days in </w:t>
      </w:r>
      <w:r w:rsidR="00F17B25">
        <w:rPr>
          <w:rFonts w:cs="Arial"/>
          <w:szCs w:val="22"/>
        </w:rPr>
        <w:t>W</w:t>
      </w:r>
      <w:r w:rsidR="00F20248" w:rsidRPr="00F20248">
        <w:rPr>
          <w:rFonts w:cs="Arial"/>
          <w:szCs w:val="22"/>
        </w:rPr>
        <w:t xml:space="preserve">eir </w:t>
      </w:r>
      <w:r w:rsidR="00F17B25">
        <w:rPr>
          <w:rFonts w:cs="Arial"/>
          <w:szCs w:val="22"/>
        </w:rPr>
        <w:t>P</w:t>
      </w:r>
      <w:r w:rsidR="00F20248" w:rsidRPr="00F20248">
        <w:rPr>
          <w:rFonts w:cs="Arial"/>
          <w:szCs w:val="22"/>
        </w:rPr>
        <w:t>ools 1</w:t>
      </w:r>
      <w:r w:rsidR="00F20248">
        <w:rPr>
          <w:rFonts w:cs="Arial"/>
          <w:szCs w:val="22"/>
        </w:rPr>
        <w:t>–</w:t>
      </w:r>
      <w:r w:rsidR="00F20248" w:rsidRPr="00F20248">
        <w:rPr>
          <w:rFonts w:cs="Arial"/>
          <w:szCs w:val="22"/>
        </w:rPr>
        <w:t xml:space="preserve">4, and an additional 19 days in </w:t>
      </w:r>
      <w:r w:rsidR="00F17B25">
        <w:rPr>
          <w:rFonts w:cs="Arial"/>
          <w:szCs w:val="22"/>
        </w:rPr>
        <w:t>W</w:t>
      </w:r>
      <w:r w:rsidR="00F20248" w:rsidRPr="00F20248">
        <w:rPr>
          <w:rFonts w:cs="Arial"/>
          <w:szCs w:val="22"/>
        </w:rPr>
        <w:t xml:space="preserve">eir </w:t>
      </w:r>
      <w:r w:rsidR="00F17B25">
        <w:rPr>
          <w:rFonts w:cs="Arial"/>
          <w:szCs w:val="22"/>
        </w:rPr>
        <w:t>P</w:t>
      </w:r>
      <w:r w:rsidR="00F20248" w:rsidRPr="00F20248">
        <w:rPr>
          <w:rFonts w:cs="Arial"/>
          <w:szCs w:val="22"/>
        </w:rPr>
        <w:t>ool 5. Similarly, water levels would have fallen an additional 0.7–0.9 m over a two to three-week period in the LMR without environmental water.</w:t>
      </w:r>
    </w:p>
    <w:p w14:paraId="1E814749" w14:textId="7E464224" w:rsidR="00F51D02" w:rsidRPr="006A2B57" w:rsidRDefault="00272CF2" w:rsidP="00F51D02">
      <w:pPr>
        <w:rPr>
          <w:rFonts w:cs="Arial"/>
          <w:szCs w:val="22"/>
        </w:rPr>
      </w:pPr>
      <w:r w:rsidRPr="008A496D">
        <w:rPr>
          <w:rFonts w:cs="Arial"/>
          <w:szCs w:val="22"/>
        </w:rPr>
        <w:t xml:space="preserve">After </w:t>
      </w:r>
      <w:r w:rsidR="00522325">
        <w:rPr>
          <w:rFonts w:cs="Arial"/>
          <w:szCs w:val="22"/>
        </w:rPr>
        <w:t xml:space="preserve">the </w:t>
      </w:r>
      <w:r w:rsidR="000017C5">
        <w:rPr>
          <w:rFonts w:cs="Arial"/>
          <w:szCs w:val="22"/>
        </w:rPr>
        <w:t>flood recession</w:t>
      </w:r>
      <w:r w:rsidR="00E924C3">
        <w:rPr>
          <w:rFonts w:cs="Arial"/>
          <w:szCs w:val="22"/>
        </w:rPr>
        <w:t xml:space="preserve"> (e.g. March 2017)</w:t>
      </w:r>
      <w:r w:rsidRPr="008A496D">
        <w:rPr>
          <w:rFonts w:cs="Arial"/>
          <w:szCs w:val="22"/>
        </w:rPr>
        <w:t>, environmental water</w:t>
      </w:r>
      <w:r>
        <w:rPr>
          <w:rFonts w:cs="Arial"/>
          <w:szCs w:val="22"/>
        </w:rPr>
        <w:t xml:space="preserve"> contributed to an increase in</w:t>
      </w:r>
      <w:r w:rsidRPr="008A496D">
        <w:rPr>
          <w:rFonts w:cs="Arial"/>
          <w:szCs w:val="22"/>
        </w:rPr>
        <w:t xml:space="preserve"> </w:t>
      </w:r>
      <w:r w:rsidRPr="00E42CD2">
        <w:rPr>
          <w:rFonts w:cs="Arial"/>
          <w:color w:val="auto"/>
          <w:szCs w:val="22"/>
        </w:rPr>
        <w:t>median velocity in weir pools</w:t>
      </w:r>
      <w:r>
        <w:rPr>
          <w:rFonts w:cs="Arial"/>
          <w:color w:val="auto"/>
          <w:szCs w:val="22"/>
        </w:rPr>
        <w:t xml:space="preserve"> in the range of 0.05</w:t>
      </w:r>
      <w:r w:rsidRPr="009A77E1">
        <w:rPr>
          <w:rFonts w:cs="Arial"/>
          <w:szCs w:val="22"/>
        </w:rPr>
        <w:t>–</w:t>
      </w:r>
      <w:r>
        <w:rPr>
          <w:rFonts w:cs="Arial"/>
          <w:color w:val="auto"/>
          <w:szCs w:val="22"/>
        </w:rPr>
        <w:t>0.07 m s</w:t>
      </w:r>
      <w:r w:rsidRPr="001735E1">
        <w:rPr>
          <w:rFonts w:cs="Arial"/>
          <w:color w:val="auto"/>
          <w:szCs w:val="22"/>
          <w:vertAlign w:val="superscript"/>
        </w:rPr>
        <w:t>-1</w:t>
      </w:r>
      <w:r w:rsidRPr="008A496D">
        <w:rPr>
          <w:rFonts w:cs="Arial"/>
          <w:szCs w:val="22"/>
        </w:rPr>
        <w:t xml:space="preserve">, with some sections of the river </w:t>
      </w:r>
      <w:r w:rsidR="00BF3255">
        <w:rPr>
          <w:rFonts w:cs="Arial"/>
          <w:szCs w:val="22"/>
        </w:rPr>
        <w:t>becoming</w:t>
      </w:r>
      <w:r>
        <w:rPr>
          <w:rFonts w:cs="Arial"/>
          <w:szCs w:val="22"/>
        </w:rPr>
        <w:t xml:space="preserve"> </w:t>
      </w:r>
      <w:r w:rsidRPr="008A496D">
        <w:rPr>
          <w:rFonts w:cs="Arial"/>
          <w:szCs w:val="22"/>
        </w:rPr>
        <w:t>greater than 0.17 m s</w:t>
      </w:r>
      <w:r w:rsidRPr="008A496D">
        <w:rPr>
          <w:rFonts w:cs="Arial"/>
          <w:szCs w:val="22"/>
          <w:vertAlign w:val="superscript"/>
        </w:rPr>
        <w:t>-1</w:t>
      </w:r>
      <w:r w:rsidR="0076631C">
        <w:rPr>
          <w:rFonts w:cs="Arial"/>
          <w:szCs w:val="22"/>
        </w:rPr>
        <w:t>.</w:t>
      </w:r>
      <w:r>
        <w:rPr>
          <w:rFonts w:cs="Arial"/>
          <w:szCs w:val="22"/>
        </w:rPr>
        <w:t xml:space="preserve"> </w:t>
      </w:r>
      <w:r w:rsidR="006A527B">
        <w:rPr>
          <w:rFonts w:cs="Arial"/>
          <w:szCs w:val="22"/>
        </w:rPr>
        <w:t xml:space="preserve">Improving hydraulic conditions (e.g. </w:t>
      </w:r>
      <w:r w:rsidR="006A527B" w:rsidRPr="008A496D">
        <w:rPr>
          <w:rFonts w:cs="Arial"/>
          <w:szCs w:val="22"/>
        </w:rPr>
        <w:t>flowing habitat</w:t>
      </w:r>
      <w:r w:rsidR="006A527B">
        <w:rPr>
          <w:rFonts w:cs="Arial"/>
          <w:szCs w:val="22"/>
        </w:rPr>
        <w:t xml:space="preserve">) </w:t>
      </w:r>
      <w:r w:rsidR="006A527B" w:rsidRPr="008A496D">
        <w:rPr>
          <w:rFonts w:cs="Arial"/>
          <w:szCs w:val="22"/>
        </w:rPr>
        <w:t xml:space="preserve">is critical for </w:t>
      </w:r>
      <w:r w:rsidR="006A527B">
        <w:rPr>
          <w:rFonts w:cs="Arial"/>
          <w:szCs w:val="22"/>
        </w:rPr>
        <w:t>ecological restoration in the lower River Murray. Pre-</w:t>
      </w:r>
      <w:r w:rsidR="006A527B">
        <w:rPr>
          <w:rFonts w:cs="Arial"/>
          <w:szCs w:val="22"/>
        </w:rPr>
        <w:lastRenderedPageBreak/>
        <w:t>regulation, this region was characterised by lotic, riverine habitats</w:t>
      </w:r>
      <w:r w:rsidR="006A527B">
        <w:t>, with</w:t>
      </w:r>
      <w:r w:rsidR="006A527B" w:rsidRPr="00BD7720">
        <w:t xml:space="preserve"> water velocities ranging ~0.</w:t>
      </w:r>
      <w:r w:rsidR="006A527B">
        <w:t>2</w:t>
      </w:r>
      <w:r w:rsidR="006A527B" w:rsidRPr="00BD7720">
        <w:t>–0.</w:t>
      </w:r>
      <w:r w:rsidR="006A527B">
        <w:t>5 </w:t>
      </w:r>
      <w:r w:rsidR="006A527B" w:rsidRPr="00BD7720">
        <w:t>m s</w:t>
      </w:r>
      <w:r w:rsidR="006A527B" w:rsidRPr="00BD7720">
        <w:rPr>
          <w:vertAlign w:val="superscript"/>
        </w:rPr>
        <w:t>-1</w:t>
      </w:r>
      <w:r w:rsidR="006A527B" w:rsidRPr="00BD7720">
        <w:t>, ev</w:t>
      </w:r>
      <w:r w:rsidR="006A527B">
        <w:t>en at discharges &lt;10,000 ML day</w:t>
      </w:r>
      <w:r w:rsidR="006A527B" w:rsidRPr="00BD7720">
        <w:rPr>
          <w:vertAlign w:val="superscript"/>
        </w:rPr>
        <w:t>-1</w:t>
      </w:r>
      <w:r w:rsidR="006A527B">
        <w:rPr>
          <w:vertAlign w:val="superscript"/>
        </w:rPr>
        <w:t xml:space="preserve"> </w:t>
      </w:r>
      <w:r w:rsidR="006A527B">
        <w:t xml:space="preserve">(Bice </w:t>
      </w:r>
      <w:r w:rsidR="006A527B" w:rsidRPr="000546E8">
        <w:rPr>
          <w:i/>
        </w:rPr>
        <w:t>et al.</w:t>
      </w:r>
      <w:r w:rsidR="006A527B">
        <w:t xml:space="preserve"> 2017)</w:t>
      </w:r>
      <w:r w:rsidR="006A527B" w:rsidRPr="00BD7720">
        <w:t xml:space="preserve">. </w:t>
      </w:r>
      <w:r w:rsidRPr="00E42CD2">
        <w:rPr>
          <w:rFonts w:cs="Arial"/>
          <w:color w:val="auto"/>
          <w:szCs w:val="22"/>
        </w:rPr>
        <w:t>Commonwealth environmental water also contributed to increase</w:t>
      </w:r>
      <w:r>
        <w:rPr>
          <w:rFonts w:cs="Arial"/>
          <w:color w:val="auto"/>
          <w:szCs w:val="22"/>
        </w:rPr>
        <w:t>d</w:t>
      </w:r>
      <w:r w:rsidRPr="00E42CD2">
        <w:rPr>
          <w:rFonts w:cs="Arial"/>
          <w:color w:val="auto"/>
          <w:szCs w:val="22"/>
        </w:rPr>
        <w:t xml:space="preserve"> water levels</w:t>
      </w:r>
      <w:r>
        <w:rPr>
          <w:rFonts w:cs="Arial"/>
          <w:color w:val="auto"/>
          <w:szCs w:val="22"/>
        </w:rPr>
        <w:t xml:space="preserve"> (e.g. </w:t>
      </w:r>
      <w:r w:rsidRPr="00E42CD2">
        <w:rPr>
          <w:rFonts w:cs="Arial"/>
          <w:color w:val="auto"/>
          <w:szCs w:val="22"/>
        </w:rPr>
        <w:t xml:space="preserve">up </w:t>
      </w:r>
      <w:r w:rsidRPr="009A77E1">
        <w:rPr>
          <w:rFonts w:cs="Arial"/>
          <w:color w:val="auto"/>
          <w:szCs w:val="22"/>
        </w:rPr>
        <w:t>to</w:t>
      </w:r>
      <w:r w:rsidRPr="009A77E1">
        <w:rPr>
          <w:rFonts w:cs="Arial"/>
          <w:szCs w:val="22"/>
        </w:rPr>
        <w:t xml:space="preserve"> 0.</w:t>
      </w:r>
      <w:r>
        <w:rPr>
          <w:rFonts w:cs="Arial"/>
          <w:szCs w:val="22"/>
        </w:rPr>
        <w:t>2</w:t>
      </w:r>
      <w:r w:rsidRPr="009A77E1">
        <w:rPr>
          <w:rFonts w:cs="Arial"/>
          <w:szCs w:val="22"/>
        </w:rPr>
        <w:t>–0.4 m</w:t>
      </w:r>
      <w:r>
        <w:rPr>
          <w:rFonts w:cs="Arial"/>
          <w:szCs w:val="22"/>
        </w:rPr>
        <w:t xml:space="preserve"> </w:t>
      </w:r>
      <w:r w:rsidR="001735E1">
        <w:rPr>
          <w:rFonts w:cs="Arial"/>
          <w:szCs w:val="22"/>
        </w:rPr>
        <w:t>in the upper reaches of</w:t>
      </w:r>
      <w:r>
        <w:rPr>
          <w:rFonts w:cs="Arial"/>
          <w:szCs w:val="22"/>
        </w:rPr>
        <w:t xml:space="preserve"> each weir pool</w:t>
      </w:r>
      <w:r w:rsidRPr="009A77E1">
        <w:rPr>
          <w:rFonts w:cs="Arial"/>
          <w:szCs w:val="22"/>
        </w:rPr>
        <w:t xml:space="preserve"> </w:t>
      </w:r>
      <w:r w:rsidRPr="009A77E1">
        <w:rPr>
          <w:rFonts w:cs="Arial"/>
          <w:color w:val="auto"/>
          <w:szCs w:val="22"/>
        </w:rPr>
        <w:t>in March</w:t>
      </w:r>
      <w:r>
        <w:rPr>
          <w:rFonts w:cs="Arial"/>
          <w:color w:val="auto"/>
          <w:szCs w:val="22"/>
        </w:rPr>
        <w:t xml:space="preserve"> 2017)</w:t>
      </w:r>
      <w:r>
        <w:t xml:space="preserve"> </w:t>
      </w:r>
      <w:r>
        <w:rPr>
          <w:rFonts w:cs="Arial"/>
          <w:color w:val="auto"/>
          <w:szCs w:val="22"/>
        </w:rPr>
        <w:t>in the LMR</w:t>
      </w:r>
      <w:r w:rsidR="001E4459">
        <w:rPr>
          <w:rFonts w:cs="Arial"/>
          <w:color w:val="auto"/>
          <w:szCs w:val="22"/>
        </w:rPr>
        <w:t xml:space="preserve">. </w:t>
      </w:r>
      <w:r w:rsidR="006A527B" w:rsidRPr="009A77E1">
        <w:rPr>
          <w:rFonts w:cs="Arial"/>
          <w:szCs w:val="22"/>
        </w:rPr>
        <w:t xml:space="preserve">Periodic increases in water levels </w:t>
      </w:r>
      <w:r w:rsidR="006A527B">
        <w:rPr>
          <w:rFonts w:cs="Arial"/>
          <w:szCs w:val="22"/>
        </w:rPr>
        <w:t>also help</w:t>
      </w:r>
      <w:r w:rsidR="006A527B" w:rsidRPr="009A77E1">
        <w:rPr>
          <w:rFonts w:cs="Arial"/>
          <w:szCs w:val="22"/>
        </w:rPr>
        <w:t xml:space="preserve"> </w:t>
      </w:r>
      <w:r w:rsidR="006A527B" w:rsidRPr="006A2B57">
        <w:rPr>
          <w:rFonts w:cs="Arial"/>
          <w:szCs w:val="22"/>
        </w:rPr>
        <w:t>improve the condition of riparian vegetation and increase biofilm diversity.</w:t>
      </w:r>
      <w:r w:rsidR="006A527B">
        <w:rPr>
          <w:rFonts w:cs="Arial"/>
          <w:szCs w:val="22"/>
        </w:rPr>
        <w:t xml:space="preserve"> </w:t>
      </w:r>
      <w:r w:rsidR="0030049A">
        <w:rPr>
          <w:rFonts w:cs="Arial"/>
          <w:szCs w:val="22"/>
        </w:rPr>
        <w:t>However, it should be noted that</w:t>
      </w:r>
      <w:r w:rsidR="00095A2D">
        <w:rPr>
          <w:rFonts w:cs="Arial"/>
          <w:szCs w:val="22"/>
        </w:rPr>
        <w:t xml:space="preserve"> these </w:t>
      </w:r>
      <w:r w:rsidR="00095A2D">
        <w:t xml:space="preserve">increases </w:t>
      </w:r>
      <w:r w:rsidR="006A527B">
        <w:t xml:space="preserve">in velocity and water levels post flood </w:t>
      </w:r>
      <w:r w:rsidR="00095A2D">
        <w:t xml:space="preserve">were </w:t>
      </w:r>
      <w:r w:rsidR="00F87013">
        <w:t xml:space="preserve">relatively </w:t>
      </w:r>
      <w:r w:rsidR="00095A2D">
        <w:t xml:space="preserve">minor compared to </w:t>
      </w:r>
      <w:r w:rsidR="00DC7FA8">
        <w:t xml:space="preserve">those </w:t>
      </w:r>
      <w:r w:rsidR="00095A2D">
        <w:t xml:space="preserve">achieved through the </w:t>
      </w:r>
      <w:r w:rsidR="005C50A7">
        <w:t xml:space="preserve">high </w:t>
      </w:r>
      <w:r w:rsidR="00545143">
        <w:rPr>
          <w:szCs w:val="22"/>
          <w:lang w:val="en-US"/>
        </w:rPr>
        <w:t>unregulated</w:t>
      </w:r>
      <w:r w:rsidR="0030049A">
        <w:t xml:space="preserve"> </w:t>
      </w:r>
      <w:r w:rsidR="00095A2D">
        <w:t>flo</w:t>
      </w:r>
      <w:r w:rsidR="005C50A7">
        <w:t>ws</w:t>
      </w:r>
      <w:r w:rsidR="0030049A">
        <w:t xml:space="preserve"> in this year.</w:t>
      </w:r>
      <w:r w:rsidR="00095A2D">
        <w:rPr>
          <w:rFonts w:cs="Arial"/>
          <w:szCs w:val="22"/>
        </w:rPr>
        <w:t xml:space="preserve"> </w:t>
      </w:r>
    </w:p>
    <w:p w14:paraId="497E0CEC" w14:textId="7D4F1BEF" w:rsidR="00591979" w:rsidRPr="005E5A6E" w:rsidRDefault="003A2CAB" w:rsidP="00591979">
      <w:pPr>
        <w:rPr>
          <w:rFonts w:eastAsiaTheme="majorEastAsia"/>
          <w:color w:val="auto"/>
          <w:szCs w:val="22"/>
        </w:rPr>
      </w:pPr>
      <w:r w:rsidRPr="006A2B57">
        <w:rPr>
          <w:rFonts w:eastAsiaTheme="majorEastAsia"/>
          <w:color w:val="auto"/>
          <w:szCs w:val="22"/>
        </w:rPr>
        <w:t>Additional environmental/</w:t>
      </w:r>
      <w:r w:rsidR="00591979" w:rsidRPr="005E5A6E">
        <w:rPr>
          <w:rFonts w:eastAsiaTheme="majorEastAsia"/>
          <w:color w:val="auto"/>
          <w:szCs w:val="22"/>
        </w:rPr>
        <w:t xml:space="preserve">ecological </w:t>
      </w:r>
      <w:r w:rsidR="00B566CC" w:rsidRPr="005E5A6E">
        <w:rPr>
          <w:rFonts w:eastAsiaTheme="majorEastAsia"/>
          <w:color w:val="auto"/>
          <w:szCs w:val="22"/>
        </w:rPr>
        <w:t>outcomes</w:t>
      </w:r>
      <w:r w:rsidR="002033DE" w:rsidRPr="005E5A6E">
        <w:rPr>
          <w:rFonts w:eastAsiaTheme="majorEastAsia"/>
          <w:color w:val="auto"/>
          <w:szCs w:val="22"/>
        </w:rPr>
        <w:t xml:space="preserve"> in the LMR</w:t>
      </w:r>
      <w:r w:rsidRPr="005E5A6E">
        <w:rPr>
          <w:rFonts w:eastAsiaTheme="majorEastAsia"/>
          <w:color w:val="auto"/>
          <w:szCs w:val="22"/>
        </w:rPr>
        <w:t xml:space="preserve">, associated with Commonwealth environmental water delivery </w:t>
      </w:r>
      <w:r w:rsidR="00591979" w:rsidRPr="005E5A6E">
        <w:rPr>
          <w:rFonts w:eastAsiaTheme="majorEastAsia"/>
          <w:color w:val="auto"/>
          <w:szCs w:val="22"/>
        </w:rPr>
        <w:t>in 201</w:t>
      </w:r>
      <w:r w:rsidR="006A2B57" w:rsidRPr="005E5A6E">
        <w:rPr>
          <w:rFonts w:eastAsiaTheme="majorEastAsia"/>
          <w:color w:val="auto"/>
          <w:szCs w:val="22"/>
        </w:rPr>
        <w:t>6/17</w:t>
      </w:r>
      <w:r w:rsidR="00591979" w:rsidRPr="005E5A6E">
        <w:rPr>
          <w:rFonts w:eastAsiaTheme="majorEastAsia"/>
          <w:color w:val="auto"/>
          <w:szCs w:val="22"/>
        </w:rPr>
        <w:t>, includ</w:t>
      </w:r>
      <w:r w:rsidRPr="005E5A6E">
        <w:rPr>
          <w:rFonts w:eastAsiaTheme="majorEastAsia"/>
          <w:color w:val="auto"/>
          <w:szCs w:val="22"/>
        </w:rPr>
        <w:t>ed</w:t>
      </w:r>
      <w:r w:rsidR="0007074F" w:rsidRPr="005E5A6E">
        <w:rPr>
          <w:rFonts w:eastAsiaTheme="majorEastAsia"/>
          <w:color w:val="auto"/>
          <w:szCs w:val="22"/>
        </w:rPr>
        <w:t>:</w:t>
      </w:r>
    </w:p>
    <w:p w14:paraId="4023FB6F" w14:textId="3F1C24AD" w:rsidR="009C351B" w:rsidRPr="005E5A6E" w:rsidRDefault="00293F8C" w:rsidP="00E122A7">
      <w:pPr>
        <w:pStyle w:val="PlainText"/>
        <w:numPr>
          <w:ilvl w:val="0"/>
          <w:numId w:val="12"/>
        </w:numPr>
        <w:rPr>
          <w:color w:val="auto"/>
          <w:sz w:val="22"/>
          <w:szCs w:val="22"/>
        </w:rPr>
      </w:pPr>
      <w:r w:rsidRPr="005E5A6E">
        <w:rPr>
          <w:rFonts w:ascii="Century Gothic" w:hAnsi="Century Gothic"/>
          <w:color w:val="auto"/>
          <w:sz w:val="22"/>
          <w:szCs w:val="22"/>
        </w:rPr>
        <w:t xml:space="preserve">Maintaining </w:t>
      </w:r>
      <w:r w:rsidR="00AA10D4" w:rsidRPr="005E5A6E">
        <w:rPr>
          <w:rFonts w:ascii="Century Gothic" w:hAnsi="Century Gothic"/>
          <w:color w:val="auto"/>
          <w:sz w:val="22"/>
          <w:szCs w:val="22"/>
        </w:rPr>
        <w:t xml:space="preserve">oxygen </w:t>
      </w:r>
      <w:r w:rsidRPr="005E5A6E">
        <w:rPr>
          <w:rFonts w:ascii="Century Gothic" w:hAnsi="Century Gothic"/>
          <w:color w:val="auto"/>
          <w:sz w:val="22"/>
          <w:szCs w:val="22"/>
        </w:rPr>
        <w:t xml:space="preserve">levels </w:t>
      </w:r>
      <w:r w:rsidR="00E924C3" w:rsidRPr="005E5A6E">
        <w:rPr>
          <w:rFonts w:ascii="Century Gothic" w:hAnsi="Century Gothic"/>
          <w:color w:val="auto"/>
          <w:sz w:val="22"/>
          <w:szCs w:val="22"/>
        </w:rPr>
        <w:t>in the Rufus River</w:t>
      </w:r>
      <w:r w:rsidR="00F87013">
        <w:rPr>
          <w:rFonts w:ascii="Century Gothic" w:hAnsi="Century Gothic"/>
          <w:color w:val="auto"/>
          <w:sz w:val="22"/>
          <w:szCs w:val="22"/>
        </w:rPr>
        <w:t xml:space="preserve"> </w:t>
      </w:r>
      <w:r w:rsidR="00AA10D4" w:rsidRPr="005E5A6E">
        <w:rPr>
          <w:rFonts w:ascii="Century Gothic" w:hAnsi="Century Gothic"/>
          <w:color w:val="auto"/>
          <w:sz w:val="22"/>
          <w:szCs w:val="22"/>
        </w:rPr>
        <w:t xml:space="preserve">during </w:t>
      </w:r>
      <w:r w:rsidR="004C1A16">
        <w:rPr>
          <w:rFonts w:ascii="Century Gothic" w:hAnsi="Century Gothic"/>
          <w:color w:val="auto"/>
          <w:sz w:val="22"/>
          <w:szCs w:val="22"/>
        </w:rPr>
        <w:t xml:space="preserve">an extensive hypoxic blackwater event </w:t>
      </w:r>
      <w:r w:rsidR="00E924C3">
        <w:rPr>
          <w:rFonts w:ascii="Century Gothic" w:hAnsi="Century Gothic"/>
          <w:color w:val="auto"/>
          <w:sz w:val="22"/>
          <w:szCs w:val="22"/>
        </w:rPr>
        <w:t>associated with</w:t>
      </w:r>
      <w:r w:rsidR="004C1A16">
        <w:rPr>
          <w:rFonts w:ascii="Century Gothic" w:hAnsi="Century Gothic"/>
          <w:color w:val="auto"/>
          <w:sz w:val="22"/>
          <w:szCs w:val="22"/>
        </w:rPr>
        <w:t xml:space="preserve"> </w:t>
      </w:r>
      <w:r w:rsidR="001C4138" w:rsidRPr="005E5A6E">
        <w:rPr>
          <w:rFonts w:ascii="Century Gothic" w:hAnsi="Century Gothic"/>
          <w:color w:val="auto"/>
          <w:sz w:val="22"/>
          <w:szCs w:val="22"/>
        </w:rPr>
        <w:t>flooding</w:t>
      </w:r>
      <w:r w:rsidR="004C1A16">
        <w:rPr>
          <w:rFonts w:ascii="Century Gothic" w:hAnsi="Century Gothic"/>
          <w:color w:val="auto"/>
          <w:sz w:val="22"/>
          <w:szCs w:val="22"/>
        </w:rPr>
        <w:t>, which</w:t>
      </w:r>
      <w:r w:rsidR="00B94850" w:rsidRPr="005E5A6E">
        <w:rPr>
          <w:rFonts w:ascii="Century Gothic" w:hAnsi="Century Gothic"/>
          <w:color w:val="auto"/>
          <w:sz w:val="22"/>
          <w:szCs w:val="22"/>
        </w:rPr>
        <w:t xml:space="preserve"> potentially </w:t>
      </w:r>
      <w:r w:rsidR="00AA10D4" w:rsidRPr="005E5A6E">
        <w:rPr>
          <w:rFonts w:ascii="Century Gothic" w:hAnsi="Century Gothic"/>
          <w:color w:val="auto"/>
          <w:sz w:val="22"/>
          <w:szCs w:val="22"/>
        </w:rPr>
        <w:t>provid</w:t>
      </w:r>
      <w:r w:rsidR="004C1A16">
        <w:rPr>
          <w:rFonts w:ascii="Century Gothic" w:hAnsi="Century Gothic"/>
          <w:color w:val="auto"/>
          <w:sz w:val="22"/>
          <w:szCs w:val="22"/>
        </w:rPr>
        <w:t>ed</w:t>
      </w:r>
      <w:r w:rsidR="00AA10D4" w:rsidRPr="005E5A6E">
        <w:rPr>
          <w:rFonts w:ascii="Century Gothic" w:hAnsi="Century Gothic"/>
          <w:color w:val="auto"/>
          <w:sz w:val="22"/>
          <w:szCs w:val="22"/>
        </w:rPr>
        <w:t xml:space="preserve"> refuge areas for </w:t>
      </w:r>
      <w:r w:rsidR="000A689C" w:rsidRPr="005E5A6E">
        <w:rPr>
          <w:rFonts w:ascii="Century Gothic" w:hAnsi="Century Gothic"/>
          <w:color w:val="auto"/>
          <w:sz w:val="22"/>
          <w:szCs w:val="22"/>
        </w:rPr>
        <w:t xml:space="preserve">aquatic </w:t>
      </w:r>
      <w:r w:rsidR="00AA10D4" w:rsidRPr="005E5A6E">
        <w:rPr>
          <w:rFonts w:ascii="Century Gothic" w:hAnsi="Century Gothic"/>
          <w:color w:val="auto"/>
          <w:sz w:val="22"/>
          <w:szCs w:val="22"/>
        </w:rPr>
        <w:t xml:space="preserve">organisms. </w:t>
      </w:r>
    </w:p>
    <w:p w14:paraId="03C29E5E" w14:textId="13CE7A0F" w:rsidR="008A71A6" w:rsidRPr="007C10B2" w:rsidRDefault="008A71A6" w:rsidP="00E122A7">
      <w:pPr>
        <w:pStyle w:val="PlainText"/>
        <w:numPr>
          <w:ilvl w:val="0"/>
          <w:numId w:val="12"/>
        </w:numPr>
        <w:rPr>
          <w:color w:val="auto"/>
          <w:sz w:val="22"/>
          <w:szCs w:val="22"/>
        </w:rPr>
      </w:pPr>
      <w:r w:rsidRPr="005E5A6E">
        <w:rPr>
          <w:rFonts w:ascii="Century Gothic" w:hAnsi="Century Gothic"/>
          <w:color w:val="auto"/>
          <w:sz w:val="22"/>
          <w:szCs w:val="22"/>
        </w:rPr>
        <w:t xml:space="preserve">Increased transport of nutrients and phytoplankton, which would likely stimulate primary </w:t>
      </w:r>
      <w:r w:rsidR="00615ED6" w:rsidRPr="005E5A6E">
        <w:rPr>
          <w:rFonts w:ascii="Century Gothic" w:hAnsi="Century Gothic"/>
          <w:color w:val="auto"/>
          <w:sz w:val="22"/>
          <w:szCs w:val="22"/>
        </w:rPr>
        <w:t>and secondary</w:t>
      </w:r>
      <w:r w:rsidR="00615ED6" w:rsidRPr="006A2B57">
        <w:rPr>
          <w:rFonts w:ascii="Century Gothic" w:hAnsi="Century Gothic"/>
          <w:color w:val="auto"/>
          <w:sz w:val="22"/>
          <w:szCs w:val="22"/>
        </w:rPr>
        <w:t xml:space="preserve"> </w:t>
      </w:r>
      <w:r w:rsidRPr="006A2B57">
        <w:rPr>
          <w:rFonts w:ascii="Century Gothic" w:hAnsi="Century Gothic"/>
          <w:color w:val="auto"/>
          <w:sz w:val="22"/>
          <w:szCs w:val="22"/>
        </w:rPr>
        <w:t>productivity in downstream ecosystems</w:t>
      </w:r>
      <w:r w:rsidR="009C351B">
        <w:rPr>
          <w:rFonts w:ascii="Century Gothic" w:hAnsi="Century Gothic"/>
          <w:color w:val="auto"/>
          <w:sz w:val="22"/>
          <w:szCs w:val="22"/>
        </w:rPr>
        <w:t xml:space="preserve">, </w:t>
      </w:r>
      <w:r w:rsidR="009C351B" w:rsidRPr="007C10B2">
        <w:rPr>
          <w:rFonts w:ascii="Century Gothic" w:hAnsi="Century Gothic"/>
          <w:color w:val="auto"/>
          <w:sz w:val="22"/>
          <w:szCs w:val="22"/>
        </w:rPr>
        <w:t xml:space="preserve">providing potential benefit to food webs of the LMR, Lower </w:t>
      </w:r>
      <w:r w:rsidR="00C6476A" w:rsidRPr="007C10B2">
        <w:rPr>
          <w:rFonts w:ascii="Century Gothic" w:hAnsi="Century Gothic"/>
          <w:color w:val="auto"/>
          <w:sz w:val="22"/>
          <w:szCs w:val="22"/>
        </w:rPr>
        <w:t>Lakes</w:t>
      </w:r>
      <w:r w:rsidR="00C6476A">
        <w:rPr>
          <w:rFonts w:ascii="Century Gothic" w:hAnsi="Century Gothic"/>
          <w:color w:val="auto"/>
          <w:sz w:val="22"/>
          <w:szCs w:val="22"/>
        </w:rPr>
        <w:t>,</w:t>
      </w:r>
      <w:r w:rsidR="00C6476A" w:rsidRPr="007C10B2">
        <w:rPr>
          <w:rFonts w:ascii="Century Gothic" w:hAnsi="Century Gothic"/>
          <w:color w:val="auto"/>
          <w:sz w:val="22"/>
          <w:szCs w:val="22"/>
        </w:rPr>
        <w:t xml:space="preserve"> Coorong</w:t>
      </w:r>
      <w:r w:rsidR="00C6476A">
        <w:rPr>
          <w:rFonts w:ascii="Century Gothic" w:hAnsi="Century Gothic"/>
          <w:color w:val="auto"/>
          <w:sz w:val="22"/>
          <w:szCs w:val="22"/>
        </w:rPr>
        <w:t xml:space="preserve"> and Southern Ocean, adjacent to the Murray Mouth</w:t>
      </w:r>
      <w:r w:rsidR="00C6476A" w:rsidRPr="007C10B2">
        <w:rPr>
          <w:rFonts w:ascii="Century Gothic" w:hAnsi="Century Gothic"/>
          <w:color w:val="auto"/>
          <w:sz w:val="22"/>
          <w:szCs w:val="22"/>
        </w:rPr>
        <w:t>.</w:t>
      </w:r>
    </w:p>
    <w:p w14:paraId="3279D8AA" w14:textId="6C530B25" w:rsidR="007C10B2" w:rsidRPr="007C10B2" w:rsidRDefault="007C10B2" w:rsidP="00E122A7">
      <w:pPr>
        <w:pStyle w:val="ListParagraph"/>
        <w:numPr>
          <w:ilvl w:val="0"/>
          <w:numId w:val="12"/>
        </w:numPr>
        <w:rPr>
          <w:color w:val="000000" w:themeColor="text1"/>
          <w:szCs w:val="22"/>
        </w:rPr>
      </w:pPr>
      <w:r>
        <w:t xml:space="preserve">Transfer </w:t>
      </w:r>
      <w:r w:rsidRPr="007C10B2">
        <w:t>of warm-water</w:t>
      </w:r>
      <w:r>
        <w:t xml:space="preserve"> taxa of microinvertebrates to the LMR from upstream sources (e.g. Darling River or a northern tributary of it), </w:t>
      </w:r>
      <w:r w:rsidR="001D551E">
        <w:t xml:space="preserve">suggesting improved longitudinal connectivity and enhanced microinvertebrate dispersion. </w:t>
      </w:r>
    </w:p>
    <w:p w14:paraId="3EB2F709" w14:textId="4A1F6A73" w:rsidR="009C351B" w:rsidRPr="005A33E4" w:rsidRDefault="00591979" w:rsidP="00E122A7">
      <w:pPr>
        <w:pStyle w:val="ListParagraph"/>
        <w:numPr>
          <w:ilvl w:val="0"/>
          <w:numId w:val="12"/>
        </w:numPr>
        <w:rPr>
          <w:color w:val="000000" w:themeColor="text1"/>
          <w:szCs w:val="22"/>
        </w:rPr>
      </w:pPr>
      <w:r w:rsidRPr="007C10B2">
        <w:rPr>
          <w:color w:val="auto"/>
          <w:szCs w:val="22"/>
        </w:rPr>
        <w:t xml:space="preserve">Reduced salinity concentrations </w:t>
      </w:r>
      <w:r w:rsidR="005A33E4">
        <w:rPr>
          <w:color w:val="auto"/>
          <w:szCs w:val="22"/>
        </w:rPr>
        <w:t xml:space="preserve">in the </w:t>
      </w:r>
      <w:r w:rsidR="00FB564F">
        <w:rPr>
          <w:color w:val="auto"/>
          <w:szCs w:val="22"/>
        </w:rPr>
        <w:t>Coorong</w:t>
      </w:r>
      <w:r w:rsidR="005A33E4">
        <w:rPr>
          <w:color w:val="000000" w:themeColor="text1"/>
          <w:szCs w:val="22"/>
        </w:rPr>
        <w:t xml:space="preserve">, which </w:t>
      </w:r>
      <w:r w:rsidR="009C351B" w:rsidRPr="007C10B2">
        <w:rPr>
          <w:color w:val="000000" w:themeColor="text1"/>
          <w:szCs w:val="22"/>
        </w:rPr>
        <w:t xml:space="preserve">would have </w:t>
      </w:r>
      <w:r w:rsidR="009C351B" w:rsidRPr="007C10B2">
        <w:rPr>
          <w:rFonts w:cs="Arial"/>
          <w:color w:val="000000" w:themeColor="text1"/>
          <w:szCs w:val="22"/>
        </w:rPr>
        <w:t>improved habitat for estuarine biota in the region.</w:t>
      </w:r>
    </w:p>
    <w:p w14:paraId="24709A0E" w14:textId="6C8A620B" w:rsidR="005A33E4" w:rsidRPr="002F7423" w:rsidRDefault="005A33E4" w:rsidP="00E122A7">
      <w:pPr>
        <w:pStyle w:val="ListParagraph"/>
        <w:numPr>
          <w:ilvl w:val="0"/>
          <w:numId w:val="12"/>
        </w:numPr>
        <w:rPr>
          <w:color w:val="000000" w:themeColor="text1"/>
          <w:szCs w:val="22"/>
        </w:rPr>
      </w:pPr>
      <w:r w:rsidRPr="002F7423">
        <w:rPr>
          <w:color w:val="auto"/>
          <w:szCs w:val="22"/>
        </w:rPr>
        <w:t xml:space="preserve">Increased salt export from the Murray River Channel, Lower Lakes and </w:t>
      </w:r>
      <w:r w:rsidR="00507ED2">
        <w:rPr>
          <w:color w:val="auto"/>
          <w:szCs w:val="22"/>
        </w:rPr>
        <w:t>Coorong/Murray Mouth</w:t>
      </w:r>
      <w:r w:rsidRPr="002F7423">
        <w:rPr>
          <w:color w:val="auto"/>
          <w:szCs w:val="22"/>
        </w:rPr>
        <w:t xml:space="preserve">. </w:t>
      </w:r>
      <w:r w:rsidR="002F7423">
        <w:rPr>
          <w:color w:val="auto"/>
          <w:szCs w:val="22"/>
        </w:rPr>
        <w:t>T</w:t>
      </w:r>
      <w:r w:rsidR="002F7423" w:rsidRPr="002F7423">
        <w:rPr>
          <w:szCs w:val="22"/>
        </w:rPr>
        <w:t xml:space="preserve">he total export was 3,679,277 tonnes in </w:t>
      </w:r>
      <w:r w:rsidR="002F7423">
        <w:rPr>
          <w:szCs w:val="22"/>
        </w:rPr>
        <w:t>this high flow year (</w:t>
      </w:r>
      <w:r w:rsidR="002F7423" w:rsidRPr="002F7423">
        <w:rPr>
          <w:szCs w:val="22"/>
        </w:rPr>
        <w:t>2016/17</w:t>
      </w:r>
      <w:r w:rsidR="002F7423">
        <w:rPr>
          <w:szCs w:val="22"/>
        </w:rPr>
        <w:t>)</w:t>
      </w:r>
      <w:r w:rsidR="002F7423" w:rsidRPr="002F7423">
        <w:rPr>
          <w:szCs w:val="22"/>
        </w:rPr>
        <w:t xml:space="preserve">, with </w:t>
      </w:r>
      <w:r w:rsidR="00101EB3">
        <w:rPr>
          <w:szCs w:val="22"/>
        </w:rPr>
        <w:t xml:space="preserve">14% attributed to Commonwealth environmental water. </w:t>
      </w:r>
      <w:r w:rsidR="002F7423" w:rsidRPr="002F7423">
        <w:rPr>
          <w:sz w:val="18"/>
          <w:szCs w:val="18"/>
        </w:rPr>
        <w:t xml:space="preserve"> </w:t>
      </w:r>
    </w:p>
    <w:p w14:paraId="4F31343D" w14:textId="1612528F" w:rsidR="001735E1" w:rsidRDefault="009377C0" w:rsidP="00E924C3">
      <w:pPr>
        <w:spacing w:before="0" w:after="0"/>
      </w:pPr>
      <w:r>
        <w:rPr>
          <w:rFonts w:cs="Consolas"/>
          <w:color w:val="auto"/>
          <w:szCs w:val="22"/>
        </w:rPr>
        <w:t>However, t</w:t>
      </w:r>
      <w:r w:rsidR="00345A05" w:rsidRPr="00AA287E">
        <w:rPr>
          <w:rFonts w:cs="Consolas"/>
          <w:color w:val="auto"/>
          <w:szCs w:val="22"/>
        </w:rPr>
        <w:t xml:space="preserve">here was negligible recruitment (to YOY, age 0+) </w:t>
      </w:r>
      <w:r w:rsidR="00345A05">
        <w:rPr>
          <w:rFonts w:cs="Consolas"/>
          <w:color w:val="auto"/>
          <w:szCs w:val="22"/>
        </w:rPr>
        <w:t xml:space="preserve">of golden perch and silver perch </w:t>
      </w:r>
      <w:r w:rsidR="00345A05" w:rsidRPr="00AA287E">
        <w:rPr>
          <w:rFonts w:cs="Consolas"/>
          <w:color w:val="auto"/>
          <w:szCs w:val="22"/>
        </w:rPr>
        <w:t xml:space="preserve">during </w:t>
      </w:r>
      <w:r w:rsidR="00345A05">
        <w:rPr>
          <w:rFonts w:cs="Consolas"/>
          <w:color w:val="auto"/>
          <w:szCs w:val="22"/>
        </w:rPr>
        <w:t>2016/17. C</w:t>
      </w:r>
      <w:r w:rsidR="00345A05" w:rsidRPr="006A2B57">
        <w:rPr>
          <w:bCs/>
        </w:rPr>
        <w:t>ontemporary conceptual models of the flow-related ecology of golden perch and silver perch</w:t>
      </w:r>
      <w:r w:rsidR="00BE215A">
        <w:rPr>
          <w:bCs/>
        </w:rPr>
        <w:t xml:space="preserve"> suggest that </w:t>
      </w:r>
      <w:r w:rsidR="00345A05" w:rsidRPr="006A2B57">
        <w:rPr>
          <w:bCs/>
        </w:rPr>
        <w:t>spawning and recruitment</w:t>
      </w:r>
      <w:r w:rsidR="00BE215A">
        <w:rPr>
          <w:bCs/>
        </w:rPr>
        <w:t xml:space="preserve"> of these species</w:t>
      </w:r>
      <w:r w:rsidR="00345A05" w:rsidRPr="006A2B57">
        <w:rPr>
          <w:bCs/>
        </w:rPr>
        <w:t xml:space="preserve"> </w:t>
      </w:r>
      <w:r w:rsidR="00345A05">
        <w:rPr>
          <w:bCs/>
        </w:rPr>
        <w:t xml:space="preserve">in the lower River Murray are </w:t>
      </w:r>
      <w:r w:rsidR="00345A05" w:rsidRPr="006A2B57">
        <w:rPr>
          <w:bCs/>
        </w:rPr>
        <w:t>associated with spring</w:t>
      </w:r>
      <w:r w:rsidR="00345A05">
        <w:rPr>
          <w:rFonts w:cstheme="minorHAnsi"/>
          <w:bCs/>
        </w:rPr>
        <w:t>/</w:t>
      </w:r>
      <w:r w:rsidR="00345A05" w:rsidRPr="006A2B57">
        <w:rPr>
          <w:bCs/>
        </w:rPr>
        <w:t>summer in-channel flow variability and overbank flows in th</w:t>
      </w:r>
      <w:r w:rsidR="00345A05">
        <w:rPr>
          <w:bCs/>
        </w:rPr>
        <w:t>is region</w:t>
      </w:r>
      <w:r w:rsidR="00BE215A">
        <w:rPr>
          <w:bCs/>
        </w:rPr>
        <w:t xml:space="preserve"> </w:t>
      </w:r>
      <w:r w:rsidR="00BE215A" w:rsidRPr="006A2B57">
        <w:rPr>
          <w:bCs/>
        </w:rPr>
        <w:t>(nominally greater than 15,000 ML day</w:t>
      </w:r>
      <w:r w:rsidR="00BE215A" w:rsidRPr="006A2B57">
        <w:rPr>
          <w:bCs/>
          <w:vertAlign w:val="superscript"/>
        </w:rPr>
        <w:t>-1</w:t>
      </w:r>
      <w:r w:rsidR="00BE215A">
        <w:rPr>
          <w:bCs/>
        </w:rPr>
        <w:t>)</w:t>
      </w:r>
      <w:r w:rsidR="00345A05" w:rsidRPr="006A2B57">
        <w:rPr>
          <w:bCs/>
        </w:rPr>
        <w:t xml:space="preserve"> </w:t>
      </w:r>
      <w:r w:rsidR="00345A05" w:rsidRPr="006A2B57">
        <w:rPr>
          <w:bCs/>
        </w:rPr>
        <w:lastRenderedPageBreak/>
        <w:t>or substantial flow pulses (e.g. 2,000</w:t>
      </w:r>
      <w:r w:rsidR="00345A05" w:rsidRPr="006A2B57">
        <w:rPr>
          <w:rFonts w:cstheme="minorHAnsi"/>
          <w:bCs/>
        </w:rPr>
        <w:t>–</w:t>
      </w:r>
      <w:r w:rsidR="00345A05" w:rsidRPr="006A2B57">
        <w:rPr>
          <w:bCs/>
        </w:rPr>
        <w:t>3,000 ML day</w:t>
      </w:r>
      <w:r w:rsidR="00345A05" w:rsidRPr="006A2B57">
        <w:rPr>
          <w:bCs/>
          <w:vertAlign w:val="superscript"/>
        </w:rPr>
        <w:t>-1</w:t>
      </w:r>
      <w:r w:rsidR="00BE215A">
        <w:rPr>
          <w:bCs/>
        </w:rPr>
        <w:t>) in</w:t>
      </w:r>
      <w:r w:rsidR="00345A05" w:rsidRPr="006A2B57">
        <w:rPr>
          <w:bCs/>
        </w:rPr>
        <w:t xml:space="preserve"> the lower Darling River) (Zampatti and Leigh 2013a; Zampatti </w:t>
      </w:r>
      <w:r w:rsidR="00345A05" w:rsidRPr="006A2B57">
        <w:rPr>
          <w:bCs/>
          <w:i/>
        </w:rPr>
        <w:t>et al</w:t>
      </w:r>
      <w:r w:rsidR="00345A05" w:rsidRPr="006A2B57">
        <w:rPr>
          <w:bCs/>
        </w:rPr>
        <w:t xml:space="preserve">. 2015). Such hydrological characteristics were </w:t>
      </w:r>
      <w:r w:rsidR="00345A05">
        <w:rPr>
          <w:bCs/>
        </w:rPr>
        <w:t xml:space="preserve">present </w:t>
      </w:r>
      <w:r w:rsidR="00345A05" w:rsidRPr="006A2B57">
        <w:rPr>
          <w:bCs/>
        </w:rPr>
        <w:t>in 201</w:t>
      </w:r>
      <w:r w:rsidR="00345A05">
        <w:rPr>
          <w:bCs/>
        </w:rPr>
        <w:t>6/17, and golden perch eggs and larvae were sampled from early October to late December 2016</w:t>
      </w:r>
      <w:r w:rsidR="00225E4B">
        <w:rPr>
          <w:bCs/>
        </w:rPr>
        <w:t>.</w:t>
      </w:r>
      <w:r w:rsidR="00BE215A">
        <w:rPr>
          <w:bCs/>
        </w:rPr>
        <w:t xml:space="preserve"> Recruitment to YOY, however, was negligible. The</w:t>
      </w:r>
      <w:r w:rsidR="00345A05">
        <w:rPr>
          <w:bCs/>
        </w:rPr>
        <w:t xml:space="preserve"> </w:t>
      </w:r>
      <w:r w:rsidR="00BE215A">
        <w:rPr>
          <w:bCs/>
        </w:rPr>
        <w:t>m</w:t>
      </w:r>
      <w:r w:rsidR="00225E4B" w:rsidRPr="00225E4B">
        <w:rPr>
          <w:bCs/>
        </w:rPr>
        <w:t>echanisms</w:t>
      </w:r>
      <w:r w:rsidR="00225E4B">
        <w:rPr>
          <w:bCs/>
        </w:rPr>
        <w:t xml:space="preserve"> </w:t>
      </w:r>
      <w:r w:rsidR="00BE215A">
        <w:rPr>
          <w:bCs/>
        </w:rPr>
        <w:t>leading to</w:t>
      </w:r>
      <w:r w:rsidR="00225E4B" w:rsidRPr="00225E4B">
        <w:rPr>
          <w:bCs/>
        </w:rPr>
        <w:t xml:space="preserve"> </w:t>
      </w:r>
      <w:r w:rsidR="00225E4B">
        <w:rPr>
          <w:bCs/>
        </w:rPr>
        <w:t>r</w:t>
      </w:r>
      <w:r w:rsidR="0031444F">
        <w:rPr>
          <w:bCs/>
        </w:rPr>
        <w:t xml:space="preserve">ecruitment failure </w:t>
      </w:r>
      <w:r w:rsidR="00225E4B">
        <w:rPr>
          <w:bCs/>
        </w:rPr>
        <w:t>of</w:t>
      </w:r>
      <w:r w:rsidR="0031444F">
        <w:rPr>
          <w:bCs/>
        </w:rPr>
        <w:t xml:space="preserve"> </w:t>
      </w:r>
      <w:r w:rsidR="009B0F62">
        <w:rPr>
          <w:bCs/>
        </w:rPr>
        <w:t>golden perch</w:t>
      </w:r>
      <w:r w:rsidR="00BE215A">
        <w:rPr>
          <w:bCs/>
        </w:rPr>
        <w:t xml:space="preserve"> in 2017</w:t>
      </w:r>
      <w:r w:rsidR="009B0F62">
        <w:rPr>
          <w:bCs/>
        </w:rPr>
        <w:t xml:space="preserve"> </w:t>
      </w:r>
      <w:r w:rsidR="00225E4B" w:rsidRPr="00225E4B">
        <w:rPr>
          <w:bCs/>
        </w:rPr>
        <w:t>remain unexplored</w:t>
      </w:r>
      <w:r w:rsidR="00225E4B">
        <w:rPr>
          <w:bCs/>
        </w:rPr>
        <w:t>,</w:t>
      </w:r>
      <w:r w:rsidR="00225E4B" w:rsidRPr="00225E4B">
        <w:rPr>
          <w:bCs/>
        </w:rPr>
        <w:t xml:space="preserve"> but may in part be associated with </w:t>
      </w:r>
      <w:r w:rsidR="0031444F">
        <w:rPr>
          <w:bCs/>
        </w:rPr>
        <w:t xml:space="preserve">the hypoxic </w:t>
      </w:r>
      <w:r w:rsidR="00BE215A">
        <w:rPr>
          <w:bCs/>
        </w:rPr>
        <w:t>blackwater</w:t>
      </w:r>
      <w:r w:rsidR="00FE19C8">
        <w:rPr>
          <w:bCs/>
        </w:rPr>
        <w:t>,</w:t>
      </w:r>
      <w:r w:rsidR="0031444F">
        <w:rPr>
          <w:bCs/>
        </w:rPr>
        <w:t xml:space="preserve"> which may have </w:t>
      </w:r>
      <w:r w:rsidR="007D7393">
        <w:rPr>
          <w:bCs/>
        </w:rPr>
        <w:t xml:space="preserve">impacted </w:t>
      </w:r>
      <w:r w:rsidR="003125FF">
        <w:rPr>
          <w:bCs/>
        </w:rPr>
        <w:t xml:space="preserve">directly </w:t>
      </w:r>
      <w:r w:rsidR="00BE215A">
        <w:rPr>
          <w:bCs/>
        </w:rPr>
        <w:t xml:space="preserve">on </w:t>
      </w:r>
      <w:r w:rsidR="0031444F">
        <w:rPr>
          <w:bCs/>
        </w:rPr>
        <w:t>egg and larval development</w:t>
      </w:r>
      <w:r w:rsidR="00BE215A">
        <w:rPr>
          <w:bCs/>
        </w:rPr>
        <w:t>,</w:t>
      </w:r>
      <w:r w:rsidR="0031444F">
        <w:rPr>
          <w:bCs/>
        </w:rPr>
        <w:t xml:space="preserve"> </w:t>
      </w:r>
      <w:r w:rsidR="003125FF">
        <w:rPr>
          <w:bCs/>
        </w:rPr>
        <w:t xml:space="preserve">or indirectly </w:t>
      </w:r>
      <w:r w:rsidR="0049330F">
        <w:rPr>
          <w:bCs/>
        </w:rPr>
        <w:t>via</w:t>
      </w:r>
      <w:r w:rsidR="003125FF">
        <w:rPr>
          <w:bCs/>
        </w:rPr>
        <w:t xml:space="preserve"> the effect of food resources </w:t>
      </w:r>
      <w:r w:rsidR="0031444F">
        <w:rPr>
          <w:bCs/>
        </w:rPr>
        <w:t>in the LMR.</w:t>
      </w:r>
      <w:r w:rsidR="008F3955">
        <w:rPr>
          <w:bCs/>
        </w:rPr>
        <w:t xml:space="preserve"> </w:t>
      </w:r>
      <w:bookmarkStart w:id="111" w:name="_Ref433708297"/>
      <w:bookmarkStart w:id="112" w:name="_Ref467686725"/>
      <w:bookmarkStart w:id="113" w:name="_Toc442086407"/>
    </w:p>
    <w:p w14:paraId="0530CFBE" w14:textId="77777777" w:rsidR="001735E1" w:rsidRDefault="001735E1">
      <w:pPr>
        <w:spacing w:before="0" w:after="200" w:line="276" w:lineRule="auto"/>
        <w:jc w:val="left"/>
        <w:rPr>
          <w:rFonts w:eastAsia="MS Mincho" w:cs="Arial"/>
          <w:b/>
          <w:bCs/>
          <w:color w:val="auto"/>
          <w:kern w:val="0"/>
          <w:sz w:val="20"/>
          <w:lang w:val="en-US"/>
        </w:rPr>
      </w:pPr>
      <w:r>
        <w:br w:type="page"/>
      </w:r>
    </w:p>
    <w:p w14:paraId="2CC5F7D8" w14:textId="67DFCEA3" w:rsidR="00AC54CD" w:rsidRPr="00472BD3" w:rsidRDefault="00AC54CD" w:rsidP="00343C03">
      <w:pPr>
        <w:pStyle w:val="Captions"/>
        <w:rPr>
          <w:highlight w:val="yellow"/>
        </w:rPr>
      </w:pPr>
      <w:bookmarkStart w:id="114" w:name="_Ref506912378"/>
      <w:bookmarkStart w:id="115" w:name="_Toc508369408"/>
      <w:r w:rsidRPr="00F55DF6">
        <w:lastRenderedPageBreak/>
        <w:t xml:space="preserve">Table </w:t>
      </w:r>
      <w:r w:rsidR="008F7417" w:rsidRPr="00F55DF6">
        <w:fldChar w:fldCharType="begin"/>
      </w:r>
      <w:r w:rsidR="008F7417" w:rsidRPr="00F55DF6">
        <w:instrText xml:space="preserve"> SEQ Table \* ARABIC </w:instrText>
      </w:r>
      <w:r w:rsidR="008F7417" w:rsidRPr="00F55DF6">
        <w:fldChar w:fldCharType="separate"/>
      </w:r>
      <w:r w:rsidR="00596FA9">
        <w:rPr>
          <w:noProof/>
        </w:rPr>
        <w:t>5</w:t>
      </w:r>
      <w:r w:rsidR="008F7417" w:rsidRPr="00F55DF6">
        <w:fldChar w:fldCharType="end"/>
      </w:r>
      <w:bookmarkEnd w:id="111"/>
      <w:bookmarkEnd w:id="112"/>
      <w:bookmarkEnd w:id="114"/>
      <w:r w:rsidRPr="00F55DF6">
        <w:t xml:space="preserve">. </w:t>
      </w:r>
      <w:r w:rsidR="00B72291" w:rsidRPr="00F55DF6">
        <w:t>CEWO</w:t>
      </w:r>
      <w:r w:rsidRPr="00F55DF6">
        <w:t xml:space="preserve"> </w:t>
      </w:r>
      <w:r w:rsidR="00D94EF6" w:rsidRPr="00F55DF6">
        <w:t xml:space="preserve">short-term (one-year) </w:t>
      </w:r>
      <w:r w:rsidRPr="00F55DF6">
        <w:t xml:space="preserve">evaluation questions by Category 1 and 3 indicators. Evaluation questions are </w:t>
      </w:r>
      <w:r w:rsidR="00BD24E8" w:rsidRPr="00F55DF6">
        <w:t xml:space="preserve">sourced or adapted from Gawne </w:t>
      </w:r>
      <w:r w:rsidR="00BD24E8" w:rsidRPr="00F55DF6">
        <w:rPr>
          <w:i/>
        </w:rPr>
        <w:t>et al.</w:t>
      </w:r>
      <w:r w:rsidR="00BD24E8" w:rsidRPr="00F55DF6">
        <w:t xml:space="preserve"> (2014)</w:t>
      </w:r>
      <w:r w:rsidRPr="00F55DF6">
        <w:t xml:space="preserve">. Category 1 Hydrology (channel) and Category 1 Fish (channel) did not directly address specific </w:t>
      </w:r>
      <w:r w:rsidR="00C413A8" w:rsidRPr="00F55DF6">
        <w:t xml:space="preserve">CEWO </w:t>
      </w:r>
      <w:r w:rsidRPr="00F55DF6">
        <w:t>evaluation questions thus are not presented, but Category 1 Hydrology (channel)</w:t>
      </w:r>
      <w:r w:rsidR="00D94EF6" w:rsidRPr="00F55DF6">
        <w:t xml:space="preserve"> provided</w:t>
      </w:r>
      <w:r w:rsidRPr="00F55DF6">
        <w:t xml:space="preserve"> fundamental information for analysis and evaluation of monitoring outcomes against hydrological condi</w:t>
      </w:r>
      <w:r w:rsidR="00315997" w:rsidRPr="00F55DF6">
        <w:t>tions and environmental water delivery</w:t>
      </w:r>
      <w:r w:rsidRPr="00F55DF6">
        <w:t xml:space="preserve"> for all indicators.</w:t>
      </w:r>
      <w:bookmarkEnd w:id="113"/>
      <w:r w:rsidR="007141EE" w:rsidRPr="00F55DF6">
        <w:t xml:space="preserve"> </w:t>
      </w:r>
      <w:r w:rsidR="001735E1">
        <w:t>Evaluation</w:t>
      </w:r>
      <w:r w:rsidR="001735E1" w:rsidRPr="00123FD2">
        <w:t xml:space="preserve"> of CEW for Hydrological Regime and Matter Transport indicators is based on modelled data.</w:t>
      </w:r>
      <w:r w:rsidR="001735E1">
        <w:t xml:space="preserve"> </w:t>
      </w:r>
      <w:r w:rsidR="00D7271F" w:rsidRPr="00F55DF6">
        <w:t>CEW</w:t>
      </w:r>
      <w:r w:rsidR="00D7271F" w:rsidRPr="00D7271F">
        <w:t xml:space="preserve"> = Commonwealth environmental water, VEWH = Victorian Environmental Water Holder, RMIF = River Murray Increased Flows.</w:t>
      </w:r>
      <w:bookmarkEnd w:id="115"/>
    </w:p>
    <w:tbl>
      <w:tblPr>
        <w:tblW w:w="9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74"/>
        <w:gridCol w:w="2632"/>
        <w:gridCol w:w="5021"/>
      </w:tblGrid>
      <w:tr w:rsidR="00613BA2" w:rsidRPr="00BF3255" w14:paraId="5AB06C03" w14:textId="77777777" w:rsidTr="00351DB5">
        <w:trPr>
          <w:cantSplit/>
          <w:tblHeader/>
        </w:trPr>
        <w:tc>
          <w:tcPr>
            <w:tcW w:w="1474" w:type="dxa"/>
            <w:tcBorders>
              <w:bottom w:val="single" w:sz="4" w:space="0" w:color="auto"/>
            </w:tcBorders>
            <w:shd w:val="clear" w:color="auto" w:fill="auto"/>
          </w:tcPr>
          <w:p w14:paraId="41C1EA64" w14:textId="25903FB8" w:rsidR="00AC54CD" w:rsidRPr="00BF3255" w:rsidRDefault="000C50A1" w:rsidP="002E09B2">
            <w:pPr>
              <w:pStyle w:val="TableHeading"/>
              <w:jc w:val="left"/>
              <w:rPr>
                <w:sz w:val="19"/>
                <w:szCs w:val="19"/>
              </w:rPr>
            </w:pPr>
            <w:r w:rsidRPr="00BF3255">
              <w:rPr>
                <w:sz w:val="19"/>
                <w:szCs w:val="19"/>
              </w:rPr>
              <w:t>Indicator</w:t>
            </w:r>
          </w:p>
        </w:tc>
        <w:tc>
          <w:tcPr>
            <w:tcW w:w="2632" w:type="dxa"/>
            <w:tcBorders>
              <w:bottom w:val="single" w:sz="4" w:space="0" w:color="auto"/>
            </w:tcBorders>
            <w:shd w:val="clear" w:color="auto" w:fill="auto"/>
          </w:tcPr>
          <w:p w14:paraId="4749DEC3" w14:textId="77777777" w:rsidR="00AC54CD" w:rsidRPr="00BF3255" w:rsidRDefault="00AC54CD" w:rsidP="002E09B2">
            <w:pPr>
              <w:pStyle w:val="TableHeading"/>
              <w:jc w:val="left"/>
              <w:rPr>
                <w:sz w:val="19"/>
                <w:szCs w:val="19"/>
              </w:rPr>
            </w:pPr>
            <w:r w:rsidRPr="00BF3255">
              <w:rPr>
                <w:sz w:val="19"/>
                <w:szCs w:val="19"/>
              </w:rPr>
              <w:t>CEWO key one-year evaluation questions</w:t>
            </w:r>
          </w:p>
        </w:tc>
        <w:tc>
          <w:tcPr>
            <w:tcW w:w="5021" w:type="dxa"/>
            <w:tcBorders>
              <w:bottom w:val="single" w:sz="4" w:space="0" w:color="auto"/>
            </w:tcBorders>
            <w:shd w:val="clear" w:color="auto" w:fill="auto"/>
          </w:tcPr>
          <w:p w14:paraId="77F3AFE9" w14:textId="77777777" w:rsidR="00AC54CD" w:rsidRPr="00BF3255" w:rsidRDefault="00B73004" w:rsidP="002E09B2">
            <w:pPr>
              <w:pStyle w:val="TableHeading"/>
              <w:jc w:val="left"/>
              <w:rPr>
                <w:sz w:val="19"/>
                <w:szCs w:val="19"/>
              </w:rPr>
            </w:pPr>
            <w:r w:rsidRPr="00BF3255">
              <w:rPr>
                <w:sz w:val="19"/>
                <w:szCs w:val="19"/>
              </w:rPr>
              <w:t>Outcomes of Commonwealth environmental</w:t>
            </w:r>
            <w:r w:rsidR="00AC54CD" w:rsidRPr="00BF3255">
              <w:rPr>
                <w:sz w:val="19"/>
                <w:szCs w:val="19"/>
              </w:rPr>
              <w:t xml:space="preserve"> water delivery</w:t>
            </w:r>
          </w:p>
        </w:tc>
      </w:tr>
      <w:tr w:rsidR="00613BA2" w:rsidRPr="00BF3255" w14:paraId="06717252" w14:textId="77777777" w:rsidTr="00351DB5">
        <w:trPr>
          <w:cantSplit/>
        </w:trPr>
        <w:tc>
          <w:tcPr>
            <w:tcW w:w="1474" w:type="dxa"/>
            <w:tcBorders>
              <w:top w:val="single" w:sz="4" w:space="0" w:color="auto"/>
              <w:left w:val="single" w:sz="4" w:space="0" w:color="auto"/>
              <w:bottom w:val="nil"/>
              <w:right w:val="single" w:sz="4" w:space="0" w:color="auto"/>
            </w:tcBorders>
            <w:shd w:val="clear" w:color="auto" w:fill="auto"/>
          </w:tcPr>
          <w:p w14:paraId="3D2C9E5C" w14:textId="352C0CA0" w:rsidR="00AC54CD" w:rsidRPr="00BF3255" w:rsidRDefault="00AC54CD" w:rsidP="002E09B2">
            <w:pPr>
              <w:jc w:val="left"/>
              <w:rPr>
                <w:sz w:val="19"/>
                <w:szCs w:val="19"/>
              </w:rPr>
            </w:pPr>
            <w:r w:rsidRPr="00BF3255">
              <w:rPr>
                <w:sz w:val="19"/>
                <w:szCs w:val="19"/>
              </w:rPr>
              <w:t>Category 1. Stream</w:t>
            </w:r>
            <w:r w:rsidR="001474B1" w:rsidRPr="00BF3255">
              <w:rPr>
                <w:sz w:val="19"/>
                <w:szCs w:val="19"/>
              </w:rPr>
              <w:t xml:space="preserve"> M</w:t>
            </w:r>
            <w:r w:rsidRPr="00BF3255">
              <w:rPr>
                <w:sz w:val="19"/>
                <w:szCs w:val="19"/>
              </w:rPr>
              <w:t>etabolism</w:t>
            </w:r>
          </w:p>
        </w:tc>
        <w:tc>
          <w:tcPr>
            <w:tcW w:w="2632" w:type="dxa"/>
            <w:tcBorders>
              <w:top w:val="single" w:sz="4" w:space="0" w:color="auto"/>
              <w:left w:val="single" w:sz="4" w:space="0" w:color="auto"/>
              <w:bottom w:val="nil"/>
              <w:right w:val="single" w:sz="4" w:space="0" w:color="auto"/>
            </w:tcBorders>
            <w:shd w:val="clear" w:color="auto" w:fill="auto"/>
          </w:tcPr>
          <w:p w14:paraId="73C3FF25" w14:textId="10C7D650" w:rsidR="00AC54CD" w:rsidRPr="00BF3255" w:rsidRDefault="00744C6C" w:rsidP="002E09B2">
            <w:pPr>
              <w:jc w:val="left"/>
              <w:rPr>
                <w:sz w:val="19"/>
                <w:szCs w:val="19"/>
              </w:rPr>
            </w:pPr>
            <w:r w:rsidRPr="00BF3255">
              <w:rPr>
                <w:sz w:val="19"/>
                <w:szCs w:val="19"/>
              </w:rPr>
              <w:t>What did CEW contribute to dissolved oxygen levels?</w:t>
            </w:r>
          </w:p>
        </w:tc>
        <w:tc>
          <w:tcPr>
            <w:tcW w:w="5021" w:type="dxa"/>
            <w:tcBorders>
              <w:top w:val="single" w:sz="4" w:space="0" w:color="auto"/>
              <w:left w:val="single" w:sz="4" w:space="0" w:color="auto"/>
              <w:bottom w:val="nil"/>
              <w:right w:val="single" w:sz="4" w:space="0" w:color="auto"/>
            </w:tcBorders>
            <w:shd w:val="clear" w:color="auto" w:fill="auto"/>
          </w:tcPr>
          <w:p w14:paraId="41201279" w14:textId="0B11001F" w:rsidR="00AC54CD" w:rsidRPr="00BF3255" w:rsidRDefault="00BF3255" w:rsidP="006B4A50">
            <w:pPr>
              <w:pStyle w:val="PlainText"/>
              <w:spacing w:line="276" w:lineRule="auto"/>
              <w:contextualSpacing/>
              <w:jc w:val="left"/>
              <w:rPr>
                <w:rFonts w:ascii="Century Gothic" w:hAnsi="Century Gothic" w:cs="Arial"/>
                <w:color w:val="auto"/>
                <w:sz w:val="19"/>
                <w:szCs w:val="19"/>
              </w:rPr>
            </w:pPr>
            <w:r w:rsidRPr="00BF3255">
              <w:rPr>
                <w:rFonts w:ascii="Century Gothic" w:hAnsi="Century Gothic" w:cs="Arial"/>
                <w:color w:val="auto"/>
                <w:sz w:val="19"/>
                <w:szCs w:val="19"/>
              </w:rPr>
              <w:t>Flooding reduced dissolved oxygen levels to below 50% saturation (~4.5 mg L</w:t>
            </w:r>
            <w:r w:rsidRPr="00BF3255">
              <w:rPr>
                <w:rFonts w:ascii="Century Gothic" w:hAnsi="Century Gothic" w:cs="Arial"/>
                <w:color w:val="auto"/>
                <w:sz w:val="19"/>
                <w:szCs w:val="19"/>
                <w:vertAlign w:val="superscript"/>
              </w:rPr>
              <w:t>-1</w:t>
            </w:r>
            <w:r w:rsidRPr="00BF3255">
              <w:rPr>
                <w:rFonts w:ascii="Century Gothic" w:hAnsi="Century Gothic" w:cs="Arial"/>
                <w:color w:val="auto"/>
                <w:sz w:val="19"/>
                <w:szCs w:val="19"/>
              </w:rPr>
              <w:t>). Environmental water that supplemented releases from Lake Victoria maintained oxygen levels above 4 mg L</w:t>
            </w:r>
            <w:r w:rsidRPr="00BF3255">
              <w:rPr>
                <w:rFonts w:ascii="Century Gothic" w:hAnsi="Century Gothic" w:cs="Arial"/>
                <w:color w:val="auto"/>
                <w:sz w:val="19"/>
                <w:szCs w:val="19"/>
                <w:vertAlign w:val="superscript"/>
              </w:rPr>
              <w:t>-1</w:t>
            </w:r>
            <w:r w:rsidRPr="00BF3255">
              <w:rPr>
                <w:rFonts w:ascii="Century Gothic" w:hAnsi="Century Gothic" w:cs="Arial"/>
                <w:color w:val="auto"/>
                <w:sz w:val="19"/>
                <w:szCs w:val="19"/>
              </w:rPr>
              <w:t xml:space="preserve"> in the Rufus River.</w:t>
            </w:r>
          </w:p>
        </w:tc>
      </w:tr>
      <w:tr w:rsidR="00613BA2" w:rsidRPr="00BF3255" w14:paraId="3DE6A649" w14:textId="77777777" w:rsidTr="0047293D">
        <w:trPr>
          <w:cantSplit/>
        </w:trPr>
        <w:tc>
          <w:tcPr>
            <w:tcW w:w="1474" w:type="dxa"/>
            <w:tcBorders>
              <w:top w:val="nil"/>
              <w:left w:val="single" w:sz="4" w:space="0" w:color="auto"/>
              <w:bottom w:val="single" w:sz="4" w:space="0" w:color="auto"/>
              <w:right w:val="single" w:sz="4" w:space="0" w:color="auto"/>
            </w:tcBorders>
            <w:shd w:val="clear" w:color="auto" w:fill="auto"/>
          </w:tcPr>
          <w:p w14:paraId="6782AF30" w14:textId="77777777" w:rsidR="002F5EF6" w:rsidRPr="00BF3255" w:rsidRDefault="002F5EF6" w:rsidP="002E09B2">
            <w:pPr>
              <w:jc w:val="left"/>
              <w:rPr>
                <w:sz w:val="19"/>
                <w:szCs w:val="19"/>
              </w:rPr>
            </w:pPr>
          </w:p>
        </w:tc>
        <w:tc>
          <w:tcPr>
            <w:tcW w:w="2632" w:type="dxa"/>
            <w:tcBorders>
              <w:top w:val="nil"/>
              <w:left w:val="single" w:sz="4" w:space="0" w:color="auto"/>
              <w:bottom w:val="single" w:sz="4" w:space="0" w:color="auto"/>
              <w:right w:val="single" w:sz="4" w:space="0" w:color="auto"/>
            </w:tcBorders>
            <w:shd w:val="clear" w:color="auto" w:fill="auto"/>
          </w:tcPr>
          <w:p w14:paraId="1B87B103" w14:textId="5D75761B" w:rsidR="002F5EF6" w:rsidRPr="00BF3255" w:rsidRDefault="00744C6C" w:rsidP="002E09B2">
            <w:pPr>
              <w:jc w:val="left"/>
              <w:rPr>
                <w:sz w:val="19"/>
                <w:szCs w:val="19"/>
              </w:rPr>
            </w:pPr>
            <w:r w:rsidRPr="00BF3255">
              <w:rPr>
                <w:sz w:val="19"/>
                <w:szCs w:val="19"/>
              </w:rPr>
              <w:t>What did CEW contribute to patterns and rates of primary productivity and decomposition?</w:t>
            </w:r>
          </w:p>
        </w:tc>
        <w:tc>
          <w:tcPr>
            <w:tcW w:w="5021" w:type="dxa"/>
            <w:tcBorders>
              <w:top w:val="nil"/>
              <w:left w:val="single" w:sz="4" w:space="0" w:color="auto"/>
              <w:bottom w:val="single" w:sz="4" w:space="0" w:color="auto"/>
              <w:right w:val="single" w:sz="4" w:space="0" w:color="auto"/>
            </w:tcBorders>
            <w:shd w:val="clear" w:color="auto" w:fill="auto"/>
          </w:tcPr>
          <w:p w14:paraId="3F9E7B22" w14:textId="0F4A68AE" w:rsidR="002F5EF6" w:rsidRPr="00BF3255" w:rsidRDefault="00BF3255" w:rsidP="00E763B3">
            <w:pPr>
              <w:jc w:val="left"/>
              <w:rPr>
                <w:color w:val="auto"/>
                <w:sz w:val="19"/>
                <w:szCs w:val="19"/>
              </w:rPr>
            </w:pPr>
            <w:r w:rsidRPr="00BF3255">
              <w:rPr>
                <w:rFonts w:cs="Arial"/>
                <w:color w:val="auto"/>
                <w:sz w:val="19"/>
                <w:szCs w:val="19"/>
              </w:rPr>
              <w:t>A marked increase in ecosystem respiration (oxygen consumption) at the site below Lock 6 aligned with an increased delivery of turbid water from the Darling River.</w:t>
            </w:r>
          </w:p>
        </w:tc>
      </w:tr>
      <w:tr w:rsidR="00613BA2" w:rsidRPr="00BF3255" w14:paraId="0DD1D3CC" w14:textId="77777777" w:rsidTr="00BF3255">
        <w:trPr>
          <w:cantSplit/>
          <w:trHeight w:val="2154"/>
        </w:trPr>
        <w:tc>
          <w:tcPr>
            <w:tcW w:w="1474" w:type="dxa"/>
            <w:tcBorders>
              <w:top w:val="single" w:sz="4" w:space="0" w:color="auto"/>
              <w:left w:val="single" w:sz="4" w:space="0" w:color="auto"/>
              <w:bottom w:val="nil"/>
              <w:right w:val="single" w:sz="4" w:space="0" w:color="auto"/>
            </w:tcBorders>
            <w:shd w:val="clear" w:color="auto" w:fill="auto"/>
          </w:tcPr>
          <w:p w14:paraId="54861DAD" w14:textId="531782FA" w:rsidR="00AC54CD" w:rsidRPr="00BF3255" w:rsidRDefault="001474B1" w:rsidP="002E09B2">
            <w:pPr>
              <w:jc w:val="left"/>
              <w:rPr>
                <w:sz w:val="19"/>
                <w:szCs w:val="19"/>
              </w:rPr>
            </w:pPr>
            <w:r w:rsidRPr="00BF3255">
              <w:rPr>
                <w:sz w:val="19"/>
                <w:szCs w:val="19"/>
              </w:rPr>
              <w:t>Category 3. Hydrological R</w:t>
            </w:r>
            <w:r w:rsidR="00AC54CD" w:rsidRPr="00BF3255">
              <w:rPr>
                <w:sz w:val="19"/>
                <w:szCs w:val="19"/>
              </w:rPr>
              <w:t>egime</w:t>
            </w:r>
            <w:r w:rsidR="001735E1" w:rsidRPr="00BF3255">
              <w:rPr>
                <w:sz w:val="19"/>
                <w:szCs w:val="19"/>
              </w:rPr>
              <w:t xml:space="preserve"> (modelling)</w:t>
            </w:r>
          </w:p>
        </w:tc>
        <w:tc>
          <w:tcPr>
            <w:tcW w:w="2632" w:type="dxa"/>
            <w:tcBorders>
              <w:top w:val="single" w:sz="4" w:space="0" w:color="auto"/>
              <w:left w:val="single" w:sz="4" w:space="0" w:color="auto"/>
              <w:bottom w:val="nil"/>
              <w:right w:val="single" w:sz="4" w:space="0" w:color="auto"/>
            </w:tcBorders>
            <w:shd w:val="clear" w:color="auto" w:fill="auto"/>
          </w:tcPr>
          <w:p w14:paraId="382D69EA" w14:textId="3C6BBF16" w:rsidR="00145E41" w:rsidRPr="00BF3255" w:rsidRDefault="00AC54CD" w:rsidP="00C32435">
            <w:pPr>
              <w:jc w:val="left"/>
              <w:rPr>
                <w:sz w:val="19"/>
                <w:szCs w:val="19"/>
              </w:rPr>
            </w:pPr>
            <w:r w:rsidRPr="00BF3255">
              <w:rPr>
                <w:sz w:val="19"/>
                <w:szCs w:val="19"/>
              </w:rPr>
              <w:t>What did CEW contribute to hydraul</w:t>
            </w:r>
            <w:r w:rsidR="006B7AFF" w:rsidRPr="00BF3255">
              <w:rPr>
                <w:sz w:val="19"/>
                <w:szCs w:val="19"/>
              </w:rPr>
              <w:t>ic diversity within weir pools?</w:t>
            </w:r>
            <w:r w:rsidR="00C32435" w:rsidRPr="00BF3255">
              <w:rPr>
                <w:sz w:val="19"/>
                <w:szCs w:val="19"/>
              </w:rPr>
              <w:t xml:space="preserve"> </w:t>
            </w:r>
          </w:p>
        </w:tc>
        <w:tc>
          <w:tcPr>
            <w:tcW w:w="5021" w:type="dxa"/>
            <w:tcBorders>
              <w:top w:val="single" w:sz="4" w:space="0" w:color="auto"/>
              <w:left w:val="single" w:sz="4" w:space="0" w:color="auto"/>
              <w:bottom w:val="nil"/>
              <w:right w:val="single" w:sz="4" w:space="0" w:color="auto"/>
            </w:tcBorders>
            <w:shd w:val="clear" w:color="auto" w:fill="auto"/>
          </w:tcPr>
          <w:p w14:paraId="4144F758" w14:textId="627B8808" w:rsidR="00AC54CD" w:rsidRPr="00BF3255" w:rsidRDefault="00BF3255" w:rsidP="00354B69">
            <w:pPr>
              <w:jc w:val="left"/>
              <w:rPr>
                <w:rFonts w:cs="Arial"/>
                <w:color w:val="auto"/>
                <w:sz w:val="19"/>
                <w:szCs w:val="19"/>
              </w:rPr>
            </w:pPr>
            <w:r w:rsidRPr="00BF3255">
              <w:rPr>
                <w:rFonts w:cs="Arial"/>
                <w:color w:val="auto"/>
                <w:sz w:val="19"/>
                <w:szCs w:val="19"/>
              </w:rPr>
              <w:t>CEW slowed the decline in velocity on the flood recession over January 2017. Following this event, environmental water contributed to small increases in weir pool median water velocities (typically by 0.05–0.07 m s</w:t>
            </w:r>
            <w:r w:rsidRPr="00BF3255">
              <w:rPr>
                <w:rFonts w:cs="Arial"/>
                <w:color w:val="auto"/>
                <w:sz w:val="19"/>
                <w:szCs w:val="19"/>
                <w:vertAlign w:val="superscript"/>
              </w:rPr>
              <w:t>-1</w:t>
            </w:r>
            <w:r w:rsidRPr="00BF3255">
              <w:rPr>
                <w:rFonts w:cs="Arial"/>
                <w:color w:val="auto"/>
                <w:sz w:val="19"/>
                <w:szCs w:val="19"/>
              </w:rPr>
              <w:t>), with some reaches exceeding 0.17 m s</w:t>
            </w:r>
            <w:r w:rsidRPr="00BF3255">
              <w:rPr>
                <w:rFonts w:cs="Arial"/>
                <w:color w:val="auto"/>
                <w:sz w:val="19"/>
                <w:szCs w:val="19"/>
                <w:vertAlign w:val="superscript"/>
              </w:rPr>
              <w:t>-1</w:t>
            </w:r>
            <w:r w:rsidRPr="00BF3255">
              <w:rPr>
                <w:rFonts w:cs="Arial"/>
                <w:color w:val="auto"/>
                <w:sz w:val="19"/>
                <w:szCs w:val="19"/>
              </w:rPr>
              <w:t>.</w:t>
            </w:r>
          </w:p>
        </w:tc>
      </w:tr>
      <w:tr w:rsidR="00613BA2" w:rsidRPr="00BF3255" w14:paraId="65CD867E" w14:textId="77777777" w:rsidTr="00BF3255">
        <w:trPr>
          <w:cantSplit/>
          <w:trHeight w:val="1744"/>
        </w:trPr>
        <w:tc>
          <w:tcPr>
            <w:tcW w:w="1474" w:type="dxa"/>
            <w:tcBorders>
              <w:top w:val="nil"/>
              <w:left w:val="single" w:sz="4" w:space="0" w:color="auto"/>
              <w:bottom w:val="single" w:sz="4" w:space="0" w:color="auto"/>
              <w:right w:val="single" w:sz="4" w:space="0" w:color="auto"/>
            </w:tcBorders>
            <w:shd w:val="clear" w:color="auto" w:fill="auto"/>
          </w:tcPr>
          <w:p w14:paraId="45B6F102" w14:textId="6F86E96C" w:rsidR="006B7AFF" w:rsidRPr="00BF3255" w:rsidRDefault="006B7AFF" w:rsidP="002E09B2">
            <w:pPr>
              <w:jc w:val="left"/>
              <w:rPr>
                <w:sz w:val="19"/>
                <w:szCs w:val="19"/>
              </w:rPr>
            </w:pPr>
          </w:p>
        </w:tc>
        <w:tc>
          <w:tcPr>
            <w:tcW w:w="2632" w:type="dxa"/>
            <w:tcBorders>
              <w:top w:val="nil"/>
              <w:left w:val="single" w:sz="4" w:space="0" w:color="auto"/>
              <w:bottom w:val="single" w:sz="4" w:space="0" w:color="auto"/>
              <w:right w:val="single" w:sz="4" w:space="0" w:color="auto"/>
            </w:tcBorders>
            <w:shd w:val="clear" w:color="auto" w:fill="auto"/>
          </w:tcPr>
          <w:p w14:paraId="1648A089" w14:textId="2B84A7CA" w:rsidR="006B7AFF" w:rsidRPr="00BF3255" w:rsidRDefault="00145E41" w:rsidP="002E09B2">
            <w:pPr>
              <w:jc w:val="left"/>
              <w:rPr>
                <w:sz w:val="19"/>
                <w:szCs w:val="19"/>
              </w:rPr>
            </w:pPr>
            <w:r w:rsidRPr="00BF3255">
              <w:rPr>
                <w:sz w:val="19"/>
                <w:szCs w:val="19"/>
              </w:rPr>
              <w:t>What did CEW contribute to variability in water levels within weir pools</w:t>
            </w:r>
            <w:r w:rsidR="005E4983" w:rsidRPr="00BF3255">
              <w:rPr>
                <w:sz w:val="19"/>
                <w:szCs w:val="19"/>
              </w:rPr>
              <w:t>?</w:t>
            </w:r>
            <w:r w:rsidR="00061A11" w:rsidRPr="00BF3255">
              <w:rPr>
                <w:sz w:val="19"/>
                <w:szCs w:val="19"/>
                <w:vertAlign w:val="superscript"/>
              </w:rPr>
              <w:t xml:space="preserve"> </w:t>
            </w:r>
          </w:p>
        </w:tc>
        <w:tc>
          <w:tcPr>
            <w:tcW w:w="5021" w:type="dxa"/>
            <w:tcBorders>
              <w:top w:val="nil"/>
              <w:left w:val="single" w:sz="4" w:space="0" w:color="auto"/>
              <w:bottom w:val="single" w:sz="4" w:space="0" w:color="auto"/>
              <w:right w:val="single" w:sz="4" w:space="0" w:color="auto"/>
            </w:tcBorders>
            <w:shd w:val="clear" w:color="auto" w:fill="auto"/>
          </w:tcPr>
          <w:p w14:paraId="7B437431" w14:textId="3CB3D6F7" w:rsidR="006B7AFF" w:rsidRPr="00BF3255" w:rsidRDefault="00BF3255" w:rsidP="00354B69">
            <w:pPr>
              <w:jc w:val="left"/>
              <w:rPr>
                <w:rFonts w:cs="Arial"/>
                <w:color w:val="auto"/>
                <w:sz w:val="19"/>
                <w:szCs w:val="19"/>
              </w:rPr>
            </w:pPr>
            <w:r w:rsidRPr="00BF3255">
              <w:rPr>
                <w:rFonts w:cs="Arial"/>
                <w:color w:val="auto"/>
                <w:sz w:val="19"/>
                <w:szCs w:val="19"/>
              </w:rPr>
              <w:t>Environmental water reduced the fall in water levels on the flood recession by 0.7–0.9 m. Following this event, environmental water increased water levels by up to 0.2–0.4 m in the upper reaches of weir pools during a watering event in March 2017.</w:t>
            </w:r>
          </w:p>
        </w:tc>
      </w:tr>
      <w:tr w:rsidR="00613BA2" w:rsidRPr="00BF3255" w14:paraId="25DD0A61" w14:textId="77777777" w:rsidTr="00BF3255">
        <w:trPr>
          <w:cantSplit/>
        </w:trPr>
        <w:tc>
          <w:tcPr>
            <w:tcW w:w="1474" w:type="dxa"/>
            <w:tcBorders>
              <w:top w:val="single" w:sz="4" w:space="0" w:color="auto"/>
              <w:left w:val="single" w:sz="4" w:space="0" w:color="auto"/>
              <w:bottom w:val="single" w:sz="4" w:space="0" w:color="auto"/>
              <w:right w:val="single" w:sz="4" w:space="0" w:color="auto"/>
            </w:tcBorders>
            <w:shd w:val="clear" w:color="auto" w:fill="auto"/>
          </w:tcPr>
          <w:p w14:paraId="18AD7202" w14:textId="0A8E4924" w:rsidR="00AC54CD" w:rsidRPr="00BF3255" w:rsidRDefault="001474B1" w:rsidP="002E09B2">
            <w:pPr>
              <w:jc w:val="left"/>
              <w:rPr>
                <w:sz w:val="19"/>
                <w:szCs w:val="19"/>
              </w:rPr>
            </w:pPr>
            <w:r w:rsidRPr="00BF3255">
              <w:rPr>
                <w:sz w:val="19"/>
                <w:szCs w:val="19"/>
              </w:rPr>
              <w:t>Category 3. Matter T</w:t>
            </w:r>
            <w:r w:rsidR="00AC54CD" w:rsidRPr="00BF3255">
              <w:rPr>
                <w:sz w:val="19"/>
                <w:szCs w:val="19"/>
              </w:rPr>
              <w:t>ransport</w:t>
            </w:r>
            <w:r w:rsidR="001735E1" w:rsidRPr="00BF3255">
              <w:rPr>
                <w:sz w:val="19"/>
                <w:szCs w:val="19"/>
              </w:rPr>
              <w:t xml:space="preserve"> (modelling)</w:t>
            </w:r>
          </w:p>
        </w:tc>
        <w:tc>
          <w:tcPr>
            <w:tcW w:w="2632" w:type="dxa"/>
            <w:tcBorders>
              <w:top w:val="single" w:sz="4" w:space="0" w:color="auto"/>
              <w:left w:val="single" w:sz="4" w:space="0" w:color="auto"/>
              <w:bottom w:val="single" w:sz="4" w:space="0" w:color="auto"/>
              <w:right w:val="single" w:sz="4" w:space="0" w:color="auto"/>
            </w:tcBorders>
            <w:shd w:val="clear" w:color="auto" w:fill="auto"/>
          </w:tcPr>
          <w:p w14:paraId="50FB6F39" w14:textId="6AF3D776" w:rsidR="00AC54CD" w:rsidRPr="00BF3255" w:rsidRDefault="00613BA2" w:rsidP="00613BA2">
            <w:pPr>
              <w:jc w:val="left"/>
              <w:rPr>
                <w:sz w:val="19"/>
                <w:szCs w:val="19"/>
              </w:rPr>
            </w:pPr>
            <w:r w:rsidRPr="00BF3255">
              <w:rPr>
                <w:sz w:val="19"/>
                <w:szCs w:val="19"/>
              </w:rPr>
              <w:t xml:space="preserve">What did CEW contribute to salinity levels and transport? </w:t>
            </w:r>
          </w:p>
        </w:tc>
        <w:tc>
          <w:tcPr>
            <w:tcW w:w="5021" w:type="dxa"/>
            <w:tcBorders>
              <w:top w:val="single" w:sz="4" w:space="0" w:color="auto"/>
              <w:left w:val="single" w:sz="4" w:space="0" w:color="auto"/>
              <w:bottom w:val="single" w:sz="4" w:space="0" w:color="auto"/>
              <w:right w:val="single" w:sz="4" w:space="0" w:color="auto"/>
            </w:tcBorders>
            <w:shd w:val="clear" w:color="auto" w:fill="auto"/>
          </w:tcPr>
          <w:p w14:paraId="58E6B5E5" w14:textId="6BD04B4D" w:rsidR="00EB2D5B" w:rsidRPr="00BF3255" w:rsidRDefault="00BF3255" w:rsidP="007A7DE7">
            <w:pPr>
              <w:jc w:val="left"/>
              <w:rPr>
                <w:color w:val="auto"/>
                <w:sz w:val="19"/>
                <w:szCs w:val="19"/>
              </w:rPr>
            </w:pPr>
            <w:r w:rsidRPr="00C457C7">
              <w:rPr>
                <w:rFonts w:cs="Arial"/>
                <w:color w:val="auto"/>
                <w:sz w:val="19"/>
                <w:szCs w:val="19"/>
              </w:rPr>
              <w:t xml:space="preserve">CEW reduced salinity concentrations </w:t>
            </w:r>
            <w:r w:rsidR="00980D32" w:rsidRPr="00C457C7">
              <w:rPr>
                <w:rFonts w:cs="Arial"/>
                <w:color w:val="auto"/>
                <w:sz w:val="19"/>
                <w:szCs w:val="19"/>
              </w:rPr>
              <w:t>in the Coorong</w:t>
            </w:r>
            <w:r w:rsidRPr="00C457C7">
              <w:rPr>
                <w:rFonts w:cs="Arial"/>
                <w:color w:val="auto"/>
                <w:sz w:val="19"/>
                <w:szCs w:val="19"/>
              </w:rPr>
              <w:t>. CEW increased export of salt from the Murray River Channel, Lower</w:t>
            </w:r>
            <w:r w:rsidRPr="007A7DE7">
              <w:rPr>
                <w:rFonts w:cs="Arial"/>
                <w:color w:val="auto"/>
                <w:sz w:val="19"/>
                <w:szCs w:val="19"/>
              </w:rPr>
              <w:t xml:space="preserve"> Lakes, and </w:t>
            </w:r>
            <w:r w:rsidR="007A7DE7" w:rsidRPr="007A7DE7">
              <w:rPr>
                <w:rFonts w:cs="Arial"/>
                <w:color w:val="auto"/>
                <w:sz w:val="19"/>
                <w:szCs w:val="19"/>
              </w:rPr>
              <w:t>Coorong</w:t>
            </w:r>
            <w:r w:rsidRPr="007A7DE7">
              <w:rPr>
                <w:rFonts w:cs="Arial"/>
                <w:color w:val="auto"/>
                <w:sz w:val="19"/>
                <w:szCs w:val="19"/>
              </w:rPr>
              <w:t>.</w:t>
            </w:r>
          </w:p>
        </w:tc>
      </w:tr>
      <w:tr w:rsidR="00613BA2" w:rsidRPr="00BF3255" w14:paraId="2E1CF1AC" w14:textId="77777777" w:rsidTr="00BF3255">
        <w:trPr>
          <w:cantSplit/>
        </w:trPr>
        <w:tc>
          <w:tcPr>
            <w:tcW w:w="1474" w:type="dxa"/>
            <w:tcBorders>
              <w:top w:val="single" w:sz="4" w:space="0" w:color="auto"/>
              <w:left w:val="single" w:sz="4" w:space="0" w:color="auto"/>
              <w:bottom w:val="nil"/>
              <w:right w:val="single" w:sz="4" w:space="0" w:color="auto"/>
            </w:tcBorders>
            <w:shd w:val="clear" w:color="auto" w:fill="auto"/>
          </w:tcPr>
          <w:p w14:paraId="2BE3EC34" w14:textId="06EB0484" w:rsidR="002F5EF6" w:rsidRPr="00BF3255" w:rsidRDefault="00BF3255" w:rsidP="002E09B2">
            <w:pPr>
              <w:jc w:val="left"/>
              <w:rPr>
                <w:sz w:val="19"/>
                <w:szCs w:val="19"/>
              </w:rPr>
            </w:pPr>
            <w:r w:rsidRPr="00BF3255">
              <w:rPr>
                <w:sz w:val="19"/>
                <w:szCs w:val="19"/>
              </w:rPr>
              <w:lastRenderedPageBreak/>
              <w:t>Category 3. Matter Transport (modelling)</w:t>
            </w:r>
          </w:p>
        </w:tc>
        <w:tc>
          <w:tcPr>
            <w:tcW w:w="2632" w:type="dxa"/>
            <w:tcBorders>
              <w:top w:val="single" w:sz="4" w:space="0" w:color="auto"/>
              <w:left w:val="single" w:sz="4" w:space="0" w:color="auto"/>
              <w:bottom w:val="nil"/>
              <w:right w:val="single" w:sz="4" w:space="0" w:color="auto"/>
            </w:tcBorders>
            <w:shd w:val="clear" w:color="auto" w:fill="auto"/>
          </w:tcPr>
          <w:p w14:paraId="61E94CDF" w14:textId="6DD25166" w:rsidR="002F5EF6" w:rsidRPr="00BF3255" w:rsidRDefault="00613BA2" w:rsidP="00613BA2">
            <w:pPr>
              <w:jc w:val="left"/>
              <w:rPr>
                <w:sz w:val="19"/>
                <w:szCs w:val="19"/>
              </w:rPr>
            </w:pPr>
            <w:r w:rsidRPr="00BF3255">
              <w:rPr>
                <w:sz w:val="19"/>
                <w:szCs w:val="19"/>
              </w:rPr>
              <w:t>What did CEW contribute to nutrient concentrations and transport?</w:t>
            </w:r>
          </w:p>
        </w:tc>
        <w:tc>
          <w:tcPr>
            <w:tcW w:w="5021" w:type="dxa"/>
            <w:tcBorders>
              <w:top w:val="single" w:sz="4" w:space="0" w:color="auto"/>
              <w:left w:val="single" w:sz="4" w:space="0" w:color="auto"/>
              <w:bottom w:val="nil"/>
              <w:right w:val="single" w:sz="4" w:space="0" w:color="auto"/>
            </w:tcBorders>
            <w:shd w:val="clear" w:color="auto" w:fill="auto"/>
          </w:tcPr>
          <w:p w14:paraId="4E36F9E0" w14:textId="452D7A2C" w:rsidR="002F5EF6" w:rsidRPr="00BF3255" w:rsidRDefault="00BF3255" w:rsidP="002E09B2">
            <w:pPr>
              <w:jc w:val="left"/>
              <w:rPr>
                <w:color w:val="auto"/>
                <w:sz w:val="19"/>
                <w:szCs w:val="19"/>
              </w:rPr>
            </w:pPr>
            <w:r w:rsidRPr="00BF3255">
              <w:rPr>
                <w:rFonts w:cs="Arial"/>
                <w:color w:val="auto"/>
                <w:sz w:val="19"/>
                <w:szCs w:val="19"/>
              </w:rPr>
              <w:t>CEW contributed to minor differences in the concentrations of nutrients, but increased transport of all studied nutrients.</w:t>
            </w:r>
          </w:p>
        </w:tc>
      </w:tr>
      <w:tr w:rsidR="00613BA2" w:rsidRPr="00BF3255" w14:paraId="5D13DBEC" w14:textId="77777777" w:rsidTr="00BF3255">
        <w:trPr>
          <w:cantSplit/>
        </w:trPr>
        <w:tc>
          <w:tcPr>
            <w:tcW w:w="1474" w:type="dxa"/>
            <w:tcBorders>
              <w:top w:val="nil"/>
              <w:left w:val="single" w:sz="4" w:space="0" w:color="auto"/>
              <w:bottom w:val="nil"/>
              <w:right w:val="single" w:sz="4" w:space="0" w:color="auto"/>
            </w:tcBorders>
            <w:shd w:val="clear" w:color="auto" w:fill="auto"/>
          </w:tcPr>
          <w:p w14:paraId="4023346C" w14:textId="0118E3E5" w:rsidR="008D6C7E" w:rsidRPr="00BF3255" w:rsidRDefault="008D6C7E" w:rsidP="002E09B2">
            <w:pPr>
              <w:jc w:val="left"/>
              <w:rPr>
                <w:sz w:val="19"/>
                <w:szCs w:val="19"/>
              </w:rPr>
            </w:pPr>
          </w:p>
        </w:tc>
        <w:tc>
          <w:tcPr>
            <w:tcW w:w="2632" w:type="dxa"/>
            <w:tcBorders>
              <w:top w:val="nil"/>
              <w:left w:val="single" w:sz="4" w:space="0" w:color="auto"/>
              <w:bottom w:val="nil"/>
              <w:right w:val="single" w:sz="4" w:space="0" w:color="auto"/>
            </w:tcBorders>
            <w:shd w:val="clear" w:color="auto" w:fill="auto"/>
          </w:tcPr>
          <w:p w14:paraId="219EDB2B" w14:textId="3889B489" w:rsidR="008D6C7E" w:rsidRPr="00BF3255" w:rsidRDefault="00613BA2" w:rsidP="002E09B2">
            <w:pPr>
              <w:jc w:val="left"/>
              <w:rPr>
                <w:sz w:val="19"/>
                <w:szCs w:val="19"/>
              </w:rPr>
            </w:pPr>
            <w:r w:rsidRPr="00BF3255">
              <w:rPr>
                <w:sz w:val="19"/>
                <w:szCs w:val="19"/>
              </w:rPr>
              <w:t>What did CEW contribute to concentrations and transport of phytoplankton?</w:t>
            </w:r>
          </w:p>
        </w:tc>
        <w:tc>
          <w:tcPr>
            <w:tcW w:w="5021" w:type="dxa"/>
            <w:tcBorders>
              <w:top w:val="nil"/>
              <w:left w:val="single" w:sz="4" w:space="0" w:color="auto"/>
              <w:bottom w:val="nil"/>
              <w:right w:val="single" w:sz="4" w:space="0" w:color="auto"/>
            </w:tcBorders>
            <w:shd w:val="clear" w:color="auto" w:fill="auto"/>
          </w:tcPr>
          <w:p w14:paraId="664AC27B" w14:textId="70D91194" w:rsidR="008D6C7E" w:rsidRPr="00BF3255" w:rsidRDefault="00BF3255" w:rsidP="002E09B2">
            <w:pPr>
              <w:jc w:val="left"/>
              <w:rPr>
                <w:color w:val="auto"/>
                <w:sz w:val="19"/>
                <w:szCs w:val="19"/>
              </w:rPr>
            </w:pPr>
            <w:r w:rsidRPr="00BF3255">
              <w:rPr>
                <w:rFonts w:cs="Arial"/>
                <w:color w:val="auto"/>
                <w:sz w:val="19"/>
                <w:szCs w:val="19"/>
              </w:rPr>
              <w:t>Whilst there was no apparent effect on phytoplankton concentrations, there was an increased transport of phytoplankton through the system, due to CEW.</w:t>
            </w:r>
          </w:p>
        </w:tc>
      </w:tr>
      <w:tr w:rsidR="00613BA2" w:rsidRPr="00BF3255" w14:paraId="145927D9" w14:textId="77777777" w:rsidTr="00BF3255">
        <w:trPr>
          <w:cantSplit/>
        </w:trPr>
        <w:tc>
          <w:tcPr>
            <w:tcW w:w="1474" w:type="dxa"/>
            <w:tcBorders>
              <w:top w:val="nil"/>
              <w:left w:val="single" w:sz="4" w:space="0" w:color="auto"/>
              <w:bottom w:val="nil"/>
              <w:right w:val="single" w:sz="4" w:space="0" w:color="auto"/>
            </w:tcBorders>
            <w:shd w:val="clear" w:color="auto" w:fill="auto"/>
          </w:tcPr>
          <w:p w14:paraId="18888443" w14:textId="77777777" w:rsidR="008D6C7E" w:rsidRPr="00BF3255" w:rsidRDefault="008D6C7E" w:rsidP="002E09B2">
            <w:pPr>
              <w:jc w:val="left"/>
              <w:rPr>
                <w:sz w:val="19"/>
                <w:szCs w:val="19"/>
              </w:rPr>
            </w:pPr>
          </w:p>
        </w:tc>
        <w:tc>
          <w:tcPr>
            <w:tcW w:w="2632" w:type="dxa"/>
            <w:tcBorders>
              <w:top w:val="nil"/>
              <w:left w:val="single" w:sz="4" w:space="0" w:color="auto"/>
              <w:bottom w:val="nil"/>
              <w:right w:val="single" w:sz="4" w:space="0" w:color="auto"/>
            </w:tcBorders>
            <w:shd w:val="clear" w:color="auto" w:fill="auto"/>
          </w:tcPr>
          <w:p w14:paraId="4846B137" w14:textId="34CAD574" w:rsidR="008D6C7E" w:rsidRPr="00BF3255" w:rsidRDefault="00744C6C" w:rsidP="00744C6C">
            <w:pPr>
              <w:jc w:val="left"/>
              <w:rPr>
                <w:sz w:val="19"/>
                <w:szCs w:val="19"/>
              </w:rPr>
            </w:pPr>
            <w:r w:rsidRPr="00BF3255">
              <w:rPr>
                <w:sz w:val="19"/>
                <w:szCs w:val="19"/>
              </w:rPr>
              <w:t>What did CEW contribute to water quality to support aquatic biota and normal biogeochemical processes?</w:t>
            </w:r>
            <w:r w:rsidR="008D6C7E" w:rsidRPr="00BF3255">
              <w:rPr>
                <w:sz w:val="19"/>
                <w:szCs w:val="19"/>
              </w:rPr>
              <w:t xml:space="preserve"> </w:t>
            </w:r>
          </w:p>
        </w:tc>
        <w:tc>
          <w:tcPr>
            <w:tcW w:w="5021" w:type="dxa"/>
            <w:tcBorders>
              <w:top w:val="nil"/>
              <w:left w:val="single" w:sz="4" w:space="0" w:color="auto"/>
              <w:bottom w:val="nil"/>
              <w:right w:val="single" w:sz="4" w:space="0" w:color="auto"/>
            </w:tcBorders>
            <w:shd w:val="clear" w:color="auto" w:fill="auto"/>
          </w:tcPr>
          <w:p w14:paraId="5B0971A2" w14:textId="657166F5" w:rsidR="008D6C7E" w:rsidRPr="00BF3255" w:rsidRDefault="00BF3255" w:rsidP="00980D32">
            <w:pPr>
              <w:jc w:val="left"/>
              <w:rPr>
                <w:color w:val="auto"/>
                <w:sz w:val="19"/>
                <w:szCs w:val="19"/>
              </w:rPr>
            </w:pPr>
            <w:r w:rsidRPr="00C457C7">
              <w:rPr>
                <w:rFonts w:cs="Arial"/>
                <w:color w:val="auto"/>
                <w:sz w:val="19"/>
                <w:szCs w:val="19"/>
              </w:rPr>
              <w:t xml:space="preserve">CEW delivery reduced salinity concentrations in the </w:t>
            </w:r>
            <w:r w:rsidR="00980D32" w:rsidRPr="00C457C7">
              <w:rPr>
                <w:rFonts w:cs="Arial"/>
                <w:color w:val="auto"/>
                <w:sz w:val="19"/>
                <w:szCs w:val="19"/>
              </w:rPr>
              <w:t>Coorong</w:t>
            </w:r>
            <w:r w:rsidRPr="00C457C7">
              <w:rPr>
                <w:rFonts w:cs="Arial"/>
                <w:color w:val="auto"/>
                <w:sz w:val="19"/>
                <w:szCs w:val="19"/>
              </w:rPr>
              <w:t>, which likely improved habitat for estuarine biota in the</w:t>
            </w:r>
            <w:r w:rsidRPr="00BF3255">
              <w:rPr>
                <w:rFonts w:cs="Arial"/>
                <w:color w:val="auto"/>
                <w:sz w:val="19"/>
                <w:szCs w:val="19"/>
              </w:rPr>
              <w:t xml:space="preserve"> region.</w:t>
            </w:r>
          </w:p>
        </w:tc>
      </w:tr>
      <w:tr w:rsidR="00613BA2" w:rsidRPr="00BF3255" w14:paraId="5E605A34" w14:textId="77777777" w:rsidTr="00BF3255">
        <w:trPr>
          <w:cantSplit/>
        </w:trPr>
        <w:tc>
          <w:tcPr>
            <w:tcW w:w="1474" w:type="dxa"/>
            <w:tcBorders>
              <w:top w:val="nil"/>
              <w:left w:val="single" w:sz="4" w:space="0" w:color="auto"/>
              <w:bottom w:val="single" w:sz="4" w:space="0" w:color="auto"/>
              <w:right w:val="single" w:sz="4" w:space="0" w:color="auto"/>
            </w:tcBorders>
            <w:shd w:val="clear" w:color="auto" w:fill="auto"/>
          </w:tcPr>
          <w:p w14:paraId="4E156587" w14:textId="19E0B281" w:rsidR="008D6C7E" w:rsidRPr="00BF3255" w:rsidRDefault="008D6C7E" w:rsidP="002E09B2">
            <w:pPr>
              <w:jc w:val="left"/>
              <w:rPr>
                <w:sz w:val="19"/>
                <w:szCs w:val="19"/>
              </w:rPr>
            </w:pPr>
          </w:p>
        </w:tc>
        <w:tc>
          <w:tcPr>
            <w:tcW w:w="2632" w:type="dxa"/>
            <w:tcBorders>
              <w:top w:val="nil"/>
              <w:left w:val="single" w:sz="4" w:space="0" w:color="auto"/>
              <w:bottom w:val="single" w:sz="4" w:space="0" w:color="auto"/>
              <w:right w:val="single" w:sz="4" w:space="0" w:color="auto"/>
            </w:tcBorders>
            <w:shd w:val="clear" w:color="auto" w:fill="auto"/>
          </w:tcPr>
          <w:p w14:paraId="25E4D877" w14:textId="646B982F" w:rsidR="008D6C7E" w:rsidRPr="00BF3255" w:rsidRDefault="00744C6C" w:rsidP="002E09B2">
            <w:pPr>
              <w:jc w:val="left"/>
              <w:rPr>
                <w:sz w:val="19"/>
                <w:szCs w:val="19"/>
              </w:rPr>
            </w:pPr>
            <w:r w:rsidRPr="00BF3255">
              <w:rPr>
                <w:sz w:val="19"/>
                <w:szCs w:val="19"/>
              </w:rPr>
              <w:t>What did CEW contribute to ecosystem function?</w:t>
            </w:r>
          </w:p>
        </w:tc>
        <w:tc>
          <w:tcPr>
            <w:tcW w:w="5021" w:type="dxa"/>
            <w:tcBorders>
              <w:top w:val="nil"/>
              <w:left w:val="single" w:sz="4" w:space="0" w:color="auto"/>
              <w:bottom w:val="single" w:sz="4" w:space="0" w:color="auto"/>
              <w:right w:val="single" w:sz="4" w:space="0" w:color="auto"/>
            </w:tcBorders>
            <w:shd w:val="clear" w:color="auto" w:fill="auto"/>
          </w:tcPr>
          <w:p w14:paraId="575120B3" w14:textId="1CAD591A" w:rsidR="008D6C7E" w:rsidRPr="00BF3255" w:rsidRDefault="00BF3255" w:rsidP="002E09B2">
            <w:pPr>
              <w:jc w:val="left"/>
              <w:rPr>
                <w:color w:val="auto"/>
                <w:sz w:val="19"/>
                <w:szCs w:val="19"/>
              </w:rPr>
            </w:pPr>
            <w:r w:rsidRPr="00BF3255">
              <w:rPr>
                <w:rFonts w:cs="Arial"/>
                <w:color w:val="auto"/>
                <w:sz w:val="19"/>
                <w:szCs w:val="19"/>
              </w:rPr>
              <w:t>CEW delivery increased exchange of nutrients and phytoplankton between critical habitats of the lower River Murray, which may have supported primary and secondary productivity in the region and in doing so supported food webs of the LMR, Lower Lakes and Coorong.</w:t>
            </w:r>
          </w:p>
        </w:tc>
      </w:tr>
      <w:tr w:rsidR="00613BA2" w:rsidRPr="00BF3255" w14:paraId="7947819A" w14:textId="77777777" w:rsidTr="00BF3255">
        <w:trPr>
          <w:cantSplit/>
        </w:trPr>
        <w:tc>
          <w:tcPr>
            <w:tcW w:w="1474" w:type="dxa"/>
            <w:tcBorders>
              <w:top w:val="single" w:sz="4" w:space="0" w:color="auto"/>
              <w:left w:val="single" w:sz="4" w:space="0" w:color="auto"/>
              <w:bottom w:val="nil"/>
              <w:right w:val="single" w:sz="4" w:space="0" w:color="auto"/>
            </w:tcBorders>
            <w:shd w:val="clear" w:color="auto" w:fill="auto"/>
          </w:tcPr>
          <w:p w14:paraId="27703185" w14:textId="6B4BE4FC" w:rsidR="00AC54CD" w:rsidRPr="00BF3255" w:rsidRDefault="00AC54CD" w:rsidP="002E09B2">
            <w:pPr>
              <w:jc w:val="left"/>
              <w:rPr>
                <w:sz w:val="19"/>
                <w:szCs w:val="19"/>
                <w:highlight w:val="yellow"/>
              </w:rPr>
            </w:pPr>
            <w:r w:rsidRPr="00BF3255">
              <w:rPr>
                <w:sz w:val="19"/>
                <w:szCs w:val="19"/>
              </w:rPr>
              <w:t>Category 3. Micro-invertebrate</w:t>
            </w:r>
            <w:r w:rsidR="001474B1" w:rsidRPr="00BF3255">
              <w:rPr>
                <w:sz w:val="19"/>
                <w:szCs w:val="19"/>
              </w:rPr>
              <w:t>s</w:t>
            </w:r>
          </w:p>
        </w:tc>
        <w:tc>
          <w:tcPr>
            <w:tcW w:w="2632" w:type="dxa"/>
            <w:tcBorders>
              <w:top w:val="single" w:sz="4" w:space="0" w:color="auto"/>
              <w:left w:val="single" w:sz="4" w:space="0" w:color="auto"/>
              <w:bottom w:val="nil"/>
              <w:right w:val="single" w:sz="4" w:space="0" w:color="auto"/>
            </w:tcBorders>
            <w:shd w:val="clear" w:color="auto" w:fill="auto"/>
          </w:tcPr>
          <w:p w14:paraId="36E18194" w14:textId="01ADF9F1" w:rsidR="007F0266" w:rsidRPr="00BF3255" w:rsidRDefault="00AC54CD" w:rsidP="002E09B2">
            <w:pPr>
              <w:jc w:val="left"/>
              <w:rPr>
                <w:sz w:val="19"/>
                <w:szCs w:val="19"/>
              </w:rPr>
            </w:pPr>
            <w:r w:rsidRPr="00BF3255">
              <w:rPr>
                <w:sz w:val="19"/>
                <w:szCs w:val="19"/>
              </w:rPr>
              <w:t>What did CEW contribute to microinvertebrate diversity?</w:t>
            </w:r>
          </w:p>
        </w:tc>
        <w:tc>
          <w:tcPr>
            <w:tcW w:w="5021" w:type="dxa"/>
            <w:tcBorders>
              <w:top w:val="single" w:sz="4" w:space="0" w:color="auto"/>
              <w:left w:val="single" w:sz="4" w:space="0" w:color="auto"/>
              <w:bottom w:val="nil"/>
              <w:right w:val="single" w:sz="4" w:space="0" w:color="auto"/>
            </w:tcBorders>
            <w:shd w:val="clear" w:color="auto" w:fill="auto"/>
          </w:tcPr>
          <w:p w14:paraId="0434D121" w14:textId="36009AD5" w:rsidR="007F0266" w:rsidRPr="00BF3255" w:rsidRDefault="00BF3255" w:rsidP="002E09B2">
            <w:pPr>
              <w:jc w:val="left"/>
              <w:rPr>
                <w:color w:val="auto"/>
                <w:sz w:val="19"/>
                <w:szCs w:val="19"/>
              </w:rPr>
            </w:pPr>
            <w:r w:rsidRPr="00BF3255">
              <w:rPr>
                <w:rFonts w:cs="Arial"/>
                <w:color w:val="auto"/>
                <w:sz w:val="19"/>
                <w:szCs w:val="19"/>
              </w:rPr>
              <w:t>CEW delivery from late December–early January coincided with a decline in diversity, which was likely driven by reduced flows and a recession of water levels post-flood. However, warm-water taxa, likely from Darling sources, appeared in January 2017, following CEW (and TLM water) delivery.</w:t>
            </w:r>
          </w:p>
        </w:tc>
      </w:tr>
      <w:tr w:rsidR="00613BA2" w:rsidRPr="00BF3255" w14:paraId="71842F12" w14:textId="77777777" w:rsidTr="00BF3255">
        <w:trPr>
          <w:cantSplit/>
        </w:trPr>
        <w:tc>
          <w:tcPr>
            <w:tcW w:w="1474" w:type="dxa"/>
            <w:tcBorders>
              <w:top w:val="nil"/>
              <w:left w:val="single" w:sz="4" w:space="0" w:color="auto"/>
              <w:bottom w:val="single" w:sz="4" w:space="0" w:color="auto"/>
              <w:right w:val="single" w:sz="4" w:space="0" w:color="auto"/>
            </w:tcBorders>
            <w:shd w:val="clear" w:color="auto" w:fill="auto"/>
          </w:tcPr>
          <w:p w14:paraId="752B220E" w14:textId="14E02C30" w:rsidR="002A3FBC" w:rsidRPr="00BF3255" w:rsidRDefault="002A3FBC" w:rsidP="002E09B2">
            <w:pPr>
              <w:jc w:val="left"/>
              <w:rPr>
                <w:sz w:val="19"/>
                <w:szCs w:val="19"/>
                <w:highlight w:val="yellow"/>
              </w:rPr>
            </w:pPr>
          </w:p>
        </w:tc>
        <w:tc>
          <w:tcPr>
            <w:tcW w:w="2632" w:type="dxa"/>
            <w:tcBorders>
              <w:top w:val="nil"/>
              <w:left w:val="single" w:sz="4" w:space="0" w:color="auto"/>
              <w:bottom w:val="single" w:sz="4" w:space="0" w:color="auto"/>
              <w:right w:val="single" w:sz="4" w:space="0" w:color="auto"/>
            </w:tcBorders>
            <w:shd w:val="clear" w:color="auto" w:fill="auto"/>
          </w:tcPr>
          <w:p w14:paraId="12C66F9F" w14:textId="3657BFC0" w:rsidR="002A3FBC" w:rsidRPr="00BF3255" w:rsidRDefault="002A3FBC" w:rsidP="00CE7DCB">
            <w:pPr>
              <w:jc w:val="left"/>
              <w:rPr>
                <w:sz w:val="19"/>
                <w:szCs w:val="19"/>
              </w:rPr>
            </w:pPr>
            <w:r w:rsidRPr="00BF3255">
              <w:rPr>
                <w:sz w:val="19"/>
                <w:szCs w:val="19"/>
              </w:rPr>
              <w:t>What did CEW contribute via upstream connectivity to microinvertebrate communities of the LMR?</w:t>
            </w:r>
          </w:p>
        </w:tc>
        <w:tc>
          <w:tcPr>
            <w:tcW w:w="5021" w:type="dxa"/>
            <w:tcBorders>
              <w:top w:val="nil"/>
              <w:left w:val="single" w:sz="4" w:space="0" w:color="auto"/>
              <w:bottom w:val="single" w:sz="4" w:space="0" w:color="auto"/>
              <w:right w:val="single" w:sz="4" w:space="0" w:color="auto"/>
            </w:tcBorders>
            <w:shd w:val="clear" w:color="auto" w:fill="auto"/>
          </w:tcPr>
          <w:p w14:paraId="61B4D60A" w14:textId="6B68E004" w:rsidR="002A3FBC" w:rsidRPr="00BF3255" w:rsidRDefault="00BF3255" w:rsidP="002E09B2">
            <w:pPr>
              <w:jc w:val="left"/>
              <w:rPr>
                <w:color w:val="auto"/>
                <w:sz w:val="19"/>
                <w:szCs w:val="19"/>
              </w:rPr>
            </w:pPr>
            <w:r w:rsidRPr="00BF3255">
              <w:rPr>
                <w:rFonts w:cs="Arial"/>
                <w:color w:val="auto"/>
                <w:sz w:val="19"/>
                <w:szCs w:val="19"/>
              </w:rPr>
              <w:t>CEW contributed to longitudinal connectivity and most likely the transport of heleoplanktonic* warm-water taxa, including novel taxa for the LMR or the continent, to the LMR in January 2017. These most likely originated from Darling River flows.</w:t>
            </w:r>
          </w:p>
        </w:tc>
      </w:tr>
      <w:tr w:rsidR="00613BA2" w:rsidRPr="00BF3255" w14:paraId="3057722D" w14:textId="77777777" w:rsidTr="00BF3255">
        <w:trPr>
          <w:cantSplit/>
        </w:trPr>
        <w:tc>
          <w:tcPr>
            <w:tcW w:w="1474" w:type="dxa"/>
            <w:tcBorders>
              <w:top w:val="single" w:sz="4" w:space="0" w:color="auto"/>
              <w:left w:val="single" w:sz="4" w:space="0" w:color="auto"/>
              <w:bottom w:val="nil"/>
              <w:right w:val="single" w:sz="4" w:space="0" w:color="auto"/>
            </w:tcBorders>
            <w:shd w:val="clear" w:color="auto" w:fill="auto"/>
          </w:tcPr>
          <w:p w14:paraId="500F51BB" w14:textId="62B47999" w:rsidR="002A3FBC" w:rsidRPr="00BF3255" w:rsidRDefault="00BF3255" w:rsidP="002E09B2">
            <w:pPr>
              <w:jc w:val="left"/>
              <w:rPr>
                <w:sz w:val="19"/>
                <w:szCs w:val="19"/>
                <w:highlight w:val="yellow"/>
              </w:rPr>
            </w:pPr>
            <w:r w:rsidRPr="00BF3255">
              <w:rPr>
                <w:sz w:val="19"/>
                <w:szCs w:val="19"/>
              </w:rPr>
              <w:t>Category 3. Micro-invertebrates</w:t>
            </w:r>
          </w:p>
        </w:tc>
        <w:tc>
          <w:tcPr>
            <w:tcW w:w="2632" w:type="dxa"/>
            <w:tcBorders>
              <w:top w:val="single" w:sz="4" w:space="0" w:color="auto"/>
              <w:left w:val="single" w:sz="4" w:space="0" w:color="auto"/>
              <w:bottom w:val="nil"/>
              <w:right w:val="single" w:sz="4" w:space="0" w:color="auto"/>
            </w:tcBorders>
            <w:shd w:val="clear" w:color="auto" w:fill="auto"/>
          </w:tcPr>
          <w:p w14:paraId="76BF5277" w14:textId="60C42D3A" w:rsidR="002A3FBC" w:rsidRPr="00BF3255" w:rsidRDefault="002A3FBC" w:rsidP="002E09B2">
            <w:pPr>
              <w:jc w:val="left"/>
              <w:rPr>
                <w:sz w:val="19"/>
                <w:szCs w:val="19"/>
              </w:rPr>
            </w:pPr>
            <w:r w:rsidRPr="00BF3255">
              <w:rPr>
                <w:sz w:val="19"/>
                <w:szCs w:val="19"/>
              </w:rPr>
              <w:t xml:space="preserve">What did CEW contribute to the timing and presence of key species in relation to diet of large-bodied native fish larvae (e.g. golden perch)? </w:t>
            </w:r>
          </w:p>
        </w:tc>
        <w:tc>
          <w:tcPr>
            <w:tcW w:w="5021" w:type="dxa"/>
            <w:tcBorders>
              <w:top w:val="single" w:sz="4" w:space="0" w:color="auto"/>
              <w:left w:val="single" w:sz="4" w:space="0" w:color="auto"/>
              <w:bottom w:val="nil"/>
              <w:right w:val="single" w:sz="4" w:space="0" w:color="auto"/>
            </w:tcBorders>
            <w:shd w:val="clear" w:color="auto" w:fill="auto"/>
          </w:tcPr>
          <w:p w14:paraId="24CB8FC6" w14:textId="4C95BF56" w:rsidR="002A3FBC" w:rsidRPr="00BF3255" w:rsidRDefault="00BF3255" w:rsidP="002E09B2">
            <w:pPr>
              <w:jc w:val="left"/>
              <w:rPr>
                <w:color w:val="auto"/>
                <w:sz w:val="19"/>
                <w:szCs w:val="19"/>
              </w:rPr>
            </w:pPr>
            <w:r w:rsidRPr="00BF3255">
              <w:rPr>
                <w:rFonts w:cs="Arial"/>
                <w:color w:val="auto"/>
                <w:sz w:val="19"/>
                <w:szCs w:val="19"/>
              </w:rPr>
              <w:t>Relationship between timing of ambient (present in environment) microinvertebrates, driven by CEW, and their presence in fish diet could not be determined.</w:t>
            </w:r>
          </w:p>
        </w:tc>
      </w:tr>
      <w:tr w:rsidR="00613BA2" w:rsidRPr="00BF3255" w14:paraId="2D130753" w14:textId="77777777" w:rsidTr="00BF3255">
        <w:trPr>
          <w:cantSplit/>
        </w:trPr>
        <w:tc>
          <w:tcPr>
            <w:tcW w:w="1474" w:type="dxa"/>
            <w:tcBorders>
              <w:top w:val="nil"/>
              <w:left w:val="single" w:sz="4" w:space="0" w:color="auto"/>
              <w:bottom w:val="single" w:sz="4" w:space="0" w:color="auto"/>
              <w:right w:val="single" w:sz="4" w:space="0" w:color="auto"/>
            </w:tcBorders>
            <w:shd w:val="clear" w:color="auto" w:fill="auto"/>
          </w:tcPr>
          <w:p w14:paraId="052A02A3" w14:textId="0397696F" w:rsidR="002A3FBC" w:rsidRPr="00BF3255" w:rsidRDefault="002A3FBC" w:rsidP="002E09B2">
            <w:pPr>
              <w:jc w:val="left"/>
              <w:rPr>
                <w:sz w:val="19"/>
                <w:szCs w:val="19"/>
                <w:highlight w:val="yellow"/>
              </w:rPr>
            </w:pPr>
          </w:p>
        </w:tc>
        <w:tc>
          <w:tcPr>
            <w:tcW w:w="2632" w:type="dxa"/>
            <w:tcBorders>
              <w:top w:val="nil"/>
              <w:left w:val="single" w:sz="4" w:space="0" w:color="auto"/>
              <w:bottom w:val="single" w:sz="4" w:space="0" w:color="auto"/>
              <w:right w:val="single" w:sz="4" w:space="0" w:color="auto"/>
            </w:tcBorders>
            <w:shd w:val="clear" w:color="auto" w:fill="auto"/>
          </w:tcPr>
          <w:p w14:paraId="37B3CE07" w14:textId="2469960B" w:rsidR="002A3FBC" w:rsidRPr="00BF3255" w:rsidRDefault="002A3FBC" w:rsidP="002E09B2">
            <w:pPr>
              <w:jc w:val="left"/>
              <w:rPr>
                <w:sz w:val="19"/>
                <w:szCs w:val="19"/>
              </w:rPr>
            </w:pPr>
            <w:r w:rsidRPr="00BF3255">
              <w:rPr>
                <w:sz w:val="19"/>
                <w:szCs w:val="19"/>
              </w:rPr>
              <w:t>What did CEW contribute to microinvertebrate abundance (density)?</w:t>
            </w:r>
          </w:p>
        </w:tc>
        <w:tc>
          <w:tcPr>
            <w:tcW w:w="5021" w:type="dxa"/>
            <w:tcBorders>
              <w:top w:val="nil"/>
              <w:left w:val="single" w:sz="4" w:space="0" w:color="auto"/>
              <w:bottom w:val="single" w:sz="4" w:space="0" w:color="auto"/>
              <w:right w:val="single" w:sz="4" w:space="0" w:color="auto"/>
            </w:tcBorders>
            <w:shd w:val="clear" w:color="auto" w:fill="auto"/>
          </w:tcPr>
          <w:p w14:paraId="07F3BFD5" w14:textId="038B5ACD" w:rsidR="002A3FBC" w:rsidRPr="00BF3255" w:rsidRDefault="00BF3255" w:rsidP="002E09B2">
            <w:pPr>
              <w:jc w:val="left"/>
              <w:rPr>
                <w:color w:val="auto"/>
                <w:sz w:val="19"/>
                <w:szCs w:val="19"/>
              </w:rPr>
            </w:pPr>
            <w:r w:rsidRPr="00BF3255">
              <w:rPr>
                <w:rFonts w:cs="Arial"/>
                <w:color w:val="auto"/>
                <w:sz w:val="19"/>
                <w:szCs w:val="19"/>
              </w:rPr>
              <w:t>CEW delivery from late December–early January coincided with a decline in microinvertebrate abundance, which was proportional to substantially reduced flows following the flood recession.</w:t>
            </w:r>
          </w:p>
        </w:tc>
      </w:tr>
      <w:tr w:rsidR="00613BA2" w:rsidRPr="00BF3255" w14:paraId="3CF9E2B8" w14:textId="77777777" w:rsidTr="00BF3255">
        <w:trPr>
          <w:cantSplit/>
        </w:trPr>
        <w:tc>
          <w:tcPr>
            <w:tcW w:w="1474" w:type="dxa"/>
            <w:tcBorders>
              <w:top w:val="single" w:sz="4" w:space="0" w:color="auto"/>
              <w:left w:val="single" w:sz="4" w:space="0" w:color="auto"/>
              <w:bottom w:val="single" w:sz="4" w:space="0" w:color="auto"/>
              <w:right w:val="single" w:sz="4" w:space="0" w:color="auto"/>
            </w:tcBorders>
            <w:shd w:val="clear" w:color="auto" w:fill="auto"/>
          </w:tcPr>
          <w:p w14:paraId="4743EE00" w14:textId="272D6043" w:rsidR="00057B95" w:rsidRPr="00BF3255" w:rsidRDefault="00057B95" w:rsidP="002E09B2">
            <w:pPr>
              <w:jc w:val="left"/>
              <w:rPr>
                <w:sz w:val="19"/>
                <w:szCs w:val="19"/>
              </w:rPr>
            </w:pPr>
            <w:r w:rsidRPr="00BF3255">
              <w:rPr>
                <w:sz w:val="19"/>
                <w:szCs w:val="19"/>
              </w:rPr>
              <w:t>Category 3. Fis</w:t>
            </w:r>
            <w:r w:rsidR="001474B1" w:rsidRPr="00BF3255">
              <w:rPr>
                <w:sz w:val="19"/>
                <w:szCs w:val="19"/>
              </w:rPr>
              <w:t>h Spawning and R</w:t>
            </w:r>
            <w:r w:rsidRPr="00BF3255">
              <w:rPr>
                <w:sz w:val="19"/>
                <w:szCs w:val="19"/>
              </w:rPr>
              <w:t>ecruitment</w:t>
            </w:r>
          </w:p>
        </w:tc>
        <w:tc>
          <w:tcPr>
            <w:tcW w:w="2632" w:type="dxa"/>
            <w:tcBorders>
              <w:top w:val="single" w:sz="4" w:space="0" w:color="auto"/>
              <w:left w:val="single" w:sz="4" w:space="0" w:color="auto"/>
              <w:bottom w:val="single" w:sz="4" w:space="0" w:color="auto"/>
              <w:right w:val="single" w:sz="4" w:space="0" w:color="auto"/>
            </w:tcBorders>
            <w:shd w:val="clear" w:color="auto" w:fill="auto"/>
          </w:tcPr>
          <w:p w14:paraId="140E55FC" w14:textId="412BA011" w:rsidR="00057B95" w:rsidRPr="00BF3255" w:rsidRDefault="00057B95" w:rsidP="002E09B2">
            <w:pPr>
              <w:jc w:val="left"/>
              <w:rPr>
                <w:sz w:val="19"/>
                <w:szCs w:val="19"/>
              </w:rPr>
            </w:pPr>
            <w:r w:rsidRPr="00BF3255">
              <w:rPr>
                <w:sz w:val="19"/>
                <w:szCs w:val="19"/>
              </w:rPr>
              <w:t xml:space="preserve">What did CEW contribute to </w:t>
            </w:r>
            <w:r w:rsidR="00777B59" w:rsidRPr="00BF3255">
              <w:rPr>
                <w:sz w:val="19"/>
                <w:szCs w:val="19"/>
              </w:rPr>
              <w:t>reproduction of golden perch and silver perch</w:t>
            </w:r>
            <w:r w:rsidRPr="00BF3255">
              <w:rPr>
                <w:sz w:val="19"/>
                <w:szCs w:val="19"/>
              </w:rPr>
              <w:t xml:space="preserve">? </w:t>
            </w:r>
          </w:p>
        </w:tc>
        <w:tc>
          <w:tcPr>
            <w:tcW w:w="5021" w:type="dxa"/>
            <w:tcBorders>
              <w:top w:val="single" w:sz="4" w:space="0" w:color="auto"/>
              <w:left w:val="single" w:sz="4" w:space="0" w:color="auto"/>
              <w:bottom w:val="single" w:sz="4" w:space="0" w:color="auto"/>
              <w:right w:val="single" w:sz="4" w:space="0" w:color="auto"/>
            </w:tcBorders>
            <w:shd w:val="clear" w:color="auto" w:fill="auto"/>
          </w:tcPr>
          <w:p w14:paraId="0505722D" w14:textId="5CEE08D9" w:rsidR="006B4A50" w:rsidRPr="00BF3255" w:rsidRDefault="00BF3255" w:rsidP="002E09B2">
            <w:pPr>
              <w:jc w:val="left"/>
              <w:rPr>
                <w:color w:val="auto"/>
                <w:sz w:val="19"/>
                <w:szCs w:val="19"/>
              </w:rPr>
            </w:pPr>
            <w:r w:rsidRPr="00BF3255">
              <w:rPr>
                <w:rFonts w:cs="Arial"/>
                <w:color w:val="auto"/>
                <w:sz w:val="19"/>
                <w:szCs w:val="19"/>
              </w:rPr>
              <w:t>Delivery of CEW to the lower River Murray in 2016/17 coincided with spawning, but negligible recruitment of golden perch (to young-of-year, age 0+).</w:t>
            </w:r>
          </w:p>
          <w:p w14:paraId="3BAAB641" w14:textId="1F1EAAD1" w:rsidR="000A1A05" w:rsidRPr="00BF3255" w:rsidRDefault="006B4A50" w:rsidP="006B4A50">
            <w:pPr>
              <w:tabs>
                <w:tab w:val="left" w:pos="1085"/>
              </w:tabs>
              <w:rPr>
                <w:color w:val="auto"/>
                <w:sz w:val="19"/>
                <w:szCs w:val="19"/>
              </w:rPr>
            </w:pPr>
            <w:r w:rsidRPr="00BF3255">
              <w:rPr>
                <w:color w:val="auto"/>
                <w:sz w:val="19"/>
                <w:szCs w:val="19"/>
              </w:rPr>
              <w:tab/>
            </w:r>
          </w:p>
        </w:tc>
      </w:tr>
    </w:tbl>
    <w:p w14:paraId="58935A3D" w14:textId="69CCD94E" w:rsidR="00E763B3" w:rsidRPr="00744C6C" w:rsidRDefault="00E763B3" w:rsidP="00E763B3">
      <w:pPr>
        <w:spacing w:line="240" w:lineRule="auto"/>
        <w:rPr>
          <w:sz w:val="18"/>
          <w:szCs w:val="18"/>
        </w:rPr>
      </w:pPr>
      <w:bookmarkStart w:id="116" w:name="_Ref423521341"/>
      <w:bookmarkStart w:id="117" w:name="_Toc441838738"/>
      <w:bookmarkEnd w:id="69"/>
      <w:r w:rsidRPr="00744C6C">
        <w:rPr>
          <w:sz w:val="18"/>
          <w:szCs w:val="18"/>
        </w:rPr>
        <w:t xml:space="preserve">* </w:t>
      </w:r>
      <w:r w:rsidR="001735E1" w:rsidRPr="001735E1">
        <w:rPr>
          <w:sz w:val="18"/>
          <w:szCs w:val="18"/>
        </w:rPr>
        <w:t>heleoplankton = plankton derived from billabongs and other floodplain still,</w:t>
      </w:r>
      <w:r w:rsidR="001735E1">
        <w:rPr>
          <w:sz w:val="18"/>
          <w:szCs w:val="18"/>
        </w:rPr>
        <w:t xml:space="preserve"> generally-vegetated, waters</w:t>
      </w:r>
      <w:r w:rsidRPr="00744C6C">
        <w:rPr>
          <w:sz w:val="18"/>
          <w:szCs w:val="18"/>
        </w:rPr>
        <w:t>.</w:t>
      </w:r>
    </w:p>
    <w:p w14:paraId="71F9B303" w14:textId="658BD540" w:rsidR="00523360" w:rsidRPr="00061A11" w:rsidRDefault="00523360" w:rsidP="00D277CB">
      <w:pPr>
        <w:pStyle w:val="Caption"/>
        <w:rPr>
          <w:rFonts w:eastAsiaTheme="majorEastAsia" w:cstheme="majorBidi"/>
          <w:color w:val="1F497D" w:themeColor="text2"/>
        </w:rPr>
      </w:pPr>
      <w:r w:rsidRPr="00061A11">
        <w:br w:type="page"/>
      </w:r>
    </w:p>
    <w:p w14:paraId="36EBDE02" w14:textId="4E5C2776" w:rsidR="00AD2B15" w:rsidRDefault="00AD2B15" w:rsidP="00AD2B15">
      <w:pPr>
        <w:pStyle w:val="Heading1"/>
      </w:pPr>
      <w:bookmarkStart w:id="118" w:name="_Ref472332586"/>
      <w:bookmarkStart w:id="119" w:name="_Ref472590168"/>
      <w:bookmarkStart w:id="120" w:name="_Toc508369371"/>
      <w:r>
        <w:lastRenderedPageBreak/>
        <w:t>Management implications and recommendations</w:t>
      </w:r>
      <w:bookmarkEnd w:id="116"/>
      <w:bookmarkEnd w:id="117"/>
      <w:bookmarkEnd w:id="118"/>
      <w:bookmarkEnd w:id="119"/>
      <w:bookmarkEnd w:id="120"/>
    </w:p>
    <w:p w14:paraId="0AE1C4F4" w14:textId="65BA4AC7" w:rsidR="00CA423C" w:rsidRDefault="00817B7F" w:rsidP="00CA423C">
      <w:r>
        <w:t xml:space="preserve">Monitoring outcomes from the </w:t>
      </w:r>
      <w:r w:rsidR="00E924C3">
        <w:t xml:space="preserve">CEWO </w:t>
      </w:r>
      <w:r>
        <w:t xml:space="preserve">LTIM Project, in conjunction with our contemporary understanding of </w:t>
      </w:r>
      <w:r w:rsidR="004D20E6">
        <w:t xml:space="preserve">flow related </w:t>
      </w:r>
      <w:r>
        <w:t>ecolog</w:t>
      </w:r>
      <w:r w:rsidR="004D20E6">
        <w:t>y</w:t>
      </w:r>
      <w:r>
        <w:t xml:space="preserve"> in the LMR, underpin the adaptive management of Commonwealth environmental water and river operation</w:t>
      </w:r>
      <w:r w:rsidR="00C6476A">
        <w:t>s</w:t>
      </w:r>
      <w:r>
        <w:t>, aim</w:t>
      </w:r>
      <w:r w:rsidR="00730E89">
        <w:t>ing</w:t>
      </w:r>
      <w:r>
        <w:t xml:space="preserve"> to maximise ecological benefits from available water. </w:t>
      </w:r>
      <w:r w:rsidR="00730E89">
        <w:t>During this high flow year, the broad range of river discharge allowed the</w:t>
      </w:r>
      <w:r w:rsidR="0048489A">
        <w:t xml:space="preserve"> establishment of their</w:t>
      </w:r>
      <w:r w:rsidR="00730E89">
        <w:t xml:space="preserve"> relationship </w:t>
      </w:r>
      <w:r w:rsidR="0048489A">
        <w:t>with</w:t>
      </w:r>
      <w:r w:rsidR="00730E89">
        <w:t xml:space="preserve"> velocity </w:t>
      </w:r>
      <w:r w:rsidR="0048489A">
        <w:t xml:space="preserve">and inundation area in the LMR. </w:t>
      </w:r>
      <w:r w:rsidR="00730E89">
        <w:rPr>
          <w:bCs/>
        </w:rPr>
        <w:t xml:space="preserve"> </w:t>
      </w:r>
      <w:r w:rsidR="003A7D47">
        <w:rPr>
          <w:bCs/>
        </w:rPr>
        <w:t xml:space="preserve">Such information can be used to guide hydrological/hydraulic restoration in the LMR, supported by environmental flow deliveries. </w:t>
      </w:r>
      <w:r w:rsidR="003A7D47">
        <w:t xml:space="preserve">For example, </w:t>
      </w:r>
      <w:r w:rsidR="00E924C3">
        <w:t xml:space="preserve">the use of </w:t>
      </w:r>
      <w:r w:rsidR="003A7D47">
        <w:t xml:space="preserve">environmental water </w:t>
      </w:r>
      <w:r w:rsidR="00E924C3">
        <w:t xml:space="preserve">to </w:t>
      </w:r>
      <w:r w:rsidR="009753D1">
        <w:t>increase</w:t>
      </w:r>
      <w:r w:rsidR="003A7D47">
        <w:t xml:space="preserve"> </w:t>
      </w:r>
      <w:r w:rsidR="00CA423C">
        <w:t>f</w:t>
      </w:r>
      <w:r>
        <w:t xml:space="preserve">lows </w:t>
      </w:r>
      <w:r w:rsidR="009753D1">
        <w:t>t</w:t>
      </w:r>
      <w:r w:rsidR="00E924C3">
        <w:t>o</w:t>
      </w:r>
      <w:r w:rsidR="009753D1">
        <w:t xml:space="preserve"> </w:t>
      </w:r>
      <w:r>
        <w:t>20,000–45,000 ML day</w:t>
      </w:r>
      <w:r>
        <w:rPr>
          <w:vertAlign w:val="superscript"/>
        </w:rPr>
        <w:t>-1</w:t>
      </w:r>
      <w:r>
        <w:t xml:space="preserve"> </w:t>
      </w:r>
      <w:r w:rsidR="00CA423C">
        <w:t>can improve h</w:t>
      </w:r>
      <w:r>
        <w:t xml:space="preserve">ydraulic conditions </w:t>
      </w:r>
      <w:r w:rsidR="00590BA1">
        <w:t>significant</w:t>
      </w:r>
      <w:r w:rsidR="00CA423C">
        <w:t>ly</w:t>
      </w:r>
      <w:r>
        <w:t xml:space="preserve">, with &gt;50% of a weir pool </w:t>
      </w:r>
      <w:r w:rsidR="00CA423C">
        <w:t xml:space="preserve">transforming </w:t>
      </w:r>
      <w:r w:rsidR="00234AF7">
        <w:t xml:space="preserve">from lentic </w:t>
      </w:r>
      <w:r w:rsidR="002D5C4A">
        <w:t>(median velocities &lt;0.3 m s</w:t>
      </w:r>
      <w:r w:rsidR="002D5C4A">
        <w:rPr>
          <w:vertAlign w:val="superscript"/>
        </w:rPr>
        <w:noBreakHyphen/>
        <w:t>1</w:t>
      </w:r>
      <w:r w:rsidR="002D5C4A">
        <w:t xml:space="preserve">) </w:t>
      </w:r>
      <w:r w:rsidR="00234AF7">
        <w:t>to lotic habitats (</w:t>
      </w:r>
      <w:r w:rsidR="00B2098F">
        <w:t>≥</w:t>
      </w:r>
      <w:r w:rsidR="00234AF7">
        <w:t>0.3 m s</w:t>
      </w:r>
      <w:r w:rsidR="00234AF7">
        <w:rPr>
          <w:vertAlign w:val="superscript"/>
        </w:rPr>
        <w:t>-1</w:t>
      </w:r>
      <w:r w:rsidR="00234AF7">
        <w:t xml:space="preserve">) </w:t>
      </w:r>
      <w:r w:rsidR="003A7D47">
        <w:t xml:space="preserve">in the LMR </w:t>
      </w:r>
      <w:r w:rsidR="00234AF7">
        <w:t xml:space="preserve">(Bice </w:t>
      </w:r>
      <w:r w:rsidR="00234AF7">
        <w:rPr>
          <w:i/>
        </w:rPr>
        <w:t>et al.</w:t>
      </w:r>
      <w:r w:rsidR="00234AF7">
        <w:t xml:space="preserve"> 2017). </w:t>
      </w:r>
      <w:r w:rsidR="00A07540">
        <w:t xml:space="preserve">Such </w:t>
      </w:r>
      <w:r>
        <w:t>hydraulic restoration is fundamental to underpin riverine ecosystem processes and support rehabilitation of biota that have life histories adapted to flowing environment in th</w:t>
      </w:r>
      <w:r w:rsidR="003A7D47">
        <w:t>is region</w:t>
      </w:r>
      <w:r>
        <w:t xml:space="preserve">. </w:t>
      </w:r>
      <w:r w:rsidR="00234AF7">
        <w:t xml:space="preserve">In addition, </w:t>
      </w:r>
      <w:r w:rsidR="00A07540">
        <w:t xml:space="preserve">environmental </w:t>
      </w:r>
      <w:r w:rsidR="00ED41BF">
        <w:t>water</w:t>
      </w:r>
      <w:r w:rsidR="00A07540">
        <w:t xml:space="preserve"> </w:t>
      </w:r>
      <w:r w:rsidR="00234AF7">
        <w:t>contribut</w:t>
      </w:r>
      <w:r w:rsidR="00287A4E">
        <w:t>ing</w:t>
      </w:r>
      <w:r w:rsidR="00234AF7">
        <w:t xml:space="preserve"> to</w:t>
      </w:r>
      <w:r w:rsidR="00CE2089">
        <w:t xml:space="preserve"> flows &gt;45,000 ML </w:t>
      </w:r>
      <w:r w:rsidR="00234AF7">
        <w:t>day</w:t>
      </w:r>
      <w:r w:rsidR="00234AF7" w:rsidRPr="002B3AAE">
        <w:rPr>
          <w:vertAlign w:val="superscript"/>
        </w:rPr>
        <w:t>-1</w:t>
      </w:r>
      <w:r w:rsidR="00234AF7">
        <w:t xml:space="preserve"> at the S</w:t>
      </w:r>
      <w:r w:rsidR="00CE2089">
        <w:t xml:space="preserve">outh </w:t>
      </w:r>
      <w:r w:rsidR="00234AF7">
        <w:t>A</w:t>
      </w:r>
      <w:r w:rsidR="00CE2089">
        <w:t>ustralian</w:t>
      </w:r>
      <w:r w:rsidR="00234AF7">
        <w:t xml:space="preserve"> border (approximate bankfull level)</w:t>
      </w:r>
      <w:r w:rsidR="004947C4">
        <w:t xml:space="preserve"> will increase inundated area along the </w:t>
      </w:r>
      <w:r w:rsidR="000E399D">
        <w:t>LMR</w:t>
      </w:r>
      <w:r w:rsidR="003232BA">
        <w:t>, supporting off-channel processes and floodplain biota</w:t>
      </w:r>
      <w:r w:rsidR="005235EF">
        <w:t xml:space="preserve"> (e.g. floodplain vegetation and tree health)</w:t>
      </w:r>
      <w:r w:rsidR="00A31ED6">
        <w:t>.</w:t>
      </w:r>
      <w:r w:rsidR="005235EF">
        <w:t xml:space="preserve"> </w:t>
      </w:r>
      <w:r w:rsidR="00A07540">
        <w:t>Overbank flow</w:t>
      </w:r>
      <w:r w:rsidR="005235EF">
        <w:t xml:space="preserve"> is also an integral part of </w:t>
      </w:r>
      <w:r w:rsidR="005E4964">
        <w:t xml:space="preserve">the </w:t>
      </w:r>
      <w:r w:rsidR="00C75C26">
        <w:t>natural flow regime in</w:t>
      </w:r>
      <w:r w:rsidR="005235EF">
        <w:t xml:space="preserve"> maintain</w:t>
      </w:r>
      <w:r w:rsidR="00C75C26">
        <w:t>ing</w:t>
      </w:r>
      <w:r w:rsidR="005235EF">
        <w:t xml:space="preserve"> ecosystem health of floodplain rivers. </w:t>
      </w:r>
      <w:r>
        <w:t>When the timing of flow delivery aligns with biological requirements (e.g. reproductive season of flow-cued species</w:t>
      </w:r>
      <w:r w:rsidR="008C1828">
        <w:t xml:space="preserve"> in spring/summer or spawning migration of diadromous fishes in winter</w:t>
      </w:r>
      <w:r>
        <w:t xml:space="preserve">), significant ecological outcomes can be </w:t>
      </w:r>
      <w:r w:rsidR="00234AF7">
        <w:t xml:space="preserve">achieved in the absence of mitigating factors, such as the </w:t>
      </w:r>
      <w:r w:rsidR="00C3556B">
        <w:t xml:space="preserve">extensive </w:t>
      </w:r>
      <w:r w:rsidR="00234AF7">
        <w:t>hypoxic blackwater event that occurred in 2016/17.</w:t>
      </w:r>
    </w:p>
    <w:p w14:paraId="7D8CBFAB" w14:textId="501CF22B" w:rsidR="0066012B" w:rsidRDefault="00A07540" w:rsidP="004E4F45">
      <w:pPr>
        <w:rPr>
          <w:rFonts w:cstheme="minorHAnsi"/>
        </w:rPr>
      </w:pPr>
      <w:r>
        <w:rPr>
          <w:rFonts w:cstheme="minorHAnsi"/>
        </w:rPr>
        <w:t>Although floods</w:t>
      </w:r>
      <w:r w:rsidR="00563E15">
        <w:rPr>
          <w:rFonts w:cstheme="minorHAnsi"/>
        </w:rPr>
        <w:t xml:space="preserve"> </w:t>
      </w:r>
      <w:r w:rsidR="0029659B">
        <w:rPr>
          <w:rFonts w:cstheme="minorHAnsi"/>
        </w:rPr>
        <w:t>drive</w:t>
      </w:r>
      <w:r w:rsidR="00D9132B">
        <w:rPr>
          <w:rFonts w:cstheme="minorHAnsi"/>
        </w:rPr>
        <w:t xml:space="preserve"> significant ecological processes </w:t>
      </w:r>
      <w:r w:rsidR="00A64E1C">
        <w:rPr>
          <w:rFonts w:cstheme="minorHAnsi"/>
        </w:rPr>
        <w:t>in floodplain rivers (</w:t>
      </w:r>
      <w:r w:rsidR="005D541E">
        <w:t xml:space="preserve">Junk </w:t>
      </w:r>
      <w:r w:rsidR="005D541E" w:rsidRPr="007B0423">
        <w:rPr>
          <w:i/>
        </w:rPr>
        <w:t>et al.</w:t>
      </w:r>
      <w:r w:rsidR="005D541E">
        <w:t xml:space="preserve"> 1989</w:t>
      </w:r>
      <w:r w:rsidR="00A64E1C">
        <w:rPr>
          <w:rFonts w:cstheme="minorHAnsi"/>
        </w:rPr>
        <w:t>)</w:t>
      </w:r>
      <w:r w:rsidR="00563E15">
        <w:rPr>
          <w:rFonts w:cstheme="minorHAnsi"/>
        </w:rPr>
        <w:t>, w</w:t>
      </w:r>
      <w:r w:rsidR="00A64E1C">
        <w:rPr>
          <w:rFonts w:cstheme="minorHAnsi"/>
        </w:rPr>
        <w:t xml:space="preserve">ater oxygen reduction </w:t>
      </w:r>
      <w:r w:rsidR="00E924C3">
        <w:rPr>
          <w:rFonts w:cstheme="minorHAnsi"/>
        </w:rPr>
        <w:t>can result from</w:t>
      </w:r>
      <w:r w:rsidR="00A64E1C">
        <w:rPr>
          <w:rFonts w:cstheme="minorHAnsi"/>
        </w:rPr>
        <w:t xml:space="preserve"> the biological breakdown of</w:t>
      </w:r>
      <w:r w:rsidR="00A64E1C" w:rsidRPr="00ED7F52">
        <w:rPr>
          <w:rFonts w:cstheme="minorHAnsi"/>
        </w:rPr>
        <w:t xml:space="preserve"> </w:t>
      </w:r>
      <w:r w:rsidR="00A64E1C">
        <w:rPr>
          <w:rFonts w:cstheme="minorHAnsi"/>
        </w:rPr>
        <w:t>accumulated organic debris and detritus on the floodplains</w:t>
      </w:r>
      <w:r w:rsidR="00662F4A">
        <w:rPr>
          <w:rFonts w:cstheme="minorHAnsi"/>
        </w:rPr>
        <w:t>.</w:t>
      </w:r>
      <w:r w:rsidR="00A64E1C">
        <w:rPr>
          <w:rFonts w:cstheme="minorHAnsi"/>
        </w:rPr>
        <w:t xml:space="preserve"> </w:t>
      </w:r>
      <w:r w:rsidR="00E924C3">
        <w:rPr>
          <w:rFonts w:cstheme="minorHAnsi"/>
        </w:rPr>
        <w:t>I</w:t>
      </w:r>
      <w:r w:rsidR="00257340">
        <w:rPr>
          <w:rFonts w:cstheme="minorHAnsi"/>
        </w:rPr>
        <w:t>n the contemporary world, river regulation has exacerbated oxygen depletion by</w:t>
      </w:r>
      <w:r w:rsidR="00A64E1C">
        <w:rPr>
          <w:rFonts w:cstheme="minorHAnsi"/>
        </w:rPr>
        <w:t xml:space="preserve"> reduc</w:t>
      </w:r>
      <w:r w:rsidR="00662F4A">
        <w:rPr>
          <w:rFonts w:cstheme="minorHAnsi"/>
        </w:rPr>
        <w:t>ing flood</w:t>
      </w:r>
      <w:r w:rsidR="00257340">
        <w:rPr>
          <w:rFonts w:cstheme="minorHAnsi"/>
        </w:rPr>
        <w:t xml:space="preserve"> </w:t>
      </w:r>
      <w:r w:rsidR="00A64E1C">
        <w:rPr>
          <w:rFonts w:cstheme="minorHAnsi"/>
        </w:rPr>
        <w:t>frequenc</w:t>
      </w:r>
      <w:r w:rsidR="00257340">
        <w:rPr>
          <w:rFonts w:cstheme="minorHAnsi"/>
        </w:rPr>
        <w:t>y</w:t>
      </w:r>
      <w:r w:rsidR="00A64E1C">
        <w:rPr>
          <w:rFonts w:cstheme="minorHAnsi"/>
        </w:rPr>
        <w:t xml:space="preserve"> </w:t>
      </w:r>
      <w:r w:rsidR="00662F4A">
        <w:rPr>
          <w:rFonts w:cstheme="minorHAnsi"/>
        </w:rPr>
        <w:t xml:space="preserve">and thus increasing the accumulation time for materials on the floodplains (Howitt </w:t>
      </w:r>
      <w:r w:rsidR="00662F4A" w:rsidRPr="008C3280">
        <w:rPr>
          <w:rFonts w:cstheme="minorHAnsi"/>
          <w:i/>
        </w:rPr>
        <w:t>et al.</w:t>
      </w:r>
      <w:r w:rsidR="00662F4A">
        <w:rPr>
          <w:rFonts w:cstheme="minorHAnsi"/>
        </w:rPr>
        <w:t xml:space="preserve"> 2007). </w:t>
      </w:r>
      <w:r w:rsidR="006E0FE0">
        <w:rPr>
          <w:rFonts w:cstheme="minorHAnsi"/>
        </w:rPr>
        <w:t>E</w:t>
      </w:r>
      <w:r w:rsidR="00662F4A">
        <w:rPr>
          <w:rFonts w:cstheme="minorHAnsi"/>
        </w:rPr>
        <w:t>nvironmental water c</w:t>
      </w:r>
      <w:r w:rsidR="001D08D9">
        <w:rPr>
          <w:rFonts w:cstheme="minorHAnsi"/>
        </w:rPr>
        <w:t>an</w:t>
      </w:r>
      <w:r w:rsidR="00662F4A">
        <w:rPr>
          <w:rFonts w:cstheme="minorHAnsi"/>
        </w:rPr>
        <w:t xml:space="preserve"> be </w:t>
      </w:r>
      <w:r w:rsidR="00182E17">
        <w:rPr>
          <w:rFonts w:cstheme="minorHAnsi"/>
        </w:rPr>
        <w:t xml:space="preserve">delivered </w:t>
      </w:r>
      <w:r w:rsidR="00662F4A">
        <w:rPr>
          <w:rFonts w:cstheme="minorHAnsi"/>
        </w:rPr>
        <w:t xml:space="preserve">to mitigate low </w:t>
      </w:r>
      <w:r w:rsidR="00E924C3">
        <w:rPr>
          <w:rFonts w:cstheme="minorHAnsi"/>
        </w:rPr>
        <w:t>oxygen concentrations to provide refuge habitat</w:t>
      </w:r>
      <w:r w:rsidR="00234AF7">
        <w:rPr>
          <w:rFonts w:cstheme="minorHAnsi"/>
        </w:rPr>
        <w:t xml:space="preserve"> in some circumstances</w:t>
      </w:r>
      <w:r w:rsidR="00662F4A">
        <w:rPr>
          <w:rFonts w:cstheme="minorHAnsi"/>
        </w:rPr>
        <w:t xml:space="preserve">, such as </w:t>
      </w:r>
      <w:r w:rsidR="00845CCC">
        <w:rPr>
          <w:rFonts w:cstheme="minorHAnsi"/>
        </w:rPr>
        <w:t xml:space="preserve">augmented </w:t>
      </w:r>
      <w:r w:rsidR="00845CCC">
        <w:rPr>
          <w:rFonts w:cstheme="minorHAnsi"/>
        </w:rPr>
        <w:lastRenderedPageBreak/>
        <w:t xml:space="preserve">flows in </w:t>
      </w:r>
      <w:r w:rsidR="00C75C26">
        <w:rPr>
          <w:rFonts w:cstheme="minorHAnsi"/>
        </w:rPr>
        <w:t xml:space="preserve">the </w:t>
      </w:r>
      <w:r w:rsidR="00845CCC">
        <w:rPr>
          <w:rFonts w:cstheme="minorHAnsi"/>
        </w:rPr>
        <w:t xml:space="preserve">Rufus River </w:t>
      </w:r>
      <w:r w:rsidR="00B9747C">
        <w:rPr>
          <w:rFonts w:cstheme="minorHAnsi"/>
        </w:rPr>
        <w:t>in December 2016</w:t>
      </w:r>
      <w:r w:rsidR="006E0FE0">
        <w:rPr>
          <w:rFonts w:cstheme="minorHAnsi"/>
        </w:rPr>
        <w:t>.</w:t>
      </w:r>
      <w:r w:rsidR="009D0966">
        <w:rPr>
          <w:rFonts w:cstheme="minorHAnsi"/>
        </w:rPr>
        <w:t xml:space="preserve"> Furthermore</w:t>
      </w:r>
      <w:r w:rsidR="001D08D9">
        <w:rPr>
          <w:rFonts w:cstheme="minorHAnsi"/>
        </w:rPr>
        <w:t xml:space="preserve">, </w:t>
      </w:r>
      <w:r w:rsidR="00507428">
        <w:rPr>
          <w:rFonts w:cstheme="minorHAnsi"/>
        </w:rPr>
        <w:t>strategic use of environmental water</w:t>
      </w:r>
      <w:r w:rsidR="0081385A">
        <w:t>, aligning with other objectives (e.g. improved floodplain vegetation and tree condition),</w:t>
      </w:r>
      <w:r w:rsidR="00507428">
        <w:rPr>
          <w:rFonts w:cstheme="minorHAnsi"/>
        </w:rPr>
        <w:t xml:space="preserve"> could support </w:t>
      </w:r>
      <w:r w:rsidR="00234AF7">
        <w:rPr>
          <w:rFonts w:cstheme="minorHAnsi"/>
        </w:rPr>
        <w:t xml:space="preserve">managed inundation </w:t>
      </w:r>
      <w:r w:rsidR="00507428">
        <w:rPr>
          <w:rFonts w:cstheme="minorHAnsi"/>
        </w:rPr>
        <w:t>of</w:t>
      </w:r>
      <w:r w:rsidR="00182E17">
        <w:rPr>
          <w:rFonts w:cstheme="minorHAnsi"/>
        </w:rPr>
        <w:t xml:space="preserve"> </w:t>
      </w:r>
      <w:r w:rsidR="001D08D9">
        <w:rPr>
          <w:rFonts w:cstheme="minorHAnsi"/>
        </w:rPr>
        <w:t>floodplains</w:t>
      </w:r>
      <w:r w:rsidR="001D08D9" w:rsidRPr="001D08D9">
        <w:rPr>
          <w:rFonts w:cstheme="minorHAnsi"/>
        </w:rPr>
        <w:t xml:space="preserve"> </w:t>
      </w:r>
      <w:r w:rsidR="00182E17">
        <w:rPr>
          <w:rFonts w:cstheme="minorHAnsi"/>
        </w:rPr>
        <w:t>at</w:t>
      </w:r>
      <w:r w:rsidR="001D08D9">
        <w:rPr>
          <w:rFonts w:cstheme="minorHAnsi"/>
        </w:rPr>
        <w:t xml:space="preserve"> appropriate return </w:t>
      </w:r>
      <w:r w:rsidR="00BE11E4">
        <w:rPr>
          <w:rFonts w:cstheme="minorHAnsi"/>
        </w:rPr>
        <w:t>intervals</w:t>
      </w:r>
      <w:r w:rsidR="00507428">
        <w:rPr>
          <w:rFonts w:cstheme="minorHAnsi"/>
        </w:rPr>
        <w:t xml:space="preserve">, </w:t>
      </w:r>
      <w:r w:rsidR="00507428" w:rsidRPr="0080055A">
        <w:rPr>
          <w:rFonts w:cstheme="minorHAnsi"/>
        </w:rPr>
        <w:t>which may</w:t>
      </w:r>
      <w:r w:rsidR="00182E17" w:rsidRPr="0080055A">
        <w:rPr>
          <w:rFonts w:cstheme="minorHAnsi"/>
        </w:rPr>
        <w:t xml:space="preserve"> reduce the risk of prolonged accumulation of organic materials. This</w:t>
      </w:r>
      <w:r w:rsidR="0080055A">
        <w:rPr>
          <w:rFonts w:cstheme="minorHAnsi"/>
        </w:rPr>
        <w:t xml:space="preserve"> may also </w:t>
      </w:r>
      <w:r w:rsidR="00182E17" w:rsidRPr="0080055A">
        <w:rPr>
          <w:rFonts w:cstheme="minorHAnsi"/>
        </w:rPr>
        <w:t xml:space="preserve">help </w:t>
      </w:r>
      <w:r w:rsidR="0080055A">
        <w:rPr>
          <w:rFonts w:cstheme="minorHAnsi"/>
        </w:rPr>
        <w:t>with</w:t>
      </w:r>
      <w:r w:rsidR="00182E17" w:rsidRPr="0080055A">
        <w:rPr>
          <w:rFonts w:cstheme="minorHAnsi"/>
        </w:rPr>
        <w:t xml:space="preserve"> </w:t>
      </w:r>
      <w:r w:rsidR="0080055A" w:rsidRPr="0080055A">
        <w:rPr>
          <w:rFonts w:eastAsiaTheme="majorEastAsia"/>
        </w:rPr>
        <w:t>i</w:t>
      </w:r>
      <w:r w:rsidR="0080055A" w:rsidRPr="0080055A">
        <w:t xml:space="preserve">ntermittent increases in the </w:t>
      </w:r>
      <w:r w:rsidR="007B7A49">
        <w:t xml:space="preserve">carbon/energy </w:t>
      </w:r>
      <w:r w:rsidR="0080055A" w:rsidRPr="0080055A">
        <w:t xml:space="preserve">supplies </w:t>
      </w:r>
      <w:r w:rsidR="00CC0EEF">
        <w:t xml:space="preserve">to </w:t>
      </w:r>
      <w:r w:rsidR="007B7A49">
        <w:t xml:space="preserve">support </w:t>
      </w:r>
      <w:r w:rsidR="00CC0EEF">
        <w:t xml:space="preserve">riverine food webs. </w:t>
      </w:r>
    </w:p>
    <w:p w14:paraId="01D9DB33" w14:textId="00D20ECA" w:rsidR="00F2712E" w:rsidRDefault="0066012B" w:rsidP="007D2E89">
      <w:r>
        <w:t xml:space="preserve">Environmental water delivery that </w:t>
      </w:r>
      <w:r w:rsidR="009C0A69" w:rsidRPr="00952B91">
        <w:t>promote</w:t>
      </w:r>
      <w:r>
        <w:t>s</w:t>
      </w:r>
      <w:r w:rsidR="009C0A69" w:rsidRPr="00952B91">
        <w:t xml:space="preserve"> longitu</w:t>
      </w:r>
      <w:r>
        <w:t xml:space="preserve">dinal and lateral connectivity </w:t>
      </w:r>
      <w:r w:rsidR="009C0A69" w:rsidRPr="00952B91">
        <w:t xml:space="preserve">will </w:t>
      </w:r>
      <w:r>
        <w:t>enhance</w:t>
      </w:r>
      <w:r w:rsidR="009C0A69" w:rsidRPr="00952B91">
        <w:t xml:space="preserve"> the productivity in the LMR through increased carbon and nutrient input</w:t>
      </w:r>
      <w:r w:rsidR="00E07420" w:rsidRPr="00952B91">
        <w:t>s</w:t>
      </w:r>
      <w:r w:rsidR="007D2E89">
        <w:t>,</w:t>
      </w:r>
      <w:r w:rsidR="00885BAC">
        <w:t xml:space="preserve"> and matter transport</w:t>
      </w:r>
      <w:r w:rsidR="009C0A69" w:rsidRPr="00952B91">
        <w:t>. Connectivity will also facilit</w:t>
      </w:r>
      <w:r w:rsidR="00E07420" w:rsidRPr="00952B91">
        <w:t>ate the transport and dispersal</w:t>
      </w:r>
      <w:r w:rsidR="00885BAC">
        <w:t xml:space="preserve"> of aquatic biota (e.g. </w:t>
      </w:r>
      <w:r w:rsidR="009C0A69" w:rsidRPr="00952B91">
        <w:t>microinvertebrate</w:t>
      </w:r>
      <w:r>
        <w:t>s</w:t>
      </w:r>
      <w:r w:rsidR="009C0A69" w:rsidRPr="00952B91">
        <w:t xml:space="preserve">, fish larvae) to and throughout the LMR. Also important </w:t>
      </w:r>
      <w:r w:rsidR="004E4F45" w:rsidRPr="00952B91">
        <w:t xml:space="preserve">is </w:t>
      </w:r>
      <w:r w:rsidR="009C0A69" w:rsidRPr="00952B91">
        <w:t xml:space="preserve">the source of water (i.e. origin), which can influence </w:t>
      </w:r>
      <w:r w:rsidR="00F2712E">
        <w:t xml:space="preserve">water quality, </w:t>
      </w:r>
      <w:r w:rsidR="009C0A69" w:rsidRPr="00952B91">
        <w:t>biological responses and ecological proce</w:t>
      </w:r>
      <w:r w:rsidR="009C0A69" w:rsidRPr="0072621C">
        <w:t xml:space="preserve">sses. For instance, </w:t>
      </w:r>
      <w:r w:rsidR="00F2712E" w:rsidRPr="0072621C">
        <w:t xml:space="preserve">this study found that flows from the Darling River, a naturally turbid water source, were associated with a temporary increase in ecosystem respiration in the LMR; however, they also facilitated dispersal of warm-water microinvertebrate taxa to this region, contributing to species diversity in the LMR. </w:t>
      </w:r>
      <w:r w:rsidR="007D2E89" w:rsidRPr="0072621C">
        <w:t>Historically, Darling River flow was an integral source for the lower River Murray during summer; whereas Murray flow often peaked during winter/spring (MDBA 2012</w:t>
      </w:r>
      <w:r w:rsidR="00A21F0C" w:rsidRPr="0072621C">
        <w:t>b</w:t>
      </w:r>
      <w:r w:rsidR="007D2E89" w:rsidRPr="0072621C">
        <w:t xml:space="preserve">). The spawning of golden perch </w:t>
      </w:r>
      <w:r w:rsidR="001B2ABC" w:rsidRPr="0072621C">
        <w:t xml:space="preserve">from </w:t>
      </w:r>
      <w:r w:rsidR="00601531">
        <w:t>the Darling River</w:t>
      </w:r>
      <w:r w:rsidR="007D2E89" w:rsidRPr="0072621C">
        <w:t xml:space="preserve"> has contributed to </w:t>
      </w:r>
      <w:r w:rsidR="00F2712E" w:rsidRPr="0072621C">
        <w:t xml:space="preserve">a significant </w:t>
      </w:r>
      <w:r w:rsidR="006F6E2D" w:rsidRPr="0072621C">
        <w:t>pro</w:t>
      </w:r>
      <w:r w:rsidR="00F2712E" w:rsidRPr="0072621C">
        <w:t xml:space="preserve">portion of the </w:t>
      </w:r>
      <w:r w:rsidR="007D2E89" w:rsidRPr="0072621C">
        <w:t xml:space="preserve">contemporary </w:t>
      </w:r>
      <w:r w:rsidR="00F2712E" w:rsidRPr="0072621C">
        <w:t>golden perch population in the LMR (Appendix H)</w:t>
      </w:r>
      <w:r w:rsidR="001B2ABC" w:rsidRPr="0072621C">
        <w:t xml:space="preserve">, with Darling flows facilitating the downstream transport of larvae and YOY (Ye </w:t>
      </w:r>
      <w:r w:rsidR="001B2ABC" w:rsidRPr="0072621C">
        <w:rPr>
          <w:i/>
        </w:rPr>
        <w:t>et al.</w:t>
      </w:r>
      <w:r w:rsidR="001B2ABC" w:rsidRPr="0072621C">
        <w:t xml:space="preserve"> 2015b)</w:t>
      </w:r>
      <w:r w:rsidR="00F2712E" w:rsidRPr="0072621C">
        <w:t>.</w:t>
      </w:r>
      <w:r w:rsidR="007D2E89" w:rsidRPr="0072621C" w:rsidDel="007D2E89">
        <w:t xml:space="preserve"> </w:t>
      </w:r>
    </w:p>
    <w:p w14:paraId="522A8E1B" w14:textId="298581A1" w:rsidR="008A16C0" w:rsidRDefault="004E4F45" w:rsidP="00F2712E">
      <w:pPr>
        <w:rPr>
          <w:bCs/>
        </w:rPr>
      </w:pPr>
      <w:r w:rsidRPr="00952B91">
        <w:rPr>
          <w:rFonts w:cs="Arial"/>
          <w:szCs w:val="22"/>
        </w:rPr>
        <w:t>Furthermore, m</w:t>
      </w:r>
      <w:r w:rsidRPr="00952B91">
        <w:t xml:space="preserve">aintaining </w:t>
      </w:r>
      <w:r w:rsidR="00F2712E">
        <w:t>flow</w:t>
      </w:r>
      <w:r w:rsidRPr="00952B91">
        <w:t xml:space="preserve"> integrity from upstream (e.g. Darling River or mid-Murray) to the lower River Murray is </w:t>
      </w:r>
      <w:r w:rsidR="008A16C0">
        <w:t xml:space="preserve">important </w:t>
      </w:r>
      <w:r w:rsidRPr="00952B91">
        <w:t xml:space="preserve">to support </w:t>
      </w:r>
      <w:r w:rsidR="00014C50">
        <w:t>broad</w:t>
      </w:r>
      <w:r w:rsidRPr="00952B91">
        <w:t xml:space="preserve">-scale </w:t>
      </w:r>
      <w:r w:rsidR="00014C50">
        <w:t xml:space="preserve">ecological </w:t>
      </w:r>
      <w:r w:rsidRPr="00952B91">
        <w:t xml:space="preserve">processes and promote </w:t>
      </w:r>
      <w:r w:rsidR="00014C50">
        <w:rPr>
          <w:bCs/>
        </w:rPr>
        <w:t xml:space="preserve">positive </w:t>
      </w:r>
      <w:r w:rsidRPr="00952B91">
        <w:rPr>
          <w:bCs/>
        </w:rPr>
        <w:t xml:space="preserve">outcomes </w:t>
      </w:r>
      <w:r w:rsidR="003E5AD6" w:rsidRPr="00952B91">
        <w:rPr>
          <w:bCs/>
        </w:rPr>
        <w:t>(e.g. improved productivity, enhanced spawning and re</w:t>
      </w:r>
      <w:r w:rsidR="005B619D">
        <w:rPr>
          <w:bCs/>
        </w:rPr>
        <w:t>cruitment of flow-dependent fishes</w:t>
      </w:r>
      <w:r w:rsidR="003E5AD6" w:rsidRPr="00952B91">
        <w:rPr>
          <w:bCs/>
        </w:rPr>
        <w:t>).</w:t>
      </w:r>
      <w:r w:rsidR="005E53A9" w:rsidRPr="00952B91">
        <w:rPr>
          <w:bCs/>
        </w:rPr>
        <w:t xml:space="preserve"> </w:t>
      </w:r>
      <w:r w:rsidR="00F2712E">
        <w:rPr>
          <w:bCs/>
        </w:rPr>
        <w:t>In this regard, consideration needs to include</w:t>
      </w:r>
      <w:r w:rsidR="0034530F">
        <w:rPr>
          <w:bCs/>
        </w:rPr>
        <w:t>:</w:t>
      </w:r>
      <w:r w:rsidR="00F2712E">
        <w:rPr>
          <w:bCs/>
        </w:rPr>
        <w:t xml:space="preserve"> </w:t>
      </w:r>
      <w:r w:rsidR="0034530F">
        <w:rPr>
          <w:bCs/>
        </w:rPr>
        <w:t>(</w:t>
      </w:r>
      <w:r w:rsidR="00F2712E">
        <w:rPr>
          <w:bCs/>
        </w:rPr>
        <w:t>1) maint</w:t>
      </w:r>
      <w:r w:rsidR="0034530F">
        <w:rPr>
          <w:bCs/>
        </w:rPr>
        <w:t xml:space="preserve">aining </w:t>
      </w:r>
      <w:r w:rsidR="00F2712E" w:rsidRPr="00952B91">
        <w:t>hydrological integrity (i.e. magnitude, variability and source) of flow</w:t>
      </w:r>
      <w:r w:rsidR="00F2712E" w:rsidRPr="00A23185">
        <w:t xml:space="preserve"> </w:t>
      </w:r>
      <w:r w:rsidR="00F2712E">
        <w:t xml:space="preserve">from upstream; and </w:t>
      </w:r>
      <w:r w:rsidR="0034530F">
        <w:t>(</w:t>
      </w:r>
      <w:r w:rsidR="00F2712E">
        <w:t>2) the potential effects on w</w:t>
      </w:r>
      <w:r w:rsidR="00F2712E" w:rsidRPr="00952B91">
        <w:t xml:space="preserve">ater quality and biological attributes by river operations that re-route (e.g. through floodplains or wetlands) or fragment the flow (e.g. by diversions or </w:t>
      </w:r>
      <w:r w:rsidR="00F2712E">
        <w:t xml:space="preserve">water </w:t>
      </w:r>
      <w:r w:rsidR="00F2712E" w:rsidRPr="00952B91">
        <w:t xml:space="preserve">storages), </w:t>
      </w:r>
      <w:r w:rsidR="00F2712E">
        <w:t xml:space="preserve">which could </w:t>
      </w:r>
      <w:r w:rsidR="00F2712E" w:rsidRPr="00952B91">
        <w:t xml:space="preserve">lead to changes in </w:t>
      </w:r>
      <w:r w:rsidR="00F2712E">
        <w:t xml:space="preserve">ecological response and </w:t>
      </w:r>
      <w:r w:rsidR="00F2712E" w:rsidRPr="00952B91">
        <w:t>the structure and function of aquatic food webs.</w:t>
      </w:r>
    </w:p>
    <w:p w14:paraId="53E1EE1A" w14:textId="7FA04EF0" w:rsidR="004C1400" w:rsidRDefault="00C6476A" w:rsidP="005D126F">
      <w:pPr>
        <w:sectPr w:rsidR="004C1400" w:rsidSect="004C1400">
          <w:footnotePr>
            <w:numFmt w:val="lowerLetter"/>
          </w:footnotePr>
          <w:type w:val="continuous"/>
          <w:pgSz w:w="11900" w:h="16840" w:code="9"/>
          <w:pgMar w:top="1440" w:right="1440" w:bottom="1440" w:left="1440" w:header="709" w:footer="709" w:gutter="0"/>
          <w:cols w:space="708"/>
          <w:docGrid w:linePitch="360"/>
        </w:sectPr>
      </w:pPr>
      <w:r>
        <w:lastRenderedPageBreak/>
        <w:t>Moreover</w:t>
      </w:r>
      <w:r w:rsidR="008A25C9">
        <w:t xml:space="preserve">, </w:t>
      </w:r>
      <w:r w:rsidR="00CF281F">
        <w:t xml:space="preserve">we acknowledge that the quantifiable </w:t>
      </w:r>
      <w:r w:rsidR="00E75A0C" w:rsidRPr="00383BD1">
        <w:t xml:space="preserve">ecological benefits of Commonwealth environmental water were </w:t>
      </w:r>
      <w:r w:rsidR="00CF281F">
        <w:t>limited</w:t>
      </w:r>
      <w:r w:rsidR="00B67365">
        <w:t xml:space="preserve"> </w:t>
      </w:r>
      <w:r w:rsidR="00D25131">
        <w:t>during</w:t>
      </w:r>
      <w:r w:rsidR="00B67365">
        <w:t xml:space="preserve"> this high flow year</w:t>
      </w:r>
      <w:r w:rsidR="00E75A0C" w:rsidRPr="00383BD1">
        <w:t xml:space="preserve">, </w:t>
      </w:r>
      <w:r w:rsidR="00B67365">
        <w:t>when s</w:t>
      </w:r>
      <w:r w:rsidR="00E75A0C" w:rsidRPr="00383BD1">
        <w:t xml:space="preserve">ubstantial overbank </w:t>
      </w:r>
      <w:r w:rsidR="00B67365">
        <w:t xml:space="preserve">flows </w:t>
      </w:r>
      <w:r w:rsidR="00E75A0C" w:rsidRPr="00383BD1">
        <w:t xml:space="preserve">(peaked </w:t>
      </w:r>
      <w:r w:rsidR="00B67365">
        <w:t>of</w:t>
      </w:r>
      <w:r w:rsidR="00E75A0C" w:rsidRPr="00383BD1">
        <w:t xml:space="preserve"> ~94,600 ML day</w:t>
      </w:r>
      <w:r w:rsidR="00E75A0C" w:rsidRPr="00383BD1">
        <w:rPr>
          <w:vertAlign w:val="superscript"/>
        </w:rPr>
        <w:t>-1</w:t>
      </w:r>
      <w:r w:rsidR="00B67365">
        <w:t xml:space="preserve"> at the South Australian border) occurred</w:t>
      </w:r>
      <w:r w:rsidR="00E75A0C" w:rsidRPr="00383BD1">
        <w:t xml:space="preserve"> in </w:t>
      </w:r>
      <w:r w:rsidR="00B67365">
        <w:t>the LMR</w:t>
      </w:r>
      <w:r w:rsidR="00E75A0C" w:rsidRPr="00383BD1">
        <w:t xml:space="preserve">. </w:t>
      </w:r>
      <w:r w:rsidR="0034530F">
        <w:t>While the use of environmental water to slow the flood recession was likely important</w:t>
      </w:r>
      <w:r w:rsidR="00571465">
        <w:t xml:space="preserve"> (Kilsby and Steggles 2015)</w:t>
      </w:r>
      <w:r w:rsidR="0034530F">
        <w:t>, u</w:t>
      </w:r>
      <w:r w:rsidR="00E75A0C" w:rsidRPr="00383BD1">
        <w:t>nder th</w:t>
      </w:r>
      <w:r w:rsidR="0034530F">
        <w:t>e same</w:t>
      </w:r>
      <w:r w:rsidR="00E75A0C" w:rsidRPr="00383BD1">
        <w:t xml:space="preserve"> hydrological scenario</w:t>
      </w:r>
      <w:r w:rsidR="00E75A0C">
        <w:t xml:space="preserve">, consideration could be made </w:t>
      </w:r>
      <w:r w:rsidR="00E75A0C" w:rsidRPr="00383BD1">
        <w:t xml:space="preserve">to reallocate environmental water </w:t>
      </w:r>
      <w:r w:rsidR="0027226D" w:rsidRPr="0027226D">
        <w:t>to the following year</w:t>
      </w:r>
      <w:r w:rsidR="00E75A0C">
        <w:t>, in the context of a multi-year strategy for ecosystem restoration. E</w:t>
      </w:r>
      <w:r w:rsidR="00E75A0C" w:rsidRPr="00383BD1">
        <w:t xml:space="preserve">nvironmental water could be used </w:t>
      </w:r>
      <w:r w:rsidR="00E75A0C" w:rsidRPr="0034068C">
        <w:t>to reinstate key features of the natural hydrograph of the lower River Murray</w:t>
      </w:r>
      <w:r w:rsidR="00E75A0C">
        <w:t xml:space="preserve"> in subsequent dry years,</w:t>
      </w:r>
      <w:r w:rsidR="00E75A0C" w:rsidRPr="00CB6D9D">
        <w:t xml:space="preserve"> </w:t>
      </w:r>
      <w:r w:rsidR="00E75A0C">
        <w:t xml:space="preserve">which may be more beneficial from an ecological perspective. </w:t>
      </w:r>
      <w:r w:rsidR="00E75A0C" w:rsidRPr="0034068C">
        <w:t>For example, spring</w:t>
      </w:r>
      <w:r w:rsidR="002E7CE2">
        <w:t>/</w:t>
      </w:r>
      <w:r w:rsidR="00E75A0C" w:rsidRPr="0034068C">
        <w:t xml:space="preserve">early summer </w:t>
      </w:r>
      <w:r w:rsidR="004B7714">
        <w:t>in-channel increases of discharge (</w:t>
      </w:r>
      <w:r w:rsidR="00E75A0C" w:rsidRPr="0034068C">
        <w:t>~15,000–20,000 ML day</w:t>
      </w:r>
      <w:r w:rsidR="00E75A0C" w:rsidRPr="0034068C">
        <w:rPr>
          <w:vertAlign w:val="superscript"/>
        </w:rPr>
        <w:t>-1</w:t>
      </w:r>
      <w:r w:rsidR="00E75A0C" w:rsidRPr="0034068C">
        <w:t>) are conspicuously absent from the contemporary flow regime</w:t>
      </w:r>
      <w:r w:rsidR="00E75A0C">
        <w:t xml:space="preserve"> in the lower River Murray</w:t>
      </w:r>
      <w:r w:rsidR="00E75A0C" w:rsidRPr="0034068C">
        <w:t xml:space="preserve">. These pulses of flow increase longitudinal connectivity and contribute to a broad range of ecological outcomes in riverine and estuarine ecosystems (e.g. increased matter transport, lotic habitats and spawning and migratory cues for fishes). </w:t>
      </w:r>
      <w:r w:rsidR="00364433">
        <w:t>Commonwealth e</w:t>
      </w:r>
      <w:r w:rsidR="00603BE3">
        <w:t xml:space="preserve">nvironmental </w:t>
      </w:r>
      <w:r w:rsidR="00364433">
        <w:t>water</w:t>
      </w:r>
      <w:r w:rsidR="00603BE3">
        <w:t xml:space="preserve"> could be </w:t>
      </w:r>
      <w:r w:rsidR="00364433">
        <w:t>used</w:t>
      </w:r>
      <w:r w:rsidR="00603BE3">
        <w:t xml:space="preserve"> t</w:t>
      </w:r>
      <w:r w:rsidR="00603BE3" w:rsidRPr="0034068C">
        <w:t>o resto</w:t>
      </w:r>
      <w:r w:rsidR="00364433">
        <w:t xml:space="preserve">re these hydrological features in the LMR, which could lead to tangible ecological outcomes particularly in dry years. </w:t>
      </w:r>
      <w:r w:rsidR="00C75C26">
        <w:rPr>
          <w:lang w:val="en-US"/>
        </w:rPr>
        <w:t>The f</w:t>
      </w:r>
      <w:r w:rsidR="007249A5">
        <w:rPr>
          <w:lang w:val="en-US"/>
        </w:rPr>
        <w:t xml:space="preserve">ollowing sections provide </w:t>
      </w:r>
      <w:r w:rsidR="00D12E4D">
        <w:t>sp</w:t>
      </w:r>
      <w:r w:rsidR="00563E15" w:rsidRPr="00952B91">
        <w:t>ecific</w:t>
      </w:r>
      <w:r w:rsidR="005D126F" w:rsidRPr="00952B91">
        <w:t xml:space="preserve"> management considerations</w:t>
      </w:r>
      <w:r w:rsidR="00E924C3">
        <w:rPr>
          <w:rStyle w:val="FootnoteReference"/>
        </w:rPr>
        <w:footnoteReference w:id="8"/>
      </w:r>
      <w:r w:rsidR="004C1400">
        <w:t xml:space="preserve"> based  monitoring outcomes from LMR indicators,  which relate to the key findings in Section 2.</w:t>
      </w:r>
    </w:p>
    <w:p w14:paraId="06DF9604" w14:textId="78F4C7CF" w:rsidR="003340E2" w:rsidRPr="00412553" w:rsidRDefault="003340E2" w:rsidP="00BE7399">
      <w:pPr>
        <w:pStyle w:val="Heading3"/>
      </w:pPr>
      <w:bookmarkStart w:id="121" w:name="_Toc441838739"/>
      <w:bookmarkStart w:id="122" w:name="_Toc508369372"/>
      <w:r w:rsidRPr="00412553">
        <w:t>Hydrology and Hydrological Regime</w:t>
      </w:r>
      <w:bookmarkEnd w:id="121"/>
      <w:bookmarkEnd w:id="122"/>
    </w:p>
    <w:p w14:paraId="38EEEC0D" w14:textId="4E816C5D" w:rsidR="00FA78B7" w:rsidRDefault="00781DAC" w:rsidP="00CA423C">
      <w:pPr>
        <w:keepNext/>
      </w:pPr>
      <w:r>
        <w:t xml:space="preserve">The large range in discharge over 2016/17 provides an opportunity to investigate the relationship between discharge and velocity within each weir pool. </w:t>
      </w:r>
      <w:r w:rsidR="00226904">
        <w:fldChar w:fldCharType="begin"/>
      </w:r>
      <w:r w:rsidR="00226904">
        <w:instrText xml:space="preserve"> REF _Ref500243043 \h </w:instrText>
      </w:r>
      <w:r w:rsidR="00226904">
        <w:fldChar w:fldCharType="separate"/>
      </w:r>
      <w:r w:rsidR="00596FA9">
        <w:t xml:space="preserve">Figure </w:t>
      </w:r>
      <w:r w:rsidR="00596FA9">
        <w:rPr>
          <w:noProof/>
        </w:rPr>
        <w:t>12</w:t>
      </w:r>
      <w:r w:rsidR="00226904">
        <w:fldChar w:fldCharType="end"/>
      </w:r>
      <w:r w:rsidR="00226904">
        <w:t xml:space="preserve"> </w:t>
      </w:r>
      <w:r w:rsidR="00DA7D5C">
        <w:t xml:space="preserve">presents the modelled range </w:t>
      </w:r>
      <w:r w:rsidR="00272CF2">
        <w:t xml:space="preserve">in velocities in each </w:t>
      </w:r>
      <w:r w:rsidR="00DA7D5C">
        <w:t xml:space="preserve">weir pool for a given discharge. The discharge presented is into the weir pool (i.e. discharge at Lock 2 for the Weir </w:t>
      </w:r>
      <w:r w:rsidR="006E0FE0">
        <w:t>P</w:t>
      </w:r>
      <w:r w:rsidR="00DA7D5C">
        <w:t>ool 1 results), and the results have been aggregated into 5,000 ML day</w:t>
      </w:r>
      <w:r w:rsidR="00DA7D5C" w:rsidRPr="002B3AAE">
        <w:rPr>
          <w:vertAlign w:val="superscript"/>
        </w:rPr>
        <w:t>-1</w:t>
      </w:r>
      <w:r w:rsidR="00DA7D5C">
        <w:t xml:space="preserve"> increments; for example, the 5,000 ML day</w:t>
      </w:r>
      <w:r w:rsidR="00DA7D5C" w:rsidRPr="002B3AAE">
        <w:rPr>
          <w:vertAlign w:val="superscript"/>
        </w:rPr>
        <w:t>-1</w:t>
      </w:r>
      <w:r w:rsidR="00DA7D5C">
        <w:t xml:space="preserve"> results are based on discharges from 2,500–7,500 ML day</w:t>
      </w:r>
      <w:r w:rsidR="00DA7D5C">
        <w:rPr>
          <w:vertAlign w:val="superscript"/>
        </w:rPr>
        <w:noBreakHyphen/>
      </w:r>
      <w:r w:rsidR="00DA7D5C" w:rsidRPr="002B3AAE">
        <w:rPr>
          <w:vertAlign w:val="superscript"/>
        </w:rPr>
        <w:t>1</w:t>
      </w:r>
      <w:r w:rsidR="00DA7D5C">
        <w:t xml:space="preserve">. </w:t>
      </w:r>
      <w:r w:rsidR="00FA78B7">
        <w:t>Velocities greater than 0.3 m s</w:t>
      </w:r>
      <w:r w:rsidR="00FA78B7" w:rsidRPr="002B3AAE">
        <w:rPr>
          <w:vertAlign w:val="superscript"/>
        </w:rPr>
        <w:t>-1</w:t>
      </w:r>
      <w:r w:rsidR="00FA78B7">
        <w:t xml:space="preserve"> are considered indicative of </w:t>
      </w:r>
      <w:r w:rsidR="00FA78B7">
        <w:lastRenderedPageBreak/>
        <w:t>lotic</w:t>
      </w:r>
      <w:r w:rsidR="00234AF7">
        <w:t xml:space="preserve"> </w:t>
      </w:r>
      <w:r w:rsidR="00FA78B7">
        <w:t xml:space="preserve">conditions (Bice </w:t>
      </w:r>
      <w:r w:rsidR="00FA78B7" w:rsidRPr="00866EF4">
        <w:rPr>
          <w:i/>
        </w:rPr>
        <w:t>et al.</w:t>
      </w:r>
      <w:r w:rsidR="00FA78B7">
        <w:t xml:space="preserve"> 2017). At flows of approximately 20,000 ML day</w:t>
      </w:r>
      <w:r w:rsidR="00FA78B7" w:rsidRPr="002B3AAE">
        <w:rPr>
          <w:vertAlign w:val="superscript"/>
        </w:rPr>
        <w:t>-1</w:t>
      </w:r>
      <w:r w:rsidR="00FA78B7" w:rsidRPr="00246D47">
        <w:t xml:space="preserve">, </w:t>
      </w:r>
      <w:r w:rsidR="00FA78B7">
        <w:t>approximately 50% of a weir pool has lotic conditions</w:t>
      </w:r>
      <w:r w:rsidR="00885D76">
        <w:t>; whereas these conditions are present in</w:t>
      </w:r>
      <w:r w:rsidR="00FA78B7">
        <w:t xml:space="preserve"> the majority of the lower River Murray ch</w:t>
      </w:r>
      <w:r w:rsidR="00747121">
        <w:t>annel at flows exceeding 40,000 </w:t>
      </w:r>
      <w:r w:rsidR="00FA78B7">
        <w:t>ML day</w:t>
      </w:r>
      <w:r w:rsidR="00FA78B7" w:rsidRPr="002B3AAE">
        <w:rPr>
          <w:vertAlign w:val="superscript"/>
        </w:rPr>
        <w:t>-1</w:t>
      </w:r>
      <w:r w:rsidR="00F2257D">
        <w:rPr>
          <w:vertAlign w:val="superscript"/>
        </w:rPr>
        <w:t xml:space="preserve"> </w:t>
      </w:r>
      <w:r w:rsidR="00FA78B7">
        <w:t>(</w:t>
      </w:r>
      <w:r w:rsidR="00FA78B7">
        <w:fldChar w:fldCharType="begin"/>
      </w:r>
      <w:r w:rsidR="00FA78B7">
        <w:instrText xml:space="preserve"> REF _Ref500243043 \h </w:instrText>
      </w:r>
      <w:r w:rsidR="00FA78B7">
        <w:fldChar w:fldCharType="separate"/>
      </w:r>
      <w:r w:rsidR="00596FA9">
        <w:t xml:space="preserve">Figure </w:t>
      </w:r>
      <w:r w:rsidR="00596FA9">
        <w:rPr>
          <w:noProof/>
        </w:rPr>
        <w:t>12</w:t>
      </w:r>
      <w:r w:rsidR="00FA78B7">
        <w:fldChar w:fldCharType="end"/>
      </w:r>
      <w:r w:rsidR="00FA78B7">
        <w:t>).</w:t>
      </w:r>
    </w:p>
    <w:p w14:paraId="25F67105" w14:textId="58119C44" w:rsidR="00781DAC" w:rsidRDefault="00FA78B7" w:rsidP="00FA78B7">
      <w:r>
        <w:t xml:space="preserve">Increases in discharge can be expected to result in increases in velocity up to bankfull </w:t>
      </w:r>
      <w:r w:rsidR="00747121">
        <w:t>level</w:t>
      </w:r>
      <w:r>
        <w:t xml:space="preserve"> at approximately 45,000 ML day</w:t>
      </w:r>
      <w:r w:rsidRPr="002B3AAE">
        <w:rPr>
          <w:vertAlign w:val="superscript"/>
        </w:rPr>
        <w:t>-1</w:t>
      </w:r>
      <w:r>
        <w:t xml:space="preserve"> (</w:t>
      </w:r>
      <w:r>
        <w:fldChar w:fldCharType="begin"/>
      </w:r>
      <w:r>
        <w:instrText xml:space="preserve"> REF _Ref500243043 \h </w:instrText>
      </w:r>
      <w:r>
        <w:fldChar w:fldCharType="separate"/>
      </w:r>
      <w:r w:rsidR="00596FA9">
        <w:t xml:space="preserve">Figure </w:t>
      </w:r>
      <w:r w:rsidR="00596FA9">
        <w:rPr>
          <w:noProof/>
        </w:rPr>
        <w:t>12</w:t>
      </w:r>
      <w:r>
        <w:fldChar w:fldCharType="end"/>
      </w:r>
      <w:r>
        <w:t xml:space="preserve">). </w:t>
      </w:r>
      <w:r w:rsidR="00DA7D5C">
        <w:t>For discharges greater than this, the velocity ranges remain constant or decrease slightly, as broad overbank flow starts to occur. This increase in inundated area along the lower River Murray as discharges exceed 45,000 ML day</w:t>
      </w:r>
      <w:r w:rsidR="00DA7D5C" w:rsidRPr="002B3AAE">
        <w:rPr>
          <w:vertAlign w:val="superscript"/>
        </w:rPr>
        <w:t>-1</w:t>
      </w:r>
      <w:r w:rsidR="00DA7D5C">
        <w:t xml:space="preserve"> can be seen in </w:t>
      </w:r>
      <w:r w:rsidR="00781DAC">
        <w:fldChar w:fldCharType="begin"/>
      </w:r>
      <w:r w:rsidR="00781DAC">
        <w:instrText xml:space="preserve"> REF _Ref498615150 \h </w:instrText>
      </w:r>
      <w:r w:rsidR="00781DAC">
        <w:fldChar w:fldCharType="separate"/>
      </w:r>
      <w:r w:rsidR="00596FA9">
        <w:t xml:space="preserve">Figure </w:t>
      </w:r>
      <w:r w:rsidR="00596FA9">
        <w:rPr>
          <w:noProof/>
        </w:rPr>
        <w:t>13</w:t>
      </w:r>
      <w:r w:rsidR="00781DAC">
        <w:fldChar w:fldCharType="end"/>
      </w:r>
      <w:r w:rsidR="00DA7D5C">
        <w:t>, where the area of vegetation inundated for increasing flow to S</w:t>
      </w:r>
      <w:r w:rsidR="00A227EE">
        <w:t xml:space="preserve">outh </w:t>
      </w:r>
      <w:r w:rsidR="00DA7D5C">
        <w:t>A</w:t>
      </w:r>
      <w:r w:rsidR="00A227EE">
        <w:t>ustralia</w:t>
      </w:r>
      <w:r w:rsidR="00DA7D5C">
        <w:t xml:space="preserve"> is presented.</w:t>
      </w:r>
    </w:p>
    <w:p w14:paraId="71464F62" w14:textId="784D36AD" w:rsidR="00DA7D5C" w:rsidRDefault="00DA7D5C" w:rsidP="00DA7D5C">
      <w:r>
        <w:t xml:space="preserve">This information is intended to provide a simple summary of the hydraulic changes that can be expected for a given change in discharge in the </w:t>
      </w:r>
      <w:r w:rsidR="00234AF7">
        <w:t>LMR.</w:t>
      </w:r>
      <w:r>
        <w:t xml:space="preserve"> For example, providing environmental water to increase discharge from 5,000 ML day</w:t>
      </w:r>
      <w:r w:rsidRPr="002B3AAE">
        <w:rPr>
          <w:vertAlign w:val="superscript"/>
        </w:rPr>
        <w:t>-1</w:t>
      </w:r>
      <w:r>
        <w:t xml:space="preserve"> to 10,000 ML day</w:t>
      </w:r>
      <w:r w:rsidRPr="002B3AAE">
        <w:rPr>
          <w:vertAlign w:val="superscript"/>
        </w:rPr>
        <w:t>-1</w:t>
      </w:r>
      <w:r>
        <w:t xml:space="preserve"> does increase velocity, but to only a limited degree and does not significantly change the proportion of the reach expected to be experiencing lotic conditions. However, an increase from 10,000 ML day</w:t>
      </w:r>
      <w:r w:rsidRPr="002B3AAE">
        <w:rPr>
          <w:vertAlign w:val="superscript"/>
        </w:rPr>
        <w:t>-1</w:t>
      </w:r>
      <w:r>
        <w:t xml:space="preserve"> to 15,000 ML day</w:t>
      </w:r>
      <w:r w:rsidRPr="002B3AAE">
        <w:rPr>
          <w:vertAlign w:val="superscript"/>
        </w:rPr>
        <w:t>-1</w:t>
      </w:r>
      <w:r>
        <w:t>, and again to 20,000 ML day</w:t>
      </w:r>
      <w:r w:rsidRPr="002B3AAE">
        <w:rPr>
          <w:vertAlign w:val="superscript"/>
        </w:rPr>
        <w:t>-1</w:t>
      </w:r>
      <w:r>
        <w:t xml:space="preserve">, </w:t>
      </w:r>
      <w:r w:rsidR="00FA78B7">
        <w:t xml:space="preserve">could be expected to have a more substantial </w:t>
      </w:r>
      <w:r w:rsidR="00885D76">
        <w:t>improvement</w:t>
      </w:r>
      <w:r w:rsidR="00FA78B7">
        <w:t xml:space="preserve"> on the proportion of the LMR characterised by lotic conditions.</w:t>
      </w:r>
    </w:p>
    <w:p w14:paraId="290CA59D" w14:textId="59637CBE" w:rsidR="00781DAC" w:rsidRDefault="00272CF2" w:rsidP="00781DAC">
      <w:r>
        <w:t xml:space="preserve">It should be noted that these results have been derived from the </w:t>
      </w:r>
      <w:r w:rsidR="00A31631">
        <w:t xml:space="preserve">scenario </w:t>
      </w:r>
      <w:r>
        <w:t xml:space="preserve">with environmental water (i.e. simulated actual conditions) for the 2016/17 flow regime. Some variation may result from the changes in discharge over time; for example, if different velocity distributions occur on the rising or falling limb of a flow event. </w:t>
      </w:r>
      <w:r w:rsidR="00781DAC">
        <w:t xml:space="preserve"> </w:t>
      </w:r>
    </w:p>
    <w:p w14:paraId="294FF874" w14:textId="1EC75257" w:rsidR="00DA7D5C" w:rsidRDefault="00272CF2" w:rsidP="00DA7D5C">
      <w:pPr>
        <w:keepNext/>
        <w:jc w:val="center"/>
      </w:pPr>
      <w:bookmarkStart w:id="123" w:name="_Ref498615106"/>
      <w:bookmarkStart w:id="124" w:name="_Ref463868672"/>
      <w:r>
        <w:rPr>
          <w:noProof/>
          <w:lang w:eastAsia="en-AU"/>
        </w:rPr>
        <w:lastRenderedPageBreak/>
        <w:drawing>
          <wp:inline distT="0" distB="0" distL="0" distR="0" wp14:anchorId="5FAE87AE" wp14:editId="55962393">
            <wp:extent cx="5082391" cy="7464425"/>
            <wp:effectExtent l="0" t="0" r="4445" b="3175"/>
            <wp:docPr id="1054" name="Picture 1054" descr="D:\Documents\Dropbox\Dropbox\LTIM\LTIM\Assessment\Output\Qv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ropbox\Dropbox\LTIM\LTIM\Assessment\Output\QvsV.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84930" cy="7468154"/>
                    </a:xfrm>
                    <a:prstGeom prst="rect">
                      <a:avLst/>
                    </a:prstGeom>
                    <a:noFill/>
                    <a:ln>
                      <a:noFill/>
                    </a:ln>
                  </pic:spPr>
                </pic:pic>
              </a:graphicData>
            </a:graphic>
          </wp:inline>
        </w:drawing>
      </w:r>
    </w:p>
    <w:p w14:paraId="255E4744" w14:textId="72A3E107" w:rsidR="00751242" w:rsidRDefault="00751242" w:rsidP="00751242">
      <w:pPr>
        <w:pStyle w:val="Caption"/>
      </w:pPr>
      <w:bookmarkStart w:id="125" w:name="_Ref500243043"/>
      <w:bookmarkStart w:id="126" w:name="_Toc508369402"/>
      <w:r>
        <w:t xml:space="preserve">Figure </w:t>
      </w:r>
      <w:fldSimple w:instr=" SEQ Figure \* ARABIC ">
        <w:r w:rsidR="00596FA9">
          <w:rPr>
            <w:noProof/>
          </w:rPr>
          <w:t>12</w:t>
        </w:r>
      </w:fldSimple>
      <w:bookmarkEnd w:id="123"/>
      <w:bookmarkEnd w:id="124"/>
      <w:bookmarkEnd w:id="125"/>
      <w:r w:rsidR="008C12E3">
        <w:rPr>
          <w:noProof/>
        </w:rPr>
        <w:t>.</w:t>
      </w:r>
      <w:r>
        <w:t xml:space="preserve"> </w:t>
      </w:r>
      <w:r w:rsidR="00272CF2">
        <w:t>R</w:t>
      </w:r>
      <w:r w:rsidR="00272CF2" w:rsidRPr="00781DAC">
        <w:t>elationship between discharge and distribution of velocity within a weir pool.</w:t>
      </w:r>
      <w:r w:rsidR="00272CF2">
        <w:t xml:space="preserve"> The boxplot for a given discharge represents the range in velocity within the weir pool occurring for that discharge. The models for weir pools 1, 2 and 5 are 1D models only, and therefore the velocities are cross section averages. We</w:t>
      </w:r>
      <w:r w:rsidR="00684635">
        <w:t>i</w:t>
      </w:r>
      <w:r w:rsidR="00272CF2">
        <w:t xml:space="preserve">r pools 3 and 4 are modelled a </w:t>
      </w:r>
      <w:r w:rsidR="00272CF2">
        <w:lastRenderedPageBreak/>
        <w:t>small 2D elements, and as such the spatial scale represented is smaller and range in velocities are greater.</w:t>
      </w:r>
      <w:bookmarkEnd w:id="126"/>
      <w:r w:rsidR="00272CF2">
        <w:t xml:space="preserve"> </w:t>
      </w:r>
      <w:r w:rsidR="00272CF2" w:rsidRPr="00781DAC">
        <w:t xml:space="preserve"> </w:t>
      </w:r>
    </w:p>
    <w:p w14:paraId="05167F72" w14:textId="2FD57773" w:rsidR="00781DAC" w:rsidRDefault="00FE151F" w:rsidP="005123D7">
      <w:r w:rsidRPr="00FE151F">
        <w:rPr>
          <w:noProof/>
          <w:lang w:eastAsia="en-AU"/>
        </w:rPr>
        <w:drawing>
          <wp:inline distT="0" distB="0" distL="0" distR="0" wp14:anchorId="5EDAF98B" wp14:editId="2B5433B2">
            <wp:extent cx="5391150" cy="3776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1150" cy="3776345"/>
                    </a:xfrm>
                    <a:prstGeom prst="rect">
                      <a:avLst/>
                    </a:prstGeom>
                    <a:noFill/>
                    <a:ln>
                      <a:noFill/>
                    </a:ln>
                  </pic:spPr>
                </pic:pic>
              </a:graphicData>
            </a:graphic>
          </wp:inline>
        </w:drawing>
      </w:r>
    </w:p>
    <w:p w14:paraId="3FFD5C59" w14:textId="4BD26BD5" w:rsidR="00781DAC" w:rsidRPr="005123D7" w:rsidRDefault="00781DAC">
      <w:pPr>
        <w:pStyle w:val="Caption"/>
      </w:pPr>
      <w:bookmarkStart w:id="127" w:name="_Ref498615150"/>
      <w:bookmarkStart w:id="128" w:name="_Toc508369403"/>
      <w:r>
        <w:t xml:space="preserve">Figure </w:t>
      </w:r>
      <w:fldSimple w:instr=" SEQ Figure \* ARABIC ">
        <w:r w:rsidR="00596FA9">
          <w:rPr>
            <w:noProof/>
          </w:rPr>
          <w:t>13</w:t>
        </w:r>
      </w:fldSimple>
      <w:bookmarkEnd w:id="127"/>
      <w:r>
        <w:t xml:space="preserve">. </w:t>
      </w:r>
      <w:r w:rsidRPr="00781DAC">
        <w:t>Area of vegetation inundated for increasing flow to S</w:t>
      </w:r>
      <w:r w:rsidR="00A227EE">
        <w:t xml:space="preserve">outh </w:t>
      </w:r>
      <w:r w:rsidRPr="00781DAC">
        <w:t>A</w:t>
      </w:r>
      <w:r w:rsidR="00A227EE">
        <w:t>ustralia</w:t>
      </w:r>
      <w:r w:rsidRPr="00781DAC">
        <w:t xml:space="preserve"> (adapted from Gibbs </w:t>
      </w:r>
      <w:r w:rsidRPr="00DA7D5C">
        <w:rPr>
          <w:i/>
        </w:rPr>
        <w:t>et al.</w:t>
      </w:r>
      <w:r w:rsidRPr="00781DAC">
        <w:t xml:space="preserve"> 2012).</w:t>
      </w:r>
      <w:bookmarkEnd w:id="128"/>
    </w:p>
    <w:p w14:paraId="395B7045" w14:textId="77777777" w:rsidR="003871F6" w:rsidRPr="003340E2" w:rsidRDefault="003871F6" w:rsidP="003871F6">
      <w:pPr>
        <w:pStyle w:val="Heading3"/>
      </w:pPr>
      <w:bookmarkStart w:id="129" w:name="_Toc508369373"/>
      <w:bookmarkStart w:id="130" w:name="_Toc441838741"/>
      <w:r w:rsidRPr="00412553">
        <w:t>Stream Metabolism</w:t>
      </w:r>
      <w:bookmarkEnd w:id="129"/>
    </w:p>
    <w:p w14:paraId="25664458" w14:textId="6B8FBAD1" w:rsidR="003871F6" w:rsidRDefault="003871F6" w:rsidP="003871F6">
      <w:r>
        <w:rPr>
          <w:rFonts w:cstheme="minorHAnsi"/>
        </w:rPr>
        <w:t xml:space="preserve">Deleterious oxygen concentrations (i.e. less </w:t>
      </w:r>
      <w:r w:rsidR="00234AF7">
        <w:rPr>
          <w:rFonts w:cstheme="minorHAnsi"/>
        </w:rPr>
        <w:t xml:space="preserve">than 50% </w:t>
      </w:r>
      <w:r>
        <w:rPr>
          <w:rFonts w:cstheme="minorHAnsi"/>
        </w:rPr>
        <w:t>saturation</w:t>
      </w:r>
      <w:r w:rsidR="008B32D5" w:rsidRPr="008B32D5">
        <w:rPr>
          <w:rFonts w:cstheme="minorHAnsi"/>
        </w:rPr>
        <w:t xml:space="preserve"> </w:t>
      </w:r>
      <w:r w:rsidR="008B32D5">
        <w:rPr>
          <w:rFonts w:cstheme="minorHAnsi"/>
        </w:rPr>
        <w:t xml:space="preserve">or </w:t>
      </w:r>
      <w:r w:rsidR="001C7506">
        <w:rPr>
          <w:rFonts w:cstheme="minorHAnsi"/>
        </w:rPr>
        <w:t>~</w:t>
      </w:r>
      <w:r w:rsidR="008B32D5">
        <w:rPr>
          <w:rFonts w:cstheme="minorHAnsi"/>
        </w:rPr>
        <w:t>4.5 mg</w:t>
      </w:r>
      <w:r w:rsidR="001C7506">
        <w:rPr>
          <w:rFonts w:cstheme="minorHAnsi"/>
        </w:rPr>
        <w:t xml:space="preserve"> </w:t>
      </w:r>
      <w:r w:rsidR="008B32D5">
        <w:rPr>
          <w:rFonts w:cstheme="minorHAnsi"/>
        </w:rPr>
        <w:t>L</w:t>
      </w:r>
      <w:r w:rsidR="001C7506" w:rsidRPr="001C7506">
        <w:rPr>
          <w:rFonts w:cstheme="minorHAnsi"/>
          <w:vertAlign w:val="superscript"/>
        </w:rPr>
        <w:t>-1</w:t>
      </w:r>
      <w:r>
        <w:rPr>
          <w:rFonts w:cstheme="minorHAnsi"/>
        </w:rPr>
        <w:t>) from early November to late December 2016 were the result of flooding, with oxygen depletion exacerbated by the reduced frequency of flooding under river regulation</w:t>
      </w:r>
      <w:r w:rsidR="003C590D">
        <w:rPr>
          <w:rFonts w:cstheme="minorHAnsi"/>
        </w:rPr>
        <w:t>,</w:t>
      </w:r>
      <w:r>
        <w:rPr>
          <w:rFonts w:cstheme="minorHAnsi"/>
        </w:rPr>
        <w:t xml:space="preserve"> which has increased the time for accumulation of organic debris and detritus on the floodplains (Howitt </w:t>
      </w:r>
      <w:r w:rsidRPr="00645353">
        <w:rPr>
          <w:rFonts w:cstheme="minorHAnsi"/>
          <w:i/>
        </w:rPr>
        <w:t>et al.</w:t>
      </w:r>
      <w:r>
        <w:rPr>
          <w:rFonts w:cstheme="minorHAnsi"/>
        </w:rPr>
        <w:t xml:space="preserve"> 2007). Consideration of return times for managed flooding of low lying floodplains may help reduce this problem, as river regulation has impacted most on small and moderate floods and environmental flows may be sufficient to partially </w:t>
      </w:r>
      <w:r w:rsidR="00234AF7">
        <w:rPr>
          <w:rFonts w:cstheme="minorHAnsi"/>
        </w:rPr>
        <w:t xml:space="preserve">redress the issue at this scale. </w:t>
      </w:r>
      <w:r>
        <w:rPr>
          <w:rFonts w:cstheme="minorHAnsi"/>
        </w:rPr>
        <w:t xml:space="preserve"> </w:t>
      </w:r>
    </w:p>
    <w:p w14:paraId="5F589B7D" w14:textId="45378774" w:rsidR="003871F6" w:rsidRPr="00336A7F" w:rsidRDefault="00770055" w:rsidP="003871F6">
      <w:pPr>
        <w:rPr>
          <w:rFonts w:cstheme="minorHAnsi"/>
        </w:rPr>
      </w:pPr>
      <w:r w:rsidRPr="00336A7F">
        <w:rPr>
          <w:rFonts w:cstheme="minorHAnsi"/>
        </w:rPr>
        <w:t xml:space="preserve">Environmental water </w:t>
      </w:r>
      <w:r>
        <w:rPr>
          <w:rFonts w:cstheme="minorHAnsi"/>
        </w:rPr>
        <w:t>supplemente</w:t>
      </w:r>
      <w:r w:rsidRPr="00336A7F">
        <w:rPr>
          <w:rFonts w:cstheme="minorHAnsi"/>
        </w:rPr>
        <w:t>d</w:t>
      </w:r>
      <w:r>
        <w:rPr>
          <w:rFonts w:cstheme="minorHAnsi"/>
        </w:rPr>
        <w:t xml:space="preserve"> releases</w:t>
      </w:r>
      <w:r w:rsidRPr="00336A7F">
        <w:rPr>
          <w:rFonts w:cstheme="minorHAnsi"/>
        </w:rPr>
        <w:t xml:space="preserve"> from Lake Victoria to maintain oxygen levels in the Rufus River during the low oxygen period (Appendix A)</w:t>
      </w:r>
      <w:r>
        <w:rPr>
          <w:rFonts w:cstheme="minorHAnsi"/>
        </w:rPr>
        <w:t xml:space="preserve">. </w:t>
      </w:r>
      <w:r>
        <w:t>The oxygen monitoring results suggest that the release of oxygenated waters from Lake Victoria had a wider impact than just the local environment of the Rufus River and</w:t>
      </w:r>
      <w:r w:rsidRPr="004856E6">
        <w:t xml:space="preserve"> </w:t>
      </w:r>
      <w:r>
        <w:t xml:space="preserve">although </w:t>
      </w:r>
      <w:r>
        <w:lastRenderedPageBreak/>
        <w:t>the influence was small, it extended a substantial distance downstream</w:t>
      </w:r>
      <w:r w:rsidR="00885D76">
        <w:t xml:space="preserve"> to </w:t>
      </w:r>
      <w:r w:rsidR="00747121">
        <w:t xml:space="preserve">the </w:t>
      </w:r>
      <w:r w:rsidR="00885D76">
        <w:t>South Australia border for a short period</w:t>
      </w:r>
      <w:r>
        <w:t>.</w:t>
      </w:r>
      <w:r>
        <w:rPr>
          <w:rFonts w:cstheme="minorHAnsi"/>
        </w:rPr>
        <w:t xml:space="preserve"> </w:t>
      </w:r>
      <w:r>
        <w:t xml:space="preserve">Why the oxygen increase at this time was sustained so far downstream is not apparent and a more dynamic analysis accounting for oxygen metabolism and exchange at the water surface is required to address this question. This would be useful as </w:t>
      </w:r>
      <w:r w:rsidRPr="00336A7F">
        <w:rPr>
          <w:rFonts w:cstheme="minorHAnsi"/>
        </w:rPr>
        <w:t xml:space="preserve">reducing the time and extent of extremely low oxygen levels is an important management strategy for </w:t>
      </w:r>
      <w:r>
        <w:rPr>
          <w:rFonts w:cstheme="minorHAnsi"/>
        </w:rPr>
        <w:t xml:space="preserve">ecological health in </w:t>
      </w:r>
      <w:r w:rsidRPr="00336A7F">
        <w:rPr>
          <w:rFonts w:cstheme="minorHAnsi"/>
        </w:rPr>
        <w:t>the lower River Murray.</w:t>
      </w:r>
    </w:p>
    <w:p w14:paraId="58854444" w14:textId="1732D879" w:rsidR="007E389F" w:rsidRDefault="00770055" w:rsidP="00CD4B52">
      <w:pPr>
        <w:rPr>
          <w:rFonts w:cstheme="minorHAnsi"/>
        </w:rPr>
      </w:pPr>
      <w:r>
        <w:t xml:space="preserve">From January to March 2017, </w:t>
      </w:r>
      <w:r w:rsidRPr="00336A7F">
        <w:rPr>
          <w:rFonts w:cstheme="minorHAnsi"/>
        </w:rPr>
        <w:t xml:space="preserve">enhanced </w:t>
      </w:r>
      <w:r>
        <w:rPr>
          <w:rFonts w:cstheme="minorHAnsi"/>
        </w:rPr>
        <w:t>ecosystem respiration</w:t>
      </w:r>
      <w:r w:rsidRPr="00336A7F">
        <w:rPr>
          <w:rFonts w:cstheme="minorHAnsi"/>
        </w:rPr>
        <w:t xml:space="preserve"> </w:t>
      </w:r>
      <w:r>
        <w:rPr>
          <w:rFonts w:cstheme="minorHAnsi"/>
        </w:rPr>
        <w:t xml:space="preserve">below Lock 6 </w:t>
      </w:r>
      <w:r w:rsidRPr="00336A7F">
        <w:rPr>
          <w:rFonts w:cstheme="minorHAnsi"/>
        </w:rPr>
        <w:t xml:space="preserve">was associated with the increased turbidity </w:t>
      </w:r>
      <w:r>
        <w:rPr>
          <w:rFonts w:cstheme="minorHAnsi"/>
        </w:rPr>
        <w:t xml:space="preserve">of the Darling River water </w:t>
      </w:r>
      <w:r w:rsidRPr="00336A7F">
        <w:rPr>
          <w:rFonts w:cstheme="minorHAnsi"/>
        </w:rPr>
        <w:t>that reduced the light available to the phytoplankton</w:t>
      </w:r>
      <w:r>
        <w:rPr>
          <w:rFonts w:cstheme="minorHAnsi"/>
        </w:rPr>
        <w:t>, altering their metabolism.</w:t>
      </w:r>
      <w:r w:rsidRPr="00336A7F">
        <w:rPr>
          <w:rFonts w:cstheme="minorHAnsi"/>
        </w:rPr>
        <w:t xml:space="preserve"> Management activities that</w:t>
      </w:r>
      <w:r w:rsidRPr="00CF71BC">
        <w:rPr>
          <w:rFonts w:cstheme="minorHAnsi"/>
        </w:rPr>
        <w:t xml:space="preserve"> </w:t>
      </w:r>
      <w:r w:rsidRPr="00336A7F">
        <w:rPr>
          <w:rFonts w:cstheme="minorHAnsi"/>
        </w:rPr>
        <w:t xml:space="preserve">alter the ratio of </w:t>
      </w:r>
      <w:r w:rsidR="00C6476A">
        <w:rPr>
          <w:rFonts w:cstheme="minorHAnsi"/>
        </w:rPr>
        <w:t>the photic</w:t>
      </w:r>
      <w:r w:rsidRPr="00336A7F">
        <w:rPr>
          <w:rFonts w:cstheme="minorHAnsi"/>
        </w:rPr>
        <w:t xml:space="preserve"> </w:t>
      </w:r>
      <w:r w:rsidR="00C6476A">
        <w:rPr>
          <w:rFonts w:cstheme="minorHAnsi"/>
        </w:rPr>
        <w:t xml:space="preserve">(illuminated) </w:t>
      </w:r>
      <w:r w:rsidRPr="00336A7F">
        <w:rPr>
          <w:rFonts w:cstheme="minorHAnsi"/>
        </w:rPr>
        <w:t xml:space="preserve">to </w:t>
      </w:r>
      <w:r w:rsidR="00C6476A">
        <w:rPr>
          <w:rFonts w:cstheme="minorHAnsi"/>
        </w:rPr>
        <w:t>euphotic (unilluminated) zone</w:t>
      </w:r>
      <w:r w:rsidRPr="00336A7F">
        <w:rPr>
          <w:rFonts w:cstheme="minorHAnsi"/>
        </w:rPr>
        <w:t xml:space="preserve"> through alterations in turbidity, or changes in water depths</w:t>
      </w:r>
      <w:r>
        <w:rPr>
          <w:rFonts w:cstheme="minorHAnsi"/>
        </w:rPr>
        <w:t xml:space="preserve">, will influence the balance between the relative rates of photosynthesis and respiration. Also, changes in </w:t>
      </w:r>
      <w:r w:rsidRPr="00336A7F">
        <w:rPr>
          <w:rFonts w:cstheme="minorHAnsi"/>
        </w:rPr>
        <w:t xml:space="preserve">flow </w:t>
      </w:r>
      <w:r>
        <w:rPr>
          <w:rFonts w:cstheme="minorHAnsi"/>
        </w:rPr>
        <w:t xml:space="preserve">velocity </w:t>
      </w:r>
      <w:r w:rsidRPr="00336A7F">
        <w:rPr>
          <w:rFonts w:cstheme="minorHAnsi"/>
        </w:rPr>
        <w:t xml:space="preserve">that </w:t>
      </w:r>
      <w:r>
        <w:rPr>
          <w:rFonts w:cstheme="minorHAnsi"/>
        </w:rPr>
        <w:t>reduces</w:t>
      </w:r>
      <w:r w:rsidRPr="00336A7F">
        <w:rPr>
          <w:rFonts w:cstheme="minorHAnsi"/>
        </w:rPr>
        <w:t xml:space="preserve"> mixing intensity so that some phytoplankton can maintain themselves in the </w:t>
      </w:r>
      <w:r w:rsidR="00C6476A">
        <w:rPr>
          <w:rFonts w:cstheme="minorHAnsi"/>
        </w:rPr>
        <w:t>photic</w:t>
      </w:r>
      <w:r w:rsidRPr="00336A7F">
        <w:rPr>
          <w:rFonts w:cstheme="minorHAnsi"/>
        </w:rPr>
        <w:t xml:space="preserve"> zone, </w:t>
      </w:r>
      <w:r>
        <w:rPr>
          <w:rFonts w:cstheme="minorHAnsi"/>
        </w:rPr>
        <w:t xml:space="preserve">can also have an effect on the metabolic balance. </w:t>
      </w:r>
      <w:r>
        <w:t xml:space="preserve">Fluctuations in metabolic activity in response to changing flow conditions is part of the natural variability expected in a river reach, but as with other environmental characteristics impacted by river </w:t>
      </w:r>
      <w:r w:rsidR="002C690C">
        <w:t>operation</w:t>
      </w:r>
      <w:r>
        <w:t xml:space="preserve">, the timing, frequency and magnitude of these changes is expected to be important. </w:t>
      </w:r>
      <w:r>
        <w:rPr>
          <w:rFonts w:cstheme="minorHAnsi"/>
        </w:rPr>
        <w:t xml:space="preserve">During in-channel flows, management actions can significantly </w:t>
      </w:r>
      <w:r w:rsidRPr="00336A7F">
        <w:rPr>
          <w:rFonts w:cstheme="minorHAnsi"/>
        </w:rPr>
        <w:t>impact phytoplankton production and its availability to the food web</w:t>
      </w:r>
      <w:r>
        <w:rPr>
          <w:rFonts w:cstheme="minorHAnsi"/>
        </w:rPr>
        <w:t>, but the effect of these on time-integrated production is currently poorly understood. The picture becomes more complex when the river is flooding and supplies of organic carbon are transferred into the river from the floodplain, either as plankton growing in the shallow waters or detritus as this may counteract reductions in channel metabolism</w:t>
      </w:r>
      <w:r w:rsidR="002C690C">
        <w:rPr>
          <w:rFonts w:cstheme="minorHAnsi"/>
        </w:rPr>
        <w:t>.</w:t>
      </w:r>
    </w:p>
    <w:p w14:paraId="164A830A" w14:textId="769FDDBC" w:rsidR="003340E2" w:rsidRPr="0095207C" w:rsidRDefault="003340E2" w:rsidP="00BE7399">
      <w:pPr>
        <w:pStyle w:val="Heading3"/>
      </w:pPr>
      <w:bookmarkStart w:id="131" w:name="_Toc508369374"/>
      <w:r w:rsidRPr="0095207C">
        <w:t>Matter Transport</w:t>
      </w:r>
      <w:bookmarkEnd w:id="130"/>
      <w:bookmarkEnd w:id="131"/>
    </w:p>
    <w:p w14:paraId="09A98377" w14:textId="41A2A0B7" w:rsidR="00EA0232" w:rsidRPr="009412C9" w:rsidRDefault="00EA0232" w:rsidP="00EA0232">
      <w:pPr>
        <w:rPr>
          <w:szCs w:val="24"/>
        </w:rPr>
      </w:pPr>
      <w:r w:rsidRPr="009412C9">
        <w:t xml:space="preserve">The contributions of environmental water appear to have significantly increased the exchange of dissolved and particulate matter through the LMR to the Southern Ocean. General recommendations about optimal use of environmental water for the transport of dissolved and particulate matter in a hydrologically complex system, such as the LMR, are difficult to reach without a broader assessment. Based on insights </w:t>
      </w:r>
      <w:r w:rsidRPr="009412C9">
        <w:lastRenderedPageBreak/>
        <w:t xml:space="preserve">provided by this study and previous studies over the past </w:t>
      </w:r>
      <w:r w:rsidR="002C690C">
        <w:t>five</w:t>
      </w:r>
      <w:r w:rsidRPr="009412C9">
        <w:t xml:space="preserve"> years, including Aldridge </w:t>
      </w:r>
      <w:r w:rsidRPr="009412C9">
        <w:rPr>
          <w:i/>
        </w:rPr>
        <w:t>et al</w:t>
      </w:r>
      <w:r w:rsidRPr="009412C9">
        <w:t xml:space="preserve">. (2013), Ye </w:t>
      </w:r>
      <w:r w:rsidRPr="009412C9">
        <w:rPr>
          <w:i/>
        </w:rPr>
        <w:t>et al</w:t>
      </w:r>
      <w:r w:rsidR="004B3B10">
        <w:t>. (2015b),</w:t>
      </w:r>
      <w:r w:rsidRPr="009412C9">
        <w:t xml:space="preserve"> Ye </w:t>
      </w:r>
      <w:r w:rsidRPr="009412C9">
        <w:rPr>
          <w:i/>
        </w:rPr>
        <w:t>et al</w:t>
      </w:r>
      <w:r w:rsidRPr="009412C9">
        <w:t>. (2016a)</w:t>
      </w:r>
      <w:r w:rsidR="004B3B10">
        <w:t xml:space="preserve"> and Ye </w:t>
      </w:r>
      <w:r w:rsidR="004B3B10" w:rsidRPr="004B3B10">
        <w:rPr>
          <w:i/>
        </w:rPr>
        <w:t>et al.</w:t>
      </w:r>
      <w:r w:rsidR="004B3B10">
        <w:t xml:space="preserve"> (2017)</w:t>
      </w:r>
      <w:r w:rsidRPr="009412C9">
        <w:t xml:space="preserve"> the following points </w:t>
      </w:r>
      <w:r w:rsidRPr="009412C9">
        <w:rPr>
          <w:szCs w:val="24"/>
        </w:rPr>
        <w:t>could be used to help guide future environmental water use:</w:t>
      </w:r>
    </w:p>
    <w:p w14:paraId="47252E2B" w14:textId="6230ED55" w:rsidR="00EA0232" w:rsidRPr="009412C9" w:rsidRDefault="00EA0232" w:rsidP="00E122A7">
      <w:pPr>
        <w:pStyle w:val="ListParagraph"/>
        <w:numPr>
          <w:ilvl w:val="0"/>
          <w:numId w:val="18"/>
        </w:numPr>
        <w:ind w:left="850" w:hanging="425"/>
        <w:rPr>
          <w:szCs w:val="22"/>
        </w:rPr>
      </w:pPr>
      <w:r w:rsidRPr="009412C9">
        <w:t>Environmental flow delivery can reduce salinity concentrations in the Lower Murray Channel and Lower Lakes and, in particular, can cons</w:t>
      </w:r>
      <w:r>
        <w:t>iderably reduce</w:t>
      </w:r>
      <w:r w:rsidRPr="009412C9">
        <w:t xml:space="preserve"> salinity concentrations within the Murray Mouth </w:t>
      </w:r>
      <w:r w:rsidR="00234AF7" w:rsidRPr="009412C9">
        <w:t>and Northern Coorong</w:t>
      </w:r>
      <w:r w:rsidRPr="009412C9">
        <w:t>;</w:t>
      </w:r>
      <w:r w:rsidR="00FE1D8B">
        <w:t xml:space="preserve"> t</w:t>
      </w:r>
      <w:r w:rsidR="00507ED2">
        <w:t>he comparison of salt</w:t>
      </w:r>
      <w:r w:rsidRPr="009412C9">
        <w:t xml:space="preserve"> import/export </w:t>
      </w:r>
      <w:r w:rsidR="00507ED2">
        <w:t>through</w:t>
      </w:r>
      <w:r w:rsidRPr="009412C9">
        <w:t xml:space="preserve"> the Murray Mouth during low and high flow periods highlights this. </w:t>
      </w:r>
      <w:r w:rsidRPr="009412C9">
        <w:rPr>
          <w:color w:val="auto"/>
          <w:szCs w:val="22"/>
        </w:rPr>
        <w:t>Total salt export through the Murray Mouth in 2016/17 (high flow year) was 3,679,277 tonnes</w:t>
      </w:r>
      <w:r w:rsidR="00FE0957">
        <w:rPr>
          <w:color w:val="auto"/>
          <w:szCs w:val="22"/>
        </w:rPr>
        <w:t>, with</w:t>
      </w:r>
      <w:r w:rsidRPr="009412C9">
        <w:rPr>
          <w:color w:val="auto"/>
          <w:szCs w:val="22"/>
        </w:rPr>
        <w:t xml:space="preserve"> Commonwealth environmental water contribut</w:t>
      </w:r>
      <w:r w:rsidR="00FE0957">
        <w:rPr>
          <w:color w:val="auto"/>
          <w:szCs w:val="22"/>
        </w:rPr>
        <w:t>ing</w:t>
      </w:r>
      <w:r w:rsidRPr="009412C9">
        <w:rPr>
          <w:color w:val="auto"/>
          <w:szCs w:val="22"/>
        </w:rPr>
        <w:t xml:space="preserve"> to 14% of </w:t>
      </w:r>
      <w:r w:rsidR="00FE0957">
        <w:rPr>
          <w:color w:val="auto"/>
          <w:szCs w:val="22"/>
        </w:rPr>
        <w:t>this</w:t>
      </w:r>
      <w:r w:rsidRPr="009412C9">
        <w:rPr>
          <w:color w:val="auto"/>
          <w:szCs w:val="22"/>
        </w:rPr>
        <w:t>.</w:t>
      </w:r>
      <w:r w:rsidRPr="009412C9">
        <w:rPr>
          <w:szCs w:val="22"/>
        </w:rPr>
        <w:t xml:space="preserve"> In </w:t>
      </w:r>
      <w:r w:rsidR="00FE0957">
        <w:rPr>
          <w:szCs w:val="22"/>
        </w:rPr>
        <w:t>2015/16 (</w:t>
      </w:r>
      <w:r w:rsidRPr="009412C9">
        <w:rPr>
          <w:szCs w:val="22"/>
        </w:rPr>
        <w:t>low flow year</w:t>
      </w:r>
      <w:r w:rsidR="00FE0957">
        <w:rPr>
          <w:szCs w:val="22"/>
        </w:rPr>
        <w:t>),</w:t>
      </w:r>
      <w:r w:rsidRPr="009412C9">
        <w:rPr>
          <w:szCs w:val="22"/>
        </w:rPr>
        <w:t xml:space="preserve"> </w:t>
      </w:r>
      <w:r w:rsidRPr="009412C9">
        <w:rPr>
          <w:color w:val="auto"/>
          <w:szCs w:val="22"/>
        </w:rPr>
        <w:t>there was a net modelled import of salt to the Coorong of 1,850,028 tonnes with all water, but without C</w:t>
      </w:r>
      <w:r w:rsidR="00FE0957">
        <w:rPr>
          <w:color w:val="auto"/>
          <w:szCs w:val="22"/>
        </w:rPr>
        <w:t>ommonwealth environmental water</w:t>
      </w:r>
      <w:r w:rsidRPr="009412C9" w:rsidDel="00766199">
        <w:rPr>
          <w:color w:val="auto"/>
          <w:szCs w:val="22"/>
        </w:rPr>
        <w:t xml:space="preserve"> </w:t>
      </w:r>
      <w:r w:rsidRPr="009412C9">
        <w:rPr>
          <w:color w:val="auto"/>
          <w:szCs w:val="22"/>
        </w:rPr>
        <w:t>the modelling suggests this would have been 6,441,297 tonnes</w:t>
      </w:r>
      <w:r w:rsidR="00B31015">
        <w:rPr>
          <w:color w:val="auto"/>
          <w:szCs w:val="22"/>
        </w:rPr>
        <w:t>;</w:t>
      </w:r>
    </w:p>
    <w:p w14:paraId="7868FB76" w14:textId="77777777" w:rsidR="00EA0232" w:rsidRPr="0063154A" w:rsidRDefault="00EA0232" w:rsidP="00E122A7">
      <w:pPr>
        <w:pStyle w:val="ListParagraph"/>
        <w:numPr>
          <w:ilvl w:val="0"/>
          <w:numId w:val="18"/>
        </w:numPr>
        <w:ind w:left="850" w:hanging="425"/>
      </w:pPr>
      <w:r w:rsidRPr="0063154A">
        <w:t>Environmental flow deliveries appear to have capacity to only have a minor impact on nutrient and phytoplankton concentrations, although may have a greater impact during extended low flow periods when water levels in the LMR would otherwise fall with concentrations driven by internal processes, such as wind-driven resuspension;</w:t>
      </w:r>
    </w:p>
    <w:p w14:paraId="6E83E7E2" w14:textId="77777777" w:rsidR="00EA0232" w:rsidRPr="0063154A" w:rsidRDefault="00EA0232" w:rsidP="00E122A7">
      <w:pPr>
        <w:pStyle w:val="ListParagraph"/>
        <w:numPr>
          <w:ilvl w:val="0"/>
          <w:numId w:val="18"/>
        </w:numPr>
        <w:ind w:left="850" w:hanging="425"/>
      </w:pPr>
      <w:r w:rsidRPr="0063154A">
        <w:t xml:space="preserve">Environmental flow deliveries during periods where there would otherwise be negligible water exchange between the Lower Lakes and Coorong, can provide for the exchange of matter between these two water-bodies that would otherwise not occur; </w:t>
      </w:r>
    </w:p>
    <w:p w14:paraId="5563B96B" w14:textId="0DF7D2C9" w:rsidR="00EA0232" w:rsidRPr="0063154A" w:rsidRDefault="00EA0232" w:rsidP="00E122A7">
      <w:pPr>
        <w:pStyle w:val="ListParagraph"/>
        <w:numPr>
          <w:ilvl w:val="0"/>
          <w:numId w:val="18"/>
        </w:numPr>
        <w:ind w:left="850" w:hanging="425"/>
      </w:pPr>
      <w:r w:rsidRPr="0063154A">
        <w:t>Environmental water use that results in floodplain inundation will likely result in increased nutrient concentrations (mobilisation) and export. This may be achieved by moderate</w:t>
      </w:r>
      <w:r w:rsidR="00FE1D8B">
        <w:t xml:space="preserve"> to </w:t>
      </w:r>
      <w:r w:rsidR="006F43E8">
        <w:t>large floods (e.g. &gt;45</w:t>
      </w:r>
      <w:r w:rsidRPr="0063154A">
        <w:t>,000 ML day</w:t>
      </w:r>
      <w:r w:rsidRPr="0063154A">
        <w:rPr>
          <w:vertAlign w:val="superscript"/>
        </w:rPr>
        <w:t>-1</w:t>
      </w:r>
      <w:r w:rsidRPr="0063154A">
        <w:t xml:space="preserve">) that inundate previously dry floodplain and wetland habitats. This may also partially be achieved through weir pool manipulation and the operation of floodplain infrastructure, although large areas of inundation and appropriate water exchange would be required to result in significant downstream ecological benefits; </w:t>
      </w:r>
    </w:p>
    <w:p w14:paraId="6DCD227F" w14:textId="77777777" w:rsidR="00EA0232" w:rsidRPr="0063154A" w:rsidRDefault="00EA0232" w:rsidP="00E122A7">
      <w:pPr>
        <w:pStyle w:val="ListParagraph"/>
        <w:numPr>
          <w:ilvl w:val="0"/>
          <w:numId w:val="18"/>
        </w:numPr>
        <w:ind w:left="850" w:hanging="425"/>
      </w:pPr>
      <w:r w:rsidRPr="0063154A">
        <w:lastRenderedPageBreak/>
        <w:t>Environmental water delivery during low to moderate flow periods (e.g. 10,000–40,000 ML day</w:t>
      </w:r>
      <w:r w:rsidRPr="0063154A">
        <w:rPr>
          <w:vertAlign w:val="superscript"/>
        </w:rPr>
        <w:t>-1</w:t>
      </w:r>
      <w:r w:rsidRPr="0063154A">
        <w:t>) will increase the transport and export of dissolved and particulate matter and can reduce the import of material from the Southern Ocean;</w:t>
      </w:r>
    </w:p>
    <w:p w14:paraId="71B1602A" w14:textId="37282E3D" w:rsidR="00EA0232" w:rsidRPr="0063154A" w:rsidRDefault="00EA0232" w:rsidP="00E122A7">
      <w:pPr>
        <w:pStyle w:val="ListParagraph"/>
        <w:numPr>
          <w:ilvl w:val="0"/>
          <w:numId w:val="18"/>
        </w:numPr>
        <w:ind w:left="850" w:hanging="425"/>
      </w:pPr>
      <w:r w:rsidRPr="0063154A">
        <w:t xml:space="preserve">Maximum exports of dissolved and particulate matter from the </w:t>
      </w:r>
      <w:r w:rsidR="00507ED2">
        <w:t>Coorong/</w:t>
      </w:r>
      <w:r w:rsidRPr="0063154A">
        <w:t xml:space="preserve">Murray Mouth are likely to be achieved by delivering environmental water during periods of low oceanic water levels (e.g. summer). However, this may reduce water availability at other times, increasing the import of matter from the Southern Ocean during those times. In contrast, delivery of environmental water to the Murray River Channel at times of high oceanic water levels is likely to increase the exchange of water and associated nutrients and salt through the Coorong, rather than predominately through the Murray Mouth. This may decrease salinities and increase productivity within the Coorong more than what would occur if water is delivered at times of low oceanic water levels; </w:t>
      </w:r>
    </w:p>
    <w:p w14:paraId="3CC3192E" w14:textId="0F01C212" w:rsidR="00EA0232" w:rsidRPr="0063154A" w:rsidRDefault="00EA0232" w:rsidP="00E122A7">
      <w:pPr>
        <w:pStyle w:val="ListParagraph"/>
        <w:numPr>
          <w:ilvl w:val="0"/>
          <w:numId w:val="18"/>
        </w:numPr>
        <w:ind w:left="850" w:hanging="425"/>
      </w:pPr>
      <w:r w:rsidRPr="0063154A">
        <w:t xml:space="preserve">Flows during winter may result in limited assimilation of nutrients by biota (slower growth rates), whilst deliveries during late summer could increase the risk of </w:t>
      </w:r>
      <w:r w:rsidR="00234AF7" w:rsidRPr="0063154A">
        <w:t>blackwater events and cyanobacterial blooms</w:t>
      </w:r>
      <w:r w:rsidRPr="0063154A">
        <w:t xml:space="preserve">, depending on hydrological conditions. Flows during late winter to early summer are likely to minimise these risks, but also maximise the benefits of nutrient inputs (e.g. stimulate productivity to support </w:t>
      </w:r>
      <w:r w:rsidRPr="0063154A">
        <w:rPr>
          <w:szCs w:val="22"/>
        </w:rPr>
        <w:t>microinvertebrate</w:t>
      </w:r>
      <w:r w:rsidRPr="0063154A">
        <w:t xml:space="preserve"> and larval fish survival).</w:t>
      </w:r>
    </w:p>
    <w:p w14:paraId="35C6E516" w14:textId="77777777" w:rsidR="003340E2" w:rsidRPr="00493CAC" w:rsidRDefault="00F94EE1" w:rsidP="00412553">
      <w:pPr>
        <w:pStyle w:val="Heading3"/>
      </w:pPr>
      <w:bookmarkStart w:id="132" w:name="_Toc441838742"/>
      <w:bookmarkStart w:id="133" w:name="_Toc508369375"/>
      <w:r w:rsidRPr="00493CAC">
        <w:t>Microinvertebrates</w:t>
      </w:r>
      <w:bookmarkEnd w:id="132"/>
      <w:bookmarkEnd w:id="133"/>
    </w:p>
    <w:p w14:paraId="5A7325BD" w14:textId="412A3D69" w:rsidR="00D46E24" w:rsidRDefault="00D46E24" w:rsidP="00B72120">
      <w:r w:rsidRPr="00D46E24">
        <w:t xml:space="preserve">In years of high flows, as for 2016/17, microinvertebrate assemblages </w:t>
      </w:r>
      <w:r w:rsidR="002A41E2">
        <w:t xml:space="preserve">are transferred </w:t>
      </w:r>
      <w:r w:rsidRPr="00D46E24">
        <w:t xml:space="preserve">onto and over riparian margins and floodplains, </w:t>
      </w:r>
      <w:r w:rsidR="00B37C3C">
        <w:t>allowing resting eggs and other dormant life stages to be deposited</w:t>
      </w:r>
      <w:r w:rsidRPr="00D46E24">
        <w:t xml:space="preserve">, </w:t>
      </w:r>
      <w:r w:rsidR="00B37C3C" w:rsidRPr="00D46E24">
        <w:t>rebuilding</w:t>
      </w:r>
      <w:r w:rsidRPr="00D46E24">
        <w:t xml:space="preserve"> floodplain propagule </w:t>
      </w:r>
      <w:r w:rsidR="00B37C3C">
        <w:t>storages</w:t>
      </w:r>
      <w:r w:rsidRPr="00D46E24">
        <w:t>. This replenishment of ‘egg banks’ maintains diversity of the planktonic and littoral</w:t>
      </w:r>
      <w:r w:rsidR="004427C4">
        <w:t xml:space="preserve"> (near bank)</w:t>
      </w:r>
      <w:r w:rsidRPr="00D46E24">
        <w:t xml:space="preserve"> microfaunal assemblage: hatching is cued in subsequent inundatio</w:t>
      </w:r>
      <w:r w:rsidR="0048658B">
        <w:t>ns, whether by floods,</w:t>
      </w:r>
      <w:r w:rsidRPr="00D46E24">
        <w:t xml:space="preserve"> </w:t>
      </w:r>
      <w:r w:rsidR="00FA1BBC">
        <w:t xml:space="preserve">river management </w:t>
      </w:r>
      <w:r w:rsidR="0048658B">
        <w:t>(e.g. weir pool raising)</w:t>
      </w:r>
      <w:r w:rsidRPr="00D46E24">
        <w:t xml:space="preserve"> or environmental </w:t>
      </w:r>
      <w:r w:rsidR="00FA1BBC">
        <w:t>watering</w:t>
      </w:r>
      <w:r w:rsidRPr="00D46E24">
        <w:t xml:space="preserve">. </w:t>
      </w:r>
      <w:r w:rsidR="00234AF7" w:rsidRPr="00D46E24">
        <w:t xml:space="preserve">During </w:t>
      </w:r>
      <w:r w:rsidR="00F16ACA">
        <w:t>the</w:t>
      </w:r>
      <w:r w:rsidR="00F16ACA" w:rsidRPr="00D46E24">
        <w:t xml:space="preserve"> </w:t>
      </w:r>
      <w:r w:rsidR="00234AF7" w:rsidRPr="00D46E24">
        <w:t>recession</w:t>
      </w:r>
      <w:r w:rsidR="00F16ACA">
        <w:t xml:space="preserve"> of </w:t>
      </w:r>
      <w:r w:rsidR="002A41E2">
        <w:t>the flood</w:t>
      </w:r>
      <w:r w:rsidR="0048658B">
        <w:t>,</w:t>
      </w:r>
      <w:r w:rsidRPr="00D46E24">
        <w:t xml:space="preserve"> transported and newly hatched microinvertebrates are returned to the </w:t>
      </w:r>
      <w:r w:rsidR="0048658B">
        <w:t xml:space="preserve">main channel of the </w:t>
      </w:r>
      <w:r w:rsidRPr="00D46E24">
        <w:t>LMR</w:t>
      </w:r>
      <w:r w:rsidR="00ED4ACE">
        <w:t xml:space="preserve"> and delivered to downstream areas</w:t>
      </w:r>
      <w:r w:rsidRPr="00D46E24">
        <w:t xml:space="preserve">. A significant increase in littoral/riparian taxa from all sites below Lock 6 (60% of identified </w:t>
      </w:r>
      <w:r w:rsidRPr="00D46E24">
        <w:lastRenderedPageBreak/>
        <w:t>plankters) during 2016/17 sampling is evidence of the importance of overbank flows in maintaining in-channel assemblage diversity.</w:t>
      </w:r>
    </w:p>
    <w:p w14:paraId="29A9F965" w14:textId="4DF053FE" w:rsidR="00493CAC" w:rsidRDefault="00D46E24" w:rsidP="00D46E24">
      <w:r w:rsidRPr="00D46E24">
        <w:t xml:space="preserve">The extended period of </w:t>
      </w:r>
      <w:r w:rsidR="00031910">
        <w:t xml:space="preserve">dissolved oxygen </w:t>
      </w:r>
      <w:r w:rsidRPr="00D46E24">
        <w:t>depl</w:t>
      </w:r>
      <w:r w:rsidR="00031910">
        <w:t xml:space="preserve">etion recorded during </w:t>
      </w:r>
      <w:r w:rsidR="002E7CE2">
        <w:t>spring/</w:t>
      </w:r>
      <w:r w:rsidR="002E7CE2" w:rsidRPr="0034068C">
        <w:t>early summer</w:t>
      </w:r>
      <w:r w:rsidR="00031910">
        <w:t xml:space="preserve"> 2016</w:t>
      </w:r>
      <w:r w:rsidRPr="00D46E24">
        <w:t xml:space="preserve"> </w:t>
      </w:r>
      <w:r w:rsidR="003C009E">
        <w:t xml:space="preserve">potentially </w:t>
      </w:r>
      <w:r w:rsidR="00031910">
        <w:t xml:space="preserve">mitigated against microinvertebrate </w:t>
      </w:r>
      <w:r w:rsidRPr="00D46E24">
        <w:t xml:space="preserve">taxa </w:t>
      </w:r>
      <w:r w:rsidR="00031910">
        <w:t>with higher biological oxygen demands</w:t>
      </w:r>
      <w:r w:rsidR="00031910" w:rsidRPr="00D46E24">
        <w:t xml:space="preserve"> </w:t>
      </w:r>
      <w:r w:rsidRPr="00D46E24">
        <w:t>such as copepods and cladocerans. Protists</w:t>
      </w:r>
      <w:r w:rsidR="00FE220C">
        <w:t xml:space="preserve"> with lower oxygen demands</w:t>
      </w:r>
      <w:r w:rsidRPr="00D46E24">
        <w:t xml:space="preserve"> were predominant during this period. </w:t>
      </w:r>
      <w:r w:rsidR="0035104B">
        <w:t>Increases in dissolved oxygen levels above 4 mg L</w:t>
      </w:r>
      <w:r w:rsidR="0035104B" w:rsidRPr="0035104B">
        <w:rPr>
          <w:vertAlign w:val="superscript"/>
        </w:rPr>
        <w:t>-1</w:t>
      </w:r>
      <w:r w:rsidR="00234AF7" w:rsidRPr="00D46E24">
        <w:t xml:space="preserve"> </w:t>
      </w:r>
      <w:r w:rsidR="0035104B">
        <w:t xml:space="preserve">in the main channel of the LMR in late December/early January </w:t>
      </w:r>
      <w:r w:rsidR="00234AF7">
        <w:t xml:space="preserve">likely </w:t>
      </w:r>
      <w:r w:rsidR="00234AF7" w:rsidRPr="00D46E24">
        <w:t>permitted an increase in microcrustaceans</w:t>
      </w:r>
      <w:r w:rsidR="00747121">
        <w:t xml:space="preserve"> that are </w:t>
      </w:r>
      <w:r w:rsidR="00747121" w:rsidRPr="00747121">
        <w:t>deemed an important food resource for large-bodied larval fish</w:t>
      </w:r>
      <w:r w:rsidR="00747121">
        <w:t xml:space="preserve"> (</w:t>
      </w:r>
      <w:r w:rsidR="00747121" w:rsidRPr="00747121">
        <w:t>King 200</w:t>
      </w:r>
      <w:r w:rsidR="00747121">
        <w:t>5; Kaminskas and Humphries 2009)</w:t>
      </w:r>
      <w:r w:rsidR="00234AF7" w:rsidRPr="00D46E24">
        <w:t xml:space="preserve">. </w:t>
      </w:r>
    </w:p>
    <w:p w14:paraId="4078F2F9" w14:textId="77777777" w:rsidR="00BE7399" w:rsidRPr="003340E2" w:rsidRDefault="00BE7399" w:rsidP="00E7296F">
      <w:pPr>
        <w:pStyle w:val="Heading3"/>
      </w:pPr>
      <w:bookmarkStart w:id="134" w:name="_Toc441838743"/>
      <w:bookmarkStart w:id="135" w:name="_Toc508369376"/>
      <w:r w:rsidRPr="00412553">
        <w:t>Fish Spawning and Recruitment</w:t>
      </w:r>
      <w:bookmarkEnd w:id="134"/>
      <w:bookmarkEnd w:id="135"/>
    </w:p>
    <w:p w14:paraId="2A0721E9" w14:textId="52704123" w:rsidR="001055FB" w:rsidRPr="001055FB" w:rsidRDefault="001055FB" w:rsidP="001055FB">
      <w:pPr>
        <w:rPr>
          <w:bCs/>
          <w:color w:val="auto"/>
        </w:rPr>
      </w:pPr>
      <w:r w:rsidRPr="001055FB">
        <w:rPr>
          <w:bCs/>
          <w:color w:val="auto"/>
        </w:rPr>
        <w:t>In 2016/17, golden perch spawning in the lower River Murray was associated with spring–summer overbank flows, but recruitment was negligible. The mechanisms leading to recruitment failure are unclear, but may include the direct and indirect impacts of the hypoxic backwater event associated with flooding.</w:t>
      </w:r>
    </w:p>
    <w:p w14:paraId="710F4BAE" w14:textId="5689B5EF" w:rsidR="001055FB" w:rsidRPr="001055FB" w:rsidRDefault="001055FB" w:rsidP="001055FB">
      <w:pPr>
        <w:rPr>
          <w:bCs/>
          <w:color w:val="auto"/>
        </w:rPr>
      </w:pPr>
      <w:r w:rsidRPr="001055FB">
        <w:rPr>
          <w:bCs/>
          <w:color w:val="auto"/>
        </w:rPr>
        <w:t>There has been no substantial recruitment of golden perch in the lower River Murray since 2012/13</w:t>
      </w:r>
      <w:r>
        <w:rPr>
          <w:bCs/>
          <w:color w:val="auto"/>
        </w:rPr>
        <w:t>,</w:t>
      </w:r>
      <w:r w:rsidRPr="001055FB">
        <w:rPr>
          <w:bCs/>
          <w:color w:val="auto"/>
        </w:rPr>
        <w:t xml:space="preserve"> leading to a population dominated by only a few distinct cohorts. To improve the resilience of golden perch populations in the lower River Murray, it would be pertinent in the coming years to provide flows in the lower Murray that facilitate golden perch spawning and recruitment. Specifically, C</w:t>
      </w:r>
      <w:r>
        <w:rPr>
          <w:bCs/>
          <w:color w:val="auto"/>
        </w:rPr>
        <w:t>ommonwealth environmental water</w:t>
      </w:r>
      <w:r w:rsidR="002E7CE2">
        <w:rPr>
          <w:bCs/>
          <w:color w:val="auto"/>
        </w:rPr>
        <w:t xml:space="preserve"> could contribute to spring/</w:t>
      </w:r>
      <w:r w:rsidRPr="001055FB">
        <w:rPr>
          <w:bCs/>
          <w:color w:val="auto"/>
        </w:rPr>
        <w:t>early summer in-channel flow pulses (~15,000–20,000 ML day</w:t>
      </w:r>
      <w:r w:rsidRPr="001055FB">
        <w:rPr>
          <w:bCs/>
          <w:color w:val="auto"/>
          <w:vertAlign w:val="superscript"/>
        </w:rPr>
        <w:t>-1</w:t>
      </w:r>
      <w:r w:rsidRPr="001055FB">
        <w:rPr>
          <w:bCs/>
          <w:color w:val="auto"/>
        </w:rPr>
        <w:t>). This key feature of the natural hydrograph of the lower River Murray, which is now predominantly absent from the regulated flow regime, has been associated with spawning and conspicuous recruitment of golden perch (Zampatti and Leigh 2013</w:t>
      </w:r>
      <w:r w:rsidR="00A46E93">
        <w:rPr>
          <w:bCs/>
          <w:color w:val="auto"/>
        </w:rPr>
        <w:t>b</w:t>
      </w:r>
      <w:r w:rsidRPr="001055FB">
        <w:rPr>
          <w:bCs/>
          <w:color w:val="auto"/>
        </w:rPr>
        <w:t>).</w:t>
      </w:r>
    </w:p>
    <w:p w14:paraId="72D73317" w14:textId="77777777" w:rsidR="001055FB" w:rsidRPr="001055FB" w:rsidRDefault="001055FB" w:rsidP="001055FB">
      <w:pPr>
        <w:rPr>
          <w:bCs/>
          <w:color w:val="auto"/>
        </w:rPr>
      </w:pPr>
      <w:r w:rsidRPr="001055FB">
        <w:rPr>
          <w:bCs/>
          <w:color w:val="auto"/>
        </w:rPr>
        <w:t> </w:t>
      </w:r>
    </w:p>
    <w:p w14:paraId="7B0E024F" w14:textId="505E55FF" w:rsidR="00D271D9" w:rsidRPr="00BC7391" w:rsidRDefault="00D271D9" w:rsidP="00F70A70">
      <w:pPr>
        <w:rPr>
          <w:i/>
        </w:rPr>
      </w:pPr>
      <w:r w:rsidRPr="00BC7391">
        <w:rPr>
          <w:i/>
        </w:rPr>
        <w:br w:type="page"/>
      </w:r>
    </w:p>
    <w:p w14:paraId="73BF0F87" w14:textId="77777777" w:rsidR="005C1FC5" w:rsidRPr="00BE215A" w:rsidRDefault="005C1FC5" w:rsidP="005C1FC5">
      <w:pPr>
        <w:keepNext/>
        <w:keepLines/>
        <w:numPr>
          <w:ilvl w:val="0"/>
          <w:numId w:val="4"/>
        </w:numPr>
        <w:spacing w:after="240"/>
        <w:outlineLvl w:val="0"/>
        <w:rPr>
          <w:rFonts w:eastAsiaTheme="majorEastAsia" w:cstheme="majorBidi"/>
          <w:b/>
          <w:bCs/>
          <w:caps/>
          <w:color w:val="1F497D" w:themeColor="text2"/>
          <w:sz w:val="32"/>
          <w:szCs w:val="28"/>
        </w:rPr>
      </w:pPr>
      <w:bookmarkStart w:id="136" w:name="_Toc508369377"/>
      <w:r w:rsidRPr="00BE215A">
        <w:rPr>
          <w:rFonts w:eastAsiaTheme="majorEastAsia" w:cstheme="majorBidi"/>
          <w:b/>
          <w:bCs/>
          <w:caps/>
          <w:color w:val="1F497D" w:themeColor="text2"/>
          <w:sz w:val="32"/>
          <w:szCs w:val="28"/>
        </w:rPr>
        <w:lastRenderedPageBreak/>
        <w:t>Conclusion</w:t>
      </w:r>
      <w:bookmarkEnd w:id="136"/>
    </w:p>
    <w:p w14:paraId="7FDF8B14" w14:textId="34F4A518" w:rsidR="005C1FC5" w:rsidRDefault="005C1FC5" w:rsidP="005C1FC5">
      <w:r w:rsidRPr="002943CA">
        <w:rPr>
          <w:color w:val="auto"/>
        </w:rPr>
        <w:t>2016/17 was</w:t>
      </w:r>
      <w:r>
        <w:rPr>
          <w:color w:val="auto"/>
        </w:rPr>
        <w:t xml:space="preserve"> a wet year,</w:t>
      </w:r>
      <w:r w:rsidRPr="002943CA">
        <w:rPr>
          <w:color w:val="auto"/>
        </w:rPr>
        <w:t xml:space="preserve"> </w:t>
      </w:r>
      <w:r>
        <w:rPr>
          <w:color w:val="auto"/>
        </w:rPr>
        <w:t>with high unregulated flows and flooding</w:t>
      </w:r>
      <w:r w:rsidRPr="000B2107">
        <w:rPr>
          <w:color w:val="auto"/>
        </w:rPr>
        <w:t xml:space="preserve"> </w:t>
      </w:r>
      <w:r w:rsidRPr="002943CA">
        <w:rPr>
          <w:color w:val="auto"/>
        </w:rPr>
        <w:t xml:space="preserve">during </w:t>
      </w:r>
      <w:r>
        <w:t>spring/</w:t>
      </w:r>
      <w:r w:rsidRPr="0034068C">
        <w:t>early summer</w:t>
      </w:r>
      <w:r>
        <w:rPr>
          <w:color w:val="auto"/>
        </w:rPr>
        <w:t>, peaking at ~94,600 ML </w:t>
      </w:r>
      <w:r w:rsidRPr="002943CA">
        <w:rPr>
          <w:color w:val="auto"/>
        </w:rPr>
        <w:t>day</w:t>
      </w:r>
      <w:r w:rsidRPr="002943CA">
        <w:rPr>
          <w:color w:val="auto"/>
          <w:vertAlign w:val="superscript"/>
        </w:rPr>
        <w:t>-1</w:t>
      </w:r>
      <w:r>
        <w:rPr>
          <w:color w:val="auto"/>
        </w:rPr>
        <w:t xml:space="preserve"> at the South Australian border </w:t>
      </w:r>
      <w:r w:rsidR="00656231">
        <w:rPr>
          <w:color w:val="auto"/>
        </w:rPr>
        <w:t>in late</w:t>
      </w:r>
      <w:r>
        <w:rPr>
          <w:color w:val="auto"/>
        </w:rPr>
        <w:t xml:space="preserve"> November 2016. </w:t>
      </w:r>
      <w:r>
        <w:rPr>
          <w:szCs w:val="22"/>
        </w:rPr>
        <w:t xml:space="preserve">During this year, </w:t>
      </w:r>
      <w:r w:rsidRPr="00DD248A">
        <w:t xml:space="preserve">~618 GL of Commonwealth environmental water was delivered to the LMR, </w:t>
      </w:r>
      <w:r>
        <w:t>in conjunction with other environmental water, with</w:t>
      </w:r>
      <w:r w:rsidRPr="00DD248A">
        <w:t xml:space="preserve"> the majority (~96%</w:t>
      </w:r>
      <w:r>
        <w:t>, excluding South Australian held entitlement flow</w:t>
      </w:r>
      <w:r w:rsidRPr="00DD248A">
        <w:t xml:space="preserve">) of </w:t>
      </w:r>
      <w:r>
        <w:t xml:space="preserve">Commonwealth </w:t>
      </w:r>
      <w:r w:rsidRPr="00DD248A">
        <w:t xml:space="preserve">environmental </w:t>
      </w:r>
      <w:r>
        <w:t>water</w:t>
      </w:r>
      <w:r w:rsidRPr="00DD248A">
        <w:t xml:space="preserve"> </w:t>
      </w:r>
      <w:r>
        <w:t xml:space="preserve">delivered </w:t>
      </w:r>
      <w:r w:rsidRPr="00DD248A">
        <w:t>after mid-December 2016</w:t>
      </w:r>
      <w:r>
        <w:t xml:space="preserve">. </w:t>
      </w:r>
    </w:p>
    <w:p w14:paraId="2754EE22" w14:textId="3906C00C" w:rsidR="005C1FC5" w:rsidRDefault="005C1FC5" w:rsidP="005C1FC5">
      <w:pPr>
        <w:rPr>
          <w:szCs w:val="22"/>
          <w:lang w:val="en-US"/>
        </w:rPr>
      </w:pPr>
      <w:r>
        <w:t>Q</w:t>
      </w:r>
      <w:r w:rsidRPr="00383BD1">
        <w:t>uantif</w:t>
      </w:r>
      <w:r>
        <w:t xml:space="preserve">ying the </w:t>
      </w:r>
      <w:r w:rsidRPr="00383BD1">
        <w:t xml:space="preserve">ecological benefits of Commonwealth environmental water in </w:t>
      </w:r>
      <w:r>
        <w:t xml:space="preserve">the LMR during </w:t>
      </w:r>
      <w:r w:rsidRPr="00383BD1">
        <w:t>2016/17 w</w:t>
      </w:r>
      <w:r>
        <w:t>as</w:t>
      </w:r>
      <w:r w:rsidRPr="00383BD1">
        <w:t xml:space="preserve"> </w:t>
      </w:r>
      <w:r>
        <w:t>particularly challenging</w:t>
      </w:r>
      <w:r w:rsidRPr="00383BD1">
        <w:t xml:space="preserve">, as may be expected given the volume and timing of environmental water delivery in relation to substantial flooding </w:t>
      </w:r>
      <w:r>
        <w:t>during spring/</w:t>
      </w:r>
      <w:r w:rsidRPr="0034068C">
        <w:t>early summer</w:t>
      </w:r>
      <w:r>
        <w:t>, which was during the main field sampling period. Nevertheless</w:t>
      </w:r>
      <w:r w:rsidRPr="005E5A6E">
        <w:rPr>
          <w:szCs w:val="22"/>
          <w:lang w:val="en-US"/>
        </w:rPr>
        <w:t>, some</w:t>
      </w:r>
      <w:r w:rsidRPr="005E5A6E">
        <w:t xml:space="preserve"> </w:t>
      </w:r>
      <w:r>
        <w:t xml:space="preserve">hydrodynamic and </w:t>
      </w:r>
      <w:r w:rsidR="00656231">
        <w:t xml:space="preserve">ecological outcomes </w:t>
      </w:r>
      <w:r w:rsidRPr="005E5A6E">
        <w:t>achieved</w:t>
      </w:r>
      <w:r>
        <w:t xml:space="preserve"> by environmental watering in the LMR</w:t>
      </w:r>
      <w:r w:rsidR="00656231">
        <w:t xml:space="preserve"> were observed</w:t>
      </w:r>
      <w:r>
        <w:t xml:space="preserve">. These </w:t>
      </w:r>
      <w:r w:rsidRPr="00CB18E7">
        <w:t>includ</w:t>
      </w:r>
      <w:r>
        <w:t>ed</w:t>
      </w:r>
      <w:r w:rsidRPr="00CB18E7">
        <w:t xml:space="preserve"> </w:t>
      </w:r>
      <w:r>
        <w:t xml:space="preserve">maintained or </w:t>
      </w:r>
      <w:r w:rsidRPr="00CB18E7">
        <w:t>increased</w:t>
      </w:r>
      <w:r w:rsidRPr="00CB18E7">
        <w:rPr>
          <w:rFonts w:eastAsiaTheme="majorEastAsia"/>
        </w:rPr>
        <w:t xml:space="preserve"> hydraulic diversity (velocity and water levels) in the river channel (weir pools); </w:t>
      </w:r>
      <w:r w:rsidRPr="00CB18E7">
        <w:t xml:space="preserve">increased transport of nutrients and phytoplankton, likely stimulating primary productivity in downstream ecosystems; increased </w:t>
      </w:r>
      <w:r>
        <w:t xml:space="preserve">connectivity and </w:t>
      </w:r>
      <w:r w:rsidRPr="00CB18E7">
        <w:t xml:space="preserve">microinvertebrate </w:t>
      </w:r>
      <w:r>
        <w:t>dispersion</w:t>
      </w:r>
      <w:r w:rsidRPr="00CB18E7">
        <w:t>; reduced salinit</w:t>
      </w:r>
      <w:r>
        <w:t>ies</w:t>
      </w:r>
      <w:r w:rsidRPr="00CB18E7">
        <w:t xml:space="preserve"> in the </w:t>
      </w:r>
      <w:r>
        <w:t>Coorong</w:t>
      </w:r>
      <w:r w:rsidRPr="00CB18E7">
        <w:t xml:space="preserve"> and increased </w:t>
      </w:r>
      <w:r>
        <w:t xml:space="preserve">salt </w:t>
      </w:r>
      <w:r w:rsidRPr="00CB18E7">
        <w:t>expo</w:t>
      </w:r>
      <w:r>
        <w:t>rt through the Murray Mouth</w:t>
      </w:r>
      <w:r w:rsidRPr="00CB18E7">
        <w:t xml:space="preserve">. </w:t>
      </w:r>
      <w:r>
        <w:t>However</w:t>
      </w:r>
      <w:r w:rsidRPr="00CB18E7">
        <w:rPr>
          <w:rFonts w:cs="Arial"/>
        </w:rPr>
        <w:t xml:space="preserve">, </w:t>
      </w:r>
      <w:r>
        <w:rPr>
          <w:rFonts w:cs="Arial"/>
        </w:rPr>
        <w:t>the</w:t>
      </w:r>
      <w:r w:rsidRPr="007156D4">
        <w:rPr>
          <w:szCs w:val="22"/>
          <w:lang w:val="en-US"/>
        </w:rPr>
        <w:t xml:space="preserve"> extensive hypoxic </w:t>
      </w:r>
      <w:r>
        <w:rPr>
          <w:szCs w:val="22"/>
          <w:lang w:val="en-US"/>
        </w:rPr>
        <w:t xml:space="preserve">blackwater </w:t>
      </w:r>
      <w:r w:rsidRPr="007156D4">
        <w:rPr>
          <w:szCs w:val="22"/>
          <w:lang w:val="en-US"/>
        </w:rPr>
        <w:t>event</w:t>
      </w:r>
      <w:r>
        <w:rPr>
          <w:szCs w:val="22"/>
          <w:lang w:val="en-US"/>
        </w:rPr>
        <w:t xml:space="preserve"> associated with</w:t>
      </w:r>
      <w:r w:rsidRPr="007156D4">
        <w:rPr>
          <w:szCs w:val="22"/>
          <w:lang w:val="en-US"/>
        </w:rPr>
        <w:t xml:space="preserve"> flooding </w:t>
      </w:r>
      <w:r>
        <w:rPr>
          <w:szCs w:val="22"/>
          <w:lang w:val="en-US"/>
        </w:rPr>
        <w:t>potentially compromised biological outcomes. Whilst not specifically explored in this project, this may have included impacts on microinvertebrate abundance and diversity during early December, and golden perch and silver perch recruitment in the LMR.</w:t>
      </w:r>
    </w:p>
    <w:p w14:paraId="1C879B80" w14:textId="0DBF94C6" w:rsidR="005C1FC5" w:rsidRPr="00C60805" w:rsidRDefault="00CF3CDD" w:rsidP="005C1FC5">
      <w:pPr>
        <w:rPr>
          <w:bCs/>
        </w:rPr>
      </w:pPr>
      <w:r w:rsidRPr="00CF3CDD">
        <w:rPr>
          <w:bCs/>
        </w:rPr>
        <w:t xml:space="preserve">Hydrodynamic restoration is fundamental to </w:t>
      </w:r>
      <w:r>
        <w:rPr>
          <w:bCs/>
        </w:rPr>
        <w:t xml:space="preserve">maintaining or </w:t>
      </w:r>
      <w:r w:rsidRPr="00CF3CDD">
        <w:rPr>
          <w:bCs/>
        </w:rPr>
        <w:t xml:space="preserve">reinstating ecosystem function of the lower River Murray. Environmental water delivery can increase hydraulic diversity, </w:t>
      </w:r>
      <w:r>
        <w:rPr>
          <w:bCs/>
        </w:rPr>
        <w:t xml:space="preserve">particularly when contributing to </w:t>
      </w:r>
      <w:r w:rsidRPr="00CF3CDD">
        <w:rPr>
          <w:bCs/>
        </w:rPr>
        <w:t>freshes of 20,000–45,000 ML day</w:t>
      </w:r>
      <w:r w:rsidR="00C60805">
        <w:rPr>
          <w:bCs/>
          <w:vertAlign w:val="superscript"/>
        </w:rPr>
        <w:noBreakHyphen/>
      </w:r>
      <w:r w:rsidRPr="00CF3CDD">
        <w:rPr>
          <w:bCs/>
          <w:vertAlign w:val="superscript"/>
        </w:rPr>
        <w:t>1</w:t>
      </w:r>
      <w:r>
        <w:rPr>
          <w:bCs/>
        </w:rPr>
        <w:t xml:space="preserve">, </w:t>
      </w:r>
      <w:r w:rsidRPr="00CF3CDD">
        <w:rPr>
          <w:bCs/>
        </w:rPr>
        <w:t xml:space="preserve">potentially leading to ecological benefits by improving habitat and restoring riverine ecosystem </w:t>
      </w:r>
      <w:r w:rsidR="008A3C87">
        <w:rPr>
          <w:bCs/>
        </w:rPr>
        <w:t>processes</w:t>
      </w:r>
      <w:r w:rsidRPr="00CF3CDD">
        <w:rPr>
          <w:bCs/>
        </w:rPr>
        <w:t>.</w:t>
      </w:r>
      <w:r>
        <w:rPr>
          <w:bCs/>
        </w:rPr>
        <w:t xml:space="preserve"> </w:t>
      </w:r>
      <w:r w:rsidRPr="00CF3CDD">
        <w:rPr>
          <w:bCs/>
        </w:rPr>
        <w:t>Environmental water delivery that promotes longitudinal and lateral connectivity will enhance the productivity in the LMR through increased carbon and nutri</w:t>
      </w:r>
      <w:r w:rsidR="00C60805">
        <w:rPr>
          <w:bCs/>
        </w:rPr>
        <w:t>ent inputs and matter transport</w:t>
      </w:r>
      <w:r w:rsidRPr="00CF3CDD">
        <w:rPr>
          <w:bCs/>
        </w:rPr>
        <w:t xml:space="preserve"> </w:t>
      </w:r>
      <w:r w:rsidR="00C60805">
        <w:rPr>
          <w:bCs/>
        </w:rPr>
        <w:t>and</w:t>
      </w:r>
      <w:r w:rsidRPr="00CF3CDD">
        <w:rPr>
          <w:bCs/>
        </w:rPr>
        <w:t xml:space="preserve"> facilitate the transport and dispersal of aquatic biota (e.g. microinvertebrates, fish larvae) to and throughout the LMR. The timing of environmental flow delivery is </w:t>
      </w:r>
      <w:r w:rsidR="00C60805">
        <w:rPr>
          <w:bCs/>
        </w:rPr>
        <w:t xml:space="preserve">also </w:t>
      </w:r>
      <w:r w:rsidRPr="00CF3CDD">
        <w:rPr>
          <w:bCs/>
        </w:rPr>
        <w:t xml:space="preserve">important, which should </w:t>
      </w:r>
      <w:r w:rsidRPr="00CF3CDD">
        <w:rPr>
          <w:bCs/>
        </w:rPr>
        <w:lastRenderedPageBreak/>
        <w:t xml:space="preserve">continue to align with ecological objectives and consider biological processes and life history requirements (e.g. reproductive season of flow-cued </w:t>
      </w:r>
      <w:r w:rsidR="00703912">
        <w:rPr>
          <w:bCs/>
        </w:rPr>
        <w:t>species</w:t>
      </w:r>
      <w:r w:rsidRPr="00CF3CDD">
        <w:rPr>
          <w:bCs/>
        </w:rPr>
        <w:t xml:space="preserve"> in spring</w:t>
      </w:r>
      <w:r w:rsidR="00703912">
        <w:rPr>
          <w:bCs/>
        </w:rPr>
        <w:t>/</w:t>
      </w:r>
      <w:r w:rsidRPr="00CF3CDD">
        <w:rPr>
          <w:bCs/>
        </w:rPr>
        <w:t>summer</w:t>
      </w:r>
      <w:r w:rsidR="00703912" w:rsidRPr="00703912">
        <w:t xml:space="preserve"> </w:t>
      </w:r>
      <w:r w:rsidR="00703912">
        <w:t xml:space="preserve">or </w:t>
      </w:r>
      <w:r w:rsidR="00703912" w:rsidRPr="00BF48C2">
        <w:t>spawning migration of diadromous fishes</w:t>
      </w:r>
      <w:r w:rsidR="00703912">
        <w:t xml:space="preserve"> in winter</w:t>
      </w:r>
      <w:r w:rsidRPr="00CF3CDD">
        <w:rPr>
          <w:bCs/>
        </w:rPr>
        <w:t>).</w:t>
      </w:r>
      <w:r w:rsidR="00C60805">
        <w:rPr>
          <w:bCs/>
        </w:rPr>
        <w:t xml:space="preserve"> </w:t>
      </w:r>
      <w:r>
        <w:t xml:space="preserve">Lastly, for high unregulated flow years, consideration could be made </w:t>
      </w:r>
      <w:r w:rsidRPr="00383BD1">
        <w:t xml:space="preserve">to reallocate environmental water </w:t>
      </w:r>
      <w:r w:rsidR="0027226D" w:rsidRPr="0027226D">
        <w:t>to the following year</w:t>
      </w:r>
      <w:r>
        <w:t>, guided by a multi-year watering strategy for ecosystem restoration. E</w:t>
      </w:r>
      <w:r w:rsidRPr="00383BD1">
        <w:t xml:space="preserve">nvironmental water could be used </w:t>
      </w:r>
      <w:r w:rsidRPr="0034068C">
        <w:t>to reinstate key features of the natural hydrograph of the lower River Murray</w:t>
      </w:r>
      <w:r w:rsidR="00C60805">
        <w:t>; for example,</w:t>
      </w:r>
      <w:r>
        <w:t xml:space="preserve"> restore distinct spring/early summer flow pulses (</w:t>
      </w:r>
      <w:r w:rsidRPr="0034068C">
        <w:t>~15,000–20,000 ML day</w:t>
      </w:r>
      <w:r>
        <w:rPr>
          <w:vertAlign w:val="superscript"/>
        </w:rPr>
        <w:noBreakHyphen/>
      </w:r>
      <w:r w:rsidRPr="0034068C">
        <w:rPr>
          <w:vertAlign w:val="superscript"/>
        </w:rPr>
        <w:t>1</w:t>
      </w:r>
      <w:r w:rsidRPr="0034068C">
        <w:t>)</w:t>
      </w:r>
      <w:r>
        <w:t xml:space="preserve"> in subsequent dry years,</w:t>
      </w:r>
      <w:r w:rsidRPr="00CB6D9D">
        <w:t xml:space="preserve"> </w:t>
      </w:r>
      <w:r>
        <w:t>which may provide significant ecological benefits in the LMR.</w:t>
      </w:r>
      <w:r w:rsidR="005C1FC5">
        <w:t xml:space="preserve"> </w:t>
      </w:r>
      <w:r w:rsidR="00302578">
        <w:t xml:space="preserve"> </w:t>
      </w:r>
      <w:bookmarkStart w:id="137" w:name="_Toc441838745"/>
    </w:p>
    <w:p w14:paraId="5CBDF9D7" w14:textId="77777777" w:rsidR="005C1FC5" w:rsidRDefault="005C1FC5">
      <w:pPr>
        <w:spacing w:before="0" w:after="200" w:line="276" w:lineRule="auto"/>
        <w:jc w:val="left"/>
        <w:rPr>
          <w:rFonts w:eastAsiaTheme="majorEastAsia" w:cstheme="majorBidi"/>
          <w:b/>
          <w:bCs/>
          <w:caps/>
          <w:color w:val="1F497D" w:themeColor="text2"/>
          <w:sz w:val="32"/>
          <w:szCs w:val="28"/>
        </w:rPr>
      </w:pPr>
      <w:r>
        <w:br w:type="page"/>
      </w:r>
    </w:p>
    <w:p w14:paraId="36405FF8" w14:textId="5007EE65" w:rsidR="003E2B6B" w:rsidRPr="00C757C7" w:rsidRDefault="009354B9" w:rsidP="00F41737">
      <w:pPr>
        <w:pStyle w:val="Heading1"/>
      </w:pPr>
      <w:bookmarkStart w:id="138" w:name="_Toc508369378"/>
      <w:r w:rsidRPr="00C757C7">
        <w:lastRenderedPageBreak/>
        <w:t>Re</w:t>
      </w:r>
      <w:r w:rsidR="008F2ED6" w:rsidRPr="00C757C7">
        <w:t>ferences</w:t>
      </w:r>
      <w:bookmarkEnd w:id="24"/>
      <w:bookmarkEnd w:id="25"/>
      <w:bookmarkEnd w:id="137"/>
      <w:bookmarkEnd w:id="138"/>
    </w:p>
    <w:p w14:paraId="5CE2996E" w14:textId="77777777" w:rsidR="00FA7D90" w:rsidRPr="00A953A1" w:rsidRDefault="00FA7D90" w:rsidP="000C4CA9">
      <w:pPr>
        <w:spacing w:before="0" w:after="0"/>
        <w:ind w:left="720" w:hanging="720"/>
        <w:contextualSpacing/>
        <w:mirrorIndents/>
        <w:rPr>
          <w:color w:val="auto"/>
        </w:rPr>
      </w:pPr>
      <w:r w:rsidRPr="00A953A1">
        <w:rPr>
          <w:color w:val="auto"/>
        </w:rPr>
        <w:t xml:space="preserve">Aldridge, K.T., Lamontagne, S., Deegan, B.M. and Brookes, J.D. (2011). Impact of a drought on nutrient concentrations in the Lower Lakes (Murray–Darling Basin, Australia). </w:t>
      </w:r>
      <w:r w:rsidRPr="00A953A1">
        <w:rPr>
          <w:i/>
          <w:color w:val="auto"/>
        </w:rPr>
        <w:t>Inland Waters</w:t>
      </w:r>
      <w:r w:rsidRPr="00A953A1">
        <w:rPr>
          <w:color w:val="auto"/>
        </w:rPr>
        <w:t xml:space="preserve"> </w:t>
      </w:r>
      <w:r w:rsidRPr="00A953A1">
        <w:rPr>
          <w:b/>
          <w:color w:val="auto"/>
        </w:rPr>
        <w:t>1</w:t>
      </w:r>
      <w:r w:rsidRPr="00A953A1">
        <w:rPr>
          <w:color w:val="auto"/>
        </w:rPr>
        <w:t>, 159–176.</w:t>
      </w:r>
    </w:p>
    <w:p w14:paraId="7C250638" w14:textId="77777777" w:rsidR="00FA7D90" w:rsidRPr="00A953A1" w:rsidRDefault="00FA7D90" w:rsidP="000C4CA9">
      <w:pPr>
        <w:spacing w:before="0" w:after="0"/>
        <w:ind w:left="720" w:hanging="720"/>
        <w:contextualSpacing/>
        <w:mirrorIndents/>
        <w:rPr>
          <w:color w:val="auto"/>
        </w:rPr>
      </w:pPr>
      <w:r w:rsidRPr="00A953A1">
        <w:rPr>
          <w:color w:val="auto"/>
        </w:rPr>
        <w:t>Aldridge, K., Lorenz, Z., Oliver, R. and Brookes, J.J. (2012). Changes in water quality and phytoplankton communities in the lower Murray River in response to a low flow-high flow sequence. Goyder Institute for Water Research. Adelaide, Australia.</w:t>
      </w:r>
    </w:p>
    <w:p w14:paraId="336C9CD0" w14:textId="77777777" w:rsidR="00FA7D90" w:rsidRPr="00B85FD4" w:rsidRDefault="00FA7D90" w:rsidP="000C4CA9">
      <w:pPr>
        <w:spacing w:before="0" w:after="0"/>
        <w:ind w:left="720" w:hanging="720"/>
        <w:contextualSpacing/>
        <w:mirrorIndents/>
        <w:rPr>
          <w:rFonts w:cs="Segoe UI"/>
          <w:color w:val="auto"/>
        </w:rPr>
      </w:pPr>
      <w:r w:rsidRPr="00A953A1">
        <w:rPr>
          <w:color w:val="auto"/>
        </w:rPr>
        <w:t>Aldridge</w:t>
      </w:r>
      <w:r w:rsidRPr="002E7D32">
        <w:rPr>
          <w:color w:val="auto"/>
        </w:rPr>
        <w:t xml:space="preserve">, K.T., Busch, B.D. and Hipsey, M.R. (2013). An assessment of the contribution of environmental water provisions to salt and nutrient dynamics in the lower Murray, November 2011–July 2012. The </w:t>
      </w:r>
      <w:r w:rsidRPr="00B85FD4">
        <w:rPr>
          <w:color w:val="auto"/>
        </w:rPr>
        <w:t>University of Adelaide, Adelaide.</w:t>
      </w:r>
    </w:p>
    <w:p w14:paraId="68C8A4D0" w14:textId="77777777" w:rsidR="00FA7D90" w:rsidRPr="00F45EC4" w:rsidRDefault="00FA7D90" w:rsidP="000C4CA9">
      <w:pPr>
        <w:spacing w:before="0" w:after="0"/>
        <w:ind w:left="720" w:hanging="720"/>
        <w:contextualSpacing/>
        <w:mirrorIndents/>
        <w:rPr>
          <w:noProof/>
          <w:color w:val="auto"/>
          <w:szCs w:val="22"/>
        </w:rPr>
      </w:pPr>
      <w:r w:rsidRPr="00B85FD4">
        <w:rPr>
          <w:noProof/>
          <w:color w:val="auto"/>
          <w:szCs w:val="22"/>
        </w:rPr>
        <w:t xml:space="preserve">Anderson, M.J., Gorley, R.N. and Clarke, K.R. (2008). PERMANOVA+ for PRIMER: guide to software and </w:t>
      </w:r>
      <w:r w:rsidRPr="00F45EC4">
        <w:rPr>
          <w:noProof/>
          <w:color w:val="auto"/>
          <w:szCs w:val="22"/>
        </w:rPr>
        <w:t>statistical methods. PRIMER-E, Plymouth, UK.</w:t>
      </w:r>
    </w:p>
    <w:p w14:paraId="7467A3D0" w14:textId="77777777" w:rsidR="00FA7D90" w:rsidRPr="00F45EC4" w:rsidRDefault="00FA7D90" w:rsidP="000C4CA9">
      <w:pPr>
        <w:spacing w:before="0" w:after="0"/>
        <w:ind w:left="720" w:hanging="720"/>
        <w:contextualSpacing/>
        <w:mirrorIndents/>
        <w:rPr>
          <w:noProof/>
          <w:color w:val="auto"/>
          <w:szCs w:val="22"/>
        </w:rPr>
      </w:pPr>
      <w:r w:rsidRPr="00F45EC4">
        <w:rPr>
          <w:noProof/>
          <w:color w:val="auto"/>
          <w:szCs w:val="22"/>
        </w:rPr>
        <w:t xml:space="preserve">Anderson, J.R., Morison, A.K. and Ray, D.J. (1992). Validation of the use of thin-sectioned otoliths for determining age and growth of golden perch, </w:t>
      </w:r>
      <w:r w:rsidRPr="00F45EC4">
        <w:rPr>
          <w:i/>
          <w:noProof/>
          <w:color w:val="auto"/>
          <w:szCs w:val="22"/>
        </w:rPr>
        <w:t>Macquaria ambigua</w:t>
      </w:r>
      <w:r w:rsidRPr="00F45EC4">
        <w:rPr>
          <w:noProof/>
          <w:color w:val="auto"/>
          <w:szCs w:val="22"/>
        </w:rPr>
        <w:t xml:space="preserve"> (Perciformes: Percichthyidae), in the Lower Murray–Darling Basin, Australia. </w:t>
      </w:r>
      <w:r w:rsidRPr="00F45EC4">
        <w:rPr>
          <w:i/>
          <w:noProof/>
          <w:color w:val="auto"/>
          <w:szCs w:val="22"/>
        </w:rPr>
        <w:t>Australian Journal of Marine and Freshwater Research</w:t>
      </w:r>
      <w:r w:rsidRPr="00F45EC4">
        <w:rPr>
          <w:noProof/>
          <w:color w:val="auto"/>
          <w:szCs w:val="22"/>
        </w:rPr>
        <w:t xml:space="preserve"> </w:t>
      </w:r>
      <w:r w:rsidRPr="00F45EC4">
        <w:rPr>
          <w:b/>
          <w:noProof/>
          <w:color w:val="auto"/>
          <w:szCs w:val="22"/>
        </w:rPr>
        <w:t>43</w:t>
      </w:r>
      <w:r w:rsidRPr="00F45EC4">
        <w:rPr>
          <w:noProof/>
          <w:color w:val="auto"/>
          <w:szCs w:val="22"/>
        </w:rPr>
        <w:t>, 1103–1128.</w:t>
      </w:r>
    </w:p>
    <w:p w14:paraId="4704641D" w14:textId="77777777" w:rsidR="00FA7D90" w:rsidRPr="008551C8" w:rsidRDefault="00FA7D90" w:rsidP="000C4CA9">
      <w:pPr>
        <w:spacing w:before="0" w:after="0"/>
        <w:ind w:left="720" w:hanging="720"/>
        <w:contextualSpacing/>
        <w:mirrorIndents/>
        <w:rPr>
          <w:color w:val="auto"/>
        </w:rPr>
      </w:pPr>
      <w:r w:rsidRPr="00F45EC4">
        <w:rPr>
          <w:color w:val="auto"/>
        </w:rPr>
        <w:t>Arthington, A.H., Bunn</w:t>
      </w:r>
      <w:r w:rsidRPr="00695EAD">
        <w:rPr>
          <w:color w:val="auto"/>
        </w:rPr>
        <w:t xml:space="preserve">, S.E., Poff, L.N. and Naiman, R.J. (2006). The challenge of providing environmental flow rules to sustain river ecosystems. </w:t>
      </w:r>
      <w:r w:rsidRPr="00695EAD">
        <w:rPr>
          <w:i/>
          <w:color w:val="auto"/>
        </w:rPr>
        <w:t>Ecological Applications</w:t>
      </w:r>
      <w:r w:rsidRPr="00695EAD">
        <w:rPr>
          <w:color w:val="auto"/>
        </w:rPr>
        <w:t xml:space="preserve"> </w:t>
      </w:r>
      <w:r w:rsidRPr="00695EAD">
        <w:rPr>
          <w:b/>
          <w:color w:val="auto"/>
        </w:rPr>
        <w:t>16</w:t>
      </w:r>
      <w:r w:rsidRPr="00695EAD">
        <w:rPr>
          <w:color w:val="auto"/>
        </w:rPr>
        <w:t xml:space="preserve">, </w:t>
      </w:r>
      <w:r w:rsidRPr="008551C8">
        <w:rPr>
          <w:color w:val="auto"/>
        </w:rPr>
        <w:t>1311–1318.</w:t>
      </w:r>
    </w:p>
    <w:p w14:paraId="0E8188A0" w14:textId="77777777" w:rsidR="00FA7D90" w:rsidRPr="00A953A1" w:rsidRDefault="00FA7D90" w:rsidP="000C4CA9">
      <w:pPr>
        <w:spacing w:before="0" w:after="0"/>
        <w:ind w:left="720" w:hanging="720"/>
        <w:contextualSpacing/>
        <w:mirrorIndents/>
        <w:rPr>
          <w:color w:val="auto"/>
        </w:rPr>
      </w:pPr>
      <w:r w:rsidRPr="008551C8">
        <w:rPr>
          <w:color w:val="auto"/>
        </w:rPr>
        <w:t>Arumugam, P.T. and Geddes, M.C. (1987). Feeding and growth of golden perch larvae and fry (</w:t>
      </w:r>
      <w:r w:rsidRPr="008551C8">
        <w:rPr>
          <w:i/>
          <w:color w:val="auto"/>
        </w:rPr>
        <w:t>Maquaria ambigua</w:t>
      </w:r>
      <w:r w:rsidRPr="008551C8">
        <w:rPr>
          <w:color w:val="auto"/>
        </w:rPr>
        <w:t xml:space="preserve"> Richardson). </w:t>
      </w:r>
      <w:r w:rsidRPr="008551C8">
        <w:rPr>
          <w:i/>
          <w:color w:val="auto"/>
        </w:rPr>
        <w:t>Transactions Royal Society of South Australia</w:t>
      </w:r>
      <w:r w:rsidRPr="008551C8">
        <w:rPr>
          <w:color w:val="auto"/>
        </w:rPr>
        <w:t xml:space="preserve"> </w:t>
      </w:r>
      <w:r w:rsidRPr="008551C8">
        <w:rPr>
          <w:b/>
          <w:color w:val="auto"/>
        </w:rPr>
        <w:t>111</w:t>
      </w:r>
      <w:r w:rsidRPr="00A953A1">
        <w:rPr>
          <w:color w:val="auto"/>
        </w:rPr>
        <w:t>, 59–66.</w:t>
      </w:r>
    </w:p>
    <w:p w14:paraId="1A631EAB" w14:textId="77777777" w:rsidR="00FA7D90" w:rsidRPr="00A953A1" w:rsidRDefault="00FA7D90" w:rsidP="000C4CA9">
      <w:pPr>
        <w:spacing w:before="0" w:after="0"/>
        <w:ind w:left="720" w:hanging="720"/>
        <w:contextualSpacing/>
        <w:mirrorIndents/>
        <w:rPr>
          <w:color w:val="auto"/>
          <w:szCs w:val="22"/>
        </w:rPr>
      </w:pPr>
      <w:r w:rsidRPr="00A953A1">
        <w:rPr>
          <w:color w:val="auto"/>
          <w:szCs w:val="22"/>
        </w:rPr>
        <w:t xml:space="preserve">Benjamini, Y. and Yekutieli, D. (2001). The control of false discovery rate under dependency. </w:t>
      </w:r>
      <w:r w:rsidRPr="00A953A1">
        <w:rPr>
          <w:i/>
          <w:color w:val="auto"/>
          <w:szCs w:val="22"/>
        </w:rPr>
        <w:t>Annals of Statistics</w:t>
      </w:r>
      <w:r w:rsidRPr="00A953A1">
        <w:rPr>
          <w:color w:val="auto"/>
          <w:szCs w:val="22"/>
        </w:rPr>
        <w:t xml:space="preserve"> </w:t>
      </w:r>
      <w:r w:rsidRPr="00A953A1">
        <w:rPr>
          <w:b/>
          <w:color w:val="auto"/>
          <w:szCs w:val="22"/>
        </w:rPr>
        <w:t>21</w:t>
      </w:r>
      <w:r w:rsidRPr="00A953A1">
        <w:rPr>
          <w:color w:val="auto"/>
          <w:szCs w:val="22"/>
        </w:rPr>
        <w:t xml:space="preserve">, 1165–1188. </w:t>
      </w:r>
    </w:p>
    <w:p w14:paraId="1E3FC264" w14:textId="7E6EB23B" w:rsidR="00656231" w:rsidRDefault="00FA7D90" w:rsidP="000C4CA9">
      <w:pPr>
        <w:spacing w:before="0" w:after="0"/>
        <w:ind w:left="720" w:hanging="720"/>
        <w:contextualSpacing/>
        <w:mirrorIndents/>
        <w:rPr>
          <w:color w:val="auto"/>
          <w:szCs w:val="22"/>
        </w:rPr>
      </w:pPr>
      <w:r w:rsidRPr="00A953A1">
        <w:rPr>
          <w:color w:val="auto"/>
          <w:szCs w:val="22"/>
        </w:rPr>
        <w:t xml:space="preserve">Bice, C.M., Gehrig, S.L., Zampatti, B.P., Nicol, J.M., Wilson, P., Leigh, S.L. and Marsland, K. (2014). Flow-induced alterations </w:t>
      </w:r>
      <w:r w:rsidRPr="00695EAD">
        <w:rPr>
          <w:color w:val="auto"/>
          <w:szCs w:val="22"/>
        </w:rPr>
        <w:t xml:space="preserve">to fish assemblages, habitat and fish-habitat associations in a regulated lowland river. </w:t>
      </w:r>
      <w:r w:rsidRPr="00695EAD">
        <w:rPr>
          <w:i/>
          <w:color w:val="auto"/>
          <w:szCs w:val="22"/>
        </w:rPr>
        <w:t>Hydrobiologia</w:t>
      </w:r>
      <w:r w:rsidRPr="00695EAD">
        <w:rPr>
          <w:color w:val="auto"/>
          <w:szCs w:val="22"/>
        </w:rPr>
        <w:t xml:space="preserve"> </w:t>
      </w:r>
      <w:r w:rsidRPr="00695EAD">
        <w:rPr>
          <w:b/>
          <w:color w:val="auto"/>
          <w:szCs w:val="22"/>
        </w:rPr>
        <w:t>722</w:t>
      </w:r>
      <w:r w:rsidRPr="00695EAD">
        <w:rPr>
          <w:color w:val="auto"/>
          <w:szCs w:val="22"/>
        </w:rPr>
        <w:t>, 205–222.</w:t>
      </w:r>
    </w:p>
    <w:p w14:paraId="73C1418E" w14:textId="31B9F564" w:rsidR="00FA7D90" w:rsidRPr="00695EAD" w:rsidRDefault="00FA7D90" w:rsidP="000C4CA9">
      <w:pPr>
        <w:spacing w:before="0" w:after="0"/>
        <w:ind w:left="720" w:hanging="720"/>
        <w:contextualSpacing/>
        <w:mirrorIndents/>
        <w:rPr>
          <w:color w:val="auto"/>
          <w:szCs w:val="22"/>
        </w:rPr>
      </w:pPr>
      <w:r w:rsidRPr="00695EAD">
        <w:rPr>
          <w:color w:val="auto"/>
          <w:szCs w:val="22"/>
        </w:rPr>
        <w:t xml:space="preserve">Bice, C.M., Gibbs, M.S., Kilsby, N.N., Mallen-Cooper, M. and Zampatti, B.P. (2017). Putting the “river” back into the lower River Murray: quantifying the hydraulic </w:t>
      </w:r>
      <w:r w:rsidRPr="00695EAD">
        <w:rPr>
          <w:color w:val="auto"/>
          <w:szCs w:val="22"/>
        </w:rPr>
        <w:lastRenderedPageBreak/>
        <w:t xml:space="preserve">impact of river regulation to guide ecological restoration. </w:t>
      </w:r>
      <w:r w:rsidRPr="00695EAD">
        <w:rPr>
          <w:i/>
          <w:color w:val="auto"/>
          <w:szCs w:val="22"/>
        </w:rPr>
        <w:t>Transactions of the Royal Society of South Australia</w:t>
      </w:r>
      <w:r w:rsidRPr="00695EAD">
        <w:rPr>
          <w:color w:val="auto"/>
          <w:szCs w:val="22"/>
        </w:rPr>
        <w:t>, DOI: 10.1080/03721426.2017.1374909.</w:t>
      </w:r>
    </w:p>
    <w:p w14:paraId="57FCE024" w14:textId="77777777" w:rsidR="00FA7D90" w:rsidRPr="00A953A1" w:rsidRDefault="00FA7D90" w:rsidP="000C4CA9">
      <w:pPr>
        <w:spacing w:before="0" w:after="0"/>
        <w:ind w:left="720" w:hanging="720"/>
        <w:contextualSpacing/>
        <w:mirrorIndents/>
        <w:rPr>
          <w:noProof/>
          <w:color w:val="auto"/>
          <w:szCs w:val="22"/>
        </w:rPr>
      </w:pPr>
      <w:r w:rsidRPr="00B85FD4">
        <w:rPr>
          <w:noProof/>
          <w:color w:val="auto"/>
          <w:szCs w:val="22"/>
        </w:rPr>
        <w:t xml:space="preserve">Bray, J.R. and Curtis, J.T. (1957). An ordination of the upland forest communities of southern Wisconsin. </w:t>
      </w:r>
      <w:r w:rsidRPr="00B85FD4">
        <w:rPr>
          <w:i/>
          <w:noProof/>
          <w:color w:val="auto"/>
          <w:szCs w:val="22"/>
        </w:rPr>
        <w:t xml:space="preserve">Ecological </w:t>
      </w:r>
      <w:r w:rsidRPr="00A953A1">
        <w:rPr>
          <w:i/>
          <w:noProof/>
          <w:color w:val="auto"/>
          <w:szCs w:val="22"/>
        </w:rPr>
        <w:t>Monographs</w:t>
      </w:r>
      <w:r w:rsidRPr="00A953A1">
        <w:rPr>
          <w:noProof/>
          <w:color w:val="auto"/>
          <w:szCs w:val="22"/>
        </w:rPr>
        <w:t xml:space="preserve"> </w:t>
      </w:r>
      <w:r w:rsidRPr="00A953A1">
        <w:rPr>
          <w:b/>
          <w:noProof/>
          <w:color w:val="auto"/>
          <w:szCs w:val="22"/>
        </w:rPr>
        <w:t>27</w:t>
      </w:r>
      <w:r w:rsidRPr="00A953A1">
        <w:rPr>
          <w:noProof/>
          <w:color w:val="auto"/>
          <w:szCs w:val="22"/>
        </w:rPr>
        <w:t>, 325–349.</w:t>
      </w:r>
    </w:p>
    <w:p w14:paraId="1B2FB326" w14:textId="77777777" w:rsidR="00FA7D90" w:rsidRPr="00F45EC4" w:rsidRDefault="00FA7D90" w:rsidP="000C4CA9">
      <w:pPr>
        <w:spacing w:before="0" w:after="0"/>
        <w:ind w:left="720" w:hanging="720"/>
        <w:contextualSpacing/>
        <w:mirrorIndents/>
        <w:rPr>
          <w:color w:val="auto"/>
        </w:rPr>
      </w:pPr>
      <w:r w:rsidRPr="00A953A1">
        <w:rPr>
          <w:color w:val="auto"/>
        </w:rPr>
        <w:t xml:space="preserve">Brookes, J.D., Lamontagne, S., Aldridge, K.T., S., B., Bissett, A., Bucater, L., Cheshire, A.C., Cook, P.L.M., Deegan, B.M., Dittmann, S., Fairweather, P.G., Fernandes, M.B., Ford, P.W., Geddes, M.C., Gillanders, B.M., Grigg, N.J., Haese, R.R., Krull, E., Langley, R.A., Lester, R.E., Loo, M., Munro, A.R., Noell, C.J., Nayar, S., Paton, D.C., Revill, A.T., Rogers, D.J., Rolston, A., Sharma, S.K., Short, D.A., Tanner, J.E., Webster, I.T., Wellman, N.R. and Ye, Q. (2009). An Ecosystem Assessment Framework to Guide Management of the Coorong. Final Report of the CLLAMMecology Research Cluster. CSIRO: Water for a Healthy </w:t>
      </w:r>
      <w:r w:rsidRPr="00F45EC4">
        <w:rPr>
          <w:color w:val="auto"/>
        </w:rPr>
        <w:t>Country National Research Flagship, Canberra.</w:t>
      </w:r>
    </w:p>
    <w:p w14:paraId="0FF88C21" w14:textId="77777777" w:rsidR="00FA7D90" w:rsidRPr="00F45EC4" w:rsidRDefault="00FA7D90" w:rsidP="000C4CA9">
      <w:pPr>
        <w:spacing w:before="0" w:after="0"/>
        <w:ind w:left="720" w:hanging="720"/>
        <w:contextualSpacing/>
        <w:mirrorIndents/>
        <w:rPr>
          <w:noProof/>
          <w:color w:val="auto"/>
          <w:szCs w:val="22"/>
        </w:rPr>
      </w:pPr>
      <w:r w:rsidRPr="00F45EC4">
        <w:rPr>
          <w:noProof/>
          <w:color w:val="auto"/>
          <w:szCs w:val="22"/>
        </w:rPr>
        <w:t>Brown, P. and Wooden, I. (2007). Age at first increment formation and validation of daily growth increments in golden perch (</w:t>
      </w:r>
      <w:r w:rsidRPr="00F45EC4">
        <w:rPr>
          <w:i/>
          <w:noProof/>
          <w:color w:val="auto"/>
          <w:szCs w:val="22"/>
        </w:rPr>
        <w:t>Macquaria ambigua</w:t>
      </w:r>
      <w:r w:rsidRPr="00F45EC4">
        <w:rPr>
          <w:noProof/>
          <w:color w:val="auto"/>
          <w:szCs w:val="22"/>
        </w:rPr>
        <w:t xml:space="preserve">: Percicthyidae) otoliths. </w:t>
      </w:r>
      <w:r w:rsidRPr="00F45EC4">
        <w:rPr>
          <w:i/>
          <w:noProof/>
          <w:color w:val="auto"/>
          <w:szCs w:val="22"/>
        </w:rPr>
        <w:t>New Zealand Journal of Marine and Freshwater Research</w:t>
      </w:r>
      <w:r w:rsidRPr="00F45EC4">
        <w:rPr>
          <w:noProof/>
          <w:color w:val="auto"/>
          <w:szCs w:val="22"/>
        </w:rPr>
        <w:t xml:space="preserve"> </w:t>
      </w:r>
      <w:r w:rsidRPr="00F45EC4">
        <w:rPr>
          <w:b/>
          <w:noProof/>
          <w:color w:val="auto"/>
          <w:szCs w:val="22"/>
        </w:rPr>
        <w:t>41</w:t>
      </w:r>
      <w:r w:rsidRPr="00F45EC4">
        <w:rPr>
          <w:noProof/>
          <w:color w:val="auto"/>
          <w:szCs w:val="22"/>
        </w:rPr>
        <w:t>, 157–161.</w:t>
      </w:r>
    </w:p>
    <w:p w14:paraId="4D2480DD" w14:textId="77777777" w:rsidR="00FA7D90" w:rsidRPr="00B85FD4" w:rsidRDefault="00FA7D90" w:rsidP="000C4CA9">
      <w:pPr>
        <w:spacing w:before="0" w:after="0"/>
        <w:ind w:left="720" w:hanging="720"/>
        <w:contextualSpacing/>
        <w:mirrorIndents/>
        <w:rPr>
          <w:noProof/>
          <w:color w:val="auto"/>
          <w:szCs w:val="22"/>
        </w:rPr>
      </w:pPr>
      <w:r w:rsidRPr="00F45EC4">
        <w:rPr>
          <w:noProof/>
          <w:color w:val="auto"/>
          <w:szCs w:val="22"/>
        </w:rPr>
        <w:t>Bunn, S. and Arthington</w:t>
      </w:r>
      <w:r w:rsidRPr="00695EAD">
        <w:rPr>
          <w:noProof/>
          <w:color w:val="auto"/>
          <w:szCs w:val="22"/>
        </w:rPr>
        <w:t xml:space="preserve">, A.H. (2002). Basic principles and ecological consequences of altered flow regimes for aquatic biodiversity. </w:t>
      </w:r>
      <w:r w:rsidRPr="00695EAD">
        <w:rPr>
          <w:i/>
          <w:noProof/>
          <w:color w:val="auto"/>
          <w:szCs w:val="22"/>
        </w:rPr>
        <w:t>Environmental management</w:t>
      </w:r>
      <w:r w:rsidRPr="00695EAD">
        <w:rPr>
          <w:noProof/>
          <w:color w:val="auto"/>
          <w:szCs w:val="22"/>
        </w:rPr>
        <w:t xml:space="preserve"> </w:t>
      </w:r>
      <w:r w:rsidRPr="00695EAD">
        <w:rPr>
          <w:b/>
          <w:noProof/>
          <w:color w:val="auto"/>
          <w:szCs w:val="22"/>
        </w:rPr>
        <w:t>30</w:t>
      </w:r>
      <w:r w:rsidRPr="00695EAD">
        <w:rPr>
          <w:noProof/>
          <w:color w:val="auto"/>
          <w:szCs w:val="22"/>
        </w:rPr>
        <w:t xml:space="preserve">, 492–507. </w:t>
      </w:r>
    </w:p>
    <w:p w14:paraId="0C7084F1" w14:textId="77777777" w:rsidR="00FA7D90" w:rsidRPr="00B85FD4" w:rsidRDefault="00FA7D90" w:rsidP="000C4CA9">
      <w:pPr>
        <w:spacing w:before="0" w:after="0"/>
        <w:ind w:left="720" w:hanging="720"/>
        <w:contextualSpacing/>
        <w:mirrorIndents/>
        <w:rPr>
          <w:rFonts w:cs="Arial"/>
          <w:color w:val="auto"/>
        </w:rPr>
      </w:pPr>
      <w:r w:rsidRPr="00B85FD4">
        <w:rPr>
          <w:rFonts w:cs="Arial"/>
          <w:color w:val="auto"/>
        </w:rPr>
        <w:t>Clarke, K.R. and Gorley, R.N. (2006). PRIMER v6. User manual/tutorial. Plymouth: PRIMER-E Ltd.</w:t>
      </w:r>
    </w:p>
    <w:p w14:paraId="53A8BF2E" w14:textId="77777777" w:rsidR="00FA7D90" w:rsidRPr="002E7D32" w:rsidRDefault="00FA7D90" w:rsidP="000C4CA9">
      <w:pPr>
        <w:spacing w:before="0" w:after="0"/>
        <w:ind w:left="720" w:hanging="720"/>
        <w:contextualSpacing/>
        <w:mirrorIndents/>
        <w:rPr>
          <w:rFonts w:cs="Arial"/>
          <w:color w:val="auto"/>
        </w:rPr>
      </w:pPr>
      <w:r w:rsidRPr="00B85FD4">
        <w:rPr>
          <w:rFonts w:cs="Arial"/>
          <w:color w:val="auto"/>
        </w:rPr>
        <w:t>Chow V.T., Maidment, D.R. and Mays, L.W. (1988). Applied Hydrology. McGraw Hill International Editions</w:t>
      </w:r>
      <w:r w:rsidRPr="00695EAD">
        <w:rPr>
          <w:rFonts w:cs="Arial"/>
          <w:color w:val="auto"/>
        </w:rPr>
        <w:t xml:space="preserve">: </w:t>
      </w:r>
      <w:r w:rsidRPr="002E7D32">
        <w:rPr>
          <w:rFonts w:cs="Arial"/>
          <w:color w:val="auto"/>
        </w:rPr>
        <w:t>Singapore.</w:t>
      </w:r>
    </w:p>
    <w:p w14:paraId="0BBB394E" w14:textId="77777777" w:rsidR="00FA7D90" w:rsidRPr="00FC0199" w:rsidRDefault="00FA7D90" w:rsidP="000C4CA9">
      <w:pPr>
        <w:spacing w:before="0" w:after="0"/>
        <w:ind w:left="720" w:hanging="720"/>
        <w:contextualSpacing/>
        <w:mirrorIndents/>
        <w:rPr>
          <w:rFonts w:cs="Arial"/>
          <w:color w:val="auto"/>
        </w:rPr>
      </w:pPr>
      <w:r w:rsidRPr="002E7D32">
        <w:rPr>
          <w:rFonts w:cs="Arial"/>
          <w:color w:val="auto"/>
        </w:rPr>
        <w:t xml:space="preserve">Cook, P.L.M., Aldridge, K.T., Lamontagne, S. and Brookes, J.D. (2010). Retention of nitrogen, </w:t>
      </w:r>
      <w:r w:rsidRPr="00741C22">
        <w:rPr>
          <w:rFonts w:cs="Arial"/>
          <w:color w:val="auto"/>
        </w:rPr>
        <w:t xml:space="preserve">phosphorus and silicon in a large semi-arid riverine lake system. </w:t>
      </w:r>
      <w:r w:rsidRPr="00FC0199">
        <w:rPr>
          <w:rFonts w:cs="Arial"/>
          <w:i/>
          <w:color w:val="auto"/>
        </w:rPr>
        <w:t>Biogeochemistry</w:t>
      </w:r>
      <w:r w:rsidRPr="00FC0199">
        <w:rPr>
          <w:rFonts w:cs="Arial"/>
          <w:color w:val="auto"/>
        </w:rPr>
        <w:t xml:space="preserve"> </w:t>
      </w:r>
      <w:r w:rsidRPr="00FC0199">
        <w:rPr>
          <w:rFonts w:cs="Arial"/>
          <w:b/>
          <w:color w:val="auto"/>
        </w:rPr>
        <w:t>99</w:t>
      </w:r>
      <w:r w:rsidRPr="00FC0199">
        <w:rPr>
          <w:rFonts w:cs="Arial"/>
          <w:color w:val="auto"/>
        </w:rPr>
        <w:t>, 49–63.</w:t>
      </w:r>
    </w:p>
    <w:p w14:paraId="289226E6" w14:textId="7FE59FE7" w:rsidR="00FA7D90" w:rsidRPr="00741C22" w:rsidRDefault="00FA7D90" w:rsidP="000C4CA9">
      <w:pPr>
        <w:spacing w:before="0" w:after="0"/>
        <w:ind w:left="720" w:hanging="720"/>
        <w:contextualSpacing/>
        <w:mirrorIndents/>
        <w:rPr>
          <w:rFonts w:cs="Arial"/>
          <w:color w:val="auto"/>
        </w:rPr>
      </w:pPr>
      <w:r w:rsidRPr="00FC0199">
        <w:rPr>
          <w:rFonts w:cs="Arial"/>
          <w:color w:val="auto"/>
        </w:rPr>
        <w:t>Commonwealth Environmental Water Office (</w:t>
      </w:r>
      <w:r w:rsidR="00FC0199" w:rsidRPr="00FC0199">
        <w:rPr>
          <w:rFonts w:cs="Arial"/>
          <w:i/>
          <w:color w:val="auto"/>
        </w:rPr>
        <w:t>In prep</w:t>
      </w:r>
      <w:r w:rsidRPr="00FC0199">
        <w:rPr>
          <w:rFonts w:cs="Arial"/>
          <w:color w:val="auto"/>
        </w:rPr>
        <w:t>).</w:t>
      </w:r>
      <w:r w:rsidR="00FC0199" w:rsidRPr="00FC0199">
        <w:rPr>
          <w:rFonts w:cs="Arial"/>
          <w:color w:val="auto"/>
        </w:rPr>
        <w:t xml:space="preserve"> Environmental water used to moderate low dissolved oxygen levels in the southern Murray Darling Basin during 2016-17. Australian Government, Canberra,</w:t>
      </w:r>
      <w:r w:rsidR="00FC0199">
        <w:rPr>
          <w:rFonts w:cs="Arial"/>
          <w:color w:val="auto"/>
        </w:rPr>
        <w:t xml:space="preserve"> Australia.</w:t>
      </w:r>
    </w:p>
    <w:p w14:paraId="09EB1CED" w14:textId="77777777" w:rsidR="00FA7D90" w:rsidRPr="00741C22" w:rsidRDefault="00FA7D90" w:rsidP="000C4CA9">
      <w:pPr>
        <w:spacing w:before="0" w:after="0"/>
        <w:ind w:left="720" w:hanging="720"/>
        <w:contextualSpacing/>
        <w:mirrorIndents/>
        <w:rPr>
          <w:color w:val="auto"/>
          <w:szCs w:val="22"/>
        </w:rPr>
      </w:pPr>
      <w:r w:rsidRPr="00741C22">
        <w:rPr>
          <w:color w:val="auto"/>
          <w:szCs w:val="22"/>
        </w:rPr>
        <w:t xml:space="preserve">Davis, T.L.O. (1977). Reproductive biology of the freshwater catfish, </w:t>
      </w:r>
      <w:r w:rsidRPr="00741C22">
        <w:rPr>
          <w:i/>
          <w:color w:val="auto"/>
          <w:szCs w:val="22"/>
        </w:rPr>
        <w:t>Tandanus tandanus</w:t>
      </w:r>
      <w:r w:rsidRPr="00741C22">
        <w:rPr>
          <w:color w:val="auto"/>
          <w:szCs w:val="22"/>
        </w:rPr>
        <w:t xml:space="preserve"> Mitchell, in the Gwydir River, Australia. II. Gonadal cycle and fecundity. </w:t>
      </w:r>
      <w:r w:rsidRPr="00741C22">
        <w:rPr>
          <w:i/>
          <w:color w:val="auto"/>
          <w:szCs w:val="22"/>
        </w:rPr>
        <w:t>Australian Journal of Marine and Freshwater Research</w:t>
      </w:r>
      <w:r w:rsidRPr="00741C22">
        <w:rPr>
          <w:color w:val="auto"/>
          <w:szCs w:val="22"/>
        </w:rPr>
        <w:t xml:space="preserve"> </w:t>
      </w:r>
      <w:r w:rsidRPr="00741C22">
        <w:rPr>
          <w:b/>
          <w:color w:val="auto"/>
          <w:szCs w:val="22"/>
        </w:rPr>
        <w:t>28</w:t>
      </w:r>
      <w:r w:rsidRPr="00741C22">
        <w:rPr>
          <w:color w:val="auto"/>
          <w:szCs w:val="22"/>
        </w:rPr>
        <w:t>, 159–169.</w:t>
      </w:r>
    </w:p>
    <w:p w14:paraId="1BC15BA2" w14:textId="77777777" w:rsidR="00FA7D90" w:rsidRPr="00741C22" w:rsidRDefault="00FA7D90" w:rsidP="000C4CA9">
      <w:pPr>
        <w:spacing w:before="0" w:after="0"/>
        <w:ind w:left="720" w:hanging="720"/>
        <w:contextualSpacing/>
        <w:mirrorIndents/>
        <w:rPr>
          <w:color w:val="auto"/>
          <w:szCs w:val="22"/>
        </w:rPr>
      </w:pPr>
      <w:r w:rsidRPr="00741C22">
        <w:rPr>
          <w:color w:val="auto"/>
          <w:szCs w:val="22"/>
        </w:rPr>
        <w:lastRenderedPageBreak/>
        <w:t>Dolan, J.R., Montagnes, D.J.S., Agatha, S., Coats D.W. and Stoecker, D.K. (eds) (2013). The biology and ecology of tintinnid ciliates: Models for marine plankton. John Wiley &amp; Sons, Ltd, Oxford, Chichester.</w:t>
      </w:r>
    </w:p>
    <w:p w14:paraId="171A016C" w14:textId="72362752" w:rsidR="00FC0199" w:rsidRDefault="00FC0199" w:rsidP="000C4CA9">
      <w:pPr>
        <w:spacing w:before="0" w:after="0"/>
        <w:ind w:left="720" w:hanging="720"/>
        <w:contextualSpacing/>
        <w:mirrorIndents/>
        <w:rPr>
          <w:noProof/>
          <w:color w:val="auto"/>
        </w:rPr>
      </w:pPr>
      <w:r w:rsidRPr="00FC0199">
        <w:rPr>
          <w:noProof/>
          <w:color w:val="auto"/>
        </w:rPr>
        <w:t>Dyer, F., Broadhurst, B., Tschierschke, A., Thiem, J., Thompson, R., Bowen, S., Asmus, M., Brandis, K., Lyons, M., Spencer</w:t>
      </w:r>
      <w:r>
        <w:rPr>
          <w:noProof/>
          <w:color w:val="auto"/>
        </w:rPr>
        <w:t>, J., Callaghan, D., Driver, P. and</w:t>
      </w:r>
      <w:r w:rsidRPr="00FC0199">
        <w:rPr>
          <w:noProof/>
          <w:color w:val="auto"/>
        </w:rPr>
        <w:t xml:space="preserve"> Lenehan, J. </w:t>
      </w:r>
      <w:r>
        <w:rPr>
          <w:noProof/>
          <w:color w:val="auto"/>
        </w:rPr>
        <w:t>(</w:t>
      </w:r>
      <w:r w:rsidRPr="00FC0199">
        <w:rPr>
          <w:noProof/>
          <w:color w:val="auto"/>
        </w:rPr>
        <w:t>2017</w:t>
      </w:r>
      <w:r>
        <w:rPr>
          <w:noProof/>
          <w:color w:val="auto"/>
        </w:rPr>
        <w:t>)</w:t>
      </w:r>
      <w:r w:rsidRPr="00FC0199">
        <w:rPr>
          <w:noProof/>
          <w:color w:val="auto"/>
        </w:rPr>
        <w:t xml:space="preserve">. Commonwealth Environmental Water Office Long Term Intervention Monitoring Project: Lower Lachlan river system Selected Area 2016-17 Monitoring and Evaluation Report. Commonwealth of Australia, 2017. </w:t>
      </w:r>
    </w:p>
    <w:p w14:paraId="67B469E1" w14:textId="5BB54BB3" w:rsidR="00FA7D90" w:rsidRPr="00741C22" w:rsidRDefault="00FA7D90" w:rsidP="000C4CA9">
      <w:pPr>
        <w:spacing w:before="0" w:after="0"/>
        <w:ind w:left="720" w:hanging="720"/>
        <w:contextualSpacing/>
        <w:mirrorIndents/>
        <w:rPr>
          <w:noProof/>
          <w:color w:val="auto"/>
        </w:rPr>
      </w:pPr>
      <w:r w:rsidRPr="00741C22">
        <w:rPr>
          <w:noProof/>
          <w:color w:val="auto"/>
        </w:rPr>
        <w:t>Gawne, B., Hale, J., Butcher, R., Brooks, S., Roots, J., Cottingham, P., Stewardson, M. and Everingham, P. (2014). Commonwealth Environmental Water Office Long Term Intervention Monitoring Project: Evaluation Plan. Final Report prepared for the Commonwealth Environmental Water Office by The Murray–Darling Freshwater Research Centre. MDFRC Publication 29/2014.</w:t>
      </w:r>
    </w:p>
    <w:p w14:paraId="0F4ECFFB" w14:textId="77777777" w:rsidR="00FA7D90" w:rsidRPr="00741C22" w:rsidRDefault="00FA7D90" w:rsidP="000C4CA9">
      <w:pPr>
        <w:spacing w:before="0" w:after="0"/>
        <w:ind w:left="720" w:hanging="720"/>
        <w:contextualSpacing/>
        <w:mirrorIndents/>
        <w:rPr>
          <w:noProof/>
          <w:color w:val="auto"/>
        </w:rPr>
      </w:pPr>
      <w:r w:rsidRPr="0058554C">
        <w:rPr>
          <w:noProof/>
          <w:color w:val="auto"/>
        </w:rPr>
        <w:t>Gehrke</w:t>
      </w:r>
      <w:r>
        <w:rPr>
          <w:noProof/>
          <w:color w:val="auto"/>
        </w:rPr>
        <w:t>,</w:t>
      </w:r>
      <w:r w:rsidRPr="0058554C">
        <w:rPr>
          <w:noProof/>
          <w:color w:val="auto"/>
        </w:rPr>
        <w:t xml:space="preserve"> P.C. (1991)</w:t>
      </w:r>
      <w:r>
        <w:rPr>
          <w:noProof/>
          <w:color w:val="auto"/>
        </w:rPr>
        <w:t>.</w:t>
      </w:r>
      <w:r w:rsidRPr="0058554C">
        <w:rPr>
          <w:noProof/>
          <w:color w:val="auto"/>
        </w:rPr>
        <w:t xml:space="preserve"> Av</w:t>
      </w:r>
      <w:r>
        <w:rPr>
          <w:noProof/>
          <w:color w:val="auto"/>
        </w:rPr>
        <w:t xml:space="preserve">oidance of inundated floodplain </w:t>
      </w:r>
      <w:r w:rsidRPr="0058554C">
        <w:rPr>
          <w:noProof/>
          <w:color w:val="auto"/>
        </w:rPr>
        <w:t xml:space="preserve">habitat by larvae of </w:t>
      </w:r>
      <w:r>
        <w:rPr>
          <w:noProof/>
          <w:color w:val="auto"/>
        </w:rPr>
        <w:t>golden perch (</w:t>
      </w:r>
      <w:r w:rsidRPr="0058554C">
        <w:rPr>
          <w:i/>
          <w:noProof/>
          <w:color w:val="auto"/>
        </w:rPr>
        <w:t>Macquaria ambigua</w:t>
      </w:r>
      <w:r>
        <w:rPr>
          <w:noProof/>
          <w:color w:val="auto"/>
        </w:rPr>
        <w:t xml:space="preserve"> </w:t>
      </w:r>
      <w:r w:rsidRPr="0058554C">
        <w:rPr>
          <w:noProof/>
          <w:color w:val="auto"/>
        </w:rPr>
        <w:t>Richardson): influence of wate</w:t>
      </w:r>
      <w:r>
        <w:rPr>
          <w:noProof/>
          <w:color w:val="auto"/>
        </w:rPr>
        <w:t xml:space="preserve">r quality or food distribution? </w:t>
      </w:r>
      <w:r w:rsidRPr="0058554C">
        <w:rPr>
          <w:i/>
          <w:noProof/>
          <w:color w:val="auto"/>
        </w:rPr>
        <w:t>Australian Journal of Marine and Freshwater Research</w:t>
      </w:r>
      <w:r w:rsidRPr="0058554C">
        <w:rPr>
          <w:noProof/>
          <w:color w:val="auto"/>
        </w:rPr>
        <w:t xml:space="preserve"> </w:t>
      </w:r>
      <w:r w:rsidRPr="0058554C">
        <w:rPr>
          <w:b/>
          <w:noProof/>
          <w:color w:val="auto"/>
        </w:rPr>
        <w:t>42</w:t>
      </w:r>
      <w:r w:rsidRPr="0058554C">
        <w:rPr>
          <w:noProof/>
          <w:color w:val="auto"/>
        </w:rPr>
        <w:t>, 707–719.</w:t>
      </w:r>
    </w:p>
    <w:p w14:paraId="5D8D9198" w14:textId="77777777" w:rsidR="00FA7D90" w:rsidRPr="00741C22" w:rsidRDefault="00FA7D90" w:rsidP="000C4CA9">
      <w:pPr>
        <w:spacing w:before="0" w:after="0"/>
        <w:ind w:left="720" w:hanging="720"/>
        <w:contextualSpacing/>
        <w:mirrorIndents/>
        <w:rPr>
          <w:noProof/>
          <w:color w:val="auto"/>
        </w:rPr>
      </w:pPr>
      <w:r w:rsidRPr="00741C22">
        <w:rPr>
          <w:noProof/>
          <w:color w:val="auto"/>
        </w:rPr>
        <w:t>Gibbs, M.S., Higham, J.S., Bloss, C., Bald, M., Maxwell, S., Steggles, T., Montazeri, M., Quin, R. and Souter, N. (2012). Science Review of MDBA Modelling of Relaxing Constraints for Basin Plan Scenarios, DEWNR Technical Note 2012/01, Government of South Australia, Department of Environment, Water and Natural Resources, Adelaide.</w:t>
      </w:r>
    </w:p>
    <w:p w14:paraId="1B176404" w14:textId="77777777" w:rsidR="00FA7D90" w:rsidRPr="00741C22" w:rsidRDefault="00FA7D90" w:rsidP="000C4CA9">
      <w:pPr>
        <w:spacing w:before="0" w:after="0"/>
        <w:ind w:left="720" w:hanging="720"/>
        <w:contextualSpacing/>
        <w:mirrorIndents/>
        <w:rPr>
          <w:noProof/>
          <w:color w:val="auto"/>
        </w:rPr>
      </w:pPr>
      <w:r w:rsidRPr="00741C22">
        <w:rPr>
          <w:noProof/>
          <w:color w:val="auto"/>
        </w:rPr>
        <w:t xml:space="preserve">Gorbunov, A.K. and Kosova, A.A. (2001). Parasites in rotifers from the Volga delta. </w:t>
      </w:r>
      <w:r w:rsidRPr="00741C22">
        <w:rPr>
          <w:i/>
          <w:noProof/>
          <w:color w:val="auto"/>
        </w:rPr>
        <w:t xml:space="preserve">Hydrobiologia </w:t>
      </w:r>
      <w:r w:rsidRPr="00741C22">
        <w:rPr>
          <w:b/>
          <w:noProof/>
          <w:color w:val="auto"/>
        </w:rPr>
        <w:t>446/447</w:t>
      </w:r>
      <w:r w:rsidRPr="00741C22">
        <w:rPr>
          <w:noProof/>
          <w:color w:val="auto"/>
        </w:rPr>
        <w:t>, 51–55.</w:t>
      </w:r>
    </w:p>
    <w:p w14:paraId="6A9D58A4" w14:textId="743E9C3E" w:rsidR="00656231" w:rsidRDefault="00FA7D90" w:rsidP="000C4CA9">
      <w:pPr>
        <w:spacing w:before="0" w:after="0"/>
        <w:ind w:left="720" w:hanging="720"/>
        <w:contextualSpacing/>
        <w:mirrorIndents/>
        <w:rPr>
          <w:noProof/>
          <w:color w:val="auto"/>
        </w:rPr>
      </w:pPr>
      <w:r w:rsidRPr="00741C22">
        <w:rPr>
          <w:noProof/>
          <w:color w:val="auto"/>
        </w:rPr>
        <w:t>Grace, M.R. and Imberger</w:t>
      </w:r>
      <w:r w:rsidRPr="00F45EC4">
        <w:rPr>
          <w:noProof/>
          <w:color w:val="auto"/>
        </w:rPr>
        <w:t xml:space="preserve">, S.J. (2006). Stream Metabolism: Performing &amp; Interpreting Measurements. Water Studies Centre Monash University, Murray Darling Basin Commission and New South Wales Department of Environment and Climate Change. </w:t>
      </w:r>
    </w:p>
    <w:p w14:paraId="2326D3C3" w14:textId="67532CBC" w:rsidR="000C4CA9" w:rsidRDefault="00FA7D90" w:rsidP="000C4CA9">
      <w:pPr>
        <w:spacing w:before="0" w:after="0"/>
        <w:ind w:left="720" w:hanging="720"/>
        <w:contextualSpacing/>
        <w:mirrorIndents/>
        <w:rPr>
          <w:color w:val="auto"/>
        </w:rPr>
      </w:pPr>
      <w:r w:rsidRPr="00F45EC4">
        <w:rPr>
          <w:noProof/>
          <w:color w:val="auto"/>
        </w:rPr>
        <w:t>Grace, M</w:t>
      </w:r>
      <w:r w:rsidRPr="00B85FD4">
        <w:rPr>
          <w:noProof/>
          <w:color w:val="auto"/>
        </w:rPr>
        <w:t xml:space="preserve">.R., Giling, D.P., Hladyz, S., Caron, V., Thompson, R.M. and Mac Nally, R. (2015). Fast processing of diel oxygen curves: estimating stream metabolism with BASE (Bayesian Single-station Estimation). </w:t>
      </w:r>
      <w:r w:rsidRPr="00B85FD4">
        <w:rPr>
          <w:i/>
          <w:noProof/>
          <w:color w:val="auto"/>
        </w:rPr>
        <w:t>Limnology &amp; Oceanography: Methods</w:t>
      </w:r>
      <w:r w:rsidRPr="00B85FD4">
        <w:rPr>
          <w:noProof/>
          <w:color w:val="auto"/>
        </w:rPr>
        <w:t xml:space="preserve"> </w:t>
      </w:r>
      <w:r w:rsidRPr="00B85FD4">
        <w:rPr>
          <w:b/>
          <w:noProof/>
          <w:color w:val="auto"/>
        </w:rPr>
        <w:t>13</w:t>
      </w:r>
      <w:r w:rsidRPr="00B85FD4">
        <w:rPr>
          <w:noProof/>
          <w:color w:val="auto"/>
        </w:rPr>
        <w:t>, 103–114.</w:t>
      </w:r>
    </w:p>
    <w:p w14:paraId="66391295" w14:textId="77777777" w:rsidR="000C4CA9" w:rsidRDefault="000C4CA9" w:rsidP="000C4CA9">
      <w:pPr>
        <w:spacing w:before="0" w:after="0"/>
        <w:ind w:left="720" w:hanging="720"/>
        <w:contextualSpacing/>
        <w:mirrorIndents/>
        <w:rPr>
          <w:color w:val="auto"/>
        </w:rPr>
      </w:pPr>
    </w:p>
    <w:p w14:paraId="05A8F546" w14:textId="77777777" w:rsidR="000C4CA9" w:rsidRDefault="000C4CA9">
      <w:pPr>
        <w:spacing w:before="0" w:after="200" w:line="276" w:lineRule="auto"/>
        <w:jc w:val="left"/>
        <w:rPr>
          <w:color w:val="auto"/>
        </w:rPr>
      </w:pPr>
      <w:r>
        <w:rPr>
          <w:color w:val="auto"/>
        </w:rPr>
        <w:br w:type="page"/>
      </w:r>
    </w:p>
    <w:p w14:paraId="63524574" w14:textId="368ACB60" w:rsidR="00FA7D90" w:rsidRPr="00B85FD4" w:rsidRDefault="00FA7D90" w:rsidP="000C4CA9">
      <w:pPr>
        <w:spacing w:before="0" w:after="0"/>
        <w:ind w:left="720" w:hanging="720"/>
        <w:contextualSpacing/>
        <w:mirrorIndents/>
        <w:rPr>
          <w:color w:val="auto"/>
        </w:rPr>
      </w:pPr>
      <w:r w:rsidRPr="00695EAD">
        <w:rPr>
          <w:color w:val="auto"/>
        </w:rPr>
        <w:lastRenderedPageBreak/>
        <w:t xml:space="preserve">Hale, J., Stoffels, R., Butcher, R., Shackleton, M., Brooks, S. and Gawne, B. (2014). Commonwealth Environmental Water Office Long Term Intervention Monitoring Project – Standard Methods. Final Report prepared for the Commonwealth Environmental Water Office by The Murray-Darling Freshwater Research Centre. Murray-Darling Freshwater </w:t>
      </w:r>
      <w:r w:rsidRPr="00B85FD4">
        <w:rPr>
          <w:color w:val="auto"/>
        </w:rPr>
        <w:t>Research Centre, MDFRC Publication 29.2/2014.</w:t>
      </w:r>
    </w:p>
    <w:p w14:paraId="663F50CD" w14:textId="77777777" w:rsidR="00FA7D90" w:rsidRPr="00B85FD4" w:rsidRDefault="00FA7D90" w:rsidP="000C4CA9">
      <w:pPr>
        <w:spacing w:before="0" w:after="0"/>
        <w:ind w:left="720" w:hanging="720"/>
        <w:contextualSpacing/>
        <w:mirrorIndents/>
        <w:rPr>
          <w:color w:val="auto"/>
        </w:rPr>
      </w:pPr>
      <w:r w:rsidRPr="00B85FD4">
        <w:rPr>
          <w:color w:val="auto"/>
        </w:rPr>
        <w:t>Hanisch, D. R., Hillyard, K. A. and Smith, J. (2017). Riverine Recovery – Synthesis report of the ecological response to weir pool raising at Locks 1, 2 and 5 of the River Murray, 2014–16. Government of South Australia, through Department of Environment, Water and Natural Resources, Adelaide.</w:t>
      </w:r>
    </w:p>
    <w:p w14:paraId="260BA443" w14:textId="77777777" w:rsidR="00FA7D90" w:rsidRPr="00695EAD" w:rsidRDefault="00FA7D90" w:rsidP="000C4CA9">
      <w:pPr>
        <w:spacing w:before="0" w:after="0"/>
        <w:ind w:left="720" w:hanging="720"/>
        <w:contextualSpacing/>
        <w:mirrorIndents/>
        <w:rPr>
          <w:noProof/>
          <w:color w:val="auto"/>
        </w:rPr>
      </w:pPr>
      <w:r w:rsidRPr="00695EAD">
        <w:rPr>
          <w:noProof/>
          <w:color w:val="auto"/>
        </w:rPr>
        <w:t xml:space="preserve">Howitt, J. A., Baldwin, D.S., Rees, G.N. and Williams, J. L. (2007). Modelling blackwater: Predicting water quality during flooding of lowland river forests. </w:t>
      </w:r>
      <w:r w:rsidRPr="00695EAD">
        <w:rPr>
          <w:i/>
          <w:noProof/>
          <w:color w:val="auto"/>
        </w:rPr>
        <w:t>Ecological modelling</w:t>
      </w:r>
      <w:r w:rsidRPr="00695EAD">
        <w:rPr>
          <w:noProof/>
          <w:color w:val="auto"/>
        </w:rPr>
        <w:t xml:space="preserve"> </w:t>
      </w:r>
      <w:r w:rsidRPr="00695EAD">
        <w:rPr>
          <w:b/>
          <w:noProof/>
          <w:color w:val="auto"/>
        </w:rPr>
        <w:t>203</w:t>
      </w:r>
      <w:r w:rsidRPr="00695EAD">
        <w:rPr>
          <w:noProof/>
          <w:color w:val="auto"/>
        </w:rPr>
        <w:t>, 229–242.</w:t>
      </w:r>
    </w:p>
    <w:p w14:paraId="27A96560" w14:textId="77777777" w:rsidR="00FA7D90" w:rsidRPr="00741C22" w:rsidRDefault="00FA7D90" w:rsidP="000C4CA9">
      <w:pPr>
        <w:pStyle w:val="CommentText"/>
        <w:spacing w:before="0" w:after="0"/>
        <w:ind w:left="720" w:hanging="720"/>
        <w:contextualSpacing/>
        <w:mirrorIndents/>
      </w:pPr>
      <w:r w:rsidRPr="00741C22">
        <w:rPr>
          <w:szCs w:val="22"/>
        </w:rPr>
        <w:t>International Oceanographic Tables (1973). Volume 2.  Prepared under the supervision of the Joint Panel on Oceanographic Tables and Standards. National Institute of Oceanography of Great Britain, Wormley, Surrey and Unesco, Paris.</w:t>
      </w:r>
    </w:p>
    <w:p w14:paraId="28A2CED8" w14:textId="77777777" w:rsidR="00FA7D90" w:rsidRPr="00741C22" w:rsidRDefault="00FA7D90" w:rsidP="000C4CA9">
      <w:pPr>
        <w:spacing w:before="0" w:after="0"/>
        <w:ind w:left="720" w:hanging="720"/>
        <w:contextualSpacing/>
        <w:mirrorIndents/>
        <w:rPr>
          <w:noProof/>
          <w:color w:val="auto"/>
        </w:rPr>
      </w:pPr>
      <w:r w:rsidRPr="00741C22">
        <w:rPr>
          <w:noProof/>
          <w:color w:val="auto"/>
        </w:rPr>
        <w:t xml:space="preserve">Junk, W.J., Bayley, P.B. and Sparks, R.E. (1989). The flood pulse concept in river-floodplain systems. Canadian Special Publication of Fisheries and Aquatic Sciences </w:t>
      </w:r>
      <w:r w:rsidRPr="00741C22">
        <w:rPr>
          <w:b/>
          <w:noProof/>
          <w:color w:val="auto"/>
        </w:rPr>
        <w:t>106</w:t>
      </w:r>
      <w:r w:rsidRPr="00741C22">
        <w:rPr>
          <w:noProof/>
          <w:color w:val="auto"/>
        </w:rPr>
        <w:t>, 110–127.</w:t>
      </w:r>
    </w:p>
    <w:p w14:paraId="08E60C70" w14:textId="77777777" w:rsidR="00FA7D90" w:rsidRPr="00FF5D80" w:rsidRDefault="00FA7D90" w:rsidP="000C4CA9">
      <w:pPr>
        <w:spacing w:before="0" w:after="0"/>
        <w:ind w:left="720" w:hanging="720"/>
        <w:contextualSpacing/>
        <w:mirrorIndents/>
        <w:rPr>
          <w:noProof/>
          <w:color w:val="auto"/>
        </w:rPr>
      </w:pPr>
      <w:r w:rsidRPr="00741C22">
        <w:rPr>
          <w:noProof/>
          <w:color w:val="auto"/>
        </w:rPr>
        <w:t>Karabanov, D.P., Bekker, E.I., Shiel, R.J. and Kotov, A.A</w:t>
      </w:r>
      <w:r w:rsidRPr="00A953A1">
        <w:rPr>
          <w:noProof/>
          <w:color w:val="auto"/>
        </w:rPr>
        <w:t xml:space="preserve">. (2017). Invasion of a Holarctic planktonic </w:t>
      </w:r>
      <w:r w:rsidRPr="00741C22">
        <w:rPr>
          <w:noProof/>
          <w:color w:val="auto"/>
        </w:rPr>
        <w:t xml:space="preserve">cladoceran </w:t>
      </w:r>
      <w:r w:rsidRPr="006E67BD">
        <w:rPr>
          <w:i/>
          <w:noProof/>
          <w:color w:val="auto"/>
        </w:rPr>
        <w:t>Daphnia galeata</w:t>
      </w:r>
      <w:r w:rsidRPr="00741C22">
        <w:rPr>
          <w:noProof/>
          <w:color w:val="auto"/>
        </w:rPr>
        <w:t xml:space="preserve"> Sars (Crustacea: Cladocera) in the Lower </w:t>
      </w:r>
      <w:r w:rsidRPr="00FF5D80">
        <w:rPr>
          <w:noProof/>
          <w:color w:val="auto"/>
        </w:rPr>
        <w:t>Lakes of South Australia. Zootaxa (</w:t>
      </w:r>
      <w:r w:rsidRPr="00FF5D80">
        <w:rPr>
          <w:i/>
          <w:noProof/>
          <w:color w:val="auto"/>
        </w:rPr>
        <w:t>in press</w:t>
      </w:r>
      <w:r w:rsidRPr="00FF5D80">
        <w:rPr>
          <w:noProof/>
          <w:color w:val="auto"/>
        </w:rPr>
        <w:t>).</w:t>
      </w:r>
    </w:p>
    <w:p w14:paraId="3AB68192" w14:textId="46F2BFD5" w:rsidR="00571465" w:rsidRDefault="00FA7D90" w:rsidP="000C4CA9">
      <w:pPr>
        <w:spacing w:before="0" w:after="0"/>
        <w:ind w:left="720" w:hanging="720"/>
        <w:contextualSpacing/>
        <w:mirrorIndents/>
        <w:rPr>
          <w:color w:val="auto"/>
        </w:rPr>
      </w:pPr>
      <w:r w:rsidRPr="00FF5D80">
        <w:rPr>
          <w:color w:val="auto"/>
        </w:rPr>
        <w:t>Kaminskas, S. and Humphries, P. (2009). Diet of Murray cod (</w:t>
      </w:r>
      <w:r w:rsidRPr="00FF5D80">
        <w:rPr>
          <w:i/>
          <w:color w:val="auto"/>
        </w:rPr>
        <w:t>Maccullochella peelii peelii</w:t>
      </w:r>
      <w:r w:rsidRPr="00FF5D80">
        <w:rPr>
          <w:color w:val="auto"/>
        </w:rPr>
        <w:t xml:space="preserve">) (Mitchell) larvae in an Australian lowland river in low flow and high flow years. </w:t>
      </w:r>
      <w:r w:rsidRPr="00FF5D80">
        <w:rPr>
          <w:i/>
          <w:color w:val="auto"/>
        </w:rPr>
        <w:t>Hydrobiologia</w:t>
      </w:r>
      <w:r w:rsidRPr="00FF5D80">
        <w:rPr>
          <w:color w:val="auto"/>
        </w:rPr>
        <w:t xml:space="preserve"> </w:t>
      </w:r>
      <w:r w:rsidRPr="00FF5D80">
        <w:rPr>
          <w:b/>
          <w:color w:val="auto"/>
        </w:rPr>
        <w:t>636</w:t>
      </w:r>
      <w:r w:rsidRPr="00FF5D80">
        <w:rPr>
          <w:color w:val="auto"/>
        </w:rPr>
        <w:t>, 449–461.</w:t>
      </w:r>
    </w:p>
    <w:p w14:paraId="0FCB3A14" w14:textId="309AB8F6" w:rsidR="00571465" w:rsidRPr="00741C22" w:rsidRDefault="00571465" w:rsidP="000C4CA9">
      <w:pPr>
        <w:spacing w:before="0" w:after="0"/>
        <w:ind w:left="720" w:hanging="720"/>
        <w:contextualSpacing/>
        <w:mirrorIndents/>
        <w:rPr>
          <w:noProof/>
          <w:color w:val="auto"/>
        </w:rPr>
      </w:pPr>
      <w:r>
        <w:rPr>
          <w:color w:val="auto"/>
        </w:rPr>
        <w:t xml:space="preserve">Kilsby, N. and Steggles, T. (2015). </w:t>
      </w:r>
      <w:r w:rsidRPr="00571465">
        <w:rPr>
          <w:color w:val="auto"/>
        </w:rPr>
        <w:t>Ecological objectives, targets and environmental water requirements for the South Australian River Murray floodplain environmental asset, DEWNR Technical report 2015/15, Government of South Australia, through Department of Environment, Water and Natural Resources, Adelaide</w:t>
      </w:r>
      <w:r>
        <w:rPr>
          <w:color w:val="auto"/>
        </w:rPr>
        <w:t>.</w:t>
      </w:r>
    </w:p>
    <w:p w14:paraId="1211F501" w14:textId="77777777" w:rsidR="00B33237" w:rsidRDefault="00B33237" w:rsidP="000C4CA9">
      <w:pPr>
        <w:spacing w:before="0" w:after="0"/>
        <w:ind w:left="720" w:hanging="720"/>
        <w:contextualSpacing/>
        <w:mirrorIndents/>
        <w:rPr>
          <w:noProof/>
          <w:color w:val="auto"/>
        </w:rPr>
      </w:pPr>
      <w:r w:rsidRPr="0058554C">
        <w:rPr>
          <w:noProof/>
          <w:color w:val="auto"/>
        </w:rPr>
        <w:t xml:space="preserve">King, A.J. (2005). Ontogenetic dietary shifts of fishes in an Australian floodplain river. </w:t>
      </w:r>
      <w:r w:rsidRPr="0058554C">
        <w:rPr>
          <w:i/>
          <w:noProof/>
          <w:color w:val="auto"/>
        </w:rPr>
        <w:t>Marine and Freshwater Research</w:t>
      </w:r>
      <w:r w:rsidRPr="0058554C">
        <w:rPr>
          <w:noProof/>
          <w:color w:val="auto"/>
        </w:rPr>
        <w:t xml:space="preserve"> </w:t>
      </w:r>
      <w:r w:rsidRPr="0058554C">
        <w:rPr>
          <w:b/>
          <w:noProof/>
          <w:color w:val="auto"/>
        </w:rPr>
        <w:t>56</w:t>
      </w:r>
      <w:r w:rsidRPr="0058554C">
        <w:rPr>
          <w:noProof/>
          <w:color w:val="auto"/>
        </w:rPr>
        <w:t>, 215–225.</w:t>
      </w:r>
    </w:p>
    <w:p w14:paraId="55F0D6B8" w14:textId="37005130" w:rsidR="00B33237" w:rsidRPr="00741C22" w:rsidRDefault="00B33237" w:rsidP="000C4CA9">
      <w:pPr>
        <w:spacing w:before="0" w:after="0"/>
        <w:ind w:left="720" w:hanging="720"/>
        <w:contextualSpacing/>
        <w:mirrorIndents/>
        <w:rPr>
          <w:noProof/>
          <w:color w:val="auto"/>
        </w:rPr>
      </w:pPr>
      <w:r>
        <w:rPr>
          <w:noProof/>
          <w:color w:val="auto"/>
        </w:rPr>
        <w:lastRenderedPageBreak/>
        <w:t xml:space="preserve">King, A.J., Gwinn, D.C., Tonkin, Z., Mahoney, J., Raymond, S. and Beesley, L. (2016). Using abiotic drivers of fish spawning to inform environmental flow management. </w:t>
      </w:r>
      <w:r w:rsidRPr="00B33237">
        <w:rPr>
          <w:i/>
          <w:noProof/>
          <w:color w:val="auto"/>
        </w:rPr>
        <w:t>Journal of Applied Ecology</w:t>
      </w:r>
      <w:r>
        <w:rPr>
          <w:noProof/>
          <w:color w:val="auto"/>
        </w:rPr>
        <w:t xml:space="preserve"> </w:t>
      </w:r>
      <w:r w:rsidRPr="00B33237">
        <w:rPr>
          <w:b/>
          <w:noProof/>
          <w:color w:val="auto"/>
        </w:rPr>
        <w:t>53</w:t>
      </w:r>
      <w:r>
        <w:rPr>
          <w:noProof/>
          <w:color w:val="auto"/>
        </w:rPr>
        <w:t>, 34–43.</w:t>
      </w:r>
    </w:p>
    <w:p w14:paraId="1E16C4A3" w14:textId="77777777" w:rsidR="00FA7D90" w:rsidRPr="00CB61C7" w:rsidRDefault="00FA7D90" w:rsidP="000C4CA9">
      <w:pPr>
        <w:spacing w:before="0" w:after="0"/>
        <w:ind w:left="720" w:hanging="720"/>
        <w:contextualSpacing/>
        <w:mirrorIndents/>
        <w:rPr>
          <w:noProof/>
          <w:color w:val="auto"/>
        </w:rPr>
      </w:pPr>
      <w:r w:rsidRPr="00CB61C7">
        <w:rPr>
          <w:noProof/>
          <w:color w:val="auto"/>
        </w:rPr>
        <w:t>King, A.J., Humphries, P. and Lake, P.S. (2003). Fish recru</w:t>
      </w:r>
      <w:r>
        <w:rPr>
          <w:noProof/>
          <w:color w:val="auto"/>
        </w:rPr>
        <w:t>itment on floodplains:</w:t>
      </w:r>
      <w:r w:rsidRPr="00CB61C7">
        <w:rPr>
          <w:noProof/>
          <w:color w:val="auto"/>
        </w:rPr>
        <w:t xml:space="preserve"> the roles of patterns of floosing and life history characteristics. </w:t>
      </w:r>
      <w:r w:rsidRPr="00CB61C7">
        <w:rPr>
          <w:i/>
          <w:noProof/>
          <w:color w:val="auto"/>
        </w:rPr>
        <w:t>Canadian Journal of Fisheries and Aquatic Sciences</w:t>
      </w:r>
      <w:r w:rsidRPr="00CB61C7">
        <w:rPr>
          <w:noProof/>
          <w:color w:val="auto"/>
        </w:rPr>
        <w:t xml:space="preserve"> </w:t>
      </w:r>
      <w:r w:rsidRPr="00CB61C7">
        <w:rPr>
          <w:b/>
          <w:noProof/>
          <w:color w:val="auto"/>
        </w:rPr>
        <w:t>60</w:t>
      </w:r>
      <w:r w:rsidRPr="00CB61C7">
        <w:rPr>
          <w:noProof/>
          <w:color w:val="auto"/>
        </w:rPr>
        <w:t>, 773–786.</w:t>
      </w:r>
    </w:p>
    <w:p w14:paraId="2792BDF9" w14:textId="77777777" w:rsidR="00FA7D90" w:rsidRPr="00741C22" w:rsidRDefault="00FA7D90" w:rsidP="000C4CA9">
      <w:pPr>
        <w:spacing w:before="0" w:after="0"/>
        <w:ind w:left="720" w:hanging="720"/>
        <w:contextualSpacing/>
        <w:mirrorIndents/>
        <w:rPr>
          <w:noProof/>
          <w:color w:val="auto"/>
        </w:rPr>
      </w:pPr>
      <w:r w:rsidRPr="00741C22">
        <w:rPr>
          <w:noProof/>
          <w:color w:val="auto"/>
        </w:rPr>
        <w:t xml:space="preserve">Kingsford, R.T. (2000). Ecological impacts of dams, water diversions and river management on floodplain wetlands in Australia. </w:t>
      </w:r>
      <w:r w:rsidRPr="00741C22">
        <w:rPr>
          <w:i/>
          <w:noProof/>
          <w:color w:val="auto"/>
        </w:rPr>
        <w:t>Austral Ecology</w:t>
      </w:r>
      <w:r w:rsidRPr="00741C22">
        <w:rPr>
          <w:noProof/>
          <w:color w:val="auto"/>
        </w:rPr>
        <w:t xml:space="preserve"> </w:t>
      </w:r>
      <w:r w:rsidRPr="00741C22">
        <w:rPr>
          <w:b/>
          <w:noProof/>
          <w:color w:val="auto"/>
        </w:rPr>
        <w:t>25</w:t>
      </w:r>
      <w:r w:rsidRPr="00741C22">
        <w:rPr>
          <w:noProof/>
          <w:color w:val="auto"/>
        </w:rPr>
        <w:t>, 109–127.</w:t>
      </w:r>
    </w:p>
    <w:p w14:paraId="438EAF7B" w14:textId="77777777" w:rsidR="00FA7D90" w:rsidRPr="002E7D32" w:rsidRDefault="00FA7D90" w:rsidP="000C4CA9">
      <w:pPr>
        <w:spacing w:before="0" w:after="0"/>
        <w:ind w:left="720" w:hanging="720"/>
        <w:contextualSpacing/>
        <w:mirrorIndents/>
        <w:rPr>
          <w:noProof/>
          <w:color w:val="auto"/>
        </w:rPr>
      </w:pPr>
      <w:r w:rsidRPr="00741C22">
        <w:rPr>
          <w:noProof/>
          <w:color w:val="auto"/>
        </w:rPr>
        <w:t>Koehn, J.D., King, A.</w:t>
      </w:r>
      <w:r w:rsidRPr="00695EAD">
        <w:rPr>
          <w:noProof/>
          <w:color w:val="auto"/>
        </w:rPr>
        <w:t xml:space="preserve">J., Beesley, L., Copeland, C., Zampatti, B.P. and Mallen-Cooper, M. (2014). Flows for native fish in the Murray–Darling Basin: lessons and considerations for future management. </w:t>
      </w:r>
      <w:r w:rsidRPr="002E7D32">
        <w:rPr>
          <w:i/>
          <w:noProof/>
          <w:color w:val="auto"/>
        </w:rPr>
        <w:t>Ecological Management and Restoration</w:t>
      </w:r>
      <w:r w:rsidRPr="002E7D32">
        <w:rPr>
          <w:noProof/>
          <w:color w:val="auto"/>
        </w:rPr>
        <w:t xml:space="preserve"> </w:t>
      </w:r>
      <w:r w:rsidRPr="002E7D32">
        <w:rPr>
          <w:b/>
          <w:noProof/>
          <w:color w:val="auto"/>
        </w:rPr>
        <w:t>15</w:t>
      </w:r>
      <w:r w:rsidRPr="002E7D32">
        <w:rPr>
          <w:noProof/>
          <w:color w:val="auto"/>
        </w:rPr>
        <w:t>, 40–50.</w:t>
      </w:r>
    </w:p>
    <w:p w14:paraId="53EEDA19" w14:textId="77777777" w:rsidR="00FA7D90" w:rsidRPr="00F45EC4" w:rsidRDefault="00FA7D90" w:rsidP="000C4CA9">
      <w:pPr>
        <w:spacing w:before="0" w:after="0"/>
        <w:ind w:left="720" w:hanging="720"/>
        <w:contextualSpacing/>
        <w:mirrorIndents/>
        <w:rPr>
          <w:noProof/>
          <w:color w:val="auto"/>
        </w:rPr>
      </w:pPr>
      <w:r w:rsidRPr="002E7D32">
        <w:rPr>
          <w:noProof/>
          <w:color w:val="auto"/>
        </w:rPr>
        <w:t xml:space="preserve">Lintermans, M. (2007). Fishes of the Murray-Darling Basin: An Introductory Guide. </w:t>
      </w:r>
      <w:r w:rsidRPr="00F45EC4">
        <w:rPr>
          <w:noProof/>
          <w:color w:val="auto"/>
        </w:rPr>
        <w:t>Murray-Darling Basin Commission, Canberra.</w:t>
      </w:r>
    </w:p>
    <w:p w14:paraId="0D31D7D0" w14:textId="77777777" w:rsidR="00FA7D90" w:rsidRPr="00F45EC4" w:rsidRDefault="00FA7D90" w:rsidP="000C4CA9">
      <w:pPr>
        <w:spacing w:before="0" w:after="0"/>
        <w:ind w:left="720" w:hanging="720"/>
        <w:contextualSpacing/>
        <w:mirrorIndents/>
        <w:rPr>
          <w:color w:val="auto"/>
        </w:rPr>
      </w:pPr>
      <w:r w:rsidRPr="00F45EC4">
        <w:rPr>
          <w:color w:val="auto"/>
        </w:rPr>
        <w:t>MacArthur, J.M. and Howarth, R.J. (2004). Sr-isotope stratigraphy: the Phanerozoic 87Sr/86Sr-curve and explanatory notes. Pages 96–105 in F. Gradstein, J. Ogg, and A. G. Smith (eds). A geological timescale 2004. Cambridge University Press, Cambridge, UK.</w:t>
      </w:r>
    </w:p>
    <w:p w14:paraId="4C30FB29" w14:textId="77777777" w:rsidR="00FA7D90" w:rsidRPr="00A953A1" w:rsidRDefault="00FA7D90" w:rsidP="000C4CA9">
      <w:pPr>
        <w:spacing w:before="0" w:after="0"/>
        <w:ind w:left="720" w:hanging="720"/>
        <w:contextualSpacing/>
        <w:mirrorIndents/>
        <w:rPr>
          <w:color w:val="auto"/>
        </w:rPr>
      </w:pPr>
      <w:r w:rsidRPr="00F45EC4">
        <w:rPr>
          <w:color w:val="auto"/>
        </w:rPr>
        <w:t>McCullough</w:t>
      </w:r>
      <w:r w:rsidRPr="00A953A1">
        <w:rPr>
          <w:color w:val="auto"/>
        </w:rPr>
        <w:t>, D.P., Montazeri, M. and Esprey, L. (2017). Refinement and calibration of Pike and Katarapko floodplain flexible mesh models. DEWNR Technical note 2017/11, Government of South Australia, Department of Environment, Water and Natural Resources, Adelaide.</w:t>
      </w:r>
    </w:p>
    <w:p w14:paraId="0E20415E" w14:textId="77777777" w:rsidR="00FA7D90" w:rsidRPr="002E7D32" w:rsidRDefault="00FA7D90" w:rsidP="000C4CA9">
      <w:pPr>
        <w:spacing w:before="0" w:after="0"/>
        <w:ind w:left="720" w:hanging="720"/>
        <w:contextualSpacing/>
        <w:mirrorIndents/>
        <w:rPr>
          <w:noProof/>
          <w:color w:val="auto"/>
        </w:rPr>
      </w:pPr>
      <w:r w:rsidRPr="00A953A1">
        <w:rPr>
          <w:noProof/>
          <w:color w:val="auto"/>
        </w:rPr>
        <w:t xml:space="preserve">Maheshwari, B.L., Walker, K.F. and McMahon, T.A. (1995). Effects of regulation on the flow regime of the Murray </w:t>
      </w:r>
      <w:r w:rsidRPr="00695EAD">
        <w:rPr>
          <w:noProof/>
          <w:color w:val="auto"/>
        </w:rPr>
        <w:t xml:space="preserve">River, Australia. </w:t>
      </w:r>
      <w:r w:rsidRPr="00695EAD">
        <w:rPr>
          <w:i/>
          <w:noProof/>
          <w:color w:val="auto"/>
        </w:rPr>
        <w:t xml:space="preserve">Regulated Rivers: Research and </w:t>
      </w:r>
      <w:r w:rsidRPr="002E7D32">
        <w:rPr>
          <w:i/>
          <w:noProof/>
          <w:color w:val="auto"/>
        </w:rPr>
        <w:t>Management</w:t>
      </w:r>
      <w:r w:rsidRPr="002E7D32">
        <w:rPr>
          <w:noProof/>
          <w:color w:val="auto"/>
        </w:rPr>
        <w:t xml:space="preserve"> </w:t>
      </w:r>
      <w:r w:rsidRPr="002E7D32">
        <w:rPr>
          <w:b/>
          <w:noProof/>
          <w:color w:val="auto"/>
        </w:rPr>
        <w:t>10</w:t>
      </w:r>
      <w:r w:rsidRPr="002E7D32">
        <w:rPr>
          <w:noProof/>
          <w:color w:val="auto"/>
        </w:rPr>
        <w:t xml:space="preserve">, 15–38. </w:t>
      </w:r>
    </w:p>
    <w:p w14:paraId="06787517" w14:textId="77777777" w:rsidR="00FA7D90" w:rsidRPr="002E7D32" w:rsidRDefault="00FA7D90" w:rsidP="000C4CA9">
      <w:pPr>
        <w:spacing w:before="0" w:after="0"/>
        <w:ind w:left="720" w:hanging="720"/>
        <w:contextualSpacing/>
        <w:mirrorIndents/>
        <w:rPr>
          <w:color w:val="auto"/>
        </w:rPr>
      </w:pPr>
      <w:r w:rsidRPr="002E7D32">
        <w:rPr>
          <w:color w:val="auto"/>
        </w:rPr>
        <w:t xml:space="preserve">Mallen-Cooper, M. and Stuart, I.G. (2003). Age, growth and non-flood recruitment of two potamodromous fishes in a large semi-arid/temperate river system. </w:t>
      </w:r>
      <w:r w:rsidRPr="002E7D32">
        <w:rPr>
          <w:i/>
          <w:color w:val="auto"/>
        </w:rPr>
        <w:t>River Research and Applications</w:t>
      </w:r>
      <w:r w:rsidRPr="002E7D32">
        <w:rPr>
          <w:color w:val="auto"/>
        </w:rPr>
        <w:t xml:space="preserve"> </w:t>
      </w:r>
      <w:r w:rsidRPr="002E7D32">
        <w:rPr>
          <w:b/>
          <w:color w:val="auto"/>
        </w:rPr>
        <w:t>19</w:t>
      </w:r>
      <w:r w:rsidRPr="002E7D32">
        <w:rPr>
          <w:color w:val="auto"/>
        </w:rPr>
        <w:t>, 697–719.</w:t>
      </w:r>
    </w:p>
    <w:p w14:paraId="3395A792" w14:textId="32EEBAE2" w:rsidR="000C4CA9" w:rsidRDefault="00FA7D90" w:rsidP="000C4CA9">
      <w:pPr>
        <w:spacing w:before="0" w:after="0"/>
        <w:ind w:left="720" w:hanging="720"/>
        <w:contextualSpacing/>
        <w:mirrorIndents/>
        <w:rPr>
          <w:color w:val="auto"/>
        </w:rPr>
      </w:pPr>
      <w:r w:rsidRPr="002E7D32">
        <w:rPr>
          <w:color w:val="auto"/>
        </w:rPr>
        <w:t xml:space="preserve">Mallen-Cooper, M. and Zampatti, B. (2015). Background Paper: The Natural Flow Paradigm and managing flows in the Murray-Darling Basin. Report prepared for the Murray-Darling </w:t>
      </w:r>
      <w:r w:rsidRPr="00A953A1">
        <w:rPr>
          <w:color w:val="auto"/>
        </w:rPr>
        <w:t>Basin Authority.</w:t>
      </w:r>
    </w:p>
    <w:p w14:paraId="334D5BC3" w14:textId="77777777" w:rsidR="000C4CA9" w:rsidRDefault="000C4CA9" w:rsidP="000C4CA9">
      <w:pPr>
        <w:spacing w:before="0" w:after="0"/>
        <w:ind w:left="720" w:hanging="720"/>
        <w:contextualSpacing/>
        <w:mirrorIndents/>
        <w:rPr>
          <w:color w:val="auto"/>
        </w:rPr>
      </w:pPr>
    </w:p>
    <w:p w14:paraId="7D43ED34" w14:textId="77777777" w:rsidR="000C4CA9" w:rsidRDefault="000C4CA9">
      <w:pPr>
        <w:spacing w:before="0" w:after="200" w:line="276" w:lineRule="auto"/>
        <w:jc w:val="left"/>
        <w:rPr>
          <w:color w:val="auto"/>
        </w:rPr>
      </w:pPr>
      <w:r>
        <w:rPr>
          <w:color w:val="auto"/>
        </w:rPr>
        <w:br w:type="page"/>
      </w:r>
    </w:p>
    <w:p w14:paraId="22971566" w14:textId="39C60894" w:rsidR="00FA7D90" w:rsidRPr="00A953A1" w:rsidRDefault="00FA7D90" w:rsidP="000C4CA9">
      <w:pPr>
        <w:spacing w:before="0" w:after="0"/>
        <w:ind w:left="720" w:hanging="720"/>
        <w:contextualSpacing/>
        <w:mirrorIndents/>
        <w:rPr>
          <w:color w:val="auto"/>
        </w:rPr>
      </w:pPr>
      <w:r w:rsidRPr="00A953A1">
        <w:rPr>
          <w:color w:val="auto"/>
        </w:rPr>
        <w:lastRenderedPageBreak/>
        <w:t xml:space="preserve">Mosley, L.M., Zammit, B., Corkhill, E., Heneker, T.M., Hipsey, M.R., Skinner, D.S. and Aldridge, K.T. (2012). The impact of extreme low flows on the water quality of the lower Murray River and lakes, South Australia. </w:t>
      </w:r>
      <w:r w:rsidRPr="00A953A1">
        <w:rPr>
          <w:i/>
          <w:color w:val="auto"/>
        </w:rPr>
        <w:t>Water Resources Management</w:t>
      </w:r>
      <w:r w:rsidRPr="00A953A1">
        <w:rPr>
          <w:color w:val="auto"/>
        </w:rPr>
        <w:t xml:space="preserve"> </w:t>
      </w:r>
      <w:r w:rsidRPr="00A953A1">
        <w:rPr>
          <w:b/>
          <w:color w:val="auto"/>
        </w:rPr>
        <w:t>26</w:t>
      </w:r>
      <w:r w:rsidRPr="00A953A1">
        <w:rPr>
          <w:color w:val="auto"/>
        </w:rPr>
        <w:t>, 3923–3946.</w:t>
      </w:r>
    </w:p>
    <w:p w14:paraId="191CB3DD" w14:textId="3EDCCC27" w:rsidR="00FA7D90" w:rsidRDefault="00FA7D90" w:rsidP="000C4CA9">
      <w:pPr>
        <w:spacing w:before="0" w:after="0"/>
        <w:ind w:left="720" w:hanging="720"/>
        <w:contextualSpacing/>
        <w:mirrorIndents/>
        <w:rPr>
          <w:color w:val="auto"/>
        </w:rPr>
      </w:pPr>
      <w:r w:rsidRPr="00A953A1">
        <w:rPr>
          <w:color w:val="auto"/>
        </w:rPr>
        <w:t>Murray–Darling</w:t>
      </w:r>
      <w:r w:rsidRPr="00695EAD">
        <w:rPr>
          <w:color w:val="auto"/>
        </w:rPr>
        <w:t xml:space="preserve"> Basin Authority (2012</w:t>
      </w:r>
      <w:r w:rsidR="00A21F0C">
        <w:rPr>
          <w:color w:val="auto"/>
        </w:rPr>
        <w:t>a</w:t>
      </w:r>
      <w:r w:rsidRPr="00695EAD">
        <w:rPr>
          <w:color w:val="auto"/>
        </w:rPr>
        <w:t>). Basin Plan. Murray–Darling Basin Authority, Canberra.</w:t>
      </w:r>
    </w:p>
    <w:p w14:paraId="313059CC" w14:textId="10BABECB" w:rsidR="00A21F0C" w:rsidRPr="00695EAD" w:rsidRDefault="00A21F0C" w:rsidP="000C4CA9">
      <w:pPr>
        <w:spacing w:before="0" w:after="0"/>
        <w:ind w:left="720" w:hanging="720"/>
        <w:contextualSpacing/>
        <w:mirrorIndents/>
        <w:rPr>
          <w:color w:val="auto"/>
        </w:rPr>
      </w:pPr>
      <w:r w:rsidRPr="00A21F0C">
        <w:rPr>
          <w:color w:val="auto"/>
        </w:rPr>
        <w:t>Murray</w:t>
      </w:r>
      <w:r>
        <w:rPr>
          <w:color w:val="auto"/>
        </w:rPr>
        <w:t>–</w:t>
      </w:r>
      <w:r w:rsidRPr="00A21F0C">
        <w:rPr>
          <w:color w:val="auto"/>
        </w:rPr>
        <w:t>Darling Basin Authority (2012</w:t>
      </w:r>
      <w:r>
        <w:rPr>
          <w:color w:val="auto"/>
        </w:rPr>
        <w:t>b</w:t>
      </w:r>
      <w:r w:rsidRPr="00A21F0C">
        <w:rPr>
          <w:color w:val="auto"/>
        </w:rPr>
        <w:t>). Hydrologic modelling to inform the proposed B</w:t>
      </w:r>
      <w:r>
        <w:rPr>
          <w:color w:val="auto"/>
        </w:rPr>
        <w:t>asin Plan – methods and results. MDBA Publication No.</w:t>
      </w:r>
      <w:r w:rsidRPr="00A21F0C">
        <w:rPr>
          <w:color w:val="auto"/>
        </w:rPr>
        <w:t xml:space="preserve"> 17/12, Murray-Darling Basin Authority, Canberra.</w:t>
      </w:r>
    </w:p>
    <w:p w14:paraId="7D2CD589" w14:textId="77777777" w:rsidR="00FA7D90" w:rsidRPr="00A953A1" w:rsidRDefault="00FA7D90" w:rsidP="000C4CA9">
      <w:pPr>
        <w:spacing w:before="0" w:after="0"/>
        <w:ind w:left="720" w:hanging="720"/>
        <w:contextualSpacing/>
        <w:mirrorIndents/>
        <w:rPr>
          <w:color w:val="auto"/>
        </w:rPr>
      </w:pPr>
      <w:r w:rsidRPr="00695EAD">
        <w:rPr>
          <w:color w:val="auto"/>
        </w:rPr>
        <w:t xml:space="preserve">Murray–Darling Basin Commission (2006). The River Murray channel icon site </w:t>
      </w:r>
      <w:r w:rsidRPr="00A953A1">
        <w:rPr>
          <w:color w:val="auto"/>
        </w:rPr>
        <w:t>environmental management plan. Murray–Darling Basin Commission, Canberra.</w:t>
      </w:r>
    </w:p>
    <w:p w14:paraId="3C08E813" w14:textId="77777777" w:rsidR="00FA7D90" w:rsidRPr="00A953A1" w:rsidRDefault="00FA7D90" w:rsidP="000C4CA9">
      <w:pPr>
        <w:spacing w:before="0" w:after="0"/>
        <w:ind w:left="720" w:hanging="720"/>
        <w:contextualSpacing/>
        <w:mirrorIndents/>
        <w:rPr>
          <w:color w:val="auto"/>
        </w:rPr>
      </w:pPr>
      <w:r w:rsidRPr="00A953A1">
        <w:rPr>
          <w:color w:val="auto"/>
        </w:rPr>
        <w:t xml:space="preserve">Narum, S.R. (2006). Beyond Bonferroni: Less conservative analyses for conservation genetics. </w:t>
      </w:r>
      <w:r w:rsidRPr="00A953A1">
        <w:rPr>
          <w:i/>
          <w:color w:val="auto"/>
        </w:rPr>
        <w:t>Conservation Genetics</w:t>
      </w:r>
      <w:r w:rsidRPr="00A953A1">
        <w:rPr>
          <w:color w:val="auto"/>
        </w:rPr>
        <w:t xml:space="preserve"> </w:t>
      </w:r>
      <w:r w:rsidRPr="00A953A1">
        <w:rPr>
          <w:b/>
          <w:color w:val="auto"/>
        </w:rPr>
        <w:t>7</w:t>
      </w:r>
      <w:r w:rsidRPr="00A953A1">
        <w:rPr>
          <w:color w:val="auto"/>
        </w:rPr>
        <w:t xml:space="preserve">, 783–787. </w:t>
      </w:r>
    </w:p>
    <w:p w14:paraId="3CBBEBC2" w14:textId="77777777" w:rsidR="00FA7D90" w:rsidRPr="00695EAD" w:rsidRDefault="00FA7D90" w:rsidP="000C4CA9">
      <w:pPr>
        <w:spacing w:before="0" w:after="0"/>
        <w:ind w:left="720" w:hanging="720"/>
        <w:contextualSpacing/>
        <w:mirrorIndents/>
        <w:rPr>
          <w:color w:val="auto"/>
        </w:rPr>
      </w:pPr>
      <w:r w:rsidRPr="00A953A1">
        <w:rPr>
          <w:color w:val="auto"/>
        </w:rPr>
        <w:t>Nilsson, C., Reidy</w:t>
      </w:r>
      <w:r w:rsidRPr="00695EAD">
        <w:rPr>
          <w:color w:val="auto"/>
        </w:rPr>
        <w:t xml:space="preserve">, C.A., Dynesius, M. and Revenga, C. (2005). Fragmentation and flow regulation of the world’s large river systems. </w:t>
      </w:r>
      <w:r w:rsidRPr="00695EAD">
        <w:rPr>
          <w:i/>
          <w:color w:val="auto"/>
        </w:rPr>
        <w:t>Science</w:t>
      </w:r>
      <w:r w:rsidRPr="00695EAD">
        <w:rPr>
          <w:color w:val="auto"/>
        </w:rPr>
        <w:t xml:space="preserve"> </w:t>
      </w:r>
      <w:r w:rsidRPr="00695EAD">
        <w:rPr>
          <w:b/>
          <w:color w:val="auto"/>
        </w:rPr>
        <w:t>308</w:t>
      </w:r>
      <w:r w:rsidRPr="00695EAD">
        <w:rPr>
          <w:color w:val="auto"/>
        </w:rPr>
        <w:t>, 405–408.</w:t>
      </w:r>
    </w:p>
    <w:p w14:paraId="10503690" w14:textId="77777777" w:rsidR="00FA7D90" w:rsidRPr="00B85FD4" w:rsidRDefault="00FA7D90" w:rsidP="000C4CA9">
      <w:pPr>
        <w:spacing w:before="0" w:after="0"/>
        <w:ind w:left="720" w:hanging="720"/>
        <w:contextualSpacing/>
        <w:mirrorIndents/>
        <w:rPr>
          <w:color w:val="auto"/>
        </w:rPr>
      </w:pPr>
      <w:r w:rsidRPr="00695EAD">
        <w:rPr>
          <w:color w:val="auto"/>
        </w:rPr>
        <w:t xml:space="preserve">Odum, H.T. (1956). Primary production in flowing waters. </w:t>
      </w:r>
      <w:r w:rsidRPr="00695EAD">
        <w:rPr>
          <w:i/>
          <w:color w:val="auto"/>
        </w:rPr>
        <w:t>Limnology and Oceanography</w:t>
      </w:r>
      <w:r w:rsidRPr="00695EAD">
        <w:rPr>
          <w:color w:val="auto"/>
        </w:rPr>
        <w:t xml:space="preserve"> </w:t>
      </w:r>
      <w:r w:rsidRPr="00695EAD">
        <w:rPr>
          <w:b/>
          <w:color w:val="auto"/>
        </w:rPr>
        <w:t>1</w:t>
      </w:r>
      <w:r w:rsidRPr="00695EAD">
        <w:rPr>
          <w:color w:val="auto"/>
        </w:rPr>
        <w:t xml:space="preserve">, </w:t>
      </w:r>
      <w:r w:rsidRPr="00B85FD4">
        <w:rPr>
          <w:color w:val="auto"/>
        </w:rPr>
        <w:t>102–117.</w:t>
      </w:r>
    </w:p>
    <w:p w14:paraId="7049F7EB" w14:textId="77777777" w:rsidR="00FA7D90" w:rsidRPr="00B85FD4" w:rsidRDefault="00FA7D90" w:rsidP="000C4CA9">
      <w:pPr>
        <w:spacing w:before="0" w:after="0"/>
        <w:ind w:left="720" w:hanging="720"/>
        <w:contextualSpacing/>
        <w:mirrorIndents/>
        <w:rPr>
          <w:color w:val="auto"/>
        </w:rPr>
      </w:pPr>
      <w:r w:rsidRPr="00B85FD4">
        <w:rPr>
          <w:color w:val="auto"/>
        </w:rPr>
        <w:t>Oliver, R. and Lorenz, Z. (2010). Flow and metabolic activity in the channel of the Murray River. In: Ecosystem Response Modelling in the Murray-Darling Basin (Eds. Saintilan, N. and Overton, I.). CSIRO Publishing, Melbourne.</w:t>
      </w:r>
    </w:p>
    <w:p w14:paraId="60B8E8C2" w14:textId="77777777" w:rsidR="00FA7D90" w:rsidRPr="00F45EC4" w:rsidRDefault="00FA7D90" w:rsidP="000C4CA9">
      <w:pPr>
        <w:spacing w:before="0" w:after="0"/>
        <w:ind w:left="720" w:hanging="720"/>
        <w:contextualSpacing/>
        <w:mirrorIndents/>
        <w:rPr>
          <w:color w:val="auto"/>
        </w:rPr>
      </w:pPr>
      <w:r w:rsidRPr="00B85FD4">
        <w:rPr>
          <w:color w:val="auto"/>
        </w:rPr>
        <w:t xml:space="preserve">Oliver, R. L. and Merrick, </w:t>
      </w:r>
      <w:r w:rsidRPr="00695EAD">
        <w:rPr>
          <w:color w:val="auto"/>
        </w:rPr>
        <w:t xml:space="preserve">C. J. (2006). Partitioning of river metabolism identifies phytoplankton as </w:t>
      </w:r>
      <w:r w:rsidRPr="00F45EC4">
        <w:rPr>
          <w:color w:val="auto"/>
        </w:rPr>
        <w:t xml:space="preserve">a major contributor in the regulated Murray River (Australia). </w:t>
      </w:r>
      <w:r w:rsidRPr="00F45EC4">
        <w:rPr>
          <w:i/>
          <w:color w:val="auto"/>
        </w:rPr>
        <w:t>Freshwater Biology</w:t>
      </w:r>
      <w:r w:rsidRPr="00F45EC4">
        <w:rPr>
          <w:color w:val="auto"/>
        </w:rPr>
        <w:t xml:space="preserve"> </w:t>
      </w:r>
      <w:r w:rsidRPr="00F45EC4">
        <w:rPr>
          <w:b/>
          <w:color w:val="auto"/>
        </w:rPr>
        <w:t>51</w:t>
      </w:r>
      <w:r w:rsidRPr="00F45EC4">
        <w:rPr>
          <w:color w:val="auto"/>
        </w:rPr>
        <w:t>, 1131–1148.</w:t>
      </w:r>
    </w:p>
    <w:p w14:paraId="30C63404" w14:textId="77777777" w:rsidR="00FA7D90" w:rsidRPr="00F45EC4" w:rsidRDefault="00FA7D90" w:rsidP="000C4CA9">
      <w:pPr>
        <w:spacing w:before="0" w:after="0"/>
        <w:ind w:left="720" w:hanging="720"/>
        <w:contextualSpacing/>
        <w:mirrorIndents/>
        <w:rPr>
          <w:rFonts w:cstheme="minorHAnsi"/>
          <w:noProof/>
          <w:color w:val="auto"/>
          <w:szCs w:val="24"/>
          <w:lang w:val="es-AR"/>
        </w:rPr>
      </w:pPr>
      <w:r w:rsidRPr="00F45EC4">
        <w:rPr>
          <w:rFonts w:cstheme="minorHAnsi"/>
          <w:noProof/>
          <w:color w:val="auto"/>
          <w:szCs w:val="24"/>
          <w:lang w:val="es-AR"/>
        </w:rPr>
        <w:t xml:space="preserve">Palmer, M.R. and Edmond, J.M. (1989). The strontium isotope budget of the modern ocean. </w:t>
      </w:r>
      <w:r w:rsidRPr="00F45EC4">
        <w:rPr>
          <w:rFonts w:cstheme="minorHAnsi"/>
          <w:i/>
          <w:noProof/>
          <w:color w:val="auto"/>
          <w:szCs w:val="24"/>
          <w:lang w:val="es-AR"/>
        </w:rPr>
        <w:t>Earth and Planetary Science Letters</w:t>
      </w:r>
      <w:r w:rsidRPr="00F45EC4">
        <w:rPr>
          <w:rFonts w:cstheme="minorHAnsi"/>
          <w:noProof/>
          <w:color w:val="auto"/>
          <w:szCs w:val="24"/>
          <w:lang w:val="es-AR"/>
        </w:rPr>
        <w:t xml:space="preserve"> </w:t>
      </w:r>
      <w:r w:rsidRPr="00F45EC4">
        <w:rPr>
          <w:rFonts w:cstheme="minorHAnsi"/>
          <w:b/>
          <w:noProof/>
          <w:color w:val="auto"/>
          <w:szCs w:val="24"/>
          <w:lang w:val="es-AR"/>
        </w:rPr>
        <w:t>92</w:t>
      </w:r>
      <w:r w:rsidRPr="00F45EC4">
        <w:rPr>
          <w:rFonts w:cstheme="minorHAnsi"/>
          <w:noProof/>
          <w:color w:val="auto"/>
          <w:szCs w:val="24"/>
          <w:lang w:val="es-AR"/>
        </w:rPr>
        <w:t xml:space="preserve">, 11–26. </w:t>
      </w:r>
    </w:p>
    <w:p w14:paraId="3EC6599E" w14:textId="77777777" w:rsidR="00FA7D90" w:rsidRPr="00F45EC4" w:rsidRDefault="00FA7D90" w:rsidP="000C4CA9">
      <w:pPr>
        <w:spacing w:before="0" w:after="0"/>
        <w:ind w:left="720" w:hanging="720"/>
        <w:contextualSpacing/>
        <w:mirrorIndents/>
        <w:rPr>
          <w:rFonts w:cstheme="minorHAnsi"/>
          <w:noProof/>
          <w:color w:val="auto"/>
          <w:szCs w:val="24"/>
          <w:lang w:val="es-AR"/>
        </w:rPr>
      </w:pPr>
      <w:r w:rsidRPr="00F45EC4">
        <w:rPr>
          <w:rFonts w:cstheme="minorHAnsi"/>
          <w:noProof/>
          <w:color w:val="auto"/>
          <w:szCs w:val="24"/>
          <w:lang w:val="es-AR"/>
        </w:rPr>
        <w:t xml:space="preserve">Paton, C., Hellstrom, J., Paul, B., Woodhead, J. and Hergt, J. (2011) Iolite: Freeware for the visualisation and processing of mass spectrometric data. </w:t>
      </w:r>
      <w:r w:rsidRPr="00F45EC4">
        <w:rPr>
          <w:rFonts w:cstheme="minorHAnsi"/>
          <w:i/>
          <w:noProof/>
          <w:color w:val="auto"/>
          <w:szCs w:val="24"/>
          <w:lang w:val="es-AR"/>
        </w:rPr>
        <w:t>Journal of Analytical Atomic Spectrometry</w:t>
      </w:r>
      <w:r w:rsidRPr="00F45EC4">
        <w:rPr>
          <w:rFonts w:cstheme="minorHAnsi"/>
          <w:noProof/>
          <w:color w:val="auto"/>
          <w:szCs w:val="24"/>
          <w:lang w:val="es-AR"/>
        </w:rPr>
        <w:t xml:space="preserve"> </w:t>
      </w:r>
      <w:r w:rsidRPr="00F45EC4">
        <w:rPr>
          <w:rFonts w:cstheme="minorHAnsi"/>
          <w:b/>
          <w:noProof/>
          <w:color w:val="auto"/>
          <w:szCs w:val="24"/>
          <w:lang w:val="es-AR"/>
        </w:rPr>
        <w:t>26</w:t>
      </w:r>
      <w:r w:rsidRPr="00F45EC4">
        <w:rPr>
          <w:rFonts w:cstheme="minorHAnsi"/>
          <w:noProof/>
          <w:color w:val="auto"/>
          <w:szCs w:val="24"/>
          <w:lang w:val="es-AR"/>
        </w:rPr>
        <w:t>, 2508–2518.</w:t>
      </w:r>
    </w:p>
    <w:p w14:paraId="66CA9264" w14:textId="4DFF8587" w:rsidR="000C4CA9" w:rsidRDefault="00FA7D90" w:rsidP="000C4CA9">
      <w:pPr>
        <w:spacing w:before="0" w:after="0"/>
        <w:ind w:left="720" w:hanging="720"/>
        <w:contextualSpacing/>
        <w:mirrorIndents/>
        <w:rPr>
          <w:rFonts w:cstheme="minorHAnsi"/>
          <w:noProof/>
          <w:color w:val="auto"/>
          <w:szCs w:val="24"/>
          <w:lang w:val="es-AR"/>
        </w:rPr>
      </w:pPr>
      <w:r w:rsidRPr="008551C8">
        <w:rPr>
          <w:color w:val="auto"/>
          <w:szCs w:val="22"/>
        </w:rPr>
        <w:t>Pernthaler, J. and Posch, T. (2009). Microbial food webs. In Encyclopedia of inland waters. (</w:t>
      </w:r>
      <w:r w:rsidRPr="00F45EC4">
        <w:rPr>
          <w:color w:val="auto"/>
          <w:szCs w:val="22"/>
        </w:rPr>
        <w:t>Ed. GE Likens) pp. 244–251. Academic Press Inc.</w:t>
      </w:r>
    </w:p>
    <w:p w14:paraId="4C1D25FE" w14:textId="77777777" w:rsidR="000C4CA9" w:rsidRDefault="000C4CA9" w:rsidP="000C4CA9">
      <w:pPr>
        <w:spacing w:before="0" w:after="0"/>
        <w:ind w:left="720" w:hanging="720"/>
        <w:contextualSpacing/>
        <w:mirrorIndents/>
        <w:rPr>
          <w:rFonts w:cstheme="minorHAnsi"/>
          <w:noProof/>
          <w:color w:val="auto"/>
          <w:szCs w:val="24"/>
          <w:lang w:val="es-AR"/>
        </w:rPr>
      </w:pPr>
    </w:p>
    <w:p w14:paraId="6DE6B48C" w14:textId="77777777" w:rsidR="000C4CA9" w:rsidRDefault="000C4CA9">
      <w:pPr>
        <w:spacing w:before="0" w:after="200" w:line="276" w:lineRule="auto"/>
        <w:jc w:val="left"/>
        <w:rPr>
          <w:rFonts w:cstheme="minorHAnsi"/>
          <w:noProof/>
          <w:color w:val="auto"/>
          <w:szCs w:val="24"/>
          <w:lang w:val="es-AR"/>
        </w:rPr>
      </w:pPr>
      <w:r>
        <w:rPr>
          <w:rFonts w:cstheme="minorHAnsi"/>
          <w:noProof/>
          <w:color w:val="auto"/>
          <w:szCs w:val="24"/>
          <w:lang w:val="es-AR"/>
        </w:rPr>
        <w:br w:type="page"/>
      </w:r>
    </w:p>
    <w:p w14:paraId="007D4860" w14:textId="15475DD0" w:rsidR="00FA7D90" w:rsidRPr="00F45EC4" w:rsidRDefault="00FA7D90" w:rsidP="000C4CA9">
      <w:pPr>
        <w:spacing w:before="0" w:after="0"/>
        <w:ind w:left="720" w:hanging="720"/>
        <w:contextualSpacing/>
        <w:mirrorIndents/>
        <w:rPr>
          <w:rFonts w:cstheme="minorHAnsi"/>
          <w:noProof/>
          <w:color w:val="auto"/>
          <w:szCs w:val="24"/>
          <w:lang w:val="es-AR"/>
        </w:rPr>
      </w:pPr>
      <w:r w:rsidRPr="00F45EC4">
        <w:rPr>
          <w:rFonts w:cstheme="minorHAnsi"/>
          <w:noProof/>
          <w:color w:val="auto"/>
          <w:szCs w:val="24"/>
          <w:lang w:val="es-AR"/>
        </w:rPr>
        <w:lastRenderedPageBreak/>
        <w:t xml:space="preserve">Pin, C., Briot, D., Bassin, C. and Poitrasson, F. (1994). Concomitant separation of strontium and samarium-neodymium for isotopic analysis in silicate samples, based on specific extraction chromatography. </w:t>
      </w:r>
      <w:r w:rsidRPr="00F45EC4">
        <w:rPr>
          <w:rFonts w:cstheme="minorHAnsi"/>
          <w:i/>
          <w:noProof/>
          <w:color w:val="auto"/>
          <w:szCs w:val="24"/>
          <w:lang w:val="es-AR"/>
        </w:rPr>
        <w:t>Analytica Chimica Acta</w:t>
      </w:r>
      <w:r w:rsidRPr="00F45EC4">
        <w:rPr>
          <w:rFonts w:cstheme="minorHAnsi"/>
          <w:noProof/>
          <w:color w:val="auto"/>
          <w:szCs w:val="24"/>
          <w:lang w:val="es-AR"/>
        </w:rPr>
        <w:t xml:space="preserve"> </w:t>
      </w:r>
      <w:r w:rsidRPr="00F45EC4">
        <w:rPr>
          <w:rFonts w:cstheme="minorHAnsi"/>
          <w:b/>
          <w:noProof/>
          <w:color w:val="auto"/>
          <w:szCs w:val="24"/>
          <w:lang w:val="es-AR"/>
        </w:rPr>
        <w:t>298</w:t>
      </w:r>
      <w:r w:rsidRPr="00F45EC4">
        <w:rPr>
          <w:rFonts w:cstheme="minorHAnsi"/>
          <w:noProof/>
          <w:color w:val="auto"/>
          <w:szCs w:val="24"/>
          <w:lang w:val="es-AR"/>
        </w:rPr>
        <w:t>, 209–217.</w:t>
      </w:r>
    </w:p>
    <w:p w14:paraId="614E3E59" w14:textId="77777777" w:rsidR="00FA7D90" w:rsidRPr="00A953A1" w:rsidRDefault="00FA7D90" w:rsidP="000C4CA9">
      <w:pPr>
        <w:spacing w:before="0" w:after="0"/>
        <w:ind w:left="720" w:hanging="720"/>
        <w:contextualSpacing/>
        <w:mirrorIndents/>
        <w:rPr>
          <w:noProof/>
          <w:color w:val="auto"/>
          <w:lang w:eastAsia="en-AU"/>
        </w:rPr>
      </w:pPr>
      <w:r w:rsidRPr="00F45EC4">
        <w:rPr>
          <w:noProof/>
          <w:color w:val="auto"/>
          <w:lang w:eastAsia="en-AU"/>
        </w:rPr>
        <w:t>Poff, N.L., Allan, J.D., Bain</w:t>
      </w:r>
      <w:r w:rsidRPr="00A953A1">
        <w:rPr>
          <w:noProof/>
          <w:color w:val="auto"/>
          <w:lang w:eastAsia="en-AU"/>
        </w:rPr>
        <w:t xml:space="preserve">, M.B., Karr, J.R., Prestegaard, K.L., Richter, B.D., Sparks, R.E. and Stromberg, J.C. (1997). The natural flow regime: A paradigm for river conservation and restoration. </w:t>
      </w:r>
      <w:r w:rsidRPr="00A953A1">
        <w:rPr>
          <w:i/>
          <w:noProof/>
          <w:color w:val="auto"/>
          <w:lang w:eastAsia="en-AU"/>
        </w:rPr>
        <w:t>BioScience</w:t>
      </w:r>
      <w:r w:rsidRPr="00A953A1">
        <w:rPr>
          <w:noProof/>
          <w:color w:val="auto"/>
          <w:lang w:eastAsia="en-AU"/>
        </w:rPr>
        <w:t xml:space="preserve"> </w:t>
      </w:r>
      <w:r w:rsidRPr="00A953A1">
        <w:rPr>
          <w:b/>
          <w:noProof/>
          <w:color w:val="auto"/>
          <w:lang w:eastAsia="en-AU"/>
        </w:rPr>
        <w:t>47</w:t>
      </w:r>
      <w:r w:rsidRPr="00A953A1">
        <w:rPr>
          <w:noProof/>
          <w:color w:val="auto"/>
          <w:lang w:eastAsia="en-AU"/>
        </w:rPr>
        <w:t>, 769–784.</w:t>
      </w:r>
    </w:p>
    <w:p w14:paraId="11BAD45F" w14:textId="77777777" w:rsidR="00FA7D90" w:rsidRPr="00F45EC4" w:rsidRDefault="00FA7D90" w:rsidP="000C4CA9">
      <w:pPr>
        <w:spacing w:before="0" w:after="0"/>
        <w:ind w:left="720" w:hanging="720"/>
        <w:contextualSpacing/>
        <w:mirrorIndents/>
        <w:rPr>
          <w:color w:val="auto"/>
          <w:szCs w:val="22"/>
        </w:rPr>
      </w:pPr>
      <w:r w:rsidRPr="008551C8">
        <w:rPr>
          <w:color w:val="auto"/>
          <w:szCs w:val="22"/>
        </w:rPr>
        <w:t xml:space="preserve">Schmid-Araya, J.M. and Schmid, P.E. (2000). Trophic relationships: Integrating </w:t>
      </w:r>
      <w:r w:rsidRPr="00F45EC4">
        <w:rPr>
          <w:color w:val="auto"/>
          <w:szCs w:val="22"/>
        </w:rPr>
        <w:t xml:space="preserve">meiofauna into a realistic benthic food web. </w:t>
      </w:r>
      <w:r w:rsidRPr="00F45EC4">
        <w:rPr>
          <w:i/>
          <w:color w:val="auto"/>
          <w:szCs w:val="22"/>
        </w:rPr>
        <w:t>Freshwater Biology</w:t>
      </w:r>
      <w:r w:rsidRPr="00F45EC4">
        <w:rPr>
          <w:color w:val="auto"/>
          <w:szCs w:val="22"/>
        </w:rPr>
        <w:t xml:space="preserve"> </w:t>
      </w:r>
      <w:r w:rsidRPr="00F45EC4">
        <w:rPr>
          <w:b/>
          <w:color w:val="auto"/>
          <w:szCs w:val="22"/>
        </w:rPr>
        <w:t>44</w:t>
      </w:r>
      <w:r w:rsidRPr="00F45EC4">
        <w:rPr>
          <w:color w:val="auto"/>
          <w:szCs w:val="22"/>
        </w:rPr>
        <w:t>, 149–163.</w:t>
      </w:r>
    </w:p>
    <w:p w14:paraId="4771FF00" w14:textId="77777777" w:rsidR="00FA7D90" w:rsidRPr="00F45EC4" w:rsidRDefault="00FA7D90" w:rsidP="000C4CA9">
      <w:pPr>
        <w:spacing w:before="0" w:after="0"/>
        <w:ind w:left="720" w:hanging="720"/>
        <w:contextualSpacing/>
        <w:mirrorIndents/>
        <w:rPr>
          <w:noProof/>
          <w:color w:val="auto"/>
        </w:rPr>
      </w:pPr>
      <w:r w:rsidRPr="00F45EC4">
        <w:rPr>
          <w:noProof/>
          <w:color w:val="auto"/>
        </w:rPr>
        <w:t>Serafini, L.G. and Humphries, P. (2004) Preliminary guide to the identification of larvae of fish, with a bibliography of their studies, from the Murray-Darling basin. Cooperative Research Centre for Freshwater ecology, Murray-Darling Freshwater Research Centre, Albury and Monash University, Clayton, No. Identification and Ecology Guide No. 48.</w:t>
      </w:r>
    </w:p>
    <w:p w14:paraId="7B508F91" w14:textId="77777777" w:rsidR="00FA7D90" w:rsidRPr="00F45EC4" w:rsidRDefault="00FA7D90" w:rsidP="000C4CA9">
      <w:pPr>
        <w:spacing w:before="0" w:after="0"/>
        <w:ind w:left="720" w:hanging="720"/>
        <w:contextualSpacing/>
        <w:mirrorIndents/>
        <w:rPr>
          <w:color w:val="auto"/>
          <w:szCs w:val="22"/>
        </w:rPr>
      </w:pPr>
      <w:r w:rsidRPr="00F45EC4">
        <w:rPr>
          <w:color w:val="auto"/>
          <w:szCs w:val="22"/>
        </w:rPr>
        <w:t xml:space="preserve">South Australian Research and Development Institute (SARDI) Aquatic Sciences, University of </w:t>
      </w:r>
      <w:r w:rsidRPr="00695EAD">
        <w:rPr>
          <w:color w:val="auto"/>
          <w:szCs w:val="22"/>
        </w:rPr>
        <w:t xml:space="preserve">Adelaide, Commonwealth Scientific and Industrial Research Organisation, South Australian Environmental Protection Authority, Department of Environment and Natural Resources and In Fusion (2016). Commonwealth Environmental Water Office Long Term Intervention Monitoring Project Lower Murray River Selected Area Monitoring and Evaluation Plan Version 2. Prepared by the South Australian Consortium for the Commonwealth Environmental Water Office. Commonwealth of Australia 2016. </w:t>
      </w:r>
      <w:hyperlink r:id="rId64" w:history="1">
        <w:r w:rsidRPr="00695EAD">
          <w:rPr>
            <w:rStyle w:val="Hyperlink"/>
            <w:color w:val="auto"/>
            <w:szCs w:val="22"/>
          </w:rPr>
          <w:t>https://www.environment.gov.au/water/cewo/publications/cewo-ltim-lower-murray-2016</w:t>
        </w:r>
      </w:hyperlink>
      <w:r w:rsidRPr="00695EAD">
        <w:rPr>
          <w:color w:val="auto"/>
          <w:szCs w:val="22"/>
        </w:rPr>
        <w:t>.</w:t>
      </w:r>
    </w:p>
    <w:p w14:paraId="5CA0B572" w14:textId="77777777" w:rsidR="00FA7D90" w:rsidRPr="00CB61C7" w:rsidRDefault="00FA7D90" w:rsidP="000C4CA9">
      <w:pPr>
        <w:spacing w:before="0" w:after="0"/>
        <w:ind w:left="720" w:hanging="720"/>
        <w:contextualSpacing/>
        <w:mirrorIndents/>
        <w:rPr>
          <w:color w:val="auto"/>
          <w:szCs w:val="22"/>
        </w:rPr>
      </w:pPr>
      <w:r w:rsidRPr="00F45EC4">
        <w:rPr>
          <w:color w:val="auto"/>
          <w:szCs w:val="22"/>
        </w:rPr>
        <w:t xml:space="preserve">Shiel, R.J. (1985). Zooplankton of the Darling River system, Australia. </w:t>
      </w:r>
      <w:r w:rsidRPr="006E67BD">
        <w:rPr>
          <w:i/>
          <w:color w:val="auto"/>
          <w:szCs w:val="22"/>
        </w:rPr>
        <w:t xml:space="preserve">Verhandlungen des Internationalen Verein Limnologie </w:t>
      </w:r>
      <w:r w:rsidRPr="00CB61C7">
        <w:rPr>
          <w:b/>
          <w:color w:val="auto"/>
          <w:szCs w:val="22"/>
        </w:rPr>
        <w:t>22</w:t>
      </w:r>
      <w:r w:rsidRPr="00CB61C7">
        <w:rPr>
          <w:color w:val="auto"/>
          <w:szCs w:val="22"/>
        </w:rPr>
        <w:t>, 2136–2140.</w:t>
      </w:r>
    </w:p>
    <w:p w14:paraId="1C5DB55A" w14:textId="77777777" w:rsidR="00FA7D90" w:rsidRPr="00741C22" w:rsidRDefault="00FA7D90" w:rsidP="000C4CA9">
      <w:pPr>
        <w:spacing w:before="0" w:after="0"/>
        <w:ind w:left="720" w:hanging="720"/>
        <w:contextualSpacing/>
        <w:mirrorIndents/>
        <w:rPr>
          <w:color w:val="auto"/>
          <w:szCs w:val="22"/>
        </w:rPr>
      </w:pPr>
      <w:r w:rsidRPr="00CB61C7">
        <w:rPr>
          <w:color w:val="auto"/>
          <w:szCs w:val="22"/>
        </w:rPr>
        <w:t>Stuart, I. and Jones, M. (2006). Large, regulated forest floodplain is an ideal recruitment zone for non-native common carp (</w:t>
      </w:r>
      <w:r w:rsidRPr="006E67BD">
        <w:rPr>
          <w:i/>
          <w:color w:val="auto"/>
          <w:szCs w:val="22"/>
        </w:rPr>
        <w:t>Cyprinus carpio</w:t>
      </w:r>
      <w:r w:rsidRPr="00CB61C7">
        <w:rPr>
          <w:color w:val="auto"/>
          <w:szCs w:val="22"/>
        </w:rPr>
        <w:t xml:space="preserve"> L.). </w:t>
      </w:r>
      <w:r w:rsidRPr="00CB61C7">
        <w:rPr>
          <w:i/>
          <w:color w:val="auto"/>
          <w:szCs w:val="22"/>
        </w:rPr>
        <w:t xml:space="preserve">Marine and Freshwater Research </w:t>
      </w:r>
      <w:r w:rsidRPr="00CB61C7">
        <w:rPr>
          <w:b/>
          <w:color w:val="auto"/>
          <w:szCs w:val="22"/>
        </w:rPr>
        <w:t>57</w:t>
      </w:r>
      <w:r w:rsidRPr="00CB61C7">
        <w:rPr>
          <w:color w:val="auto"/>
          <w:szCs w:val="22"/>
        </w:rPr>
        <w:t>, 333–347.</w:t>
      </w:r>
    </w:p>
    <w:p w14:paraId="5202F67D" w14:textId="77777777" w:rsidR="00FA7D90" w:rsidRPr="00F45EC4" w:rsidRDefault="00FA7D90" w:rsidP="000C4CA9">
      <w:pPr>
        <w:spacing w:before="0" w:after="0"/>
        <w:ind w:left="720" w:hanging="720"/>
        <w:contextualSpacing/>
        <w:mirrorIndents/>
        <w:rPr>
          <w:color w:val="auto"/>
          <w:szCs w:val="22"/>
        </w:rPr>
      </w:pPr>
      <w:r w:rsidRPr="00741C22">
        <w:rPr>
          <w:color w:val="auto"/>
          <w:szCs w:val="22"/>
        </w:rPr>
        <w:t xml:space="preserve">Sudzuki, M. (1992). New Rotifera from southwestern Islands of Japan. </w:t>
      </w:r>
      <w:r w:rsidRPr="00741C22">
        <w:rPr>
          <w:i/>
          <w:color w:val="auto"/>
          <w:szCs w:val="22"/>
        </w:rPr>
        <w:t xml:space="preserve">Proceedings of the Japanese </w:t>
      </w:r>
      <w:r w:rsidRPr="00F45EC4">
        <w:rPr>
          <w:i/>
          <w:color w:val="auto"/>
          <w:szCs w:val="22"/>
        </w:rPr>
        <w:t>Society of Systematic Zoology</w:t>
      </w:r>
      <w:r w:rsidRPr="00F45EC4">
        <w:rPr>
          <w:color w:val="auto"/>
          <w:szCs w:val="22"/>
        </w:rPr>
        <w:t xml:space="preserve"> </w:t>
      </w:r>
      <w:r w:rsidRPr="00F45EC4">
        <w:rPr>
          <w:b/>
          <w:color w:val="auto"/>
          <w:szCs w:val="22"/>
        </w:rPr>
        <w:t>46</w:t>
      </w:r>
      <w:r w:rsidRPr="00F45EC4">
        <w:rPr>
          <w:color w:val="auto"/>
          <w:szCs w:val="22"/>
        </w:rPr>
        <w:t>, 17–28.</w:t>
      </w:r>
    </w:p>
    <w:p w14:paraId="56B70D79" w14:textId="77777777" w:rsidR="00FA7D90" w:rsidRPr="008551C8" w:rsidRDefault="00FA7D90" w:rsidP="000C4CA9">
      <w:pPr>
        <w:spacing w:before="0" w:after="0"/>
        <w:ind w:left="720" w:hanging="720"/>
        <w:contextualSpacing/>
        <w:mirrorIndents/>
        <w:rPr>
          <w:color w:val="auto"/>
          <w:szCs w:val="22"/>
        </w:rPr>
      </w:pPr>
      <w:r w:rsidRPr="00F45EC4">
        <w:rPr>
          <w:color w:val="auto"/>
          <w:szCs w:val="22"/>
        </w:rPr>
        <w:t>Tan, L.W</w:t>
      </w:r>
      <w:r w:rsidRPr="008551C8">
        <w:rPr>
          <w:color w:val="auto"/>
          <w:szCs w:val="22"/>
        </w:rPr>
        <w:t xml:space="preserve">. and Shiel, R.J. (1993). Responses of billabong rotifer communities to inundation. </w:t>
      </w:r>
      <w:r w:rsidRPr="008551C8">
        <w:rPr>
          <w:i/>
          <w:color w:val="auto"/>
          <w:szCs w:val="22"/>
        </w:rPr>
        <w:t>Hydrobiologia</w:t>
      </w:r>
      <w:r w:rsidRPr="008551C8">
        <w:rPr>
          <w:color w:val="auto"/>
          <w:szCs w:val="22"/>
        </w:rPr>
        <w:t xml:space="preserve"> </w:t>
      </w:r>
      <w:r w:rsidRPr="008551C8">
        <w:rPr>
          <w:b/>
          <w:color w:val="auto"/>
          <w:szCs w:val="22"/>
        </w:rPr>
        <w:t>255/256</w:t>
      </w:r>
      <w:r w:rsidRPr="008551C8">
        <w:rPr>
          <w:color w:val="auto"/>
          <w:szCs w:val="22"/>
        </w:rPr>
        <w:t>, 361–369.</w:t>
      </w:r>
    </w:p>
    <w:p w14:paraId="478CC2A8" w14:textId="77777777" w:rsidR="00FA7D90" w:rsidRPr="00F45EC4" w:rsidRDefault="00FA7D90" w:rsidP="000C4CA9">
      <w:pPr>
        <w:spacing w:before="0" w:after="0"/>
        <w:ind w:left="720" w:hanging="720"/>
        <w:contextualSpacing/>
        <w:mirrorIndents/>
        <w:rPr>
          <w:noProof/>
          <w:color w:val="auto"/>
        </w:rPr>
      </w:pPr>
      <w:r w:rsidRPr="008551C8">
        <w:rPr>
          <w:noProof/>
          <w:color w:val="auto"/>
        </w:rPr>
        <w:lastRenderedPageBreak/>
        <w:t xml:space="preserve">Tonkin, Z.D., Humphries, P. and Pridmore, P.A. (2006). Ontogeny and feeding in two native and </w:t>
      </w:r>
      <w:r w:rsidRPr="00F45EC4">
        <w:rPr>
          <w:noProof/>
          <w:color w:val="auto"/>
        </w:rPr>
        <w:t xml:space="preserve">one alien fish species from the Murray–Darling Basin, Australia. </w:t>
      </w:r>
      <w:r w:rsidRPr="00F45EC4">
        <w:rPr>
          <w:i/>
          <w:noProof/>
          <w:color w:val="auto"/>
        </w:rPr>
        <w:t>Environmental Biology of Fishes</w:t>
      </w:r>
      <w:r w:rsidRPr="00F45EC4">
        <w:rPr>
          <w:noProof/>
          <w:color w:val="auto"/>
        </w:rPr>
        <w:t xml:space="preserve"> </w:t>
      </w:r>
      <w:r w:rsidRPr="00F45EC4">
        <w:rPr>
          <w:b/>
          <w:noProof/>
          <w:color w:val="auto"/>
        </w:rPr>
        <w:t>76</w:t>
      </w:r>
      <w:r w:rsidRPr="00F45EC4">
        <w:rPr>
          <w:noProof/>
          <w:color w:val="auto"/>
        </w:rPr>
        <w:t>, 303–315.</w:t>
      </w:r>
    </w:p>
    <w:p w14:paraId="7E148FDA" w14:textId="77777777" w:rsidR="00FA7D90" w:rsidRPr="00F45EC4" w:rsidRDefault="00FA7D90" w:rsidP="000C4CA9">
      <w:pPr>
        <w:spacing w:before="0" w:after="0"/>
        <w:ind w:left="720" w:hanging="720"/>
        <w:contextualSpacing/>
        <w:mirrorIndents/>
        <w:rPr>
          <w:noProof/>
          <w:color w:val="auto"/>
        </w:rPr>
      </w:pPr>
      <w:r w:rsidRPr="00F45EC4">
        <w:rPr>
          <w:noProof/>
          <w:color w:val="auto"/>
        </w:rPr>
        <w:t xml:space="preserve">Vilizzi, L. and Walker, K.F. (1999). Age and growth of common carp, </w:t>
      </w:r>
      <w:r w:rsidRPr="00F45EC4">
        <w:rPr>
          <w:i/>
          <w:noProof/>
          <w:color w:val="auto"/>
        </w:rPr>
        <w:t>Cyprinus carpio</w:t>
      </w:r>
      <w:r w:rsidRPr="00F45EC4">
        <w:rPr>
          <w:noProof/>
          <w:color w:val="auto"/>
        </w:rPr>
        <w:t xml:space="preserve">, in the River Murray, Australia: validation, consistency of age interpretation and growth models. Environmental Biology of Fishes </w:t>
      </w:r>
      <w:r w:rsidRPr="00F45EC4">
        <w:rPr>
          <w:b/>
          <w:noProof/>
          <w:color w:val="auto"/>
        </w:rPr>
        <w:t>54</w:t>
      </w:r>
      <w:r w:rsidRPr="00F45EC4">
        <w:rPr>
          <w:noProof/>
          <w:color w:val="auto"/>
        </w:rPr>
        <w:t xml:space="preserve">, 77–106. </w:t>
      </w:r>
    </w:p>
    <w:p w14:paraId="75DFA2D1" w14:textId="77777777" w:rsidR="00FA7D90" w:rsidRPr="00695EAD" w:rsidRDefault="00FA7D90" w:rsidP="000C4CA9">
      <w:pPr>
        <w:spacing w:before="0" w:after="0"/>
        <w:ind w:left="720" w:hanging="720"/>
        <w:contextualSpacing/>
        <w:mirrorIndents/>
        <w:rPr>
          <w:color w:val="auto"/>
        </w:rPr>
      </w:pPr>
      <w:r w:rsidRPr="00F45EC4">
        <w:rPr>
          <w:color w:val="auto"/>
        </w:rPr>
        <w:t xml:space="preserve">Walker, K.F. (1985). </w:t>
      </w:r>
      <w:r w:rsidRPr="00695EAD">
        <w:rPr>
          <w:color w:val="auto"/>
        </w:rPr>
        <w:t xml:space="preserve">A review of the ecological effects of river regulation in Australia. </w:t>
      </w:r>
      <w:r w:rsidRPr="00695EAD">
        <w:rPr>
          <w:i/>
          <w:color w:val="auto"/>
        </w:rPr>
        <w:t>Hydrobiologia</w:t>
      </w:r>
      <w:r w:rsidRPr="00695EAD">
        <w:rPr>
          <w:color w:val="auto"/>
        </w:rPr>
        <w:t xml:space="preserve"> </w:t>
      </w:r>
      <w:r w:rsidRPr="00695EAD">
        <w:rPr>
          <w:b/>
          <w:color w:val="auto"/>
        </w:rPr>
        <w:t>125</w:t>
      </w:r>
      <w:r w:rsidRPr="00695EAD">
        <w:rPr>
          <w:color w:val="auto"/>
        </w:rPr>
        <w:t xml:space="preserve">, 111–129. </w:t>
      </w:r>
    </w:p>
    <w:p w14:paraId="1F761940" w14:textId="77777777" w:rsidR="00FA7D90" w:rsidRPr="00695EAD" w:rsidRDefault="00FA7D90" w:rsidP="000C4CA9">
      <w:pPr>
        <w:spacing w:before="0" w:after="0"/>
        <w:ind w:left="720" w:hanging="720"/>
        <w:contextualSpacing/>
        <w:mirrorIndents/>
        <w:rPr>
          <w:color w:val="auto"/>
        </w:rPr>
      </w:pPr>
      <w:r w:rsidRPr="00695EAD">
        <w:rPr>
          <w:color w:val="auto"/>
        </w:rPr>
        <w:t>Walker, K.F. (2006). Serial weirs, cumulative effects: the Lower Murray River, Australia. In: Ecology of Desert Rivers (Ed. R. Kingsford) pp. 248–279. Cambridge University Press, Cambridge.</w:t>
      </w:r>
    </w:p>
    <w:p w14:paraId="10B36054" w14:textId="77777777" w:rsidR="00FA7D90" w:rsidRPr="00695EAD" w:rsidRDefault="00FA7D90" w:rsidP="000C4CA9">
      <w:pPr>
        <w:spacing w:before="0" w:after="0"/>
        <w:ind w:left="720" w:hanging="720"/>
        <w:contextualSpacing/>
        <w:mirrorIndents/>
        <w:rPr>
          <w:noProof/>
          <w:color w:val="auto"/>
        </w:rPr>
      </w:pPr>
      <w:r w:rsidRPr="00695EAD">
        <w:rPr>
          <w:noProof/>
          <w:color w:val="auto"/>
        </w:rPr>
        <w:t xml:space="preserve">Walker, K.F., Sheldon, F. and Puckridge, J.T. (1995). An ecological perspective on dryland rivers. </w:t>
      </w:r>
      <w:r w:rsidRPr="00695EAD">
        <w:rPr>
          <w:i/>
          <w:noProof/>
          <w:color w:val="auto"/>
        </w:rPr>
        <w:t>Regulated Rivers: Research &amp; Management</w:t>
      </w:r>
      <w:r w:rsidRPr="00695EAD">
        <w:rPr>
          <w:noProof/>
          <w:color w:val="auto"/>
        </w:rPr>
        <w:t xml:space="preserve"> </w:t>
      </w:r>
      <w:r w:rsidRPr="00695EAD">
        <w:rPr>
          <w:b/>
          <w:noProof/>
          <w:color w:val="auto"/>
        </w:rPr>
        <w:t>11</w:t>
      </w:r>
      <w:r w:rsidRPr="00695EAD">
        <w:rPr>
          <w:noProof/>
          <w:color w:val="auto"/>
        </w:rPr>
        <w:t>, 85–104.</w:t>
      </w:r>
    </w:p>
    <w:p w14:paraId="4C833335" w14:textId="77777777" w:rsidR="00FA7D90" w:rsidRPr="00741C22" w:rsidRDefault="00FA7D90" w:rsidP="000C4CA9">
      <w:pPr>
        <w:spacing w:before="0" w:after="0"/>
        <w:ind w:left="720" w:hanging="720"/>
        <w:contextualSpacing/>
        <w:mirrorIndents/>
        <w:rPr>
          <w:color w:val="auto"/>
        </w:rPr>
      </w:pPr>
      <w:r w:rsidRPr="00695EAD">
        <w:rPr>
          <w:color w:val="auto"/>
        </w:rPr>
        <w:t xml:space="preserve">Walker, K.F. and Thoms, M.C. (1993). Environmental effects of flow regulation on the Lower </w:t>
      </w:r>
      <w:r w:rsidRPr="00741C22">
        <w:rPr>
          <w:color w:val="auto"/>
        </w:rPr>
        <w:t xml:space="preserve">Murray River, Australia. </w:t>
      </w:r>
      <w:r w:rsidRPr="00741C22">
        <w:rPr>
          <w:i/>
          <w:color w:val="auto"/>
        </w:rPr>
        <w:t>Regulated Rivers: Research and Management</w:t>
      </w:r>
      <w:r w:rsidRPr="00741C22">
        <w:rPr>
          <w:color w:val="auto"/>
        </w:rPr>
        <w:t xml:space="preserve"> </w:t>
      </w:r>
      <w:r w:rsidRPr="00741C22">
        <w:rPr>
          <w:b/>
          <w:color w:val="auto"/>
        </w:rPr>
        <w:t>8</w:t>
      </w:r>
      <w:r w:rsidRPr="00741C22">
        <w:rPr>
          <w:color w:val="auto"/>
        </w:rPr>
        <w:t>, 103–119.</w:t>
      </w:r>
    </w:p>
    <w:p w14:paraId="4ADFD545" w14:textId="663DC262" w:rsidR="00571465" w:rsidRDefault="00FA7D90" w:rsidP="000C4CA9">
      <w:pPr>
        <w:spacing w:before="0" w:after="0"/>
        <w:ind w:left="720" w:hanging="720"/>
        <w:contextualSpacing/>
        <w:mirrorIndents/>
        <w:rPr>
          <w:noProof/>
          <w:color w:val="auto"/>
        </w:rPr>
      </w:pPr>
      <w:r w:rsidRPr="00741C22">
        <w:rPr>
          <w:noProof/>
          <w:color w:val="auto"/>
        </w:rPr>
        <w:t>Wallace, T.A., Daly, R., Aldridge, K.T., Cox, J., Gibbs, M.S., Nicol, J.M., Oliver, R.L., Walker, K.F., Ye, Q. and Zampatti, B.P. (2014). River Murray Channel Environmental Water Requirements: Hydrodynamic Modelling Results and Conceptual Models, Goyder Institute for Water Research Technical Report Series No. 14/5, Adelaide, South Australia.</w:t>
      </w:r>
    </w:p>
    <w:p w14:paraId="692B1F54" w14:textId="476A0F75" w:rsidR="00FC0199" w:rsidRDefault="00FC0199" w:rsidP="000C4CA9">
      <w:pPr>
        <w:spacing w:before="0" w:after="0"/>
        <w:ind w:left="720" w:hanging="720"/>
        <w:contextualSpacing/>
        <w:mirrorIndents/>
        <w:rPr>
          <w:noProof/>
          <w:color w:val="auto"/>
        </w:rPr>
      </w:pPr>
      <w:r w:rsidRPr="00FC0199">
        <w:rPr>
          <w:noProof/>
          <w:color w:val="auto"/>
        </w:rPr>
        <w:t>Wassen</w:t>
      </w:r>
      <w:r>
        <w:rPr>
          <w:noProof/>
          <w:color w:val="auto"/>
        </w:rPr>
        <w:t xml:space="preserve">s, S., </w:t>
      </w:r>
      <w:r w:rsidRPr="00FC0199">
        <w:rPr>
          <w:noProof/>
          <w:color w:val="auto"/>
        </w:rPr>
        <w:t>Spencer,</w:t>
      </w:r>
      <w:r>
        <w:rPr>
          <w:noProof/>
          <w:color w:val="auto"/>
        </w:rPr>
        <w:t xml:space="preserve"> J.,</w:t>
      </w:r>
      <w:r w:rsidRPr="00FC0199">
        <w:rPr>
          <w:noProof/>
          <w:color w:val="auto"/>
        </w:rPr>
        <w:t xml:space="preserve"> Wolfenden,</w:t>
      </w:r>
      <w:r>
        <w:rPr>
          <w:noProof/>
          <w:color w:val="auto"/>
        </w:rPr>
        <w:t xml:space="preserve"> B.,</w:t>
      </w:r>
      <w:r w:rsidRPr="00FC0199">
        <w:rPr>
          <w:noProof/>
          <w:color w:val="auto"/>
        </w:rPr>
        <w:t xml:space="preserve"> Thiem, </w:t>
      </w:r>
      <w:r>
        <w:rPr>
          <w:noProof/>
          <w:color w:val="auto"/>
        </w:rPr>
        <w:t xml:space="preserve">J., </w:t>
      </w:r>
      <w:r w:rsidRPr="00FC0199">
        <w:rPr>
          <w:noProof/>
          <w:color w:val="auto"/>
        </w:rPr>
        <w:t xml:space="preserve">Thomas, </w:t>
      </w:r>
      <w:r>
        <w:rPr>
          <w:noProof/>
          <w:color w:val="auto"/>
        </w:rPr>
        <w:t xml:space="preserve">R., </w:t>
      </w:r>
      <w:r w:rsidRPr="00FC0199">
        <w:rPr>
          <w:noProof/>
          <w:color w:val="auto"/>
        </w:rPr>
        <w:t>Jenkins, K.</w:t>
      </w:r>
      <w:r>
        <w:rPr>
          <w:noProof/>
          <w:color w:val="auto"/>
        </w:rPr>
        <w:t>,</w:t>
      </w:r>
      <w:r w:rsidRPr="00FC0199">
        <w:rPr>
          <w:noProof/>
          <w:color w:val="auto"/>
        </w:rPr>
        <w:t xml:space="preserve"> Brandis,</w:t>
      </w:r>
      <w:r>
        <w:rPr>
          <w:noProof/>
          <w:color w:val="auto"/>
        </w:rPr>
        <w:t xml:space="preserve"> K.,</w:t>
      </w:r>
      <w:r w:rsidRPr="00FC0199">
        <w:rPr>
          <w:noProof/>
          <w:color w:val="auto"/>
        </w:rPr>
        <w:t xml:space="preserve"> Lenon,</w:t>
      </w:r>
      <w:r>
        <w:rPr>
          <w:noProof/>
          <w:color w:val="auto"/>
        </w:rPr>
        <w:t xml:space="preserve"> E.,</w:t>
      </w:r>
      <w:r w:rsidRPr="00FC0199">
        <w:rPr>
          <w:noProof/>
          <w:color w:val="auto"/>
        </w:rPr>
        <w:t xml:space="preserve"> Hall,</w:t>
      </w:r>
      <w:r>
        <w:rPr>
          <w:noProof/>
          <w:color w:val="auto"/>
        </w:rPr>
        <w:t xml:space="preserve"> A.,</w:t>
      </w:r>
      <w:r w:rsidRPr="00FC0199">
        <w:rPr>
          <w:noProof/>
          <w:color w:val="auto"/>
        </w:rPr>
        <w:t xml:space="preserve"> Ocock,</w:t>
      </w:r>
      <w:r>
        <w:rPr>
          <w:noProof/>
          <w:color w:val="auto"/>
        </w:rPr>
        <w:t xml:space="preserve"> J.,</w:t>
      </w:r>
      <w:r w:rsidRPr="00FC0199">
        <w:rPr>
          <w:noProof/>
          <w:color w:val="auto"/>
        </w:rPr>
        <w:t xml:space="preserve"> Kobayashi, </w:t>
      </w:r>
      <w:r>
        <w:rPr>
          <w:noProof/>
          <w:color w:val="auto"/>
        </w:rPr>
        <w:t xml:space="preserve">T., </w:t>
      </w:r>
      <w:r w:rsidRPr="00FC0199">
        <w:rPr>
          <w:noProof/>
          <w:color w:val="auto"/>
        </w:rPr>
        <w:t>Bino,</w:t>
      </w:r>
      <w:r>
        <w:rPr>
          <w:noProof/>
          <w:color w:val="auto"/>
        </w:rPr>
        <w:t xml:space="preserve"> G.,</w:t>
      </w:r>
      <w:r w:rsidRPr="00FC0199">
        <w:rPr>
          <w:noProof/>
          <w:color w:val="auto"/>
        </w:rPr>
        <w:t xml:space="preserve"> Heath</w:t>
      </w:r>
      <w:r>
        <w:rPr>
          <w:noProof/>
          <w:color w:val="auto"/>
        </w:rPr>
        <w:t>, J.</w:t>
      </w:r>
      <w:r w:rsidRPr="00FC0199">
        <w:rPr>
          <w:noProof/>
          <w:color w:val="auto"/>
        </w:rPr>
        <w:t xml:space="preserve"> and Callaghan</w:t>
      </w:r>
      <w:r>
        <w:rPr>
          <w:noProof/>
          <w:color w:val="auto"/>
        </w:rPr>
        <w:t>, D.</w:t>
      </w:r>
      <w:r w:rsidRPr="00FC0199">
        <w:rPr>
          <w:noProof/>
          <w:color w:val="auto"/>
        </w:rPr>
        <w:t xml:space="preserve"> (2017). Commonwealth Environmental Water Office Long-Term Intervention Monitoring project Murrumbidgee River system Selected Area evaluation report, 2014</w:t>
      </w:r>
      <w:r>
        <w:rPr>
          <w:noProof/>
          <w:color w:val="auto"/>
        </w:rPr>
        <w:t>–</w:t>
      </w:r>
      <w:r w:rsidRPr="00FC0199">
        <w:rPr>
          <w:noProof/>
          <w:color w:val="auto"/>
        </w:rPr>
        <w:t xml:space="preserve">17. Canberra, Commonwealth of Australia. </w:t>
      </w:r>
    </w:p>
    <w:p w14:paraId="7BD7FAF6" w14:textId="16C2F01C" w:rsidR="000C4CA9" w:rsidRDefault="00FF1F40" w:rsidP="000C4CA9">
      <w:pPr>
        <w:spacing w:before="0" w:after="0"/>
        <w:ind w:left="720" w:hanging="720"/>
        <w:contextualSpacing/>
        <w:mirrorIndents/>
        <w:rPr>
          <w:noProof/>
          <w:color w:val="auto"/>
        </w:rPr>
      </w:pPr>
      <w:r w:rsidRPr="00FF1F40">
        <w:rPr>
          <w:noProof/>
          <w:color w:val="auto"/>
        </w:rPr>
        <w:t>Watts, R.J., McCasker, N., Howitt, J.A., Thiem, J., G</w:t>
      </w:r>
      <w:r w:rsidR="00FC0199">
        <w:rPr>
          <w:noProof/>
          <w:color w:val="auto"/>
        </w:rPr>
        <w:t xml:space="preserve">race, M., Kopf, R.K., Healy, S. and Bond, N. (2017). </w:t>
      </w:r>
      <w:r w:rsidRPr="00FF1F40">
        <w:rPr>
          <w:noProof/>
          <w:color w:val="auto"/>
        </w:rPr>
        <w:t xml:space="preserve">Commonwealth Environmental Water Office Long Term Intervention Monitoring Project: Edward-Wakool River System Selected </w:t>
      </w:r>
      <w:r w:rsidR="00FC0199">
        <w:rPr>
          <w:noProof/>
          <w:color w:val="auto"/>
        </w:rPr>
        <w:t>Area Evaluation Report, 2016-17</w:t>
      </w:r>
      <w:r w:rsidRPr="00FF1F40">
        <w:rPr>
          <w:noProof/>
          <w:color w:val="auto"/>
        </w:rPr>
        <w:t>. Report prepared for Commonwealth Environmental Water Office. Commonwealth of Australia.</w:t>
      </w:r>
      <w:r w:rsidRPr="00FF1F40">
        <w:rPr>
          <w:noProof/>
          <w:color w:val="auto"/>
          <w:highlight w:val="yellow"/>
        </w:rPr>
        <w:t xml:space="preserve"> </w:t>
      </w:r>
    </w:p>
    <w:p w14:paraId="18758E53" w14:textId="77777777" w:rsidR="000C4CA9" w:rsidRDefault="000C4CA9" w:rsidP="000C4CA9">
      <w:pPr>
        <w:spacing w:before="0" w:after="0"/>
        <w:ind w:left="720" w:hanging="720"/>
        <w:contextualSpacing/>
        <w:mirrorIndents/>
        <w:rPr>
          <w:noProof/>
          <w:color w:val="auto"/>
        </w:rPr>
      </w:pPr>
    </w:p>
    <w:p w14:paraId="201975F6" w14:textId="77777777" w:rsidR="000C4CA9" w:rsidRDefault="000C4CA9">
      <w:pPr>
        <w:spacing w:before="0" w:after="200" w:line="276" w:lineRule="auto"/>
        <w:jc w:val="left"/>
        <w:rPr>
          <w:noProof/>
          <w:color w:val="auto"/>
        </w:rPr>
      </w:pPr>
      <w:r>
        <w:rPr>
          <w:noProof/>
          <w:color w:val="auto"/>
        </w:rPr>
        <w:br w:type="page"/>
      </w:r>
    </w:p>
    <w:p w14:paraId="5527B466" w14:textId="70E1C397" w:rsidR="001000F5" w:rsidRPr="00741C22" w:rsidRDefault="001000F5" w:rsidP="000C4CA9">
      <w:pPr>
        <w:spacing w:before="0" w:after="0"/>
        <w:ind w:left="720" w:hanging="720"/>
        <w:contextualSpacing/>
        <w:mirrorIndents/>
        <w:rPr>
          <w:noProof/>
          <w:color w:val="auto"/>
        </w:rPr>
      </w:pPr>
      <w:r>
        <w:rPr>
          <w:noProof/>
          <w:color w:val="auto"/>
        </w:rPr>
        <w:lastRenderedPageBreak/>
        <w:t>Webb</w:t>
      </w:r>
      <w:r w:rsidR="00C60805">
        <w:rPr>
          <w:noProof/>
          <w:color w:val="auto"/>
        </w:rPr>
        <w:t>, A., King, E., Treadwell, S., Lintern, A., Baker, B., Casanelia, S., Grace, M., Koster, W., Lovell, D., Morris, K., Pettigrove, V. , Townsend, K. and Vietz, G. (2017</w:t>
      </w:r>
      <w:r>
        <w:rPr>
          <w:noProof/>
          <w:color w:val="auto"/>
        </w:rPr>
        <w:t>).</w:t>
      </w:r>
      <w:r w:rsidR="00C60805">
        <w:rPr>
          <w:noProof/>
          <w:color w:val="auto"/>
        </w:rPr>
        <w:t xml:space="preserve"> </w:t>
      </w:r>
      <w:r w:rsidR="00C60805" w:rsidRPr="00C60805">
        <w:rPr>
          <w:noProof/>
          <w:color w:val="auto"/>
        </w:rPr>
        <w:t>Commonwealth Environmental Water Office</w:t>
      </w:r>
      <w:r w:rsidR="00C60805">
        <w:rPr>
          <w:noProof/>
          <w:color w:val="auto"/>
        </w:rPr>
        <w:t xml:space="preserve"> </w:t>
      </w:r>
      <w:r w:rsidR="00C60805" w:rsidRPr="00C60805">
        <w:rPr>
          <w:noProof/>
          <w:color w:val="auto"/>
        </w:rPr>
        <w:t>Long Term Intervention Monitoring Project</w:t>
      </w:r>
      <w:r w:rsidR="00C60805">
        <w:rPr>
          <w:noProof/>
          <w:color w:val="auto"/>
        </w:rPr>
        <w:t xml:space="preserve">: </w:t>
      </w:r>
      <w:r w:rsidR="00C60805" w:rsidRPr="00C60805">
        <w:rPr>
          <w:noProof/>
          <w:color w:val="auto"/>
        </w:rPr>
        <w:t>Goulburn River Selected Area evaluation report 2016–17</w:t>
      </w:r>
      <w:r w:rsidR="00C60805">
        <w:rPr>
          <w:noProof/>
          <w:color w:val="auto"/>
        </w:rPr>
        <w:t>.</w:t>
      </w:r>
    </w:p>
    <w:p w14:paraId="1B564374" w14:textId="77777777" w:rsidR="00FA7D90" w:rsidRPr="00741C22" w:rsidRDefault="00FA7D90" w:rsidP="000C4CA9">
      <w:pPr>
        <w:spacing w:before="0" w:after="0"/>
        <w:ind w:left="720" w:hanging="720"/>
        <w:contextualSpacing/>
        <w:mirrorIndents/>
        <w:rPr>
          <w:noProof/>
          <w:color w:val="auto"/>
        </w:rPr>
      </w:pPr>
      <w:r w:rsidRPr="00741C22">
        <w:rPr>
          <w:noProof/>
          <w:color w:val="auto"/>
        </w:rPr>
        <w:t xml:space="preserve">Woodhead, J., Swearer, S., Hergt, J. and Maas, R. (2005). In situ Sr-isotope analysis of carbonates by LA-MC-ICP-MS: interference corrections, high spatial resolution and an example from otolith studies. </w:t>
      </w:r>
      <w:r w:rsidRPr="00741C22">
        <w:rPr>
          <w:i/>
          <w:noProof/>
          <w:color w:val="auto"/>
        </w:rPr>
        <w:t>Journal of Analytic Atomic Spectrometry</w:t>
      </w:r>
      <w:r w:rsidRPr="00741C22">
        <w:rPr>
          <w:noProof/>
          <w:color w:val="auto"/>
        </w:rPr>
        <w:t xml:space="preserve"> </w:t>
      </w:r>
      <w:r w:rsidRPr="00741C22">
        <w:rPr>
          <w:b/>
          <w:noProof/>
          <w:color w:val="auto"/>
        </w:rPr>
        <w:t>20</w:t>
      </w:r>
      <w:r w:rsidRPr="00741C22">
        <w:rPr>
          <w:noProof/>
          <w:color w:val="auto"/>
        </w:rPr>
        <w:t>, 22–27.</w:t>
      </w:r>
    </w:p>
    <w:p w14:paraId="12AED50D" w14:textId="77777777" w:rsidR="00FA7D90" w:rsidRPr="002E7D32" w:rsidRDefault="00FA7D90" w:rsidP="000C4CA9">
      <w:pPr>
        <w:spacing w:before="0" w:after="0"/>
        <w:ind w:left="720" w:hanging="720"/>
        <w:contextualSpacing/>
        <w:mirrorIndents/>
        <w:rPr>
          <w:color w:val="auto"/>
        </w:rPr>
      </w:pPr>
      <w:r w:rsidRPr="00695EAD">
        <w:rPr>
          <w:color w:val="auto"/>
        </w:rPr>
        <w:t xml:space="preserve">Ye, Q., Aldridge, K., Bucater, L., Bice, C., Busch, B., Cheshire, K.J.M, Fleer, D., Hipsey, M., Leigh, S.J., Livore, J.P., Nicol, J., Wilson, P.J. and Zampatti, B.P. (2015a). Monitoring of ecological responses to the delivery of Commonwealth environmental water in the lower River Murray, during 2011-12. Final report prepared for Commonwealth Environmental Water Office. South Australian Research and Development Institute, Aquatic Sciences. </w:t>
      </w:r>
    </w:p>
    <w:p w14:paraId="64F76133" w14:textId="25C8304B" w:rsidR="00571465" w:rsidRDefault="00FA7D90" w:rsidP="000C4CA9">
      <w:pPr>
        <w:spacing w:before="0" w:after="0"/>
        <w:ind w:left="720" w:hanging="720"/>
        <w:contextualSpacing/>
        <w:mirrorIndents/>
        <w:rPr>
          <w:color w:val="auto"/>
        </w:rPr>
      </w:pPr>
      <w:r w:rsidRPr="002E7D32">
        <w:rPr>
          <w:color w:val="auto"/>
        </w:rPr>
        <w:t xml:space="preserve">Ye, Q., Bucater, L., Zampatti, B., Bice, C., Wilson, P., Suitor, L., Wegener, I., Short, D. and Fleer, D. (2015c). Population dynamics and status of freshwater catfish (Tandanus tandanus) in the lower River Murray, South Australia. South Australian Research and Development Institute (SARDI) Aquatic Sciences, Adelaide. SARDI Publication No. F2014/000903-1. SARDI Research Report Series No. 841. </w:t>
      </w:r>
    </w:p>
    <w:p w14:paraId="47E6E64D" w14:textId="17C112B5" w:rsidR="00FA7D90" w:rsidRPr="00695EAD" w:rsidRDefault="00FA7D90" w:rsidP="000C4CA9">
      <w:pPr>
        <w:spacing w:before="0" w:after="0"/>
        <w:ind w:left="720" w:hanging="720"/>
        <w:contextualSpacing/>
        <w:mirrorIndents/>
        <w:rPr>
          <w:color w:val="auto"/>
        </w:rPr>
      </w:pPr>
      <w:r w:rsidRPr="00695EAD">
        <w:rPr>
          <w:color w:val="auto"/>
        </w:rPr>
        <w:t>Ye, Q., Giatas, G., Aldridge, K., Busch, B., Gibbs, M., Hipsey, M., Lorenz, Z., Oliver, R., Shiel, R. and Zampatti, B. (2016a). Long-Term Intervention Monitoring for the Ecological Responses to Commonwealth Environmental Water Delivered to the Lower Murray River Selected Area in 2014/15. A report prepared for the Commonwealth Environmental Water Office. South Australian Research and Development Institute, Aquatic Sciences.</w:t>
      </w:r>
    </w:p>
    <w:p w14:paraId="001DE42E" w14:textId="77777777" w:rsidR="00FA7D90" w:rsidRPr="002E7D32" w:rsidRDefault="00FA7D90" w:rsidP="000C4CA9">
      <w:pPr>
        <w:spacing w:before="0" w:after="0"/>
        <w:ind w:left="720" w:hanging="720"/>
        <w:contextualSpacing/>
        <w:mirrorIndents/>
        <w:rPr>
          <w:color w:val="auto"/>
        </w:rPr>
      </w:pPr>
      <w:r w:rsidRPr="00695EAD">
        <w:rPr>
          <w:color w:val="auto"/>
        </w:rPr>
        <w:t>Ye, Q., Giatas, G., Aldridge, K., Busch, B., Gibbs, M., Hipsey, M., Lorenz, Z., Maas, R., Oliver, R., Shiel, R., Woodhead, J. and Zampatti, B. (2017). Long-Term Intervention Monitoring of the Ecological Responses to Commonwealth Environmental Water Delivered to the Lower Murray River Selected Area in 2015/16. A report prepared for the Commonwealth Environmental Water Office. South Australian Research and Development Institute, Aquatic Sciences.</w:t>
      </w:r>
    </w:p>
    <w:p w14:paraId="15C761C6" w14:textId="77777777" w:rsidR="00FA7D90" w:rsidRPr="002E7D32" w:rsidRDefault="00FA7D90" w:rsidP="000C4CA9">
      <w:pPr>
        <w:spacing w:before="0" w:after="0"/>
        <w:ind w:left="720" w:hanging="720"/>
        <w:contextualSpacing/>
        <w:mirrorIndents/>
        <w:rPr>
          <w:color w:val="auto"/>
        </w:rPr>
      </w:pPr>
      <w:r w:rsidRPr="002E7D32">
        <w:rPr>
          <w:color w:val="auto"/>
        </w:rPr>
        <w:lastRenderedPageBreak/>
        <w:t>Ye, Q., Jones, G.K. and Pierce, B.E. (2000). Murray Cod (</w:t>
      </w:r>
      <w:r w:rsidRPr="002E7D32">
        <w:rPr>
          <w:i/>
          <w:color w:val="auto"/>
        </w:rPr>
        <w:t>Maccullochella peelii peelii</w:t>
      </w:r>
      <w:r w:rsidRPr="002E7D32">
        <w:rPr>
          <w:color w:val="auto"/>
        </w:rPr>
        <w:t>). Fishery Assessment Report to PIRSA for the Inland Waters Fishery Management Committee. South Australian Fisheries Assessment Series 2000/17.</w:t>
      </w:r>
    </w:p>
    <w:p w14:paraId="1CFEB117" w14:textId="77777777" w:rsidR="00FA7D90" w:rsidRPr="00695EAD" w:rsidRDefault="00FA7D90" w:rsidP="000C4CA9">
      <w:pPr>
        <w:spacing w:before="0" w:after="0"/>
        <w:ind w:left="720" w:hanging="720"/>
        <w:contextualSpacing/>
        <w:mirrorIndents/>
        <w:rPr>
          <w:color w:val="auto"/>
        </w:rPr>
      </w:pPr>
      <w:r w:rsidRPr="00695EAD">
        <w:rPr>
          <w:color w:val="auto"/>
        </w:rPr>
        <w:t xml:space="preserve">Ye, Q., Livore, J.P., Aldridge, K., Bradford, T. , Busch, B., Earl, J., Hipsey, M., Hoffmann, E., Joehnk, K., Lorenz, Z., Nicol, J., Oliver, R., Shiel, R., Suitor, L., Tan, L., Turner, R., Wegener, I., Wilson, P.J. and Zampatti, B.P. (2015b). Monitoring the ecological responses to Commonwealth environmental water delivered to the Lower Murray River in 2012-13. Report 3, prepared for Commonwealth Environmental Water Office. South Australian Research and Development Institute, Aquatic Sciences. </w:t>
      </w:r>
    </w:p>
    <w:p w14:paraId="71DC7E20" w14:textId="77777777" w:rsidR="00FA7D90" w:rsidRPr="002E7D32" w:rsidRDefault="00FA7D90" w:rsidP="000C4CA9">
      <w:pPr>
        <w:spacing w:before="0" w:after="0"/>
        <w:ind w:left="720" w:hanging="720"/>
        <w:contextualSpacing/>
        <w:mirrorIndents/>
        <w:rPr>
          <w:color w:val="auto"/>
        </w:rPr>
      </w:pPr>
      <w:r w:rsidRPr="00695EAD">
        <w:rPr>
          <w:color w:val="auto"/>
        </w:rPr>
        <w:t xml:space="preserve">Ye, Q., Livore, J., Aldridge, K., Giatas, G., Hipsey, M., Joehnk, K., Nicol, J., Wilson, P. and Zampatti, B. (2016b). Monitoring ecological response to Commonwealth environmental water delivered to the Lower Murray River in 2013-14. Final Report prepared for the Commonwealth Environmental Water Office. South Australian Research and </w:t>
      </w:r>
      <w:r w:rsidRPr="002E7D32">
        <w:rPr>
          <w:color w:val="auto"/>
        </w:rPr>
        <w:t>Development Institute, Aquatic Sciences.</w:t>
      </w:r>
    </w:p>
    <w:p w14:paraId="32DF7B93" w14:textId="77777777" w:rsidR="00FA7D90" w:rsidRPr="002E7D32" w:rsidRDefault="00FA7D90" w:rsidP="000C4CA9">
      <w:pPr>
        <w:spacing w:before="0" w:after="0"/>
        <w:ind w:left="720" w:hanging="720"/>
        <w:contextualSpacing/>
        <w:mirrorIndents/>
        <w:rPr>
          <w:color w:val="auto"/>
        </w:rPr>
      </w:pPr>
      <w:r w:rsidRPr="002E7D32">
        <w:rPr>
          <w:color w:val="auto"/>
        </w:rPr>
        <w:t>Ye, Q. and Zampatti, B. (2007). Murray Cod Stock Status – The Lower River Murray, South Australia. Stock Status Report to PIRSA Fisheries. South Australian Research and Development Institute (Aquatic Sciences), Adelaide. SARDI Aquatic Sciences Publication No. F2007-000211-1. SARDI Research Report Series No. 208.</w:t>
      </w:r>
    </w:p>
    <w:p w14:paraId="42948A3F" w14:textId="77777777" w:rsidR="00FA7D90" w:rsidRPr="002E7D32" w:rsidRDefault="00FA7D90" w:rsidP="000C4CA9">
      <w:pPr>
        <w:spacing w:before="0" w:after="0"/>
        <w:ind w:left="720" w:hanging="720"/>
        <w:contextualSpacing/>
        <w:mirrorIndents/>
        <w:rPr>
          <w:color w:val="auto"/>
        </w:rPr>
      </w:pPr>
      <w:r w:rsidRPr="002E7D32">
        <w:rPr>
          <w:color w:val="auto"/>
        </w:rPr>
        <w:t xml:space="preserve">Young, R.G. and Huryn, A.D. (1996). Interannual variation in discharge controls ecosystem metabolism along a grassland river continuum. </w:t>
      </w:r>
      <w:r w:rsidRPr="002E7D32">
        <w:rPr>
          <w:i/>
          <w:color w:val="auto"/>
        </w:rPr>
        <w:t>Canadian Journal of Fisheries and Aquatic Sciences</w:t>
      </w:r>
      <w:r w:rsidRPr="002E7D32">
        <w:rPr>
          <w:color w:val="auto"/>
        </w:rPr>
        <w:t xml:space="preserve"> </w:t>
      </w:r>
      <w:r w:rsidRPr="002E7D32">
        <w:rPr>
          <w:b/>
          <w:color w:val="auto"/>
        </w:rPr>
        <w:t>53</w:t>
      </w:r>
      <w:r w:rsidRPr="002E7D32">
        <w:rPr>
          <w:color w:val="auto"/>
        </w:rPr>
        <w:t>: 2199–2211.</w:t>
      </w:r>
    </w:p>
    <w:p w14:paraId="5788768A" w14:textId="77777777" w:rsidR="00FA7D90" w:rsidRPr="002E7D32" w:rsidRDefault="00FA7D90" w:rsidP="000C4CA9">
      <w:pPr>
        <w:spacing w:before="0" w:after="0"/>
        <w:ind w:left="720" w:hanging="720"/>
        <w:contextualSpacing/>
        <w:mirrorIndents/>
        <w:rPr>
          <w:noProof/>
          <w:color w:val="auto"/>
          <w:szCs w:val="24"/>
        </w:rPr>
      </w:pPr>
      <w:r w:rsidRPr="002E7D32">
        <w:rPr>
          <w:noProof/>
          <w:color w:val="auto"/>
          <w:szCs w:val="24"/>
        </w:rPr>
        <w:t>Zampatti, B.P. and Leigh, S.J. (2013a). Effects of flooding on recruitment and abundance of Golden Perch (</w:t>
      </w:r>
      <w:r w:rsidRPr="002E7D32">
        <w:rPr>
          <w:i/>
          <w:noProof/>
          <w:color w:val="auto"/>
          <w:szCs w:val="24"/>
        </w:rPr>
        <w:t>Macquaria ambigua ambigua</w:t>
      </w:r>
      <w:r w:rsidRPr="002E7D32">
        <w:rPr>
          <w:noProof/>
          <w:color w:val="auto"/>
          <w:szCs w:val="24"/>
        </w:rPr>
        <w:t xml:space="preserve">) in the lower River Murray. </w:t>
      </w:r>
      <w:r w:rsidRPr="002E7D32">
        <w:rPr>
          <w:i/>
          <w:noProof/>
          <w:color w:val="auto"/>
          <w:szCs w:val="24"/>
        </w:rPr>
        <w:t>Ecological Management and Restoration</w:t>
      </w:r>
      <w:r w:rsidRPr="002E7D32">
        <w:rPr>
          <w:noProof/>
          <w:color w:val="auto"/>
          <w:szCs w:val="24"/>
        </w:rPr>
        <w:t xml:space="preserve"> </w:t>
      </w:r>
      <w:r w:rsidRPr="002E7D32">
        <w:rPr>
          <w:b/>
          <w:noProof/>
          <w:color w:val="auto"/>
          <w:szCs w:val="24"/>
        </w:rPr>
        <w:t>14</w:t>
      </w:r>
      <w:r w:rsidRPr="002E7D32">
        <w:rPr>
          <w:noProof/>
          <w:color w:val="auto"/>
          <w:szCs w:val="24"/>
        </w:rPr>
        <w:t>, 135–143.</w:t>
      </w:r>
    </w:p>
    <w:p w14:paraId="1031D64C" w14:textId="46852A1C" w:rsidR="000C4CA9" w:rsidRDefault="00FA7D90" w:rsidP="000C4CA9">
      <w:pPr>
        <w:spacing w:before="0" w:after="0"/>
        <w:ind w:left="720" w:hanging="720"/>
        <w:contextualSpacing/>
        <w:mirrorIndents/>
        <w:rPr>
          <w:rFonts w:cs="Arial"/>
          <w:color w:val="auto"/>
          <w:kern w:val="0"/>
          <w:szCs w:val="22"/>
        </w:rPr>
      </w:pPr>
      <w:r w:rsidRPr="002E7D32">
        <w:rPr>
          <w:noProof/>
          <w:color w:val="auto"/>
          <w:szCs w:val="24"/>
        </w:rPr>
        <w:t xml:space="preserve">Zampatti, B.P. and Leigh, S.J. (2013b). Within-channel flows promote spawning and recruitment of golden perch, </w:t>
      </w:r>
      <w:r w:rsidRPr="00A46E93">
        <w:rPr>
          <w:i/>
          <w:noProof/>
          <w:color w:val="auto"/>
          <w:szCs w:val="24"/>
        </w:rPr>
        <w:t>Macquaria ambigua ambigua</w:t>
      </w:r>
      <w:r w:rsidRPr="002E7D32">
        <w:rPr>
          <w:noProof/>
          <w:color w:val="auto"/>
          <w:szCs w:val="24"/>
        </w:rPr>
        <w:t xml:space="preserve">: implications for environmental flow management in the River Murray, Australia. Marine and Freshwater Research </w:t>
      </w:r>
      <w:r w:rsidRPr="002E7D32">
        <w:rPr>
          <w:b/>
          <w:noProof/>
          <w:color w:val="auto"/>
          <w:szCs w:val="24"/>
        </w:rPr>
        <w:t>64</w:t>
      </w:r>
      <w:r w:rsidRPr="002E7D32">
        <w:rPr>
          <w:noProof/>
          <w:color w:val="auto"/>
          <w:szCs w:val="24"/>
        </w:rPr>
        <w:t>, 618–630.</w:t>
      </w:r>
    </w:p>
    <w:p w14:paraId="316249CA" w14:textId="77777777" w:rsidR="000C4CA9" w:rsidRDefault="000C4CA9" w:rsidP="000C4CA9">
      <w:pPr>
        <w:spacing w:before="0" w:after="0"/>
        <w:ind w:left="720" w:hanging="720"/>
        <w:contextualSpacing/>
        <w:mirrorIndents/>
        <w:rPr>
          <w:rFonts w:cs="Arial"/>
          <w:color w:val="auto"/>
          <w:kern w:val="0"/>
          <w:szCs w:val="22"/>
        </w:rPr>
      </w:pPr>
    </w:p>
    <w:p w14:paraId="28F7A398" w14:textId="77777777" w:rsidR="000C4CA9" w:rsidRDefault="000C4CA9">
      <w:pPr>
        <w:spacing w:before="0" w:after="200" w:line="276" w:lineRule="auto"/>
        <w:jc w:val="left"/>
        <w:rPr>
          <w:rFonts w:cs="Arial"/>
          <w:color w:val="auto"/>
          <w:kern w:val="0"/>
          <w:szCs w:val="22"/>
        </w:rPr>
      </w:pPr>
      <w:r>
        <w:rPr>
          <w:rFonts w:cs="Arial"/>
          <w:color w:val="auto"/>
          <w:kern w:val="0"/>
          <w:szCs w:val="22"/>
        </w:rPr>
        <w:br w:type="page"/>
      </w:r>
    </w:p>
    <w:p w14:paraId="77056C96" w14:textId="22B5868D" w:rsidR="00FA7D90" w:rsidRPr="008551C8" w:rsidRDefault="00FA7D90" w:rsidP="000C4CA9">
      <w:pPr>
        <w:spacing w:before="0" w:after="0"/>
        <w:ind w:left="720" w:hanging="720"/>
        <w:contextualSpacing/>
        <w:mirrorIndents/>
        <w:rPr>
          <w:noProof/>
          <w:color w:val="auto"/>
          <w:szCs w:val="24"/>
        </w:rPr>
      </w:pPr>
      <w:r w:rsidRPr="002E7D32">
        <w:rPr>
          <w:rFonts w:cs="Arial"/>
          <w:color w:val="auto"/>
          <w:kern w:val="0"/>
          <w:szCs w:val="22"/>
        </w:rPr>
        <w:lastRenderedPageBreak/>
        <w:t xml:space="preserve">Zampatti, B.P., Bice, C.M., Wilson, P.J. and Ye, Q. (2014). </w:t>
      </w:r>
      <w:bookmarkStart w:id="139" w:name="OLE_LINK3"/>
      <w:bookmarkStart w:id="140" w:name="OLE_LINK5"/>
      <w:r w:rsidRPr="002E7D32">
        <w:rPr>
          <w:rFonts w:cs="Arial"/>
          <w:color w:val="auto"/>
          <w:kern w:val="0"/>
          <w:szCs w:val="22"/>
        </w:rPr>
        <w:t>Population dynamics of Murray cod (</w:t>
      </w:r>
      <w:r w:rsidRPr="002E7D32">
        <w:rPr>
          <w:rFonts w:cs="Arial"/>
          <w:i/>
          <w:color w:val="auto"/>
          <w:kern w:val="0"/>
          <w:szCs w:val="22"/>
        </w:rPr>
        <w:t>Maccullochella peelii</w:t>
      </w:r>
      <w:r w:rsidRPr="002E7D32">
        <w:rPr>
          <w:rFonts w:cs="Arial"/>
          <w:color w:val="auto"/>
          <w:kern w:val="0"/>
          <w:szCs w:val="22"/>
        </w:rPr>
        <w:t>) in the South Australian reaches of the River Murray: A synthesis of data from 2002–2013.</w:t>
      </w:r>
      <w:bookmarkEnd w:id="139"/>
      <w:bookmarkEnd w:id="140"/>
      <w:r w:rsidRPr="002E7D32">
        <w:rPr>
          <w:rFonts w:cs="Arial"/>
          <w:color w:val="auto"/>
          <w:kern w:val="0"/>
          <w:szCs w:val="22"/>
        </w:rPr>
        <w:t xml:space="preserve"> South Australian Research and Development Institute (Aquatic Sciences), </w:t>
      </w:r>
      <w:r w:rsidRPr="008551C8">
        <w:rPr>
          <w:rFonts w:cs="Arial"/>
          <w:color w:val="auto"/>
          <w:kern w:val="0"/>
          <w:szCs w:val="22"/>
        </w:rPr>
        <w:t xml:space="preserve">Adelaide. SARDI Publication No. F2014-000089-1. SARDI Research Report Series No. 761. </w:t>
      </w:r>
    </w:p>
    <w:p w14:paraId="10C536EE" w14:textId="2623B5CC" w:rsidR="009E0981" w:rsidRPr="00B23818" w:rsidRDefault="00FA7D90" w:rsidP="000C4CA9">
      <w:pPr>
        <w:spacing w:before="0" w:after="0"/>
        <w:ind w:left="720" w:hanging="720"/>
        <w:contextualSpacing/>
        <w:mirrorIndents/>
        <w:sectPr w:rsidR="009E0981" w:rsidRPr="00B23818" w:rsidSect="004C1400">
          <w:type w:val="continuous"/>
          <w:pgSz w:w="11900" w:h="16840" w:code="9"/>
          <w:pgMar w:top="1440" w:right="1440" w:bottom="1440" w:left="1440" w:header="709" w:footer="709" w:gutter="0"/>
          <w:cols w:space="708"/>
          <w:docGrid w:linePitch="360"/>
        </w:sectPr>
      </w:pPr>
      <w:r w:rsidRPr="008551C8">
        <w:rPr>
          <w:noProof/>
          <w:color w:val="auto"/>
          <w:szCs w:val="24"/>
        </w:rPr>
        <w:t>Zampatti, B.P., Wilson, P.J., Baumgartner, L., Koster, W., Livore, J.P., McCasker, N., Thiem, J., Tonkin, Z. and Ye, Q. (2015). Reproduction and recruitment of golden perch (</w:t>
      </w:r>
      <w:r w:rsidRPr="008551C8">
        <w:rPr>
          <w:i/>
          <w:noProof/>
          <w:color w:val="auto"/>
          <w:szCs w:val="24"/>
        </w:rPr>
        <w:t>Macquaria ambigua ambigua</w:t>
      </w:r>
      <w:r w:rsidRPr="008551C8">
        <w:rPr>
          <w:noProof/>
          <w:color w:val="auto"/>
          <w:szCs w:val="24"/>
        </w:rPr>
        <w:t>) in the southern Murray–Darling Basin in 2013–2014: An exploration of river-scale response, connectivity and population dynamics. South Australian Research and Development Institute (Aquatic Sciences), Adelaide. SARDI Publication No. F2014/000756-1. SARDI Research Report Series No. 820.</w:t>
      </w:r>
      <w:r w:rsidR="006C55C1">
        <w:rPr>
          <w:noProof/>
          <w:szCs w:val="24"/>
        </w:rPr>
        <w:t xml:space="preserve"> </w:t>
      </w:r>
    </w:p>
    <w:p w14:paraId="78D90A05" w14:textId="00070991" w:rsidR="00F07368" w:rsidRPr="00A67C76" w:rsidRDefault="00F07368" w:rsidP="00F41737">
      <w:pPr>
        <w:pStyle w:val="Heading1"/>
      </w:pPr>
      <w:bookmarkStart w:id="141" w:name="_Toc441838746"/>
      <w:bookmarkStart w:id="142" w:name="_Toc508369379"/>
      <w:r w:rsidRPr="00A67C76">
        <w:lastRenderedPageBreak/>
        <w:t>Appendices</w:t>
      </w:r>
      <w:bookmarkEnd w:id="141"/>
      <w:bookmarkEnd w:id="142"/>
    </w:p>
    <w:p w14:paraId="57ADFFF3" w14:textId="4DB558B3" w:rsidR="00667674" w:rsidRPr="00F64880" w:rsidRDefault="00A27BD7" w:rsidP="007C2425">
      <w:pPr>
        <w:pStyle w:val="Heading1"/>
        <w:numPr>
          <w:ilvl w:val="0"/>
          <w:numId w:val="0"/>
        </w:numPr>
        <w:rPr>
          <w:b w:val="0"/>
          <w:bCs w:val="0"/>
          <w:caps w:val="0"/>
        </w:rPr>
      </w:pPr>
      <w:bookmarkStart w:id="143" w:name="_Toc441838747"/>
      <w:bookmarkStart w:id="144" w:name="_Toc508369380"/>
      <w:bookmarkStart w:id="145" w:name="_Ref381790395"/>
      <w:bookmarkStart w:id="146" w:name="_Ref381790155"/>
      <w:r>
        <w:t>Appendix A</w:t>
      </w:r>
      <w:r w:rsidRPr="001056B4">
        <w:t xml:space="preserve">: </w:t>
      </w:r>
      <w:bookmarkStart w:id="147" w:name="_Toc441838748"/>
      <w:bookmarkEnd w:id="143"/>
      <w:r w:rsidR="00A22FED">
        <w:t>Overview of other</w:t>
      </w:r>
      <w:r w:rsidR="00D068A1">
        <w:t xml:space="preserve"> watering </w:t>
      </w:r>
      <w:r w:rsidR="003C308D">
        <w:t xml:space="preserve">and </w:t>
      </w:r>
      <w:r w:rsidR="00023C77">
        <w:t>m</w:t>
      </w:r>
      <w:r w:rsidR="009A2677">
        <w:t>anagement</w:t>
      </w:r>
      <w:r w:rsidR="003C308D">
        <w:t xml:space="preserve"> </w:t>
      </w:r>
      <w:r w:rsidR="00D068A1">
        <w:t>activities during 2016</w:t>
      </w:r>
      <w:r w:rsidR="00A22FED">
        <w:t>/1</w:t>
      </w:r>
      <w:bookmarkEnd w:id="147"/>
      <w:r w:rsidR="00D068A1">
        <w:t>7</w:t>
      </w:r>
      <w:bookmarkEnd w:id="144"/>
    </w:p>
    <w:p w14:paraId="4940F368" w14:textId="18FF9F0F" w:rsidR="008F4E64" w:rsidRDefault="00A22FED" w:rsidP="00867CFF">
      <w:pPr>
        <w:rPr>
          <w:b/>
          <w:color w:val="1F497D" w:themeColor="text2"/>
          <w:sz w:val="26"/>
          <w:szCs w:val="26"/>
        </w:rPr>
      </w:pPr>
      <w:r w:rsidRPr="009C0C0D">
        <w:t xml:space="preserve">In addition to environmental water deliveries </w:t>
      </w:r>
      <w:r w:rsidR="0007582F" w:rsidRPr="009C0C0D">
        <w:t>to the LMR in 2016/17</w:t>
      </w:r>
      <w:r w:rsidRPr="009C0C0D">
        <w:t xml:space="preserve"> </w:t>
      </w:r>
      <w:r w:rsidR="008F4E64" w:rsidRPr="009C0C0D">
        <w:t>(</w:t>
      </w:r>
      <w:r w:rsidR="00D70C30" w:rsidRPr="009C0C0D">
        <w:fldChar w:fldCharType="begin"/>
      </w:r>
      <w:r w:rsidR="00D70C30" w:rsidRPr="009C0C0D">
        <w:instrText xml:space="preserve"> REF _Ref416335496 \h </w:instrText>
      </w:r>
      <w:r w:rsidR="00001CE8" w:rsidRPr="009C0C0D">
        <w:instrText xml:space="preserve"> \* MERGEFORMAT </w:instrText>
      </w:r>
      <w:r w:rsidR="00D70C30" w:rsidRPr="009C0C0D">
        <w:fldChar w:fldCharType="separate"/>
      </w:r>
      <w:r w:rsidR="00596FA9" w:rsidRPr="00127E5F">
        <w:t xml:space="preserve">Figure </w:t>
      </w:r>
      <w:r w:rsidR="00596FA9">
        <w:rPr>
          <w:noProof/>
        </w:rPr>
        <w:t>3</w:t>
      </w:r>
      <w:r w:rsidR="00D70C30" w:rsidRPr="009C0C0D">
        <w:fldChar w:fldCharType="end"/>
      </w:r>
      <w:r w:rsidR="008F4E64" w:rsidRPr="009C0C0D">
        <w:t xml:space="preserve">), </w:t>
      </w:r>
      <w:r w:rsidR="003518E5" w:rsidRPr="009C0C0D">
        <w:t xml:space="preserve">the following management </w:t>
      </w:r>
      <w:r w:rsidR="003518E5">
        <w:t>actions</w:t>
      </w:r>
      <w:r w:rsidR="003518E5" w:rsidRPr="009C0C0D">
        <w:t xml:space="preserve"> are relevant to the analyses and interpretations in this report. </w:t>
      </w:r>
      <w:r w:rsidR="003518E5" w:rsidRPr="00B02702">
        <w:t xml:space="preserve">Wetland </w:t>
      </w:r>
      <w:r w:rsidR="00776DF6">
        <w:t xml:space="preserve">water delivery by </w:t>
      </w:r>
      <w:r w:rsidR="00F03A40">
        <w:t xml:space="preserve">the </w:t>
      </w:r>
      <w:r w:rsidR="003518E5" w:rsidRPr="00B02702">
        <w:t>Nature Foundation South Australia</w:t>
      </w:r>
      <w:r w:rsidR="00776DF6">
        <w:t xml:space="preserve"> and the South Australian Natural Resources Management Board</w:t>
      </w:r>
      <w:r w:rsidR="003518E5" w:rsidRPr="00B02702">
        <w:t xml:space="preserve"> was not considered to influence any of the main channel indicators in the LMR.</w:t>
      </w:r>
    </w:p>
    <w:p w14:paraId="7D4F8152" w14:textId="1C102DA1" w:rsidR="00A22FED" w:rsidRPr="00964B7F" w:rsidRDefault="00A22FED" w:rsidP="00A22FED">
      <w:pPr>
        <w:rPr>
          <w:b/>
          <w:color w:val="1F497D" w:themeColor="text2"/>
          <w:sz w:val="26"/>
          <w:szCs w:val="26"/>
        </w:rPr>
      </w:pPr>
      <w:r w:rsidRPr="00964B7F">
        <w:rPr>
          <w:b/>
          <w:color w:val="1F497D" w:themeColor="text2"/>
          <w:sz w:val="26"/>
          <w:szCs w:val="26"/>
        </w:rPr>
        <w:t xml:space="preserve">Other watering </w:t>
      </w:r>
      <w:r w:rsidR="003C308D">
        <w:rPr>
          <w:b/>
          <w:color w:val="1F497D" w:themeColor="text2"/>
          <w:sz w:val="26"/>
          <w:szCs w:val="26"/>
        </w:rPr>
        <w:t xml:space="preserve">and </w:t>
      </w:r>
      <w:r w:rsidR="009A2677">
        <w:rPr>
          <w:b/>
          <w:color w:val="1F497D" w:themeColor="text2"/>
          <w:sz w:val="26"/>
          <w:szCs w:val="26"/>
        </w:rPr>
        <w:t>management</w:t>
      </w:r>
      <w:r w:rsidR="003C308D">
        <w:rPr>
          <w:b/>
          <w:color w:val="1F497D" w:themeColor="text2"/>
          <w:sz w:val="26"/>
          <w:szCs w:val="26"/>
        </w:rPr>
        <w:t xml:space="preserve"> </w:t>
      </w:r>
      <w:r w:rsidRPr="00964B7F">
        <w:rPr>
          <w:b/>
          <w:color w:val="1F497D" w:themeColor="text2"/>
          <w:sz w:val="26"/>
          <w:szCs w:val="26"/>
        </w:rPr>
        <w:t xml:space="preserve">activities in the LMR </w:t>
      </w:r>
    </w:p>
    <w:p w14:paraId="6E211049" w14:textId="0C68BDC1" w:rsidR="00A22FED" w:rsidRPr="00964B7F" w:rsidRDefault="00C92313" w:rsidP="00A22FED">
      <w:pPr>
        <w:rPr>
          <w:i/>
          <w:sz w:val="24"/>
          <w:szCs w:val="24"/>
        </w:rPr>
      </w:pPr>
      <w:r>
        <w:rPr>
          <w:b/>
          <w:i/>
          <w:color w:val="1F497D" w:themeColor="text2"/>
          <w:sz w:val="24"/>
          <w:szCs w:val="24"/>
        </w:rPr>
        <w:t>Raising</w:t>
      </w:r>
      <w:r w:rsidR="00A22FED" w:rsidRPr="00964B7F">
        <w:rPr>
          <w:b/>
          <w:i/>
          <w:color w:val="1F497D" w:themeColor="text2"/>
          <w:sz w:val="24"/>
          <w:szCs w:val="24"/>
        </w:rPr>
        <w:t xml:space="preserve"> of water levels in Weir Pools 2 and 5 </w:t>
      </w:r>
    </w:p>
    <w:p w14:paraId="6EE8FF7F" w14:textId="05D43118" w:rsidR="00667674" w:rsidRDefault="007108F3" w:rsidP="0061623E">
      <w:pPr>
        <w:spacing w:before="0" w:after="200"/>
        <w:rPr>
          <w:lang w:val="en-US"/>
        </w:rPr>
      </w:pPr>
      <w:r>
        <w:rPr>
          <w:lang w:val="en-US"/>
        </w:rPr>
        <w:t xml:space="preserve">Raising of </w:t>
      </w:r>
      <w:r w:rsidR="00667674">
        <w:rPr>
          <w:lang w:val="en-US"/>
        </w:rPr>
        <w:t xml:space="preserve">Weir Pool </w:t>
      </w:r>
      <w:r w:rsidR="00BE7A99">
        <w:rPr>
          <w:lang w:val="en-US"/>
        </w:rPr>
        <w:t>2</w:t>
      </w:r>
      <w:r w:rsidR="00667674">
        <w:rPr>
          <w:lang w:val="en-US"/>
        </w:rPr>
        <w:t xml:space="preserve"> (between Lock</w:t>
      </w:r>
      <w:r w:rsidR="00842517">
        <w:rPr>
          <w:lang w:val="en-US"/>
        </w:rPr>
        <w:t>s</w:t>
      </w:r>
      <w:r w:rsidR="00667674">
        <w:rPr>
          <w:lang w:val="en-US"/>
        </w:rPr>
        <w:t xml:space="preserve"> </w:t>
      </w:r>
      <w:r w:rsidR="00BE7A99">
        <w:rPr>
          <w:lang w:val="en-US"/>
        </w:rPr>
        <w:t>2</w:t>
      </w:r>
      <w:r w:rsidR="00667674">
        <w:rPr>
          <w:lang w:val="en-US"/>
        </w:rPr>
        <w:t xml:space="preserve"> and </w:t>
      </w:r>
      <w:r w:rsidR="00BE7A99">
        <w:rPr>
          <w:lang w:val="en-US"/>
        </w:rPr>
        <w:t>3</w:t>
      </w:r>
      <w:r w:rsidR="008717A6">
        <w:rPr>
          <w:lang w:val="en-US"/>
        </w:rPr>
        <w:t>, gorge geomorphic zone</w:t>
      </w:r>
      <w:r w:rsidR="00667674">
        <w:rPr>
          <w:lang w:val="en-US"/>
        </w:rPr>
        <w:t xml:space="preserve">) and Weir Pool </w:t>
      </w:r>
      <w:r w:rsidR="00BE7A99">
        <w:rPr>
          <w:lang w:val="en-US"/>
        </w:rPr>
        <w:t>5</w:t>
      </w:r>
      <w:r w:rsidR="00667674">
        <w:rPr>
          <w:lang w:val="en-US"/>
        </w:rPr>
        <w:t xml:space="preserve"> (between Lock</w:t>
      </w:r>
      <w:r w:rsidR="00842517">
        <w:rPr>
          <w:lang w:val="en-US"/>
        </w:rPr>
        <w:t>s</w:t>
      </w:r>
      <w:r w:rsidR="00667674">
        <w:rPr>
          <w:lang w:val="en-US"/>
        </w:rPr>
        <w:t xml:space="preserve"> </w:t>
      </w:r>
      <w:r w:rsidR="00BE7A99">
        <w:rPr>
          <w:lang w:val="en-US"/>
        </w:rPr>
        <w:t>5</w:t>
      </w:r>
      <w:r w:rsidR="00667674">
        <w:rPr>
          <w:lang w:val="en-US"/>
        </w:rPr>
        <w:t xml:space="preserve"> and </w:t>
      </w:r>
      <w:r w:rsidR="00BE7A99">
        <w:rPr>
          <w:lang w:val="en-US"/>
        </w:rPr>
        <w:t>6</w:t>
      </w:r>
      <w:r w:rsidR="008717A6">
        <w:rPr>
          <w:lang w:val="en-US"/>
        </w:rPr>
        <w:t>, floodplain geomorphic zone</w:t>
      </w:r>
      <w:r w:rsidR="00667674">
        <w:rPr>
          <w:lang w:val="en-US"/>
        </w:rPr>
        <w:t xml:space="preserve">) </w:t>
      </w:r>
      <w:r w:rsidR="00941832">
        <w:rPr>
          <w:lang w:val="en-US"/>
        </w:rPr>
        <w:t xml:space="preserve">in the LMR </w:t>
      </w:r>
      <w:r w:rsidR="00667674">
        <w:rPr>
          <w:lang w:val="en-US"/>
        </w:rPr>
        <w:t xml:space="preserve">occurred </w:t>
      </w:r>
      <w:r w:rsidR="001C2114">
        <w:rPr>
          <w:lang w:val="en-US"/>
        </w:rPr>
        <w:t xml:space="preserve">between </w:t>
      </w:r>
      <w:r w:rsidR="0052368C">
        <w:rPr>
          <w:lang w:val="en-US"/>
        </w:rPr>
        <w:t xml:space="preserve">early </w:t>
      </w:r>
      <w:r w:rsidR="00AF489F">
        <w:rPr>
          <w:lang w:val="en-US"/>
        </w:rPr>
        <w:t>July</w:t>
      </w:r>
      <w:r w:rsidR="00667674">
        <w:rPr>
          <w:lang w:val="en-US"/>
        </w:rPr>
        <w:t xml:space="preserve"> and </w:t>
      </w:r>
      <w:r w:rsidR="0052368C">
        <w:rPr>
          <w:lang w:val="en-US"/>
        </w:rPr>
        <w:t xml:space="preserve">early </w:t>
      </w:r>
      <w:r w:rsidR="00AF489F">
        <w:rPr>
          <w:lang w:val="en-US"/>
        </w:rPr>
        <w:t>October</w:t>
      </w:r>
      <w:r w:rsidR="00667674">
        <w:rPr>
          <w:lang w:val="en-US"/>
        </w:rPr>
        <w:t xml:space="preserve"> 201</w:t>
      </w:r>
      <w:r w:rsidR="00AF489F">
        <w:rPr>
          <w:lang w:val="en-US"/>
        </w:rPr>
        <w:t>6</w:t>
      </w:r>
      <w:r w:rsidR="008D3914">
        <w:rPr>
          <w:lang w:val="en-US"/>
        </w:rPr>
        <w:t>.</w:t>
      </w:r>
      <w:r w:rsidR="00667674">
        <w:rPr>
          <w:lang w:val="en-US"/>
        </w:rPr>
        <w:t xml:space="preserve"> </w:t>
      </w:r>
      <w:r w:rsidR="008D3914">
        <w:rPr>
          <w:lang w:val="en-US"/>
        </w:rPr>
        <w:t>W</w:t>
      </w:r>
      <w:r>
        <w:rPr>
          <w:lang w:val="en-US"/>
        </w:rPr>
        <w:t xml:space="preserve">ater levels within </w:t>
      </w:r>
      <w:r w:rsidR="008D3914">
        <w:rPr>
          <w:lang w:val="en-US"/>
        </w:rPr>
        <w:t>Weir P</w:t>
      </w:r>
      <w:r w:rsidR="00667674">
        <w:rPr>
          <w:lang w:val="en-US"/>
        </w:rPr>
        <w:t>ool</w:t>
      </w:r>
      <w:r w:rsidR="008717A6">
        <w:rPr>
          <w:lang w:val="en-US"/>
        </w:rPr>
        <w:t>s</w:t>
      </w:r>
      <w:r w:rsidR="008D3914">
        <w:rPr>
          <w:lang w:val="en-US"/>
        </w:rPr>
        <w:t xml:space="preserve"> 2 and 5</w:t>
      </w:r>
      <w:r w:rsidR="00667674">
        <w:rPr>
          <w:lang w:val="en-US"/>
        </w:rPr>
        <w:t xml:space="preserve"> were raised to a maximum of </w:t>
      </w:r>
      <w:r>
        <w:rPr>
          <w:lang w:val="en-US"/>
        </w:rPr>
        <w:t>0.</w:t>
      </w:r>
      <w:r w:rsidR="00AF489F">
        <w:rPr>
          <w:lang w:val="en-US"/>
        </w:rPr>
        <w:t>75</w:t>
      </w:r>
      <w:r w:rsidR="00667674">
        <w:rPr>
          <w:lang w:val="en-US"/>
        </w:rPr>
        <w:t xml:space="preserve"> </w:t>
      </w:r>
      <w:r w:rsidR="008D3914">
        <w:rPr>
          <w:lang w:val="en-US"/>
        </w:rPr>
        <w:t>and 0.4</w:t>
      </w:r>
      <w:r w:rsidR="00AF489F">
        <w:rPr>
          <w:lang w:val="en-US"/>
        </w:rPr>
        <w:t>8</w:t>
      </w:r>
      <w:r w:rsidR="008D3914">
        <w:rPr>
          <w:lang w:val="en-US"/>
        </w:rPr>
        <w:t xml:space="preserve"> m </w:t>
      </w:r>
      <w:r w:rsidR="00667674">
        <w:rPr>
          <w:lang w:val="en-US"/>
        </w:rPr>
        <w:t xml:space="preserve">above the normal pool </w:t>
      </w:r>
      <w:r w:rsidR="00667674" w:rsidRPr="0061623E">
        <w:rPr>
          <w:lang w:val="en-US"/>
        </w:rPr>
        <w:t>level</w:t>
      </w:r>
      <w:r w:rsidR="00040D91">
        <w:rPr>
          <w:lang w:val="en-US"/>
        </w:rPr>
        <w:t xml:space="preserve"> (NPL)</w:t>
      </w:r>
      <w:r w:rsidR="008D3914">
        <w:rPr>
          <w:lang w:val="en-US"/>
        </w:rPr>
        <w:t>, respectively</w:t>
      </w:r>
      <w:r w:rsidR="008717A6">
        <w:rPr>
          <w:lang w:val="en-US"/>
        </w:rPr>
        <w:t>,</w:t>
      </w:r>
      <w:r w:rsidR="00F84FD5" w:rsidRPr="0061623E">
        <w:rPr>
          <w:lang w:val="en-US"/>
        </w:rPr>
        <w:t xml:space="preserve"> </w:t>
      </w:r>
      <w:r w:rsidR="00AF489F">
        <w:rPr>
          <w:lang w:val="en-US"/>
        </w:rPr>
        <w:t xml:space="preserve">before </w:t>
      </w:r>
      <w:r w:rsidR="000E44D5">
        <w:rPr>
          <w:lang w:val="en-US"/>
        </w:rPr>
        <w:t xml:space="preserve">undergoing </w:t>
      </w:r>
      <w:r w:rsidR="00AF489F">
        <w:rPr>
          <w:lang w:val="en-US"/>
        </w:rPr>
        <w:t xml:space="preserve">a rapid </w:t>
      </w:r>
      <w:r w:rsidR="000E44D5">
        <w:rPr>
          <w:lang w:val="en-US"/>
        </w:rPr>
        <w:t>recession</w:t>
      </w:r>
      <w:r w:rsidR="00AF489F">
        <w:rPr>
          <w:lang w:val="en-US"/>
        </w:rPr>
        <w:t xml:space="preserve"> in mid-October </w:t>
      </w:r>
      <w:r w:rsidR="00835993">
        <w:rPr>
          <w:lang w:val="en-US"/>
        </w:rPr>
        <w:t>201</w:t>
      </w:r>
      <w:r w:rsidR="00AF489F">
        <w:rPr>
          <w:lang w:val="en-US"/>
        </w:rPr>
        <w:t xml:space="preserve">6 to </w:t>
      </w:r>
      <w:r w:rsidR="000E44D5">
        <w:rPr>
          <w:lang w:val="en-US"/>
        </w:rPr>
        <w:t>allow for increasing flows and avoid any threat to the</w:t>
      </w:r>
      <w:r w:rsidR="00AF489F" w:rsidRPr="00AF489F">
        <w:rPr>
          <w:lang w:val="en-US"/>
        </w:rPr>
        <w:t xml:space="preserve"> structural integrity</w:t>
      </w:r>
      <w:r w:rsidR="000E44D5">
        <w:rPr>
          <w:lang w:val="en-US"/>
        </w:rPr>
        <w:t xml:space="preserve"> of the weirs </w:t>
      </w:r>
      <w:r w:rsidR="000914B7">
        <w:rPr>
          <w:lang w:val="en-US"/>
        </w:rPr>
        <w:t>(</w:t>
      </w:r>
      <w:r w:rsidR="008717A6">
        <w:rPr>
          <w:lang w:val="en-US"/>
        </w:rPr>
        <w:t xml:space="preserve">Figure </w:t>
      </w:r>
      <w:r w:rsidR="00065E72">
        <w:rPr>
          <w:lang w:val="en-US"/>
        </w:rPr>
        <w:t>A1</w:t>
      </w:r>
      <w:r w:rsidR="000914B7">
        <w:rPr>
          <w:lang w:val="en-US"/>
        </w:rPr>
        <w:t>)</w:t>
      </w:r>
      <w:r>
        <w:rPr>
          <w:lang w:val="en-US"/>
        </w:rPr>
        <w:t xml:space="preserve">. </w:t>
      </w:r>
      <w:r w:rsidR="00AF489F" w:rsidRPr="00AF489F">
        <w:rPr>
          <w:lang w:val="en-US"/>
        </w:rPr>
        <w:t xml:space="preserve">Flows </w:t>
      </w:r>
      <w:r w:rsidR="00AF489F" w:rsidRPr="00515205">
        <w:rPr>
          <w:lang w:val="en-US"/>
        </w:rPr>
        <w:t xml:space="preserve">continued to increase to </w:t>
      </w:r>
      <w:r w:rsidR="0034524F" w:rsidRPr="00515205">
        <w:rPr>
          <w:lang w:val="en-US"/>
        </w:rPr>
        <w:t>~</w:t>
      </w:r>
      <w:r w:rsidR="00C8766E" w:rsidRPr="00515205">
        <w:rPr>
          <w:lang w:val="en-US"/>
        </w:rPr>
        <w:t>94</w:t>
      </w:r>
      <w:r w:rsidR="00AF489F" w:rsidRPr="00515205">
        <w:rPr>
          <w:lang w:val="en-US"/>
        </w:rPr>
        <w:t>,</w:t>
      </w:r>
      <w:r w:rsidR="00AF6E9A">
        <w:rPr>
          <w:lang w:val="en-US"/>
        </w:rPr>
        <w:t>6</w:t>
      </w:r>
      <w:r w:rsidR="00706930" w:rsidRPr="00515205">
        <w:rPr>
          <w:lang w:val="en-US"/>
        </w:rPr>
        <w:t xml:space="preserve">00 ML </w:t>
      </w:r>
      <w:r w:rsidR="00AF489F" w:rsidRPr="00515205">
        <w:rPr>
          <w:lang w:val="en-US"/>
        </w:rPr>
        <w:t>day</w:t>
      </w:r>
      <w:r w:rsidR="00706930" w:rsidRPr="00515205">
        <w:rPr>
          <w:vertAlign w:val="superscript"/>
          <w:lang w:val="en-US"/>
        </w:rPr>
        <w:t>-1</w:t>
      </w:r>
      <w:r w:rsidR="00AF489F" w:rsidRPr="00515205">
        <w:rPr>
          <w:lang w:val="en-US"/>
        </w:rPr>
        <w:t xml:space="preserve"> at the S</w:t>
      </w:r>
      <w:r w:rsidR="00A227EE">
        <w:rPr>
          <w:lang w:val="en-US"/>
        </w:rPr>
        <w:t xml:space="preserve">outh </w:t>
      </w:r>
      <w:r w:rsidR="00AF489F" w:rsidRPr="00515205">
        <w:rPr>
          <w:lang w:val="en-US"/>
        </w:rPr>
        <w:t>A</w:t>
      </w:r>
      <w:r w:rsidR="00A227EE">
        <w:rPr>
          <w:lang w:val="en-US"/>
        </w:rPr>
        <w:t>ustralian</w:t>
      </w:r>
      <w:r w:rsidR="00AF489F" w:rsidRPr="00515205">
        <w:rPr>
          <w:lang w:val="en-US"/>
        </w:rPr>
        <w:t xml:space="preserve"> border</w:t>
      </w:r>
      <w:r w:rsidR="000E44D5" w:rsidRPr="00515205">
        <w:rPr>
          <w:lang w:val="en-US"/>
        </w:rPr>
        <w:t xml:space="preserve"> in late </w:t>
      </w:r>
      <w:r w:rsidR="0023117E">
        <w:rPr>
          <w:lang w:val="en-US"/>
        </w:rPr>
        <w:t>November</w:t>
      </w:r>
      <w:r w:rsidR="000E44D5" w:rsidRPr="00515205">
        <w:rPr>
          <w:lang w:val="en-US"/>
        </w:rPr>
        <w:t xml:space="preserve"> 2016</w:t>
      </w:r>
      <w:r w:rsidR="00706930" w:rsidRPr="00515205">
        <w:rPr>
          <w:lang w:val="en-US"/>
        </w:rPr>
        <w:t>,</w:t>
      </w:r>
      <w:r w:rsidR="00AF489F" w:rsidRPr="00515205">
        <w:rPr>
          <w:lang w:val="en-US"/>
        </w:rPr>
        <w:t xml:space="preserve"> resulting in w</w:t>
      </w:r>
      <w:r w:rsidR="000E44D5" w:rsidRPr="00515205">
        <w:rPr>
          <w:lang w:val="en-US"/>
        </w:rPr>
        <w:t xml:space="preserve">ater levels increasing </w:t>
      </w:r>
      <w:r w:rsidR="00AF489F" w:rsidRPr="00515205">
        <w:rPr>
          <w:lang w:val="en-US"/>
        </w:rPr>
        <w:t>beyond</w:t>
      </w:r>
      <w:r w:rsidR="002C5A52">
        <w:rPr>
          <w:lang w:val="en-US"/>
        </w:rPr>
        <w:t xml:space="preserve"> the heights achieved during weir pool raising</w:t>
      </w:r>
      <w:r w:rsidR="000E44D5" w:rsidRPr="00515205">
        <w:rPr>
          <w:lang w:val="en-US"/>
        </w:rPr>
        <w:t xml:space="preserve"> (Figure</w:t>
      </w:r>
      <w:r w:rsidR="00E45FD0" w:rsidRPr="00515205">
        <w:rPr>
          <w:lang w:val="en-US"/>
        </w:rPr>
        <w:t>s</w:t>
      </w:r>
      <w:r w:rsidR="000E44D5" w:rsidRPr="00515205">
        <w:rPr>
          <w:lang w:val="en-US"/>
        </w:rPr>
        <w:t xml:space="preserve"> </w:t>
      </w:r>
      <w:r w:rsidR="00065E72" w:rsidRPr="00515205">
        <w:rPr>
          <w:lang w:val="en-US"/>
        </w:rPr>
        <w:t>A</w:t>
      </w:r>
      <w:r w:rsidR="000E44D5" w:rsidRPr="00515205">
        <w:rPr>
          <w:lang w:val="en-US"/>
        </w:rPr>
        <w:t>1)</w:t>
      </w:r>
      <w:r w:rsidR="00AF489F" w:rsidRPr="00515205">
        <w:rPr>
          <w:lang w:val="en-US"/>
        </w:rPr>
        <w:t xml:space="preserve">. </w:t>
      </w:r>
      <w:r w:rsidR="00CE2D89" w:rsidRPr="00CE2D89">
        <w:rPr>
          <w:lang w:val="en-US"/>
        </w:rPr>
        <w:t>Although no Commonwealth environmental water was delivered directly, as the weir pools were re-filled by unregulated flow, the outcomes from this action can still be attributed to C</w:t>
      </w:r>
      <w:r w:rsidR="00343D64">
        <w:rPr>
          <w:lang w:val="en-US"/>
        </w:rPr>
        <w:t>ommonwealth environmental water</w:t>
      </w:r>
      <w:r w:rsidR="00CE2D89" w:rsidRPr="00CE2D89">
        <w:rPr>
          <w:lang w:val="en-US"/>
        </w:rPr>
        <w:t xml:space="preserve">, as it was the commitment of Commonwealth environmental water underwriting the </w:t>
      </w:r>
      <w:r w:rsidR="00961C7E">
        <w:rPr>
          <w:lang w:val="en-US"/>
        </w:rPr>
        <w:t>requirement</w:t>
      </w:r>
      <w:r w:rsidR="00961C7E" w:rsidRPr="00CE2D89">
        <w:rPr>
          <w:lang w:val="en-US"/>
        </w:rPr>
        <w:t xml:space="preserve"> </w:t>
      </w:r>
      <w:r w:rsidR="00CE2D89" w:rsidRPr="00CE2D89">
        <w:rPr>
          <w:lang w:val="en-US"/>
        </w:rPr>
        <w:t xml:space="preserve">of the weir-pools refilling that enabled the river operators to enact the infrastructure manipulation (source, CEWO). </w:t>
      </w:r>
      <w:r w:rsidR="00A22FED" w:rsidRPr="00515205">
        <w:rPr>
          <w:lang w:val="en-US"/>
        </w:rPr>
        <w:t xml:space="preserve">The </w:t>
      </w:r>
      <w:r w:rsidR="002C5A52">
        <w:rPr>
          <w:lang w:val="en-US"/>
        </w:rPr>
        <w:t>weir pool raising</w:t>
      </w:r>
      <w:r w:rsidR="00A22FED" w:rsidRPr="00515205">
        <w:rPr>
          <w:lang w:val="en-US"/>
        </w:rPr>
        <w:t xml:space="preserve"> event is described in </w:t>
      </w:r>
      <w:r w:rsidR="00706930" w:rsidRPr="00515205">
        <w:rPr>
          <w:lang w:val="en-US"/>
        </w:rPr>
        <w:t>Hanisch</w:t>
      </w:r>
      <w:r w:rsidR="00706930">
        <w:rPr>
          <w:lang w:val="en-US"/>
        </w:rPr>
        <w:t xml:space="preserve"> </w:t>
      </w:r>
      <w:r w:rsidR="00706930" w:rsidRPr="00706930">
        <w:rPr>
          <w:i/>
          <w:lang w:val="en-US"/>
        </w:rPr>
        <w:t>et al.</w:t>
      </w:r>
      <w:r w:rsidR="00706930">
        <w:rPr>
          <w:lang w:val="en-US"/>
        </w:rPr>
        <w:t xml:space="preserve"> </w:t>
      </w:r>
      <w:r w:rsidR="007D5010">
        <w:rPr>
          <w:lang w:val="en-US"/>
        </w:rPr>
        <w:t>(201</w:t>
      </w:r>
      <w:r w:rsidR="00706930">
        <w:rPr>
          <w:lang w:val="en-US"/>
        </w:rPr>
        <w:t>7</w:t>
      </w:r>
      <w:r w:rsidR="007D5010">
        <w:rPr>
          <w:lang w:val="en-US"/>
        </w:rPr>
        <w:t>)</w:t>
      </w:r>
      <w:r w:rsidR="00A22FED">
        <w:rPr>
          <w:lang w:val="en-US"/>
        </w:rPr>
        <w:t>.</w:t>
      </w:r>
    </w:p>
    <w:p w14:paraId="01F09984" w14:textId="188B300C" w:rsidR="00A22FED" w:rsidRDefault="00D01FB8" w:rsidP="00A22FED">
      <w:pPr>
        <w:spacing w:before="0" w:after="200"/>
        <w:jc w:val="center"/>
        <w:rPr>
          <w:lang w:val="en-US"/>
        </w:rPr>
      </w:pPr>
      <w:r w:rsidRPr="00D01FB8">
        <w:rPr>
          <w:lang w:val="en-US"/>
        </w:rPr>
        <w:lastRenderedPageBreak/>
        <w:t xml:space="preserve"> </w:t>
      </w:r>
      <w:r w:rsidRPr="00D01FB8">
        <w:rPr>
          <w:noProof/>
          <w:lang w:eastAsia="en-AU"/>
        </w:rPr>
        <w:drawing>
          <wp:inline distT="0" distB="0" distL="0" distR="0" wp14:anchorId="74E84FCC" wp14:editId="2FA2D629">
            <wp:extent cx="5727065" cy="238125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12767" b="5382"/>
                    <a:stretch/>
                  </pic:blipFill>
                  <pic:spPr bwMode="auto">
                    <a:xfrm>
                      <a:off x="0" y="0"/>
                      <a:ext cx="5727700" cy="2381514"/>
                    </a:xfrm>
                    <a:prstGeom prst="rect">
                      <a:avLst/>
                    </a:prstGeom>
                    <a:noFill/>
                    <a:ln>
                      <a:noFill/>
                    </a:ln>
                    <a:extLst>
                      <a:ext uri="{53640926-AAD7-44D8-BBD7-CCE9431645EC}">
                        <a14:shadowObscured xmlns:a14="http://schemas.microsoft.com/office/drawing/2010/main"/>
                      </a:ext>
                    </a:extLst>
                  </pic:spPr>
                </pic:pic>
              </a:graphicData>
            </a:graphic>
          </wp:inline>
        </w:drawing>
      </w:r>
    </w:p>
    <w:p w14:paraId="5A68AE23" w14:textId="68A99150" w:rsidR="002C31D2" w:rsidRDefault="00065E72" w:rsidP="00343C03">
      <w:pPr>
        <w:pStyle w:val="Captions"/>
        <w:rPr>
          <w:i/>
          <w:sz w:val="24"/>
          <w:szCs w:val="24"/>
          <w:u w:val="single"/>
        </w:rPr>
      </w:pPr>
      <w:r>
        <w:t>Figure A</w:t>
      </w:r>
      <w:r w:rsidR="00A22FED">
        <w:t>1. Water level</w:t>
      </w:r>
      <w:r w:rsidR="007F2CBC">
        <w:t>s</w:t>
      </w:r>
      <w:r w:rsidR="00A22FED">
        <w:t xml:space="preserve"> </w:t>
      </w:r>
      <w:r w:rsidR="007F2CBC" w:rsidRPr="007F2CBC">
        <w:t>in the Lock 2 (US Lock 2)</w:t>
      </w:r>
      <w:r w:rsidR="007F2CBC">
        <w:t xml:space="preserve"> and Lock 5 (US Lock 5</w:t>
      </w:r>
      <w:r w:rsidR="007F2CBC" w:rsidRPr="007F2CBC">
        <w:t>) weir pools</w:t>
      </w:r>
      <w:r w:rsidR="00A22FED">
        <w:t xml:space="preserve"> between </w:t>
      </w:r>
      <w:r w:rsidR="003631D2">
        <w:t>Ju</w:t>
      </w:r>
      <w:r w:rsidR="009C4170">
        <w:t>ly 2016</w:t>
      </w:r>
      <w:r w:rsidR="003631D2">
        <w:t xml:space="preserve"> and March</w:t>
      </w:r>
      <w:r w:rsidR="00A22FED">
        <w:t xml:space="preserve"> 201</w:t>
      </w:r>
      <w:r w:rsidR="00607A09">
        <w:t>7</w:t>
      </w:r>
      <w:r w:rsidR="00A22FED">
        <w:t xml:space="preserve">, showing weir pool </w:t>
      </w:r>
      <w:r w:rsidR="00E07DF1">
        <w:t>raising</w:t>
      </w:r>
      <w:r w:rsidR="00A22FED">
        <w:t xml:space="preserve"> between </w:t>
      </w:r>
      <w:r w:rsidR="00607A09">
        <w:t xml:space="preserve">July </w:t>
      </w:r>
      <w:r w:rsidR="00A22FED">
        <w:t xml:space="preserve">and </w:t>
      </w:r>
      <w:r w:rsidR="009B6C5C">
        <w:t xml:space="preserve">November </w:t>
      </w:r>
      <w:r w:rsidR="00A22FED">
        <w:t>2016 (DEWNR).</w:t>
      </w:r>
      <w:r w:rsidR="009B6C5C">
        <w:t xml:space="preserve"> Flow to S</w:t>
      </w:r>
      <w:r w:rsidR="00A227EE">
        <w:t xml:space="preserve">outh </w:t>
      </w:r>
      <w:r w:rsidR="009B6C5C">
        <w:t>A</w:t>
      </w:r>
      <w:r w:rsidR="00A227EE">
        <w:t>ustralia</w:t>
      </w:r>
      <w:r w:rsidR="009B6C5C">
        <w:t xml:space="preserve"> (QSA) and the approximate bankfull flow are represented by solid and dotted black lines, res</w:t>
      </w:r>
      <w:r w:rsidR="009B6C5C" w:rsidRPr="009C4170">
        <w:t>pectively.</w:t>
      </w:r>
      <w:r w:rsidR="00A22FED" w:rsidRPr="009C4170">
        <w:t xml:space="preserve"> Water level is measured at Lock 2 US (A4260518) and Lock 5 US (A4260512) sites. </w:t>
      </w:r>
    </w:p>
    <w:p w14:paraId="52E91A11" w14:textId="77777777" w:rsidR="00FA68EC" w:rsidRDefault="00FA68EC" w:rsidP="00667674">
      <w:pPr>
        <w:rPr>
          <w:b/>
          <w:i/>
          <w:color w:val="1F497D" w:themeColor="text2"/>
          <w:sz w:val="24"/>
          <w:szCs w:val="24"/>
        </w:rPr>
      </w:pPr>
    </w:p>
    <w:p w14:paraId="3FC8B0E9" w14:textId="49C2A6EB" w:rsidR="00667674" w:rsidRPr="00A22FED" w:rsidRDefault="00667674" w:rsidP="00667674">
      <w:pPr>
        <w:rPr>
          <w:b/>
          <w:i/>
          <w:color w:val="1F497D" w:themeColor="text2"/>
          <w:sz w:val="24"/>
          <w:szCs w:val="24"/>
        </w:rPr>
      </w:pPr>
      <w:r w:rsidRPr="00A22FED">
        <w:rPr>
          <w:b/>
          <w:i/>
          <w:color w:val="1F497D" w:themeColor="text2"/>
          <w:sz w:val="24"/>
          <w:szCs w:val="24"/>
        </w:rPr>
        <w:t>Chowilla</w:t>
      </w:r>
      <w:r w:rsidR="00257ADF" w:rsidRPr="00A22FED">
        <w:rPr>
          <w:b/>
          <w:i/>
          <w:color w:val="1F497D" w:themeColor="text2"/>
          <w:sz w:val="24"/>
          <w:szCs w:val="24"/>
        </w:rPr>
        <w:t xml:space="preserve"> regulator</w:t>
      </w:r>
      <w:r w:rsidRPr="00A22FED">
        <w:rPr>
          <w:b/>
          <w:i/>
          <w:color w:val="1F497D" w:themeColor="text2"/>
          <w:sz w:val="24"/>
          <w:szCs w:val="24"/>
        </w:rPr>
        <w:t xml:space="preserve"> </w:t>
      </w:r>
      <w:r w:rsidR="002E31EE">
        <w:rPr>
          <w:b/>
          <w:i/>
          <w:color w:val="1F497D" w:themeColor="text2"/>
          <w:sz w:val="24"/>
          <w:szCs w:val="24"/>
        </w:rPr>
        <w:t>high-level testing</w:t>
      </w:r>
      <w:r w:rsidRPr="00A22FED">
        <w:rPr>
          <w:b/>
          <w:i/>
          <w:color w:val="1F497D" w:themeColor="text2"/>
          <w:sz w:val="24"/>
          <w:szCs w:val="24"/>
        </w:rPr>
        <w:t xml:space="preserve"> </w:t>
      </w:r>
      <w:r w:rsidR="00257ADF" w:rsidRPr="00A22FED">
        <w:rPr>
          <w:b/>
          <w:i/>
          <w:color w:val="1F497D" w:themeColor="text2"/>
          <w:sz w:val="24"/>
          <w:szCs w:val="24"/>
        </w:rPr>
        <w:t>event</w:t>
      </w:r>
      <w:r w:rsidR="00B0545A">
        <w:rPr>
          <w:b/>
          <w:i/>
          <w:color w:val="1F497D" w:themeColor="text2"/>
          <w:sz w:val="24"/>
          <w:szCs w:val="24"/>
        </w:rPr>
        <w:t xml:space="preserve"> and raising of Weir Pool 6</w:t>
      </w:r>
    </w:p>
    <w:p w14:paraId="64BD63B2" w14:textId="268E6C26" w:rsidR="000C3ECE" w:rsidRDefault="002E31EE" w:rsidP="00BB4223">
      <w:pPr>
        <w:spacing w:before="0" w:after="200"/>
        <w:rPr>
          <w:lang w:val="en-US"/>
        </w:rPr>
      </w:pPr>
      <w:r>
        <w:rPr>
          <w:lang w:val="en-US"/>
        </w:rPr>
        <w:t>Elevated flows in spring 2016 (&gt;30,000 ML day</w:t>
      </w:r>
      <w:r w:rsidRPr="00384E31">
        <w:rPr>
          <w:vertAlign w:val="superscript"/>
          <w:lang w:val="en-US"/>
        </w:rPr>
        <w:t>-1</w:t>
      </w:r>
      <w:r>
        <w:rPr>
          <w:lang w:val="en-US"/>
        </w:rPr>
        <w:t xml:space="preserve">) provided opportunity for </w:t>
      </w:r>
      <w:r w:rsidRPr="002E31EE">
        <w:rPr>
          <w:lang w:val="en-US"/>
        </w:rPr>
        <w:t xml:space="preserve">higher level testing of the </w:t>
      </w:r>
      <w:r w:rsidR="00384E31">
        <w:rPr>
          <w:lang w:val="en-US"/>
        </w:rPr>
        <w:t xml:space="preserve">operation of the </w:t>
      </w:r>
      <w:r w:rsidRPr="002E31EE">
        <w:rPr>
          <w:lang w:val="en-US"/>
        </w:rPr>
        <w:t>Chowilla regulator</w:t>
      </w:r>
      <w:r>
        <w:rPr>
          <w:lang w:val="en-US"/>
        </w:rPr>
        <w:t>,</w:t>
      </w:r>
      <w:r w:rsidRPr="002E31EE">
        <w:rPr>
          <w:lang w:val="en-US"/>
        </w:rPr>
        <w:t xml:space="preserve"> </w:t>
      </w:r>
      <w:r>
        <w:rPr>
          <w:lang w:val="en-US"/>
        </w:rPr>
        <w:t xml:space="preserve">building upon first testing in spring 2014. </w:t>
      </w:r>
      <w:r w:rsidR="00253655">
        <w:rPr>
          <w:lang w:val="en-US"/>
        </w:rPr>
        <w:t xml:space="preserve">Commencing in early </w:t>
      </w:r>
      <w:r w:rsidR="009229EA">
        <w:rPr>
          <w:lang w:val="en-US"/>
        </w:rPr>
        <w:t>August 2016</w:t>
      </w:r>
      <w:r w:rsidR="00253655">
        <w:rPr>
          <w:lang w:val="en-US"/>
        </w:rPr>
        <w:t>, w</w:t>
      </w:r>
      <w:r w:rsidR="00C202B0">
        <w:rPr>
          <w:lang w:val="en-US"/>
        </w:rPr>
        <w:t>ater level</w:t>
      </w:r>
      <w:r w:rsidR="00257ADF">
        <w:rPr>
          <w:lang w:val="en-US"/>
        </w:rPr>
        <w:t>s</w:t>
      </w:r>
      <w:r w:rsidR="000C3ECE">
        <w:rPr>
          <w:lang w:val="en-US"/>
        </w:rPr>
        <w:t xml:space="preserve"> within Chowilla Creek</w:t>
      </w:r>
      <w:r w:rsidR="00C202B0">
        <w:rPr>
          <w:lang w:val="en-US"/>
        </w:rPr>
        <w:t xml:space="preserve"> </w:t>
      </w:r>
      <w:r w:rsidR="00257ADF">
        <w:rPr>
          <w:lang w:val="en-US"/>
        </w:rPr>
        <w:t xml:space="preserve">were raised </w:t>
      </w:r>
      <w:r w:rsidR="00416690">
        <w:rPr>
          <w:lang w:val="en-US"/>
        </w:rPr>
        <w:t>(3.45</w:t>
      </w:r>
      <w:r w:rsidR="00416690" w:rsidRPr="00C202B0">
        <w:rPr>
          <w:lang w:val="en-US"/>
        </w:rPr>
        <w:t xml:space="preserve"> </w:t>
      </w:r>
      <w:r w:rsidR="00416690">
        <w:rPr>
          <w:lang w:val="en-US"/>
        </w:rPr>
        <w:t xml:space="preserve">m above NPL </w:t>
      </w:r>
      <w:r w:rsidR="00253655">
        <w:rPr>
          <w:lang w:val="en-US"/>
        </w:rPr>
        <w:t>to a maximum of</w:t>
      </w:r>
      <w:r w:rsidR="009229EA">
        <w:rPr>
          <w:lang w:val="en-US"/>
        </w:rPr>
        <w:t xml:space="preserve"> 19.75 m AHD</w:t>
      </w:r>
      <w:r w:rsidR="00EB3B47">
        <w:rPr>
          <w:lang w:val="en-US"/>
        </w:rPr>
        <w:t xml:space="preserve"> on 28 September</w:t>
      </w:r>
      <w:r w:rsidR="009229EA">
        <w:rPr>
          <w:lang w:val="en-US"/>
        </w:rPr>
        <w:t>)</w:t>
      </w:r>
      <w:r w:rsidR="00253655">
        <w:rPr>
          <w:lang w:val="en-US"/>
        </w:rPr>
        <w:t xml:space="preserve"> </w:t>
      </w:r>
      <w:r w:rsidR="00257ADF">
        <w:rPr>
          <w:lang w:val="en-US"/>
        </w:rPr>
        <w:t xml:space="preserve">and </w:t>
      </w:r>
      <w:r w:rsidR="00E75CF7">
        <w:rPr>
          <w:lang w:val="en-US"/>
        </w:rPr>
        <w:t xml:space="preserve">held </w:t>
      </w:r>
      <w:r w:rsidR="00523B44">
        <w:rPr>
          <w:lang w:val="en-US"/>
        </w:rPr>
        <w:t>at ~</w:t>
      </w:r>
      <w:r w:rsidR="009229EA">
        <w:rPr>
          <w:lang w:val="en-US"/>
        </w:rPr>
        <w:t>19</w:t>
      </w:r>
      <w:r w:rsidR="00523B44">
        <w:rPr>
          <w:lang w:val="en-US"/>
        </w:rPr>
        <w:t xml:space="preserve">.6 m AHD </w:t>
      </w:r>
      <w:r w:rsidR="009229EA">
        <w:rPr>
          <w:lang w:val="en-US"/>
        </w:rPr>
        <w:t>from mid-September to mid-October 2016</w:t>
      </w:r>
      <w:r>
        <w:rPr>
          <w:lang w:val="en-US"/>
        </w:rPr>
        <w:t xml:space="preserve"> </w:t>
      </w:r>
      <w:r w:rsidR="00065E72">
        <w:rPr>
          <w:lang w:val="en-US"/>
        </w:rPr>
        <w:t>(Figure A</w:t>
      </w:r>
      <w:r w:rsidR="00D74CAC">
        <w:rPr>
          <w:lang w:val="en-US"/>
        </w:rPr>
        <w:t>2</w:t>
      </w:r>
      <w:r w:rsidR="0040343F">
        <w:rPr>
          <w:lang w:val="en-US"/>
        </w:rPr>
        <w:t>)</w:t>
      </w:r>
      <w:r w:rsidR="009229EA" w:rsidRPr="009229EA">
        <w:rPr>
          <w:lang w:val="en-US"/>
        </w:rPr>
        <w:t>.</w:t>
      </w:r>
      <w:r>
        <w:rPr>
          <w:lang w:val="en-US"/>
        </w:rPr>
        <w:t xml:space="preserve"> In conjunction with the </w:t>
      </w:r>
      <w:r w:rsidR="00384E31">
        <w:rPr>
          <w:lang w:val="en-US"/>
        </w:rPr>
        <w:t xml:space="preserve">regulator </w:t>
      </w:r>
      <w:r>
        <w:rPr>
          <w:lang w:val="en-US"/>
        </w:rPr>
        <w:t xml:space="preserve">operation, the water </w:t>
      </w:r>
      <w:r w:rsidR="000C3ECE">
        <w:rPr>
          <w:lang w:val="en-US"/>
        </w:rPr>
        <w:t xml:space="preserve">level </w:t>
      </w:r>
      <w:r>
        <w:rPr>
          <w:lang w:val="en-US"/>
        </w:rPr>
        <w:t xml:space="preserve">directly upstream of Lock 6 was raised to </w:t>
      </w:r>
      <w:r w:rsidRPr="002E31EE">
        <w:rPr>
          <w:lang w:val="en-US"/>
        </w:rPr>
        <w:t>~19.8 m AHD (+0</w:t>
      </w:r>
      <w:r>
        <w:rPr>
          <w:lang w:val="en-US"/>
        </w:rPr>
        <w:t>.59 m above NPL) to achieve Chowilla Floodplain targets.</w:t>
      </w:r>
      <w:r w:rsidR="009229EA" w:rsidRPr="009229EA">
        <w:rPr>
          <w:lang w:val="en-US"/>
        </w:rPr>
        <w:t xml:space="preserve"> </w:t>
      </w:r>
      <w:r w:rsidR="000C3ECE">
        <w:rPr>
          <w:lang w:val="en-US"/>
        </w:rPr>
        <w:t xml:space="preserve">Water level recession at Chowilla Creek and above Lock 6 began shortly after peak levels were reached, in mid-October </w:t>
      </w:r>
      <w:r w:rsidR="000C3ECE" w:rsidRPr="000F72F5">
        <w:rPr>
          <w:lang w:val="en-US"/>
        </w:rPr>
        <w:t>2</w:t>
      </w:r>
      <w:r w:rsidR="000C3ECE" w:rsidRPr="0085010D">
        <w:rPr>
          <w:lang w:val="en-US"/>
        </w:rPr>
        <w:t>016.</w:t>
      </w:r>
      <w:r w:rsidR="00257ADF" w:rsidRPr="0085010D">
        <w:rPr>
          <w:lang w:val="en-US"/>
        </w:rPr>
        <w:t xml:space="preserve"> </w:t>
      </w:r>
      <w:r w:rsidR="004803D9" w:rsidRPr="0085010D">
        <w:rPr>
          <w:lang w:val="en-US"/>
        </w:rPr>
        <w:t>The Chowilla regulator (floodplain inundation) event was achieved primarily using The Living Murray water</w:t>
      </w:r>
      <w:r w:rsidRPr="0085010D">
        <w:rPr>
          <w:lang w:val="en-US"/>
        </w:rPr>
        <w:t>.</w:t>
      </w:r>
      <w:r w:rsidRPr="000F72F5">
        <w:rPr>
          <w:lang w:val="en-US"/>
        </w:rPr>
        <w:t xml:space="preserve"> A</w:t>
      </w:r>
      <w:r w:rsidRPr="002E31EE">
        <w:rPr>
          <w:lang w:val="en-US"/>
        </w:rPr>
        <w:t xml:space="preserve"> detailed description of the Chowilla Floodplain inundation event can be found at </w:t>
      </w:r>
      <w:hyperlink r:id="rId66" w:history="1">
        <w:r w:rsidR="00F03A40" w:rsidRPr="00591023">
          <w:rPr>
            <w:rStyle w:val="Hyperlink"/>
            <w:lang w:val="en-US"/>
          </w:rPr>
          <w:t>https://www.environment.sa.gov.au/files/sharedassets/public/water/chowilla-floodplain-icon-site-event-summary-2016.pdf</w:t>
        </w:r>
      </w:hyperlink>
      <w:r w:rsidR="00F03A40">
        <w:t>.</w:t>
      </w:r>
    </w:p>
    <w:p w14:paraId="1A341729" w14:textId="27446661" w:rsidR="00A22600" w:rsidRDefault="008769A7" w:rsidP="007C1A65">
      <w:pPr>
        <w:spacing w:before="0" w:after="200"/>
        <w:rPr>
          <w:lang w:val="en-US"/>
        </w:rPr>
      </w:pPr>
      <w:r w:rsidRPr="008769A7">
        <w:rPr>
          <w:lang w:val="en-US"/>
        </w:rPr>
        <w:lastRenderedPageBreak/>
        <w:t xml:space="preserve"> </w:t>
      </w:r>
      <w:r w:rsidRPr="008769A7">
        <w:rPr>
          <w:noProof/>
          <w:lang w:eastAsia="en-AU"/>
        </w:rPr>
        <w:drawing>
          <wp:inline distT="0" distB="0" distL="0" distR="0" wp14:anchorId="33D06FC1" wp14:editId="7C703F9C">
            <wp:extent cx="5727700" cy="3904903"/>
            <wp:effectExtent l="0" t="0" r="635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7700" cy="3904903"/>
                    </a:xfrm>
                    <a:prstGeom prst="rect">
                      <a:avLst/>
                    </a:prstGeom>
                    <a:noFill/>
                    <a:ln>
                      <a:noFill/>
                    </a:ln>
                  </pic:spPr>
                </pic:pic>
              </a:graphicData>
            </a:graphic>
          </wp:inline>
        </w:drawing>
      </w:r>
    </w:p>
    <w:p w14:paraId="42E959A2" w14:textId="77777777" w:rsidR="00FA68EC" w:rsidRDefault="00065E72" w:rsidP="00343C03">
      <w:pPr>
        <w:pStyle w:val="Captions"/>
      </w:pPr>
      <w:r>
        <w:t>Figure A</w:t>
      </w:r>
      <w:r w:rsidR="00D74CAC">
        <w:t>2</w:t>
      </w:r>
      <w:r w:rsidR="00E25AC2">
        <w:t xml:space="preserve">. Water level </w:t>
      </w:r>
      <w:r w:rsidR="008769A7">
        <w:t>(m AHD) and flow (ML day</w:t>
      </w:r>
      <w:r w:rsidR="008769A7" w:rsidRPr="00E25AC2">
        <w:rPr>
          <w:vertAlign w:val="superscript"/>
        </w:rPr>
        <w:t>-1</w:t>
      </w:r>
      <w:r w:rsidR="008769A7">
        <w:t xml:space="preserve">) </w:t>
      </w:r>
      <w:r w:rsidR="00655D62">
        <w:t>upstream of the Chowilla regulator</w:t>
      </w:r>
      <w:r w:rsidR="008769A7">
        <w:t>,</w:t>
      </w:r>
      <w:r w:rsidR="00E25AC2">
        <w:t xml:space="preserve"> and flow for creeks within the Chowilla Anabranch and</w:t>
      </w:r>
      <w:r w:rsidR="00655D62">
        <w:t xml:space="preserve"> at the </w:t>
      </w:r>
      <w:r w:rsidR="005106B5">
        <w:t>South Australian</w:t>
      </w:r>
      <w:r w:rsidR="00655D62">
        <w:t xml:space="preserve"> border (QSA)</w:t>
      </w:r>
      <w:r w:rsidR="00E25AC2">
        <w:t xml:space="preserve"> </w:t>
      </w:r>
      <w:r w:rsidR="0040343F">
        <w:t>(</w:t>
      </w:r>
      <w:r w:rsidR="00AE2073">
        <w:t xml:space="preserve">source, </w:t>
      </w:r>
      <w:r w:rsidR="0040343F">
        <w:t>DEWNR)</w:t>
      </w:r>
      <w:r w:rsidR="00E25AC2">
        <w:t>.</w:t>
      </w:r>
      <w:bookmarkStart w:id="148" w:name="_Toc441838749"/>
      <w:r w:rsidR="002252E5">
        <w:t xml:space="preserve"> </w:t>
      </w:r>
    </w:p>
    <w:p w14:paraId="28C2C415" w14:textId="77777777" w:rsidR="00FA68EC" w:rsidRDefault="00FA68EC" w:rsidP="00A22FED">
      <w:pPr>
        <w:rPr>
          <w:b/>
          <w:color w:val="1F497D" w:themeColor="text2"/>
          <w:sz w:val="26"/>
          <w:szCs w:val="26"/>
        </w:rPr>
      </w:pPr>
    </w:p>
    <w:p w14:paraId="6984742F" w14:textId="7FADA4E9" w:rsidR="00A22FED" w:rsidRPr="00171687" w:rsidRDefault="00A22FED" w:rsidP="00A22FED">
      <w:pPr>
        <w:rPr>
          <w:b/>
          <w:color w:val="1F497D" w:themeColor="text2"/>
          <w:sz w:val="26"/>
          <w:szCs w:val="26"/>
        </w:rPr>
      </w:pPr>
      <w:r w:rsidRPr="00171687">
        <w:rPr>
          <w:b/>
          <w:color w:val="1F497D" w:themeColor="text2"/>
          <w:sz w:val="26"/>
          <w:szCs w:val="26"/>
        </w:rPr>
        <w:t xml:space="preserve">Watering </w:t>
      </w:r>
      <w:r w:rsidR="00580FF2">
        <w:rPr>
          <w:b/>
          <w:color w:val="1F497D" w:themeColor="text2"/>
          <w:sz w:val="26"/>
          <w:szCs w:val="26"/>
        </w:rPr>
        <w:t xml:space="preserve">and management </w:t>
      </w:r>
      <w:r w:rsidRPr="00171687">
        <w:rPr>
          <w:b/>
          <w:color w:val="1F497D" w:themeColor="text2"/>
          <w:sz w:val="26"/>
          <w:szCs w:val="26"/>
        </w:rPr>
        <w:t xml:space="preserve">activities above the LMR </w:t>
      </w:r>
    </w:p>
    <w:p w14:paraId="31D7A4A0" w14:textId="77777777" w:rsidR="001C4754" w:rsidRPr="0085010D" w:rsidRDefault="001C4754" w:rsidP="001C4754">
      <w:pPr>
        <w:rPr>
          <w:b/>
          <w:i/>
          <w:color w:val="1F497D" w:themeColor="text2"/>
          <w:sz w:val="24"/>
          <w:szCs w:val="24"/>
        </w:rPr>
      </w:pPr>
      <w:r w:rsidRPr="0085010D">
        <w:rPr>
          <w:b/>
          <w:i/>
          <w:color w:val="1F497D" w:themeColor="text2"/>
          <w:sz w:val="24"/>
          <w:szCs w:val="24"/>
        </w:rPr>
        <w:t xml:space="preserve">Rufus River </w:t>
      </w:r>
      <w:r>
        <w:rPr>
          <w:b/>
          <w:i/>
          <w:color w:val="1F497D" w:themeColor="text2"/>
          <w:sz w:val="24"/>
          <w:szCs w:val="24"/>
        </w:rPr>
        <w:t>refuge habitat</w:t>
      </w:r>
    </w:p>
    <w:p w14:paraId="1495CE70" w14:textId="4A7F1233" w:rsidR="00CA48CB" w:rsidRPr="00C86D23" w:rsidRDefault="00793A78" w:rsidP="00CC0046">
      <w:r>
        <w:t>During November 2016, d</w:t>
      </w:r>
      <w:r w:rsidR="00CC0046">
        <w:t xml:space="preserve">issolved oxygen </w:t>
      </w:r>
      <w:r w:rsidR="00D30F1D">
        <w:t>in the lower River Murray fell to lethal levels (&lt;2 mg L</w:t>
      </w:r>
      <w:r w:rsidR="00D30F1D" w:rsidRPr="00D30F1D">
        <w:rPr>
          <w:vertAlign w:val="superscript"/>
        </w:rPr>
        <w:t>-1</w:t>
      </w:r>
      <w:r w:rsidR="00D30F1D">
        <w:t xml:space="preserve">) as a </w:t>
      </w:r>
      <w:r w:rsidR="00CC0046">
        <w:t xml:space="preserve">result </w:t>
      </w:r>
      <w:r w:rsidR="00D30F1D">
        <w:t>of</w:t>
      </w:r>
      <w:r w:rsidR="00CC0046">
        <w:t xml:space="preserve"> </w:t>
      </w:r>
      <w:r w:rsidR="00D30F1D">
        <w:t xml:space="preserve">widespread </w:t>
      </w:r>
      <w:r w:rsidR="00CC0046">
        <w:t xml:space="preserve">flooding </w:t>
      </w:r>
      <w:r w:rsidR="00D30F1D">
        <w:t>in the Murray–Darling Basin</w:t>
      </w:r>
      <w:r w:rsidR="00F16ACA">
        <w:t>, resulting from high unregulated flows</w:t>
      </w:r>
      <w:r w:rsidR="00D30F1D">
        <w:t>.</w:t>
      </w:r>
      <w:r>
        <w:t xml:space="preserve"> </w:t>
      </w:r>
      <w:r w:rsidR="00837539">
        <w:t>R</w:t>
      </w:r>
      <w:r w:rsidR="00CC0046" w:rsidRPr="00C86D23">
        <w:t xml:space="preserve">eleases </w:t>
      </w:r>
      <w:r w:rsidR="00CC0046">
        <w:t>were made from Lake Victoria</w:t>
      </w:r>
      <w:r>
        <w:t>, which had adequate dissolved oxygen levels,</w:t>
      </w:r>
      <w:r w:rsidR="00CC0046">
        <w:t xml:space="preserve"> to provide refuge habitat </w:t>
      </w:r>
      <w:r w:rsidR="00CC0046" w:rsidRPr="00CC0046">
        <w:t>for aquatic fauna downstream of the Darling junction</w:t>
      </w:r>
      <w:r w:rsidR="00CC0046">
        <w:t xml:space="preserve">. </w:t>
      </w:r>
      <w:r w:rsidR="001E04E0">
        <w:t xml:space="preserve">Releases </w:t>
      </w:r>
      <w:r w:rsidR="00F100DF">
        <w:t xml:space="preserve">increased from </w:t>
      </w:r>
      <w:r w:rsidR="001141E7">
        <w:t>minimum flows of 500 ML </w:t>
      </w:r>
      <w:r w:rsidR="00F100DF" w:rsidRPr="00C86D23">
        <w:t>day</w:t>
      </w:r>
      <w:r w:rsidR="00F100DF">
        <w:rPr>
          <w:vertAlign w:val="superscript"/>
        </w:rPr>
        <w:noBreakHyphen/>
      </w:r>
      <w:r w:rsidR="00F100DF" w:rsidRPr="00CC0046">
        <w:rPr>
          <w:vertAlign w:val="superscript"/>
        </w:rPr>
        <w:t>1</w:t>
      </w:r>
      <w:r w:rsidR="00F100DF">
        <w:t xml:space="preserve"> on 10 November to ~5,500 ML day</w:t>
      </w:r>
      <w:r w:rsidR="00F100DF" w:rsidRPr="00F100DF">
        <w:rPr>
          <w:vertAlign w:val="superscript"/>
        </w:rPr>
        <w:noBreakHyphen/>
      </w:r>
      <w:r w:rsidR="00F100DF" w:rsidRPr="00312DA7">
        <w:rPr>
          <w:vertAlign w:val="superscript"/>
        </w:rPr>
        <w:t>1</w:t>
      </w:r>
      <w:r w:rsidR="00F100DF">
        <w:t xml:space="preserve"> on 24 and 25 November and were maintained at ~3,500 ML day</w:t>
      </w:r>
      <w:r w:rsidR="00F100DF" w:rsidRPr="00312DA7">
        <w:rPr>
          <w:vertAlign w:val="superscript"/>
        </w:rPr>
        <w:t>-1</w:t>
      </w:r>
      <w:r w:rsidR="00F100DF">
        <w:t xml:space="preserve"> from 2 to 16 December.</w:t>
      </w:r>
      <w:r w:rsidR="00F100DF">
        <w:rPr>
          <w:vertAlign w:val="superscript"/>
        </w:rPr>
        <w:t xml:space="preserve"> </w:t>
      </w:r>
      <w:r w:rsidR="00CC0046" w:rsidRPr="00C86D23">
        <w:t xml:space="preserve">From 17 </w:t>
      </w:r>
      <w:r w:rsidR="00961C7E">
        <w:t xml:space="preserve">to 31 </w:t>
      </w:r>
      <w:r w:rsidR="00CC0046" w:rsidRPr="00C86D23">
        <w:t xml:space="preserve">December, </w:t>
      </w:r>
      <w:r w:rsidR="00CC0046">
        <w:t xml:space="preserve">Lake Victoria </w:t>
      </w:r>
      <w:r w:rsidR="00CA48CB" w:rsidRPr="00C86D23">
        <w:t xml:space="preserve">outflow into </w:t>
      </w:r>
      <w:r w:rsidR="00CC0046">
        <w:t xml:space="preserve">the </w:t>
      </w:r>
      <w:r w:rsidR="00CA48CB" w:rsidRPr="00C86D23">
        <w:t>Rufus R</w:t>
      </w:r>
      <w:r w:rsidR="00CC0046">
        <w:t xml:space="preserve">iver </w:t>
      </w:r>
      <w:r w:rsidR="00312DA7">
        <w:t>was supplemented by environmental water (</w:t>
      </w:r>
      <w:r w:rsidR="00837539">
        <w:t>59 </w:t>
      </w:r>
      <w:r w:rsidR="00312DA7">
        <w:t xml:space="preserve">GL: 50% Commonwealth environmental water, 50% The Living Murray), increasing </w:t>
      </w:r>
      <w:r w:rsidR="00312DA7">
        <w:lastRenderedPageBreak/>
        <w:t>flows above</w:t>
      </w:r>
      <w:r w:rsidR="00CC0046">
        <w:t xml:space="preserve"> 3,500 </w:t>
      </w:r>
      <w:r>
        <w:t>ML </w:t>
      </w:r>
      <w:r w:rsidR="00CA48CB" w:rsidRPr="00C86D23">
        <w:t>day</w:t>
      </w:r>
      <w:r>
        <w:rPr>
          <w:vertAlign w:val="superscript"/>
        </w:rPr>
        <w:noBreakHyphen/>
      </w:r>
      <w:r w:rsidR="00CA48CB" w:rsidRPr="00CC0046">
        <w:rPr>
          <w:vertAlign w:val="superscript"/>
        </w:rPr>
        <w:t>1</w:t>
      </w:r>
      <w:r w:rsidR="00CC0046">
        <w:t xml:space="preserve"> </w:t>
      </w:r>
      <w:r w:rsidR="00312DA7">
        <w:t>by</w:t>
      </w:r>
      <w:r w:rsidR="00CA48CB" w:rsidRPr="00C86D23">
        <w:t xml:space="preserve"> add</w:t>
      </w:r>
      <w:r w:rsidR="00312DA7">
        <w:t>ing</w:t>
      </w:r>
      <w:r w:rsidR="00CA48CB" w:rsidRPr="00C86D23">
        <w:t xml:space="preserve"> </w:t>
      </w:r>
      <w:r w:rsidR="00312DA7">
        <w:t>≥</w:t>
      </w:r>
      <w:r w:rsidR="00CA48CB" w:rsidRPr="00C86D23">
        <w:t>3,000</w:t>
      </w:r>
      <w:r w:rsidR="00EB4898">
        <w:t> ML </w:t>
      </w:r>
      <w:r w:rsidR="00CA48CB" w:rsidRPr="00C86D23">
        <w:t>day</w:t>
      </w:r>
      <w:r w:rsidR="00CA48CB" w:rsidRPr="00CC0046">
        <w:rPr>
          <w:vertAlign w:val="superscript"/>
        </w:rPr>
        <w:t>-1</w:t>
      </w:r>
      <w:r w:rsidR="00CA48CB" w:rsidRPr="00C86D23">
        <w:t xml:space="preserve"> to </w:t>
      </w:r>
      <w:r w:rsidR="001E04E0" w:rsidRPr="00C86D23">
        <w:t xml:space="preserve">minimum flows </w:t>
      </w:r>
      <w:r w:rsidR="00CA48CB" w:rsidRPr="00C86D23">
        <w:t>of 500</w:t>
      </w:r>
      <w:r w:rsidR="003865AD">
        <w:t> </w:t>
      </w:r>
      <w:r w:rsidR="00CA48CB">
        <w:t>ML</w:t>
      </w:r>
      <w:r w:rsidR="003865AD">
        <w:t> </w:t>
      </w:r>
      <w:r w:rsidR="00CA48CB" w:rsidRPr="00C86D23">
        <w:t>day</w:t>
      </w:r>
      <w:r w:rsidR="00CC0046">
        <w:rPr>
          <w:vertAlign w:val="superscript"/>
        </w:rPr>
        <w:noBreakHyphen/>
      </w:r>
      <w:r w:rsidR="00CA48CB" w:rsidRPr="00CC0046">
        <w:rPr>
          <w:vertAlign w:val="superscript"/>
        </w:rPr>
        <w:t>1</w:t>
      </w:r>
      <w:r w:rsidR="00C921E8">
        <w:t xml:space="preserve"> </w:t>
      </w:r>
      <w:r w:rsidR="00D74CAC">
        <w:rPr>
          <w:lang w:val="en-US"/>
        </w:rPr>
        <w:t>(Figure A3</w:t>
      </w:r>
      <w:r w:rsidR="00C921E8" w:rsidRPr="00CC0046">
        <w:rPr>
          <w:lang w:val="en-US"/>
        </w:rPr>
        <w:t>)</w:t>
      </w:r>
      <w:r w:rsidR="00CA48CB" w:rsidRPr="00C86D23">
        <w:t xml:space="preserve">. </w:t>
      </w:r>
      <w:r w:rsidR="00B0545A">
        <w:t>As a result of these flows</w:t>
      </w:r>
      <w:r w:rsidR="00430BDF" w:rsidRPr="00C86D23">
        <w:t xml:space="preserve">, </w:t>
      </w:r>
      <w:r w:rsidR="009F3EB4">
        <w:t>dissolved oxygen</w:t>
      </w:r>
      <w:r w:rsidR="009F3EB4" w:rsidRPr="00C86D23">
        <w:t xml:space="preserve"> </w:t>
      </w:r>
      <w:r w:rsidR="00CA48CB" w:rsidRPr="00C86D23">
        <w:t>levels at the Lake Victoria outlet and buoy line</w:t>
      </w:r>
      <w:r w:rsidR="00C921E8">
        <w:t>,</w:t>
      </w:r>
      <w:r w:rsidR="00CA48CB" w:rsidRPr="00C86D23">
        <w:t xml:space="preserve"> downstream of the outle</w:t>
      </w:r>
      <w:r w:rsidR="00CA48CB">
        <w:t>t regulator</w:t>
      </w:r>
      <w:r w:rsidR="00C921E8">
        <w:t>,</w:t>
      </w:r>
      <w:r w:rsidR="003865AD">
        <w:t xml:space="preserve"> remained above 4 </w:t>
      </w:r>
      <w:r w:rsidR="00CA48CB">
        <w:t xml:space="preserve">mg </w:t>
      </w:r>
      <w:r w:rsidR="00CA48CB" w:rsidRPr="00C86D23">
        <w:t>L</w:t>
      </w:r>
      <w:r w:rsidR="00CA48CB" w:rsidRPr="00CC0046">
        <w:rPr>
          <w:vertAlign w:val="superscript"/>
        </w:rPr>
        <w:t>-1</w:t>
      </w:r>
      <w:r w:rsidR="00CA48CB" w:rsidRPr="00C86D23">
        <w:t xml:space="preserve"> throughout December </w:t>
      </w:r>
      <w:r w:rsidR="00CA48CB" w:rsidRPr="009C3CE0">
        <w:t>2016</w:t>
      </w:r>
      <w:r w:rsidR="0052493E" w:rsidRPr="009C3CE0">
        <w:t xml:space="preserve"> (</w:t>
      </w:r>
      <w:r w:rsidR="009C3CE0" w:rsidRPr="009C3CE0">
        <w:t>Figure A4</w:t>
      </w:r>
      <w:r w:rsidR="0052493E" w:rsidRPr="009C3CE0">
        <w:t>)</w:t>
      </w:r>
      <w:r w:rsidR="00CA48CB" w:rsidRPr="00C86D23">
        <w:t xml:space="preserve">. </w:t>
      </w:r>
    </w:p>
    <w:p w14:paraId="4B10D97B" w14:textId="488A9A26" w:rsidR="00CA48CB" w:rsidRDefault="00C8258E" w:rsidP="00FA68EC">
      <w:pPr>
        <w:jc w:val="center"/>
      </w:pPr>
      <w:r w:rsidRPr="00C8258E">
        <w:rPr>
          <w:noProof/>
          <w:lang w:eastAsia="en-AU"/>
        </w:rPr>
        <w:drawing>
          <wp:inline distT="0" distB="0" distL="0" distR="0" wp14:anchorId="28321194" wp14:editId="32A04186">
            <wp:extent cx="5252484" cy="6495037"/>
            <wp:effectExtent l="0" t="0" r="571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8">
                      <a:extLst>
                        <a:ext uri="{28A0092B-C50C-407E-A947-70E740481C1C}">
                          <a14:useLocalDpi xmlns:a14="http://schemas.microsoft.com/office/drawing/2010/main" val="0"/>
                        </a:ext>
                      </a:extLst>
                    </a:blip>
                    <a:srcRect t="4172"/>
                    <a:stretch/>
                  </pic:blipFill>
                  <pic:spPr bwMode="auto">
                    <a:xfrm>
                      <a:off x="0" y="0"/>
                      <a:ext cx="5266687" cy="6512600"/>
                    </a:xfrm>
                    <a:prstGeom prst="rect">
                      <a:avLst/>
                    </a:prstGeom>
                    <a:noFill/>
                    <a:ln>
                      <a:noFill/>
                    </a:ln>
                    <a:extLst>
                      <a:ext uri="{53640926-AAD7-44D8-BBD7-CCE9431645EC}">
                        <a14:shadowObscured xmlns:a14="http://schemas.microsoft.com/office/drawing/2010/main"/>
                      </a:ext>
                    </a:extLst>
                  </pic:spPr>
                </pic:pic>
              </a:graphicData>
            </a:graphic>
          </wp:inline>
        </w:drawing>
      </w:r>
    </w:p>
    <w:p w14:paraId="69364AC8" w14:textId="48FE9290" w:rsidR="0052493E" w:rsidRDefault="00121528" w:rsidP="00343C03">
      <w:pPr>
        <w:pStyle w:val="Captions"/>
      </w:pPr>
      <w:r>
        <w:t xml:space="preserve">Figure </w:t>
      </w:r>
      <w:r w:rsidRPr="00C8258E">
        <w:t>A</w:t>
      </w:r>
      <w:r w:rsidR="00D74CAC">
        <w:t>3</w:t>
      </w:r>
      <w:r>
        <w:t>. Water level (m AHD) and flow (ML day</w:t>
      </w:r>
      <w:r w:rsidRPr="00E25AC2">
        <w:rPr>
          <w:vertAlign w:val="superscript"/>
        </w:rPr>
        <w:t>-1</w:t>
      </w:r>
      <w:r>
        <w:t xml:space="preserve">) </w:t>
      </w:r>
      <w:r w:rsidR="00C8258E">
        <w:t xml:space="preserve">at Frenchman’s Creek (Lake Victoria inlet) and Rufus River (downstream of the Lake Victoria outlet) from July 2016 to July 2017. Water levels and flow are plotted against flow in the main channel of the Murray, immediately </w:t>
      </w:r>
      <w:r w:rsidR="00C8258E">
        <w:lastRenderedPageBreak/>
        <w:t xml:space="preserve">downstream of the Rufus River </w:t>
      </w:r>
      <w:r>
        <w:t xml:space="preserve">(source, </w:t>
      </w:r>
      <w:r w:rsidR="00C8258E">
        <w:t>MDBA and WaterConnect</w:t>
      </w:r>
      <w:r>
        <w:t>).</w:t>
      </w:r>
      <w:r w:rsidR="00C8258E">
        <w:t xml:space="preserve"> The shaded grey bar indicates the period of water releases into the Rufus River.</w:t>
      </w:r>
    </w:p>
    <w:p w14:paraId="62DFCC9F" w14:textId="7BF5241C" w:rsidR="0052493E" w:rsidRDefault="00B0545A" w:rsidP="0052493E">
      <w:pPr>
        <w:jc w:val="center"/>
        <w:rPr>
          <w:lang w:val="en-US"/>
        </w:rPr>
      </w:pPr>
      <w:r w:rsidRPr="00B0545A">
        <w:rPr>
          <w:lang w:val="en-US"/>
        </w:rPr>
        <w:t xml:space="preserve"> </w:t>
      </w:r>
      <w:r w:rsidRPr="00B0545A">
        <w:rPr>
          <w:noProof/>
          <w:lang w:eastAsia="en-AU"/>
        </w:rPr>
        <w:drawing>
          <wp:inline distT="0" distB="0" distL="0" distR="0" wp14:anchorId="5E9B9FA5" wp14:editId="6C552802">
            <wp:extent cx="4925527" cy="3423534"/>
            <wp:effectExtent l="0" t="0" r="8890" b="571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t="3933" r="1388"/>
                    <a:stretch/>
                  </pic:blipFill>
                  <pic:spPr bwMode="auto">
                    <a:xfrm>
                      <a:off x="0" y="0"/>
                      <a:ext cx="4941529" cy="3434656"/>
                    </a:xfrm>
                    <a:prstGeom prst="rect">
                      <a:avLst/>
                    </a:prstGeom>
                    <a:noFill/>
                    <a:ln>
                      <a:noFill/>
                    </a:ln>
                    <a:extLst>
                      <a:ext uri="{53640926-AAD7-44D8-BBD7-CCE9431645EC}">
                        <a14:shadowObscured xmlns:a14="http://schemas.microsoft.com/office/drawing/2010/main"/>
                      </a:ext>
                    </a:extLst>
                  </pic:spPr>
                </pic:pic>
              </a:graphicData>
            </a:graphic>
          </wp:inline>
        </w:drawing>
      </w:r>
    </w:p>
    <w:p w14:paraId="6844A859" w14:textId="0BA20E3F" w:rsidR="0052493E" w:rsidRDefault="0052493E" w:rsidP="00343C03">
      <w:pPr>
        <w:pStyle w:val="Captions"/>
      </w:pPr>
      <w:r w:rsidRPr="009C3CE0">
        <w:t>Figure A</w:t>
      </w:r>
      <w:r w:rsidR="009C3CE0" w:rsidRPr="009C3CE0">
        <w:t>4</w:t>
      </w:r>
      <w:r w:rsidRPr="009C3CE0">
        <w:t xml:space="preserve">. </w:t>
      </w:r>
      <w:r w:rsidR="001F1E9F" w:rsidRPr="009C3CE0">
        <w:t>Dissolved</w:t>
      </w:r>
      <w:r w:rsidR="001F1E9F">
        <w:t xml:space="preserve"> oxygen</w:t>
      </w:r>
      <w:r>
        <w:t xml:space="preserve"> </w:t>
      </w:r>
      <w:r w:rsidR="001F1E9F">
        <w:t>(mg L</w:t>
      </w:r>
      <w:r w:rsidR="001F1E9F" w:rsidRPr="001F1E9F">
        <w:rPr>
          <w:vertAlign w:val="superscript"/>
        </w:rPr>
        <w:t>-1</w:t>
      </w:r>
      <w:r w:rsidR="001F1E9F">
        <w:t xml:space="preserve">) </w:t>
      </w:r>
      <w:r>
        <w:t xml:space="preserve">at </w:t>
      </w:r>
      <w:r w:rsidR="001F1E9F">
        <w:t>Lake Victoria pontoon (Lake Vic</w:t>
      </w:r>
      <w:r>
        <w:t>)</w:t>
      </w:r>
      <w:r w:rsidR="001F1E9F">
        <w:t>, in the Rufus River downstream (DS) of the Lake Victoria outlet regulator, in the Rufus River 300 m upstream (US) of the Murray, in the Murray River 200 m downstream (DS) of the</w:t>
      </w:r>
      <w:r>
        <w:t xml:space="preserve"> Rufus River </w:t>
      </w:r>
      <w:r w:rsidR="001F1E9F">
        <w:t>and in the Murray River at Customs house upstream (US) of Lock 6,</w:t>
      </w:r>
      <w:r>
        <w:t xml:space="preserve"> from</w:t>
      </w:r>
      <w:r w:rsidR="001F1E9F">
        <w:t xml:space="preserve"> 9 November to 21 December 2016</w:t>
      </w:r>
      <w:r>
        <w:t xml:space="preserve"> </w:t>
      </w:r>
      <w:r w:rsidR="001F1E9F">
        <w:t>(source</w:t>
      </w:r>
      <w:r w:rsidR="00A477B7">
        <w:t>:</w:t>
      </w:r>
      <w:r>
        <w:t xml:space="preserve"> </w:t>
      </w:r>
      <w:r w:rsidR="001F1E9F">
        <w:t>SA Water</w:t>
      </w:r>
      <w:r>
        <w:t xml:space="preserve">). </w:t>
      </w:r>
    </w:p>
    <w:p w14:paraId="19ECB7B6" w14:textId="77777777" w:rsidR="00FA68EC" w:rsidRPr="00FA68EC" w:rsidRDefault="00FA68EC" w:rsidP="00FA68EC">
      <w:pPr>
        <w:rPr>
          <w:lang w:val="en-US"/>
        </w:rPr>
      </w:pPr>
    </w:p>
    <w:p w14:paraId="176F1BF4" w14:textId="5E647EDE" w:rsidR="00FE4F09" w:rsidRPr="0029659B" w:rsidRDefault="003865AD" w:rsidP="00A22FED">
      <w:pPr>
        <w:rPr>
          <w:b/>
          <w:color w:val="1F497D" w:themeColor="text2"/>
          <w:sz w:val="24"/>
          <w:szCs w:val="24"/>
        </w:rPr>
      </w:pPr>
      <w:r w:rsidRPr="003865AD">
        <w:rPr>
          <w:noProof/>
          <w:lang w:eastAsia="en-AU"/>
        </w:rPr>
        <w:drawing>
          <wp:inline distT="0" distB="0" distL="0" distR="0" wp14:anchorId="04E7AAA9" wp14:editId="5063F02D">
            <wp:extent cx="5727700" cy="2989812"/>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7700" cy="2989812"/>
                    </a:xfrm>
                    <a:prstGeom prst="rect">
                      <a:avLst/>
                    </a:prstGeom>
                    <a:noFill/>
                    <a:ln>
                      <a:noFill/>
                    </a:ln>
                  </pic:spPr>
                </pic:pic>
              </a:graphicData>
            </a:graphic>
          </wp:inline>
        </w:drawing>
      </w:r>
    </w:p>
    <w:p w14:paraId="10D972CE" w14:textId="2C96C759" w:rsidR="00767981" w:rsidRDefault="00767981" w:rsidP="00343C03">
      <w:pPr>
        <w:pStyle w:val="Captions"/>
      </w:pPr>
      <w:r w:rsidRPr="0029659B">
        <w:lastRenderedPageBreak/>
        <w:t>Figure A5. Map of Lake Victoria</w:t>
      </w:r>
      <w:r w:rsidR="0029659B">
        <w:t xml:space="preserve"> in the lower River Murray</w:t>
      </w:r>
      <w:r w:rsidRPr="0029659B">
        <w:t xml:space="preserve"> and </w:t>
      </w:r>
      <w:r w:rsidR="0029659B">
        <w:t xml:space="preserve">sites where </w:t>
      </w:r>
      <w:r w:rsidRPr="0029659B">
        <w:t xml:space="preserve">dissolved oxygen </w:t>
      </w:r>
      <w:r w:rsidR="0029659B">
        <w:t>measurements were taken</w:t>
      </w:r>
      <w:r w:rsidRPr="0029659B">
        <w:t xml:space="preserve"> </w:t>
      </w:r>
      <w:r w:rsidR="0029659B">
        <w:t>(see</w:t>
      </w:r>
      <w:r w:rsidRPr="0029659B">
        <w:t xml:space="preserve"> Figure A4 and Figure C6 in Appendix C</w:t>
      </w:r>
      <w:r w:rsidR="0029659B">
        <w:t>)</w:t>
      </w:r>
      <w:r w:rsidRPr="0029659B">
        <w:t>.</w:t>
      </w:r>
      <w:r w:rsidR="0029659B">
        <w:t xml:space="preserve"> Red bars represent locks and weirs.</w:t>
      </w:r>
      <w:r>
        <w:t xml:space="preserve"> </w:t>
      </w:r>
    </w:p>
    <w:p w14:paraId="196A20E5" w14:textId="7D41E628" w:rsidR="00A22FED" w:rsidRPr="00171687" w:rsidRDefault="00A22FED" w:rsidP="00A22FED">
      <w:pPr>
        <w:rPr>
          <w:i/>
          <w:sz w:val="24"/>
          <w:szCs w:val="24"/>
        </w:rPr>
      </w:pPr>
      <w:r w:rsidRPr="00171687">
        <w:rPr>
          <w:b/>
          <w:i/>
          <w:color w:val="1F497D" w:themeColor="text2"/>
          <w:sz w:val="24"/>
          <w:szCs w:val="24"/>
        </w:rPr>
        <w:t>Manipulation of water levels in Weir Pools 7, 8, 9</w:t>
      </w:r>
      <w:r w:rsidR="009B1CEF">
        <w:rPr>
          <w:b/>
          <w:i/>
          <w:color w:val="1F497D" w:themeColor="text2"/>
          <w:sz w:val="24"/>
          <w:szCs w:val="24"/>
        </w:rPr>
        <w:t xml:space="preserve"> and</w:t>
      </w:r>
      <w:r w:rsidRPr="00171687">
        <w:rPr>
          <w:b/>
          <w:i/>
          <w:color w:val="1F497D" w:themeColor="text2"/>
          <w:sz w:val="24"/>
          <w:szCs w:val="24"/>
        </w:rPr>
        <w:t xml:space="preserve"> 15</w:t>
      </w:r>
      <w:r w:rsidR="0049692A">
        <w:rPr>
          <w:b/>
          <w:i/>
          <w:color w:val="1F497D" w:themeColor="text2"/>
          <w:sz w:val="24"/>
          <w:szCs w:val="24"/>
        </w:rPr>
        <w:t xml:space="preserve"> </w:t>
      </w:r>
    </w:p>
    <w:p w14:paraId="4000FF53" w14:textId="249403E4" w:rsidR="00FE4F09" w:rsidRDefault="008E1E65" w:rsidP="00961C7E">
      <w:r>
        <w:rPr>
          <w:color w:val="auto"/>
        </w:rPr>
        <w:t>In 2016/17, w</w:t>
      </w:r>
      <w:r w:rsidR="00A22FED" w:rsidRPr="0085010D">
        <w:rPr>
          <w:color w:val="auto"/>
        </w:rPr>
        <w:t>ater levels in Weir Pools 7, 8, 9</w:t>
      </w:r>
      <w:r w:rsidR="009B1CEF">
        <w:rPr>
          <w:color w:val="auto"/>
        </w:rPr>
        <w:t xml:space="preserve"> and</w:t>
      </w:r>
      <w:r w:rsidR="00A22FED" w:rsidRPr="0085010D">
        <w:rPr>
          <w:color w:val="auto"/>
        </w:rPr>
        <w:t xml:space="preserve"> 15 were </w:t>
      </w:r>
      <w:r>
        <w:rPr>
          <w:color w:val="auto"/>
        </w:rPr>
        <w:t xml:space="preserve">manipulated (raised and/or lowered), </w:t>
      </w:r>
      <w:r w:rsidRPr="001D3A48">
        <w:rPr>
          <w:color w:val="auto"/>
        </w:rPr>
        <w:t>within operational limits, to introduce a more natural wetting and drying cycle</w:t>
      </w:r>
      <w:r w:rsidR="009B1CEF">
        <w:rPr>
          <w:color w:val="auto"/>
        </w:rPr>
        <w:t xml:space="preserve"> </w:t>
      </w:r>
      <w:r w:rsidR="009B1CEF" w:rsidRPr="009B1CEF">
        <w:rPr>
          <w:color w:val="auto"/>
        </w:rPr>
        <w:t>for the</w:t>
      </w:r>
      <w:r w:rsidR="009B1CEF">
        <w:rPr>
          <w:color w:val="auto"/>
        </w:rPr>
        <w:t xml:space="preserve"> </w:t>
      </w:r>
      <w:r w:rsidR="009B1CEF" w:rsidRPr="009B1CEF">
        <w:rPr>
          <w:color w:val="auto"/>
        </w:rPr>
        <w:t>benefit of the riverine environment by increasing variability in river levels</w:t>
      </w:r>
      <w:r w:rsidR="009B1CEF">
        <w:rPr>
          <w:color w:val="auto"/>
        </w:rPr>
        <w:t xml:space="preserve"> </w:t>
      </w:r>
      <w:r w:rsidR="00065E72" w:rsidRPr="001D3A48">
        <w:rPr>
          <w:color w:val="auto"/>
        </w:rPr>
        <w:t>(Table A</w:t>
      </w:r>
      <w:r w:rsidR="00F635F1" w:rsidRPr="001D3A48">
        <w:rPr>
          <w:color w:val="auto"/>
        </w:rPr>
        <w:t>1</w:t>
      </w:r>
      <w:r w:rsidR="001D0C5D" w:rsidRPr="001D3A48">
        <w:rPr>
          <w:color w:val="auto"/>
        </w:rPr>
        <w:t xml:space="preserve">; </w:t>
      </w:r>
      <w:r w:rsidR="009C3CE0">
        <w:rPr>
          <w:color w:val="auto"/>
        </w:rPr>
        <w:t>Figure A5</w:t>
      </w:r>
      <w:r w:rsidR="00A22FED" w:rsidRPr="001D3A48">
        <w:rPr>
          <w:color w:val="auto"/>
        </w:rPr>
        <w:t>).</w:t>
      </w:r>
      <w:r w:rsidRPr="001D3A48">
        <w:rPr>
          <w:color w:val="auto"/>
        </w:rPr>
        <w:t xml:space="preserve"> No environmental water was used to raise weir pools above </w:t>
      </w:r>
      <w:r w:rsidR="00400B98" w:rsidRPr="001D3A48">
        <w:rPr>
          <w:color w:val="auto"/>
        </w:rPr>
        <w:t>Normal Pool</w:t>
      </w:r>
      <w:r w:rsidRPr="001D3A48">
        <w:rPr>
          <w:color w:val="auto"/>
        </w:rPr>
        <w:t xml:space="preserve"> Level (</w:t>
      </w:r>
      <w:r w:rsidR="00F51AEF" w:rsidRPr="001D3A48">
        <w:rPr>
          <w:color w:val="auto"/>
        </w:rPr>
        <w:t>NP</w:t>
      </w:r>
      <w:r w:rsidRPr="001D3A48">
        <w:rPr>
          <w:color w:val="auto"/>
        </w:rPr>
        <w:t xml:space="preserve">L) because the initial managed raisings were achieved by </w:t>
      </w:r>
      <w:r w:rsidR="005F163A">
        <w:rPr>
          <w:color w:val="auto"/>
        </w:rPr>
        <w:t>unregulated</w:t>
      </w:r>
      <w:r w:rsidRPr="001D3A48">
        <w:rPr>
          <w:color w:val="auto"/>
        </w:rPr>
        <w:t xml:space="preserve"> </w:t>
      </w:r>
      <w:r w:rsidR="00F16ACA">
        <w:rPr>
          <w:color w:val="auto"/>
        </w:rPr>
        <w:t>flows</w:t>
      </w:r>
      <w:r w:rsidRPr="001D3A48">
        <w:rPr>
          <w:color w:val="auto"/>
        </w:rPr>
        <w:t>. However</w:t>
      </w:r>
      <w:r w:rsidR="009211D0" w:rsidRPr="001D3A48">
        <w:rPr>
          <w:color w:val="auto"/>
        </w:rPr>
        <w:t xml:space="preserve">, it was Commonwealth environmental water underwriting the </w:t>
      </w:r>
      <w:r w:rsidR="00961C7E">
        <w:rPr>
          <w:color w:val="auto"/>
        </w:rPr>
        <w:t>requirement</w:t>
      </w:r>
      <w:r w:rsidR="009211D0" w:rsidRPr="001D3A48">
        <w:rPr>
          <w:color w:val="auto"/>
        </w:rPr>
        <w:t xml:space="preserve"> of the weir-pools re-filling that enabled the river operators to undertake the manipulations</w:t>
      </w:r>
      <w:r w:rsidR="00B02702" w:rsidRPr="001D3A48">
        <w:rPr>
          <w:color w:val="auto"/>
        </w:rPr>
        <w:t xml:space="preserve"> </w:t>
      </w:r>
      <w:r w:rsidR="00B02702" w:rsidRPr="001D3A48">
        <w:rPr>
          <w:lang w:val="en-US"/>
        </w:rPr>
        <w:t>(source, CEWO)</w:t>
      </w:r>
      <w:r w:rsidR="009211D0" w:rsidRPr="001D3A48">
        <w:rPr>
          <w:color w:val="auto"/>
        </w:rPr>
        <w:t xml:space="preserve">. Following </w:t>
      </w:r>
      <w:r w:rsidR="00333C8E">
        <w:rPr>
          <w:color w:val="auto"/>
        </w:rPr>
        <w:t>flooding</w:t>
      </w:r>
      <w:r w:rsidR="009211D0" w:rsidRPr="001D3A48">
        <w:rPr>
          <w:color w:val="auto"/>
        </w:rPr>
        <w:t xml:space="preserve"> in late 2016</w:t>
      </w:r>
      <w:r w:rsidR="00E23E84" w:rsidRPr="001D3A48">
        <w:rPr>
          <w:color w:val="auto"/>
        </w:rPr>
        <w:t xml:space="preserve"> where weirs were removed</w:t>
      </w:r>
      <w:r w:rsidR="009211D0" w:rsidRPr="001D3A48">
        <w:rPr>
          <w:color w:val="auto"/>
        </w:rPr>
        <w:t>, weir pools were adjusted to suit the conditions and, where possible, align with modelled natural flows</w:t>
      </w:r>
      <w:r w:rsidR="001D3A48" w:rsidRPr="001D3A48">
        <w:rPr>
          <w:color w:val="auto"/>
        </w:rPr>
        <w:t xml:space="preserve"> (</w:t>
      </w:r>
      <w:r w:rsidR="009C3CE0">
        <w:rPr>
          <w:color w:val="auto"/>
        </w:rPr>
        <w:t>Figure A5</w:t>
      </w:r>
      <w:r w:rsidR="001D3A48" w:rsidRPr="001D3A48">
        <w:rPr>
          <w:color w:val="auto"/>
        </w:rPr>
        <w:t>)</w:t>
      </w:r>
      <w:r w:rsidR="009211D0" w:rsidRPr="001D3A48">
        <w:rPr>
          <w:color w:val="auto"/>
        </w:rPr>
        <w:t>.</w:t>
      </w:r>
    </w:p>
    <w:p w14:paraId="22D33ADB" w14:textId="77777777" w:rsidR="00FA68EC" w:rsidRDefault="00FA68EC" w:rsidP="00343C03">
      <w:pPr>
        <w:pStyle w:val="Captions"/>
      </w:pPr>
    </w:p>
    <w:p w14:paraId="2344AB9D" w14:textId="439C8032" w:rsidR="00A22FED" w:rsidRPr="008E1E65" w:rsidRDefault="00A22FED" w:rsidP="00343C03">
      <w:pPr>
        <w:pStyle w:val="Captions"/>
      </w:pPr>
      <w:r w:rsidRPr="008E1E65">
        <w:t xml:space="preserve">Table </w:t>
      </w:r>
      <w:r w:rsidR="00065E72" w:rsidRPr="008E1E65">
        <w:t>A</w:t>
      </w:r>
      <w:r w:rsidR="00F635F1" w:rsidRPr="008E1E65">
        <w:t>1</w:t>
      </w:r>
      <w:r w:rsidRPr="008E1E65">
        <w:t xml:space="preserve">. </w:t>
      </w:r>
      <w:r w:rsidR="009B1CEF">
        <w:t>Operational ranges for the</w:t>
      </w:r>
      <w:r w:rsidRPr="008E1E65">
        <w:t xml:space="preserve"> weir pools upstream of the LMR during 201</w:t>
      </w:r>
      <w:r w:rsidR="008E1E65" w:rsidRPr="008E1E65">
        <w:t>6</w:t>
      </w:r>
      <w:r w:rsidRPr="008E1E65">
        <w:t>/1</w:t>
      </w:r>
      <w:r w:rsidR="008E1E65" w:rsidRPr="008E1E65">
        <w:t>7</w:t>
      </w:r>
      <w:r w:rsidR="004C2ED9" w:rsidRPr="008E1E65">
        <w:t xml:space="preserve"> (source, </w:t>
      </w:r>
      <w:r w:rsidR="00EF6260" w:rsidRPr="008E1E65">
        <w:t>MDBA</w:t>
      </w:r>
      <w:r w:rsidR="004C2ED9" w:rsidRPr="008E1E65">
        <w:t>)</w:t>
      </w:r>
      <w:r w:rsidRPr="008E1E65">
        <w:t xml:space="preserve">. </w:t>
      </w:r>
      <w:r w:rsidR="00F51AEF">
        <w:t>NPL</w:t>
      </w:r>
      <w:r w:rsidR="00EF6260" w:rsidRPr="008E1E65">
        <w:t xml:space="preserve"> = </w:t>
      </w:r>
      <w:r w:rsidR="00F51AEF">
        <w:t xml:space="preserve">normal pool </w:t>
      </w:r>
      <w:r w:rsidR="00EF6260" w:rsidRPr="008E1E65">
        <w:t>level</w:t>
      </w:r>
      <w:r w:rsidRPr="008E1E65">
        <w:t>.</w:t>
      </w:r>
    </w:p>
    <w:tbl>
      <w:tblPr>
        <w:tblStyle w:val="TableGrid"/>
        <w:tblW w:w="0" w:type="auto"/>
        <w:tblLook w:val="04A0" w:firstRow="1" w:lastRow="0" w:firstColumn="1" w:lastColumn="0" w:noHBand="0" w:noVBand="1"/>
      </w:tblPr>
      <w:tblGrid>
        <w:gridCol w:w="738"/>
        <w:gridCol w:w="1839"/>
        <w:gridCol w:w="6433"/>
      </w:tblGrid>
      <w:tr w:rsidR="009B1CEF" w:rsidRPr="00EF6260" w14:paraId="52F0FA77" w14:textId="77777777" w:rsidTr="009B1CEF">
        <w:trPr>
          <w:trHeight w:val="20"/>
        </w:trPr>
        <w:tc>
          <w:tcPr>
            <w:tcW w:w="0" w:type="auto"/>
            <w:tcBorders>
              <w:top w:val="single" w:sz="4" w:space="0" w:color="auto"/>
              <w:left w:val="single" w:sz="4" w:space="0" w:color="auto"/>
              <w:bottom w:val="single" w:sz="4" w:space="0" w:color="auto"/>
              <w:right w:val="single" w:sz="4" w:space="0" w:color="auto"/>
            </w:tcBorders>
            <w:hideMark/>
          </w:tcPr>
          <w:p w14:paraId="3938FABB" w14:textId="77777777" w:rsidR="009B1CEF" w:rsidRPr="00AE2073" w:rsidRDefault="009B1CEF" w:rsidP="00F065A9">
            <w:pPr>
              <w:rPr>
                <w:b/>
                <w:sz w:val="19"/>
                <w:szCs w:val="19"/>
              </w:rPr>
            </w:pPr>
            <w:r w:rsidRPr="00AE2073">
              <w:rPr>
                <w:b/>
                <w:sz w:val="19"/>
                <w:szCs w:val="19"/>
              </w:rPr>
              <w:t>Weir pool</w:t>
            </w:r>
          </w:p>
        </w:tc>
        <w:tc>
          <w:tcPr>
            <w:tcW w:w="0" w:type="auto"/>
            <w:tcBorders>
              <w:top w:val="single" w:sz="4" w:space="0" w:color="auto"/>
              <w:left w:val="single" w:sz="4" w:space="0" w:color="auto"/>
              <w:bottom w:val="single" w:sz="4" w:space="0" w:color="auto"/>
              <w:right w:val="single" w:sz="4" w:space="0" w:color="auto"/>
            </w:tcBorders>
            <w:hideMark/>
          </w:tcPr>
          <w:p w14:paraId="59F79B11" w14:textId="77777777" w:rsidR="009B1CEF" w:rsidRPr="00AE2073" w:rsidRDefault="009B1CEF" w:rsidP="00F065A9">
            <w:pPr>
              <w:rPr>
                <w:b/>
                <w:sz w:val="19"/>
                <w:szCs w:val="19"/>
              </w:rPr>
            </w:pPr>
            <w:r w:rsidRPr="00AE2073">
              <w:rPr>
                <w:b/>
                <w:sz w:val="19"/>
                <w:szCs w:val="19"/>
              </w:rPr>
              <w:t>Operational range  in 2016-17</w:t>
            </w:r>
          </w:p>
        </w:tc>
        <w:tc>
          <w:tcPr>
            <w:tcW w:w="0" w:type="auto"/>
            <w:tcBorders>
              <w:top w:val="single" w:sz="4" w:space="0" w:color="auto"/>
              <w:left w:val="single" w:sz="4" w:space="0" w:color="auto"/>
              <w:bottom w:val="single" w:sz="4" w:space="0" w:color="auto"/>
              <w:right w:val="single" w:sz="4" w:space="0" w:color="auto"/>
            </w:tcBorders>
          </w:tcPr>
          <w:p w14:paraId="0B04D1CA" w14:textId="5E660421" w:rsidR="009B1CEF" w:rsidRPr="00AE2073" w:rsidRDefault="009B1CEF" w:rsidP="00F065A9">
            <w:pPr>
              <w:rPr>
                <w:b/>
                <w:sz w:val="19"/>
                <w:szCs w:val="19"/>
              </w:rPr>
            </w:pPr>
            <w:r>
              <w:rPr>
                <w:b/>
                <w:sz w:val="19"/>
                <w:szCs w:val="19"/>
              </w:rPr>
              <w:t>Watering information</w:t>
            </w:r>
            <w:r w:rsidRPr="00AE2073">
              <w:rPr>
                <w:b/>
                <w:sz w:val="19"/>
                <w:szCs w:val="19"/>
              </w:rPr>
              <w:t xml:space="preserve"> </w:t>
            </w:r>
          </w:p>
        </w:tc>
      </w:tr>
      <w:tr w:rsidR="009B1CEF" w:rsidRPr="00EF6260" w14:paraId="7002A951" w14:textId="77777777" w:rsidTr="009B1CEF">
        <w:trPr>
          <w:trHeight w:val="20"/>
        </w:trPr>
        <w:tc>
          <w:tcPr>
            <w:tcW w:w="0" w:type="auto"/>
            <w:tcBorders>
              <w:top w:val="single" w:sz="4" w:space="0" w:color="auto"/>
              <w:left w:val="single" w:sz="4" w:space="0" w:color="auto"/>
              <w:bottom w:val="single" w:sz="4" w:space="0" w:color="auto"/>
              <w:right w:val="single" w:sz="4" w:space="0" w:color="auto"/>
            </w:tcBorders>
            <w:hideMark/>
          </w:tcPr>
          <w:p w14:paraId="01C57709" w14:textId="77777777" w:rsidR="009B1CEF" w:rsidRPr="00AE2073" w:rsidRDefault="009B1CEF" w:rsidP="00F065A9">
            <w:pPr>
              <w:rPr>
                <w:sz w:val="19"/>
                <w:szCs w:val="19"/>
              </w:rPr>
            </w:pPr>
            <w:r w:rsidRPr="00AE2073">
              <w:rPr>
                <w:sz w:val="19"/>
                <w:szCs w:val="19"/>
              </w:rPr>
              <w:t>7</w:t>
            </w:r>
          </w:p>
        </w:tc>
        <w:tc>
          <w:tcPr>
            <w:tcW w:w="0" w:type="auto"/>
            <w:tcBorders>
              <w:top w:val="single" w:sz="4" w:space="0" w:color="auto"/>
              <w:left w:val="single" w:sz="4" w:space="0" w:color="auto"/>
              <w:bottom w:val="single" w:sz="4" w:space="0" w:color="auto"/>
              <w:right w:val="single" w:sz="4" w:space="0" w:color="auto"/>
            </w:tcBorders>
          </w:tcPr>
          <w:p w14:paraId="0F74328B" w14:textId="36C9A24C" w:rsidR="009B1CEF" w:rsidRPr="00AE2073" w:rsidRDefault="009B1CEF" w:rsidP="00F065A9">
            <w:pPr>
              <w:rPr>
                <w:sz w:val="19"/>
                <w:szCs w:val="19"/>
              </w:rPr>
            </w:pPr>
            <w:r w:rsidRPr="00AE2073">
              <w:rPr>
                <w:sz w:val="19"/>
                <w:szCs w:val="19"/>
              </w:rPr>
              <w:t>+0.55</w:t>
            </w:r>
            <w:r>
              <w:rPr>
                <w:sz w:val="19"/>
                <w:szCs w:val="19"/>
              </w:rPr>
              <w:t xml:space="preserve"> </w:t>
            </w:r>
            <w:r w:rsidRPr="00AE2073">
              <w:rPr>
                <w:sz w:val="19"/>
                <w:szCs w:val="19"/>
              </w:rPr>
              <w:t xml:space="preserve">m above to -0.9m below </w:t>
            </w:r>
            <w:r>
              <w:rPr>
                <w:sz w:val="19"/>
                <w:szCs w:val="19"/>
              </w:rPr>
              <w:t>NPL</w:t>
            </w:r>
          </w:p>
          <w:p w14:paraId="77C3C0A8" w14:textId="77777777" w:rsidR="009B1CEF" w:rsidRPr="00AE2073" w:rsidRDefault="009B1CEF" w:rsidP="00F065A9">
            <w:pPr>
              <w:rPr>
                <w:sz w:val="19"/>
                <w:szCs w:val="19"/>
              </w:rPr>
            </w:pPr>
          </w:p>
        </w:tc>
        <w:tc>
          <w:tcPr>
            <w:tcW w:w="0" w:type="auto"/>
            <w:tcBorders>
              <w:top w:val="single" w:sz="4" w:space="0" w:color="auto"/>
              <w:left w:val="single" w:sz="4" w:space="0" w:color="auto"/>
              <w:bottom w:val="single" w:sz="4" w:space="0" w:color="auto"/>
              <w:right w:val="single" w:sz="4" w:space="0" w:color="auto"/>
            </w:tcBorders>
          </w:tcPr>
          <w:p w14:paraId="2BC2ECC9" w14:textId="69634BDE" w:rsidR="009B1CEF" w:rsidRPr="00AE2073" w:rsidRDefault="009B1CEF" w:rsidP="00F51AEF">
            <w:pPr>
              <w:rPr>
                <w:sz w:val="19"/>
                <w:szCs w:val="19"/>
              </w:rPr>
            </w:pPr>
            <w:r w:rsidRPr="00AE2073">
              <w:rPr>
                <w:sz w:val="19"/>
                <w:szCs w:val="19"/>
              </w:rPr>
              <w:t>Lowering currently limited to -0.9</w:t>
            </w:r>
            <w:r>
              <w:rPr>
                <w:sz w:val="19"/>
                <w:szCs w:val="19"/>
              </w:rPr>
              <w:t xml:space="preserve"> </w:t>
            </w:r>
            <w:r w:rsidRPr="00AE2073">
              <w:rPr>
                <w:sz w:val="19"/>
                <w:szCs w:val="19"/>
              </w:rPr>
              <w:t xml:space="preserve">m below </w:t>
            </w:r>
            <w:r>
              <w:rPr>
                <w:sz w:val="19"/>
                <w:szCs w:val="19"/>
              </w:rPr>
              <w:t>NPL</w:t>
            </w:r>
            <w:r w:rsidRPr="00AE2073">
              <w:rPr>
                <w:sz w:val="19"/>
                <w:szCs w:val="19"/>
              </w:rPr>
              <w:t xml:space="preserve"> to maintain minimum flow target </w:t>
            </w:r>
            <w:r w:rsidRPr="00EF6260">
              <w:rPr>
                <w:sz w:val="19"/>
                <w:szCs w:val="19"/>
              </w:rPr>
              <w:t xml:space="preserve">of 400 ML </w:t>
            </w:r>
            <w:r w:rsidRPr="00AE2073">
              <w:rPr>
                <w:sz w:val="19"/>
                <w:szCs w:val="19"/>
              </w:rPr>
              <w:t>day</w:t>
            </w:r>
            <w:r w:rsidRPr="00AE2073">
              <w:rPr>
                <w:sz w:val="19"/>
                <w:szCs w:val="19"/>
                <w:vertAlign w:val="superscript"/>
              </w:rPr>
              <w:t>-1</w:t>
            </w:r>
            <w:r w:rsidRPr="00AE2073">
              <w:rPr>
                <w:sz w:val="19"/>
                <w:szCs w:val="19"/>
              </w:rPr>
              <w:t xml:space="preserve"> diversion to Mullaroo Creek. </w:t>
            </w:r>
          </w:p>
        </w:tc>
      </w:tr>
      <w:tr w:rsidR="009B1CEF" w:rsidRPr="00EF6260" w14:paraId="560CEB7B" w14:textId="77777777" w:rsidTr="009B1CEF">
        <w:trPr>
          <w:trHeight w:val="20"/>
        </w:trPr>
        <w:tc>
          <w:tcPr>
            <w:tcW w:w="0" w:type="auto"/>
            <w:tcBorders>
              <w:top w:val="single" w:sz="4" w:space="0" w:color="auto"/>
              <w:left w:val="single" w:sz="4" w:space="0" w:color="auto"/>
              <w:bottom w:val="single" w:sz="4" w:space="0" w:color="auto"/>
              <w:right w:val="single" w:sz="4" w:space="0" w:color="auto"/>
            </w:tcBorders>
            <w:hideMark/>
          </w:tcPr>
          <w:p w14:paraId="31268183" w14:textId="77777777" w:rsidR="009B1CEF" w:rsidRPr="00AE2073" w:rsidRDefault="009B1CEF" w:rsidP="00F065A9">
            <w:pPr>
              <w:rPr>
                <w:sz w:val="19"/>
                <w:szCs w:val="19"/>
              </w:rPr>
            </w:pPr>
            <w:r w:rsidRPr="00AE2073">
              <w:rPr>
                <w:sz w:val="19"/>
                <w:szCs w:val="19"/>
              </w:rPr>
              <w:t>8</w:t>
            </w:r>
          </w:p>
        </w:tc>
        <w:tc>
          <w:tcPr>
            <w:tcW w:w="0" w:type="auto"/>
            <w:tcBorders>
              <w:top w:val="single" w:sz="4" w:space="0" w:color="auto"/>
              <w:left w:val="single" w:sz="4" w:space="0" w:color="auto"/>
              <w:bottom w:val="single" w:sz="4" w:space="0" w:color="auto"/>
              <w:right w:val="single" w:sz="4" w:space="0" w:color="auto"/>
            </w:tcBorders>
          </w:tcPr>
          <w:p w14:paraId="2D434673" w14:textId="41DF261A" w:rsidR="009B1CEF" w:rsidRPr="00AE2073" w:rsidRDefault="009B1CEF" w:rsidP="00F065A9">
            <w:pPr>
              <w:rPr>
                <w:sz w:val="19"/>
                <w:szCs w:val="19"/>
              </w:rPr>
            </w:pPr>
            <w:r w:rsidRPr="00AE2073">
              <w:rPr>
                <w:sz w:val="19"/>
                <w:szCs w:val="19"/>
              </w:rPr>
              <w:t>+0.85</w:t>
            </w:r>
            <w:r>
              <w:rPr>
                <w:sz w:val="19"/>
                <w:szCs w:val="19"/>
              </w:rPr>
              <w:t xml:space="preserve"> </w:t>
            </w:r>
            <w:r w:rsidRPr="00AE2073">
              <w:rPr>
                <w:sz w:val="19"/>
                <w:szCs w:val="19"/>
              </w:rPr>
              <w:t>m above to  -1.0</w:t>
            </w:r>
            <w:r>
              <w:rPr>
                <w:sz w:val="19"/>
                <w:szCs w:val="19"/>
              </w:rPr>
              <w:t xml:space="preserve"> </w:t>
            </w:r>
            <w:r w:rsidRPr="00AE2073">
              <w:rPr>
                <w:sz w:val="19"/>
                <w:szCs w:val="19"/>
              </w:rPr>
              <w:t xml:space="preserve">m below </w:t>
            </w:r>
            <w:r>
              <w:rPr>
                <w:sz w:val="19"/>
                <w:szCs w:val="19"/>
              </w:rPr>
              <w:t>NPL</w:t>
            </w:r>
          </w:p>
        </w:tc>
        <w:tc>
          <w:tcPr>
            <w:tcW w:w="0" w:type="auto"/>
            <w:tcBorders>
              <w:top w:val="single" w:sz="4" w:space="0" w:color="auto"/>
              <w:left w:val="single" w:sz="4" w:space="0" w:color="auto"/>
              <w:bottom w:val="single" w:sz="4" w:space="0" w:color="auto"/>
              <w:right w:val="single" w:sz="4" w:space="0" w:color="auto"/>
            </w:tcBorders>
          </w:tcPr>
          <w:p w14:paraId="08F264AD" w14:textId="3E4595A1" w:rsidR="009B1CEF" w:rsidRPr="00AE2073" w:rsidRDefault="009B1CEF" w:rsidP="00F065A9">
            <w:pPr>
              <w:rPr>
                <w:sz w:val="19"/>
                <w:szCs w:val="19"/>
              </w:rPr>
            </w:pPr>
            <w:r w:rsidRPr="00AE2073">
              <w:rPr>
                <w:sz w:val="19"/>
                <w:szCs w:val="19"/>
              </w:rPr>
              <w:t>Disconnection of Potterwalkagee Creek occurs before the pool level drops to -1.0</w:t>
            </w:r>
            <w:r>
              <w:rPr>
                <w:sz w:val="19"/>
                <w:szCs w:val="19"/>
              </w:rPr>
              <w:t xml:space="preserve"> </w:t>
            </w:r>
            <w:r w:rsidRPr="00AE2073">
              <w:rPr>
                <w:sz w:val="19"/>
                <w:szCs w:val="19"/>
              </w:rPr>
              <w:t xml:space="preserve">m </w:t>
            </w:r>
            <w:r>
              <w:rPr>
                <w:sz w:val="19"/>
                <w:szCs w:val="19"/>
              </w:rPr>
              <w:t>NPL</w:t>
            </w:r>
            <w:r w:rsidRPr="00AE2073">
              <w:rPr>
                <w:sz w:val="19"/>
                <w:szCs w:val="19"/>
              </w:rPr>
              <w:t>. The ecological benefits and risks of periods of disconnection are continuing to be investigated and results may influence future operating range.</w:t>
            </w:r>
          </w:p>
        </w:tc>
      </w:tr>
      <w:tr w:rsidR="009B1CEF" w:rsidRPr="00EF6260" w14:paraId="04F1E5EC" w14:textId="77777777" w:rsidTr="009B1CEF">
        <w:trPr>
          <w:trHeight w:val="20"/>
        </w:trPr>
        <w:tc>
          <w:tcPr>
            <w:tcW w:w="0" w:type="auto"/>
            <w:tcBorders>
              <w:top w:val="single" w:sz="4" w:space="0" w:color="auto"/>
              <w:left w:val="single" w:sz="4" w:space="0" w:color="auto"/>
              <w:bottom w:val="single" w:sz="4" w:space="0" w:color="auto"/>
              <w:right w:val="single" w:sz="4" w:space="0" w:color="auto"/>
            </w:tcBorders>
            <w:hideMark/>
          </w:tcPr>
          <w:p w14:paraId="48B2B516" w14:textId="27E02891" w:rsidR="009B1CEF" w:rsidRPr="00AE2073" w:rsidRDefault="009B1CEF" w:rsidP="00F065A9">
            <w:pPr>
              <w:rPr>
                <w:sz w:val="19"/>
                <w:szCs w:val="19"/>
              </w:rPr>
            </w:pPr>
            <w:r w:rsidRPr="00AE2073">
              <w:rPr>
                <w:sz w:val="19"/>
                <w:szCs w:val="19"/>
              </w:rPr>
              <w:t>9</w:t>
            </w:r>
            <w:r>
              <w:rPr>
                <w:sz w:val="19"/>
                <w:szCs w:val="19"/>
              </w:rPr>
              <w:t>*</w:t>
            </w:r>
          </w:p>
        </w:tc>
        <w:tc>
          <w:tcPr>
            <w:tcW w:w="0" w:type="auto"/>
            <w:tcBorders>
              <w:top w:val="single" w:sz="4" w:space="0" w:color="auto"/>
              <w:left w:val="single" w:sz="4" w:space="0" w:color="auto"/>
              <w:bottom w:val="single" w:sz="4" w:space="0" w:color="auto"/>
              <w:right w:val="single" w:sz="4" w:space="0" w:color="auto"/>
            </w:tcBorders>
          </w:tcPr>
          <w:p w14:paraId="0AD9D9F2" w14:textId="65667EBE" w:rsidR="009B1CEF" w:rsidRPr="00AE2073" w:rsidRDefault="009B1CEF" w:rsidP="00F065A9">
            <w:pPr>
              <w:rPr>
                <w:sz w:val="19"/>
                <w:szCs w:val="19"/>
              </w:rPr>
            </w:pPr>
            <w:r w:rsidRPr="00AE2073">
              <w:rPr>
                <w:sz w:val="19"/>
                <w:szCs w:val="19"/>
              </w:rPr>
              <w:t>+0.24</w:t>
            </w:r>
            <w:r>
              <w:rPr>
                <w:sz w:val="19"/>
                <w:szCs w:val="19"/>
              </w:rPr>
              <w:t xml:space="preserve"> </w:t>
            </w:r>
            <w:r w:rsidRPr="00AE2073">
              <w:rPr>
                <w:sz w:val="19"/>
                <w:szCs w:val="19"/>
              </w:rPr>
              <w:t>m above to  -0.1</w:t>
            </w:r>
            <w:r>
              <w:rPr>
                <w:sz w:val="19"/>
                <w:szCs w:val="19"/>
              </w:rPr>
              <w:t xml:space="preserve"> </w:t>
            </w:r>
            <w:r w:rsidRPr="00AE2073">
              <w:rPr>
                <w:sz w:val="19"/>
                <w:szCs w:val="19"/>
              </w:rPr>
              <w:t xml:space="preserve">m below </w:t>
            </w:r>
            <w:r>
              <w:rPr>
                <w:sz w:val="19"/>
                <w:szCs w:val="19"/>
              </w:rPr>
              <w:t>NPL</w:t>
            </w:r>
          </w:p>
        </w:tc>
        <w:tc>
          <w:tcPr>
            <w:tcW w:w="0" w:type="auto"/>
            <w:tcBorders>
              <w:top w:val="single" w:sz="4" w:space="0" w:color="auto"/>
              <w:left w:val="single" w:sz="4" w:space="0" w:color="auto"/>
              <w:bottom w:val="single" w:sz="4" w:space="0" w:color="auto"/>
              <w:right w:val="single" w:sz="4" w:space="0" w:color="auto"/>
            </w:tcBorders>
          </w:tcPr>
          <w:p w14:paraId="628AE14B" w14:textId="218B2015" w:rsidR="009B1CEF" w:rsidRPr="00AE2073" w:rsidRDefault="009B1CEF" w:rsidP="00F065A9">
            <w:pPr>
              <w:rPr>
                <w:sz w:val="19"/>
                <w:szCs w:val="19"/>
              </w:rPr>
            </w:pPr>
            <w:r w:rsidRPr="00AE2073">
              <w:rPr>
                <w:sz w:val="19"/>
                <w:szCs w:val="19"/>
              </w:rPr>
              <w:t>Lowering currently limited due to water access by bulk water supply pump on Lock 9 weir pool, which supply</w:t>
            </w:r>
            <w:r w:rsidR="009671EE">
              <w:rPr>
                <w:sz w:val="19"/>
                <w:szCs w:val="19"/>
              </w:rPr>
              <w:t>’</w:t>
            </w:r>
            <w:r w:rsidRPr="00AE2073">
              <w:rPr>
                <w:sz w:val="19"/>
                <w:szCs w:val="19"/>
              </w:rPr>
              <w:t xml:space="preserve">s Lake Cullulleraine. </w:t>
            </w:r>
          </w:p>
        </w:tc>
      </w:tr>
      <w:tr w:rsidR="009B1CEF" w:rsidRPr="00EF6260" w14:paraId="3D5F88A1" w14:textId="77777777" w:rsidTr="009B1CEF">
        <w:trPr>
          <w:trHeight w:val="20"/>
        </w:trPr>
        <w:tc>
          <w:tcPr>
            <w:tcW w:w="0" w:type="auto"/>
            <w:tcBorders>
              <w:top w:val="single" w:sz="4" w:space="0" w:color="auto"/>
              <w:left w:val="single" w:sz="4" w:space="0" w:color="auto"/>
              <w:bottom w:val="single" w:sz="4" w:space="0" w:color="auto"/>
              <w:right w:val="single" w:sz="4" w:space="0" w:color="auto"/>
            </w:tcBorders>
            <w:hideMark/>
          </w:tcPr>
          <w:p w14:paraId="4F0E42E2" w14:textId="77777777" w:rsidR="009B1CEF" w:rsidRPr="00AE2073" w:rsidRDefault="009B1CEF" w:rsidP="00F065A9">
            <w:pPr>
              <w:rPr>
                <w:sz w:val="19"/>
                <w:szCs w:val="19"/>
              </w:rPr>
            </w:pPr>
            <w:r w:rsidRPr="00AE2073">
              <w:rPr>
                <w:sz w:val="19"/>
                <w:szCs w:val="19"/>
              </w:rPr>
              <w:t>15</w:t>
            </w:r>
          </w:p>
        </w:tc>
        <w:tc>
          <w:tcPr>
            <w:tcW w:w="0" w:type="auto"/>
            <w:tcBorders>
              <w:top w:val="single" w:sz="4" w:space="0" w:color="auto"/>
              <w:left w:val="single" w:sz="4" w:space="0" w:color="auto"/>
              <w:bottom w:val="single" w:sz="4" w:space="0" w:color="auto"/>
              <w:right w:val="single" w:sz="4" w:space="0" w:color="auto"/>
            </w:tcBorders>
          </w:tcPr>
          <w:p w14:paraId="7128C21F" w14:textId="69CC9A90" w:rsidR="009B1CEF" w:rsidRPr="00AE2073" w:rsidRDefault="009B1CEF" w:rsidP="00F065A9">
            <w:pPr>
              <w:rPr>
                <w:sz w:val="19"/>
                <w:szCs w:val="19"/>
              </w:rPr>
            </w:pPr>
            <w:r w:rsidRPr="00AE2073">
              <w:rPr>
                <w:sz w:val="19"/>
                <w:szCs w:val="19"/>
              </w:rPr>
              <w:t>+0.6</w:t>
            </w:r>
            <w:r>
              <w:rPr>
                <w:sz w:val="19"/>
                <w:szCs w:val="19"/>
              </w:rPr>
              <w:t xml:space="preserve"> </w:t>
            </w:r>
            <w:r w:rsidRPr="00AE2073">
              <w:rPr>
                <w:sz w:val="19"/>
                <w:szCs w:val="19"/>
              </w:rPr>
              <w:t>m above to  -0.45</w:t>
            </w:r>
            <w:r>
              <w:rPr>
                <w:sz w:val="19"/>
                <w:szCs w:val="19"/>
              </w:rPr>
              <w:t xml:space="preserve"> </w:t>
            </w:r>
            <w:r w:rsidRPr="00AE2073">
              <w:rPr>
                <w:sz w:val="19"/>
                <w:szCs w:val="19"/>
              </w:rPr>
              <w:t xml:space="preserve">m below </w:t>
            </w:r>
            <w:r>
              <w:rPr>
                <w:sz w:val="19"/>
                <w:szCs w:val="19"/>
              </w:rPr>
              <w:t>NPL</w:t>
            </w:r>
          </w:p>
        </w:tc>
        <w:tc>
          <w:tcPr>
            <w:tcW w:w="0" w:type="auto"/>
            <w:tcBorders>
              <w:top w:val="single" w:sz="4" w:space="0" w:color="auto"/>
              <w:left w:val="single" w:sz="4" w:space="0" w:color="auto"/>
              <w:bottom w:val="single" w:sz="4" w:space="0" w:color="auto"/>
              <w:right w:val="single" w:sz="4" w:space="0" w:color="auto"/>
            </w:tcBorders>
          </w:tcPr>
          <w:p w14:paraId="43AC204A" w14:textId="2A325CE6" w:rsidR="009B1CEF" w:rsidRPr="00AE2073" w:rsidRDefault="009B1CEF" w:rsidP="00F065A9">
            <w:pPr>
              <w:rPr>
                <w:sz w:val="19"/>
                <w:szCs w:val="19"/>
              </w:rPr>
            </w:pPr>
            <w:r w:rsidRPr="00AE2073">
              <w:rPr>
                <w:sz w:val="19"/>
                <w:szCs w:val="19"/>
              </w:rPr>
              <w:t xml:space="preserve">Lowering pool is currently limited during irrigation season as level impacts access to water in adjacent Bonyaricall Creek. Advice was </w:t>
            </w:r>
            <w:r w:rsidRPr="00AE2073">
              <w:rPr>
                <w:sz w:val="19"/>
                <w:szCs w:val="19"/>
              </w:rPr>
              <w:lastRenderedPageBreak/>
              <w:t>received to also avoid lowering during significant recreational events.</w:t>
            </w:r>
          </w:p>
        </w:tc>
      </w:tr>
    </w:tbl>
    <w:p w14:paraId="31891964" w14:textId="4D75EF9C" w:rsidR="00AF024C" w:rsidRPr="003D04F2" w:rsidRDefault="009B1CEF" w:rsidP="00A22FED">
      <w:pPr>
        <w:rPr>
          <w:sz w:val="19"/>
          <w:szCs w:val="19"/>
        </w:rPr>
      </w:pPr>
      <w:r w:rsidRPr="003D04F2">
        <w:rPr>
          <w:sz w:val="19"/>
          <w:szCs w:val="19"/>
        </w:rPr>
        <w:lastRenderedPageBreak/>
        <w:t>*</w:t>
      </w:r>
      <w:r w:rsidR="003D04F2" w:rsidRPr="003D04F2">
        <w:rPr>
          <w:sz w:val="19"/>
          <w:szCs w:val="19"/>
        </w:rPr>
        <w:t xml:space="preserve"> </w:t>
      </w:r>
      <w:r w:rsidR="003D04F2">
        <w:rPr>
          <w:sz w:val="19"/>
          <w:szCs w:val="19"/>
        </w:rPr>
        <w:t>The</w:t>
      </w:r>
      <w:r w:rsidR="003D04F2" w:rsidRPr="003D04F2">
        <w:rPr>
          <w:sz w:val="19"/>
          <w:szCs w:val="19"/>
        </w:rPr>
        <w:t xml:space="preserve"> operating range at Lock</w:t>
      </w:r>
      <w:r w:rsidR="003D04F2">
        <w:rPr>
          <w:sz w:val="19"/>
          <w:szCs w:val="19"/>
        </w:rPr>
        <w:t xml:space="preserve"> 9 is currently very restricted. T</w:t>
      </w:r>
      <w:r w:rsidR="003D04F2" w:rsidRPr="003D04F2">
        <w:rPr>
          <w:sz w:val="19"/>
          <w:szCs w:val="19"/>
        </w:rPr>
        <w:t>he weir pool is generally raised or lowered a small amount when L</w:t>
      </w:r>
      <w:r w:rsidR="00B87B00">
        <w:rPr>
          <w:sz w:val="19"/>
          <w:szCs w:val="19"/>
        </w:rPr>
        <w:t>ock 7 and 8 are altered so it</w:t>
      </w:r>
      <w:r w:rsidR="003D04F2" w:rsidRPr="003D04F2">
        <w:rPr>
          <w:sz w:val="19"/>
          <w:szCs w:val="19"/>
        </w:rPr>
        <w:t xml:space="preserve"> follow</w:t>
      </w:r>
      <w:r w:rsidR="00B87B00">
        <w:rPr>
          <w:sz w:val="19"/>
          <w:szCs w:val="19"/>
        </w:rPr>
        <w:t>s</w:t>
      </w:r>
      <w:r w:rsidR="003D04F2" w:rsidRPr="003D04F2">
        <w:rPr>
          <w:sz w:val="19"/>
          <w:szCs w:val="19"/>
        </w:rPr>
        <w:t xml:space="preserve"> the same pattern.</w:t>
      </w:r>
    </w:p>
    <w:p w14:paraId="24ACF7ED" w14:textId="375A4F65" w:rsidR="000F39C0" w:rsidRDefault="00B6722C" w:rsidP="000F39C0">
      <w:pPr>
        <w:jc w:val="center"/>
        <w:rPr>
          <w:highlight w:val="yellow"/>
        </w:rPr>
      </w:pPr>
      <w:r w:rsidRPr="00B6722C">
        <w:rPr>
          <w:noProof/>
          <w:lang w:eastAsia="en-AU"/>
        </w:rPr>
        <w:lastRenderedPageBreak/>
        <w:drawing>
          <wp:inline distT="0" distB="0" distL="0" distR="0" wp14:anchorId="5D79C7C0" wp14:editId="2C4769C9">
            <wp:extent cx="5172517" cy="7538366"/>
            <wp:effectExtent l="0" t="0" r="952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a:extLst>
                        <a:ext uri="{28A0092B-C50C-407E-A947-70E740481C1C}">
                          <a14:useLocalDpi xmlns:a14="http://schemas.microsoft.com/office/drawing/2010/main" val="0"/>
                        </a:ext>
                      </a:extLst>
                    </a:blip>
                    <a:srcRect t="1245" b="1059"/>
                    <a:stretch/>
                  </pic:blipFill>
                  <pic:spPr bwMode="auto">
                    <a:xfrm>
                      <a:off x="0" y="0"/>
                      <a:ext cx="5174938" cy="7541895"/>
                    </a:xfrm>
                    <a:prstGeom prst="rect">
                      <a:avLst/>
                    </a:prstGeom>
                    <a:noFill/>
                    <a:ln>
                      <a:noFill/>
                    </a:ln>
                    <a:extLst>
                      <a:ext uri="{53640926-AAD7-44D8-BBD7-CCE9431645EC}">
                        <a14:shadowObscured xmlns:a14="http://schemas.microsoft.com/office/drawing/2010/main"/>
                      </a:ext>
                    </a:extLst>
                  </pic:spPr>
                </pic:pic>
              </a:graphicData>
            </a:graphic>
          </wp:inline>
        </w:drawing>
      </w:r>
    </w:p>
    <w:p w14:paraId="0BB068B5" w14:textId="40FE6F0F" w:rsidR="000F39C0" w:rsidRDefault="000F39C0" w:rsidP="000F39C0">
      <w:pPr>
        <w:spacing w:before="0" w:after="0" w:line="276" w:lineRule="auto"/>
        <w:rPr>
          <w:b/>
          <w:i/>
          <w:color w:val="1F497D" w:themeColor="text2"/>
          <w:sz w:val="24"/>
          <w:szCs w:val="24"/>
        </w:rPr>
      </w:pPr>
      <w:r w:rsidRPr="001D3A48">
        <w:rPr>
          <w:b/>
          <w:color w:val="auto"/>
          <w:sz w:val="20"/>
        </w:rPr>
        <w:t>Figure A</w:t>
      </w:r>
      <w:r w:rsidR="009C3CE0">
        <w:rPr>
          <w:b/>
          <w:color w:val="auto"/>
          <w:sz w:val="20"/>
        </w:rPr>
        <w:t>5</w:t>
      </w:r>
      <w:r w:rsidRPr="001D3A48">
        <w:rPr>
          <w:b/>
          <w:color w:val="auto"/>
          <w:sz w:val="20"/>
        </w:rPr>
        <w:t>.</w:t>
      </w:r>
      <w:r w:rsidRPr="00EC7F27">
        <w:rPr>
          <w:b/>
          <w:color w:val="auto"/>
          <w:sz w:val="20"/>
        </w:rPr>
        <w:t xml:space="preserve"> </w:t>
      </w:r>
      <w:r>
        <w:rPr>
          <w:b/>
          <w:color w:val="auto"/>
          <w:sz w:val="20"/>
        </w:rPr>
        <w:t>Operations of Weir Pools (a) 7, (b) 8 and (c) 9 in</w:t>
      </w:r>
      <w:r w:rsidRPr="00EC7F27">
        <w:rPr>
          <w:b/>
          <w:color w:val="auto"/>
          <w:sz w:val="20"/>
        </w:rPr>
        <w:t xml:space="preserve"> 2016/17.</w:t>
      </w:r>
      <w:r>
        <w:rPr>
          <w:b/>
          <w:color w:val="auto"/>
          <w:sz w:val="20"/>
        </w:rPr>
        <w:t xml:space="preserve"> Water levels are taken from the downstream end of the weir pool, while flow is taken from the upstream end. Water levels are given in context of normal pool level (NPL), lower operating range (LOR) and upper </w:t>
      </w:r>
      <w:r>
        <w:rPr>
          <w:b/>
          <w:color w:val="auto"/>
          <w:sz w:val="20"/>
        </w:rPr>
        <w:lastRenderedPageBreak/>
        <w:t xml:space="preserve">operational range (UOR) </w:t>
      </w:r>
      <w:r w:rsidRPr="00B02702">
        <w:rPr>
          <w:b/>
          <w:color w:val="auto"/>
          <w:sz w:val="20"/>
        </w:rPr>
        <w:t xml:space="preserve">(source, </w:t>
      </w:r>
      <w:r>
        <w:rPr>
          <w:b/>
          <w:color w:val="auto"/>
          <w:sz w:val="20"/>
        </w:rPr>
        <w:t>MDBA</w:t>
      </w:r>
      <w:r w:rsidRPr="00B02702">
        <w:rPr>
          <w:b/>
          <w:color w:val="auto"/>
          <w:sz w:val="20"/>
        </w:rPr>
        <w:t>)</w:t>
      </w:r>
      <w:r>
        <w:rPr>
          <w:b/>
          <w:color w:val="auto"/>
          <w:sz w:val="20"/>
        </w:rPr>
        <w:t>.</w:t>
      </w:r>
      <w:r w:rsidR="00B6722C">
        <w:rPr>
          <w:b/>
          <w:color w:val="auto"/>
          <w:sz w:val="20"/>
        </w:rPr>
        <w:t xml:space="preserve"> Grey bars indicate periods of weir removal during </w:t>
      </w:r>
      <w:r w:rsidR="009D7699">
        <w:rPr>
          <w:b/>
          <w:color w:val="auto"/>
          <w:sz w:val="20"/>
        </w:rPr>
        <w:t>overbank</w:t>
      </w:r>
      <w:r w:rsidR="00B6722C">
        <w:rPr>
          <w:b/>
          <w:color w:val="auto"/>
          <w:sz w:val="20"/>
        </w:rPr>
        <w:t xml:space="preserve"> flo</w:t>
      </w:r>
      <w:r w:rsidR="00F16ACA">
        <w:rPr>
          <w:b/>
          <w:color w:val="auto"/>
          <w:sz w:val="20"/>
        </w:rPr>
        <w:t>ws</w:t>
      </w:r>
      <w:r w:rsidR="00B6722C">
        <w:rPr>
          <w:b/>
          <w:color w:val="auto"/>
          <w:sz w:val="20"/>
        </w:rPr>
        <w:t>, while the orange bar indicates operations facilitating boat passage.</w:t>
      </w:r>
      <w:r>
        <w:rPr>
          <w:b/>
          <w:i/>
          <w:color w:val="1F497D" w:themeColor="text2"/>
          <w:sz w:val="24"/>
          <w:szCs w:val="24"/>
        </w:rPr>
        <w:br w:type="page"/>
      </w:r>
    </w:p>
    <w:p w14:paraId="379DD5EE" w14:textId="77777777" w:rsidR="00743A30" w:rsidRPr="00400094" w:rsidRDefault="00743A30" w:rsidP="00743A30">
      <w:pPr>
        <w:rPr>
          <w:i/>
          <w:sz w:val="24"/>
          <w:szCs w:val="24"/>
        </w:rPr>
      </w:pPr>
      <w:r w:rsidRPr="00400094">
        <w:rPr>
          <w:b/>
          <w:i/>
          <w:color w:val="1F497D" w:themeColor="text2"/>
          <w:sz w:val="24"/>
          <w:szCs w:val="24"/>
        </w:rPr>
        <w:lastRenderedPageBreak/>
        <w:t xml:space="preserve">Yarrawonga autumn flow pulse </w:t>
      </w:r>
    </w:p>
    <w:p w14:paraId="79149497" w14:textId="3E3896A9" w:rsidR="0083241F" w:rsidRPr="00B670AB" w:rsidRDefault="005B3C24" w:rsidP="00B670AB">
      <w:pPr>
        <w:rPr>
          <w:color w:val="auto"/>
        </w:rPr>
      </w:pPr>
      <w:r w:rsidRPr="00400094">
        <w:rPr>
          <w:color w:val="auto"/>
        </w:rPr>
        <w:t>Between June and December 2016, ~39 GL of Commonwealth environmental water was delivered from Hume (solely in November and December) to</w:t>
      </w:r>
      <w:r>
        <w:rPr>
          <w:color w:val="auto"/>
        </w:rPr>
        <w:t xml:space="preserve"> </w:t>
      </w:r>
      <w:r w:rsidR="00743A30">
        <w:rPr>
          <w:color w:val="auto"/>
        </w:rPr>
        <w:t xml:space="preserve">the Murray River main channel </w:t>
      </w:r>
      <w:r w:rsidR="00B02702" w:rsidRPr="00CE2D89">
        <w:rPr>
          <w:lang w:val="en-US"/>
        </w:rPr>
        <w:t>(source, CEWO)</w:t>
      </w:r>
      <w:r w:rsidR="0083241F" w:rsidRPr="00B670AB">
        <w:rPr>
          <w:color w:val="auto"/>
        </w:rPr>
        <w:t>.</w:t>
      </w:r>
      <w:r w:rsidR="009E2854" w:rsidRPr="00B670AB">
        <w:rPr>
          <w:color w:val="auto"/>
        </w:rPr>
        <w:t xml:space="preserve"> </w:t>
      </w:r>
      <w:r w:rsidR="00607F55" w:rsidRPr="00B670AB">
        <w:rPr>
          <w:color w:val="auto"/>
        </w:rPr>
        <w:t>From</w:t>
      </w:r>
      <w:r w:rsidR="0083241F" w:rsidRPr="00B670AB">
        <w:rPr>
          <w:color w:val="auto"/>
        </w:rPr>
        <w:t xml:space="preserve"> 19</w:t>
      </w:r>
      <w:r w:rsidR="00607F55" w:rsidRPr="00B670AB">
        <w:rPr>
          <w:color w:val="auto"/>
        </w:rPr>
        <w:t>–</w:t>
      </w:r>
      <w:r w:rsidR="0083241F" w:rsidRPr="00B670AB">
        <w:rPr>
          <w:color w:val="auto"/>
        </w:rPr>
        <w:t>30 November</w:t>
      </w:r>
      <w:r w:rsidR="00607F55" w:rsidRPr="00B670AB">
        <w:rPr>
          <w:color w:val="auto"/>
        </w:rPr>
        <w:t xml:space="preserve"> 2016</w:t>
      </w:r>
      <w:r w:rsidR="0083241F" w:rsidRPr="00B670AB">
        <w:rPr>
          <w:color w:val="auto"/>
        </w:rPr>
        <w:t>, Commonwealth environmental water was released from Hume to maintain the flow downstrea</w:t>
      </w:r>
      <w:r w:rsidR="009E2854" w:rsidRPr="00B670AB">
        <w:rPr>
          <w:color w:val="auto"/>
        </w:rPr>
        <w:t>m of Yarrawonga Weir at 15</w:t>
      </w:r>
      <w:r w:rsidR="00B02702">
        <w:rPr>
          <w:color w:val="auto"/>
        </w:rPr>
        <w:t>,</w:t>
      </w:r>
      <w:r w:rsidR="009E2854" w:rsidRPr="00B670AB">
        <w:rPr>
          <w:color w:val="auto"/>
        </w:rPr>
        <w:t>000 ML day</w:t>
      </w:r>
      <w:r w:rsidR="009E2854" w:rsidRPr="00B670AB">
        <w:rPr>
          <w:color w:val="auto"/>
          <w:vertAlign w:val="superscript"/>
        </w:rPr>
        <w:t>-1</w:t>
      </w:r>
      <w:r w:rsidR="007351CD">
        <w:rPr>
          <w:color w:val="auto"/>
        </w:rPr>
        <w:t xml:space="preserve"> </w:t>
      </w:r>
      <w:r w:rsidR="009C3CE0">
        <w:rPr>
          <w:color w:val="auto"/>
        </w:rPr>
        <w:t>(Figure A6</w:t>
      </w:r>
      <w:r w:rsidR="007351CD">
        <w:rPr>
          <w:color w:val="auto"/>
        </w:rPr>
        <w:t>)</w:t>
      </w:r>
      <w:r w:rsidR="0083241F" w:rsidRPr="00B670AB">
        <w:rPr>
          <w:color w:val="auto"/>
        </w:rPr>
        <w:t xml:space="preserve">. </w:t>
      </w:r>
      <w:r w:rsidR="00436E0F">
        <w:rPr>
          <w:color w:val="auto"/>
        </w:rPr>
        <w:t>The Commonwealth environmental water</w:t>
      </w:r>
      <w:r w:rsidR="0083241F" w:rsidRPr="00B670AB">
        <w:rPr>
          <w:color w:val="auto"/>
        </w:rPr>
        <w:t xml:space="preserve"> component varied between 0</w:t>
      </w:r>
      <w:r w:rsidR="00607F55" w:rsidRPr="00B670AB">
        <w:rPr>
          <w:color w:val="auto"/>
        </w:rPr>
        <w:t>–</w:t>
      </w:r>
      <w:r w:rsidR="0083241F" w:rsidRPr="00B670AB">
        <w:rPr>
          <w:color w:val="auto"/>
        </w:rPr>
        <w:t>3</w:t>
      </w:r>
      <w:r w:rsidR="00607F55" w:rsidRPr="00B670AB">
        <w:rPr>
          <w:color w:val="auto"/>
        </w:rPr>
        <w:t xml:space="preserve">,000 ML </w:t>
      </w:r>
      <w:r w:rsidR="0083241F" w:rsidRPr="00B670AB">
        <w:rPr>
          <w:color w:val="auto"/>
        </w:rPr>
        <w:t>d</w:t>
      </w:r>
      <w:r w:rsidR="00607F55" w:rsidRPr="00B670AB">
        <w:rPr>
          <w:color w:val="auto"/>
        </w:rPr>
        <w:t>ay</w:t>
      </w:r>
      <w:r w:rsidR="00607F55" w:rsidRPr="00B670AB">
        <w:rPr>
          <w:color w:val="auto"/>
          <w:vertAlign w:val="superscript"/>
        </w:rPr>
        <w:t>-1</w:t>
      </w:r>
      <w:r w:rsidR="00436E0F">
        <w:rPr>
          <w:color w:val="auto"/>
        </w:rPr>
        <w:t xml:space="preserve"> during this period</w:t>
      </w:r>
      <w:r w:rsidR="0083241F" w:rsidRPr="00B670AB">
        <w:rPr>
          <w:color w:val="auto"/>
        </w:rPr>
        <w:t>.</w:t>
      </w:r>
      <w:r w:rsidR="00B670AB">
        <w:rPr>
          <w:color w:val="auto"/>
        </w:rPr>
        <w:t xml:space="preserve"> </w:t>
      </w:r>
      <w:r w:rsidR="0083241F" w:rsidRPr="00B670AB">
        <w:rPr>
          <w:color w:val="auto"/>
        </w:rPr>
        <w:t>From January onwards, the CEWO maintained water levels in the River to enable water flow into the creeks of Barmah</w:t>
      </w:r>
      <w:r w:rsidR="00607F55" w:rsidRPr="00B670AB">
        <w:rPr>
          <w:color w:val="auto"/>
        </w:rPr>
        <w:t>–</w:t>
      </w:r>
      <w:r w:rsidR="0083241F" w:rsidRPr="00B670AB">
        <w:rPr>
          <w:color w:val="auto"/>
        </w:rPr>
        <w:t>Millewa</w:t>
      </w:r>
      <w:r w:rsidR="00B670AB" w:rsidRPr="00B670AB">
        <w:rPr>
          <w:color w:val="auto"/>
        </w:rPr>
        <w:t>,</w:t>
      </w:r>
      <w:r w:rsidR="0083241F" w:rsidRPr="00B670AB">
        <w:rPr>
          <w:color w:val="auto"/>
        </w:rPr>
        <w:t xml:space="preserve"> but the actual water accounted for this action was by T</w:t>
      </w:r>
      <w:r w:rsidR="00436E0F">
        <w:rPr>
          <w:color w:val="auto"/>
        </w:rPr>
        <w:t xml:space="preserve">he </w:t>
      </w:r>
      <w:r w:rsidR="0083241F" w:rsidRPr="00B670AB">
        <w:rPr>
          <w:color w:val="auto"/>
        </w:rPr>
        <w:t>L</w:t>
      </w:r>
      <w:r w:rsidR="00436E0F">
        <w:rPr>
          <w:color w:val="auto"/>
        </w:rPr>
        <w:t xml:space="preserve">iving </w:t>
      </w:r>
      <w:r w:rsidR="0083241F" w:rsidRPr="00B670AB">
        <w:rPr>
          <w:color w:val="auto"/>
        </w:rPr>
        <w:t>M</w:t>
      </w:r>
      <w:r w:rsidR="00436E0F">
        <w:rPr>
          <w:color w:val="auto"/>
        </w:rPr>
        <w:t>urray</w:t>
      </w:r>
      <w:r w:rsidR="0083241F" w:rsidRPr="00B670AB">
        <w:rPr>
          <w:color w:val="auto"/>
        </w:rPr>
        <w:t>.</w:t>
      </w:r>
    </w:p>
    <w:p w14:paraId="5AAA1645" w14:textId="2FF015E6" w:rsidR="0083241F" w:rsidRDefault="0083241F" w:rsidP="00B670AB">
      <w:pPr>
        <w:rPr>
          <w:color w:val="auto"/>
        </w:rPr>
      </w:pPr>
      <w:r w:rsidRPr="00B670AB">
        <w:rPr>
          <w:color w:val="auto"/>
        </w:rPr>
        <w:t>From 12 February to 5 March</w:t>
      </w:r>
      <w:r w:rsidR="00607F55" w:rsidRPr="00B670AB">
        <w:rPr>
          <w:color w:val="auto"/>
        </w:rPr>
        <w:t xml:space="preserve"> 2017</w:t>
      </w:r>
      <w:r w:rsidRPr="00B670AB">
        <w:rPr>
          <w:color w:val="auto"/>
        </w:rPr>
        <w:t xml:space="preserve">, the CEWO provided 30 GL </w:t>
      </w:r>
      <w:r w:rsidR="00B670AB" w:rsidRPr="00B670AB">
        <w:rPr>
          <w:color w:val="auto"/>
        </w:rPr>
        <w:t xml:space="preserve">of water </w:t>
      </w:r>
      <w:r w:rsidRPr="00B670AB">
        <w:rPr>
          <w:color w:val="auto"/>
        </w:rPr>
        <w:t>to</w:t>
      </w:r>
      <w:r w:rsidR="00B670AB" w:rsidRPr="00B670AB">
        <w:rPr>
          <w:color w:val="auto"/>
        </w:rPr>
        <w:t xml:space="preserve"> create</w:t>
      </w:r>
      <w:r w:rsidRPr="00B670AB">
        <w:rPr>
          <w:color w:val="auto"/>
        </w:rPr>
        <w:t xml:space="preserve"> a fish pulse (followed by pulses in the Goulburn an</w:t>
      </w:r>
      <w:r w:rsidR="00607F55" w:rsidRPr="00B670AB">
        <w:rPr>
          <w:color w:val="auto"/>
        </w:rPr>
        <w:t>d Campa</w:t>
      </w:r>
      <w:r w:rsidR="00436E0F">
        <w:rPr>
          <w:color w:val="auto"/>
        </w:rPr>
        <w:t>spe Rivers), targeting 9,500 ML </w:t>
      </w:r>
      <w:r w:rsidR="00607F55" w:rsidRPr="00B670AB">
        <w:rPr>
          <w:color w:val="auto"/>
        </w:rPr>
        <w:t>day</w:t>
      </w:r>
      <w:r w:rsidR="00607F55" w:rsidRPr="00B670AB">
        <w:rPr>
          <w:color w:val="auto"/>
          <w:vertAlign w:val="superscript"/>
        </w:rPr>
        <w:t>-1</w:t>
      </w:r>
      <w:r w:rsidR="00607F55" w:rsidRPr="00B670AB">
        <w:rPr>
          <w:color w:val="auto"/>
        </w:rPr>
        <w:t xml:space="preserve"> downstream of</w:t>
      </w:r>
      <w:r w:rsidRPr="00B670AB">
        <w:rPr>
          <w:color w:val="auto"/>
        </w:rPr>
        <w:t xml:space="preserve"> Yarr</w:t>
      </w:r>
      <w:r w:rsidR="00607F55" w:rsidRPr="00B670AB">
        <w:rPr>
          <w:color w:val="auto"/>
        </w:rPr>
        <w:t>awonga (although around the 17</w:t>
      </w:r>
      <w:r w:rsidRPr="00B670AB">
        <w:rPr>
          <w:color w:val="auto"/>
        </w:rPr>
        <w:t xml:space="preserve"> February, operational releases pushed this up to 10</w:t>
      </w:r>
      <w:r w:rsidR="00607F55" w:rsidRPr="00B670AB">
        <w:rPr>
          <w:color w:val="auto"/>
        </w:rPr>
        <w:t>,</w:t>
      </w:r>
      <w:r w:rsidRPr="00B670AB">
        <w:rPr>
          <w:color w:val="auto"/>
        </w:rPr>
        <w:t xml:space="preserve">000 </w:t>
      </w:r>
      <w:r w:rsidR="00607F55" w:rsidRPr="00B670AB">
        <w:rPr>
          <w:color w:val="auto"/>
        </w:rPr>
        <w:t>ML day</w:t>
      </w:r>
      <w:r w:rsidR="00607F55" w:rsidRPr="00B670AB">
        <w:rPr>
          <w:color w:val="auto"/>
          <w:vertAlign w:val="superscript"/>
        </w:rPr>
        <w:t>-1</w:t>
      </w:r>
      <w:r w:rsidRPr="00B670AB">
        <w:rPr>
          <w:color w:val="auto"/>
        </w:rPr>
        <w:t xml:space="preserve"> for a short period)</w:t>
      </w:r>
      <w:r w:rsidR="00B02702">
        <w:rPr>
          <w:color w:val="auto"/>
        </w:rPr>
        <w:t xml:space="preserve"> </w:t>
      </w:r>
      <w:r w:rsidR="00B02702" w:rsidRPr="00CE2D89">
        <w:rPr>
          <w:lang w:val="en-US"/>
        </w:rPr>
        <w:t>(source, CEWO)</w:t>
      </w:r>
      <w:r w:rsidR="009C3CE0">
        <w:rPr>
          <w:lang w:val="en-US"/>
        </w:rPr>
        <w:t xml:space="preserve"> (Figure A6</w:t>
      </w:r>
      <w:r w:rsidR="007351CD">
        <w:rPr>
          <w:lang w:val="en-US"/>
        </w:rPr>
        <w:t>)</w:t>
      </w:r>
      <w:r w:rsidRPr="00B670AB">
        <w:rPr>
          <w:color w:val="auto"/>
        </w:rPr>
        <w:t xml:space="preserve">. Daily </w:t>
      </w:r>
      <w:r w:rsidR="00607F55" w:rsidRPr="00B670AB">
        <w:rPr>
          <w:color w:val="auto"/>
        </w:rPr>
        <w:t>Commonwealth environmental water</w:t>
      </w:r>
      <w:r w:rsidRPr="00B670AB">
        <w:rPr>
          <w:color w:val="auto"/>
        </w:rPr>
        <w:t xml:space="preserve"> flow component varied </w:t>
      </w:r>
      <w:r w:rsidR="00436E0F">
        <w:rPr>
          <w:color w:val="auto"/>
        </w:rPr>
        <w:t>from</w:t>
      </w:r>
      <w:r w:rsidRPr="00B670AB">
        <w:rPr>
          <w:color w:val="auto"/>
        </w:rPr>
        <w:t xml:space="preserve"> 0</w:t>
      </w:r>
      <w:r w:rsidR="00607F55" w:rsidRPr="00B670AB">
        <w:rPr>
          <w:color w:val="auto"/>
        </w:rPr>
        <w:t>–</w:t>
      </w:r>
      <w:r w:rsidR="00A54AE6">
        <w:rPr>
          <w:color w:val="auto"/>
        </w:rPr>
        <w:t>3,000 ML </w:t>
      </w:r>
      <w:r w:rsidR="00607F55" w:rsidRPr="00B670AB">
        <w:rPr>
          <w:color w:val="auto"/>
        </w:rPr>
        <w:t>day</w:t>
      </w:r>
      <w:r w:rsidR="00607F55" w:rsidRPr="00B670AB">
        <w:rPr>
          <w:color w:val="auto"/>
          <w:vertAlign w:val="superscript"/>
        </w:rPr>
        <w:t>-1</w:t>
      </w:r>
      <w:r w:rsidRPr="00B670AB">
        <w:rPr>
          <w:color w:val="auto"/>
        </w:rPr>
        <w:t>.</w:t>
      </w:r>
    </w:p>
    <w:p w14:paraId="3BA552F7" w14:textId="48EA0A7C" w:rsidR="004E5C6A" w:rsidRDefault="007351CD" w:rsidP="00B670AB">
      <w:pPr>
        <w:rPr>
          <w:color w:val="auto"/>
        </w:rPr>
      </w:pPr>
      <w:r w:rsidRPr="007351CD">
        <w:rPr>
          <w:noProof/>
          <w:lang w:eastAsia="en-AU"/>
        </w:rPr>
        <w:drawing>
          <wp:inline distT="0" distB="0" distL="0" distR="0" wp14:anchorId="1A6B3324" wp14:editId="3ECEDD6C">
            <wp:extent cx="5688419" cy="3196327"/>
            <wp:effectExtent l="0" t="0" r="762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a:extLst>
                        <a:ext uri="{28A0092B-C50C-407E-A947-70E740481C1C}">
                          <a14:useLocalDpi xmlns:a14="http://schemas.microsoft.com/office/drawing/2010/main" val="0"/>
                        </a:ext>
                      </a:extLst>
                    </a:blip>
                    <a:srcRect t="8190"/>
                    <a:stretch/>
                  </pic:blipFill>
                  <pic:spPr bwMode="auto">
                    <a:xfrm>
                      <a:off x="0" y="0"/>
                      <a:ext cx="5692377" cy="3198551"/>
                    </a:xfrm>
                    <a:prstGeom prst="rect">
                      <a:avLst/>
                    </a:prstGeom>
                    <a:noFill/>
                    <a:ln>
                      <a:noFill/>
                    </a:ln>
                    <a:extLst>
                      <a:ext uri="{53640926-AAD7-44D8-BBD7-CCE9431645EC}">
                        <a14:shadowObscured xmlns:a14="http://schemas.microsoft.com/office/drawing/2010/main"/>
                      </a:ext>
                    </a:extLst>
                  </pic:spPr>
                </pic:pic>
              </a:graphicData>
            </a:graphic>
          </wp:inline>
        </w:drawing>
      </w:r>
    </w:p>
    <w:p w14:paraId="43569545" w14:textId="1FAE652A" w:rsidR="004E5C6A" w:rsidRDefault="004E5C6A" w:rsidP="00306F30">
      <w:pPr>
        <w:spacing w:before="0" w:after="0" w:line="276" w:lineRule="auto"/>
        <w:rPr>
          <w:b/>
          <w:i/>
          <w:color w:val="1F497D" w:themeColor="text2"/>
          <w:sz w:val="24"/>
          <w:szCs w:val="24"/>
        </w:rPr>
      </w:pPr>
      <w:r w:rsidRPr="00EC7F27">
        <w:rPr>
          <w:b/>
          <w:color w:val="auto"/>
          <w:sz w:val="20"/>
        </w:rPr>
        <w:t>F</w:t>
      </w:r>
      <w:r w:rsidR="009C3CE0">
        <w:rPr>
          <w:b/>
          <w:color w:val="auto"/>
          <w:sz w:val="20"/>
        </w:rPr>
        <w:t>igure A6</w:t>
      </w:r>
      <w:r w:rsidRPr="00EC7F27">
        <w:rPr>
          <w:b/>
          <w:color w:val="auto"/>
          <w:sz w:val="20"/>
        </w:rPr>
        <w:t xml:space="preserve">. </w:t>
      </w:r>
      <w:r w:rsidR="00306F30">
        <w:rPr>
          <w:b/>
          <w:color w:val="auto"/>
          <w:sz w:val="20"/>
        </w:rPr>
        <w:t>Flow (ML day</w:t>
      </w:r>
      <w:r w:rsidR="00306F30" w:rsidRPr="00306F30">
        <w:rPr>
          <w:b/>
          <w:color w:val="auto"/>
          <w:sz w:val="20"/>
          <w:vertAlign w:val="superscript"/>
        </w:rPr>
        <w:t>-1</w:t>
      </w:r>
      <w:r w:rsidR="00306F30">
        <w:rPr>
          <w:b/>
          <w:color w:val="auto"/>
          <w:sz w:val="20"/>
        </w:rPr>
        <w:t>) in the Murray</w:t>
      </w:r>
      <w:r w:rsidR="006F1D52">
        <w:rPr>
          <w:b/>
          <w:color w:val="auto"/>
          <w:sz w:val="20"/>
        </w:rPr>
        <w:t xml:space="preserve"> River,</w:t>
      </w:r>
      <w:r w:rsidR="00306F30">
        <w:rPr>
          <w:b/>
          <w:color w:val="auto"/>
          <w:sz w:val="20"/>
        </w:rPr>
        <w:t xml:space="preserve"> downstream of Yarrawonga weir and at McCoys bridge in the Goulburn River.</w:t>
      </w:r>
    </w:p>
    <w:p w14:paraId="584533A3" w14:textId="77777777" w:rsidR="004E5C6A" w:rsidRDefault="004E5C6A">
      <w:pPr>
        <w:spacing w:before="0" w:after="200" w:line="276" w:lineRule="auto"/>
        <w:jc w:val="left"/>
        <w:rPr>
          <w:b/>
          <w:i/>
          <w:color w:val="1F497D" w:themeColor="text2"/>
          <w:sz w:val="24"/>
          <w:szCs w:val="24"/>
        </w:rPr>
      </w:pPr>
      <w:r>
        <w:rPr>
          <w:b/>
          <w:i/>
          <w:color w:val="1F497D" w:themeColor="text2"/>
          <w:sz w:val="24"/>
          <w:szCs w:val="24"/>
        </w:rPr>
        <w:br w:type="page"/>
      </w:r>
    </w:p>
    <w:p w14:paraId="16C1819A" w14:textId="6BA9483D" w:rsidR="00A22FED" w:rsidRPr="00DE79F4" w:rsidRDefault="00DE79F4" w:rsidP="00A22FED">
      <w:pPr>
        <w:rPr>
          <w:i/>
          <w:sz w:val="24"/>
          <w:szCs w:val="24"/>
        </w:rPr>
      </w:pPr>
      <w:r w:rsidRPr="00DE79F4">
        <w:rPr>
          <w:b/>
          <w:i/>
          <w:color w:val="1F497D" w:themeColor="text2"/>
          <w:sz w:val="24"/>
          <w:szCs w:val="24"/>
        </w:rPr>
        <w:lastRenderedPageBreak/>
        <w:t xml:space="preserve">Goulburn </w:t>
      </w:r>
      <w:r w:rsidR="00DE1177">
        <w:rPr>
          <w:b/>
          <w:i/>
          <w:color w:val="1F497D" w:themeColor="text2"/>
          <w:sz w:val="24"/>
          <w:szCs w:val="24"/>
        </w:rPr>
        <w:t>autumn fresh</w:t>
      </w:r>
      <w:r w:rsidR="00A22FED" w:rsidRPr="00DE79F4">
        <w:rPr>
          <w:b/>
          <w:i/>
          <w:color w:val="1F497D" w:themeColor="text2"/>
          <w:sz w:val="24"/>
          <w:szCs w:val="24"/>
        </w:rPr>
        <w:t xml:space="preserve"> </w:t>
      </w:r>
    </w:p>
    <w:p w14:paraId="5465FCCF" w14:textId="50AEB003" w:rsidR="00EC6498" w:rsidRPr="00DE79F4" w:rsidRDefault="00277D3F" w:rsidP="00964B7F">
      <w:r w:rsidRPr="00DE79F4">
        <w:t xml:space="preserve">Commonwealth environmental water </w:t>
      </w:r>
      <w:r w:rsidR="00DE79F4" w:rsidRPr="00DE79F4">
        <w:t xml:space="preserve">(182 GL) </w:t>
      </w:r>
      <w:r w:rsidRPr="00DE79F4">
        <w:t>and environmental water from The Living Murray</w:t>
      </w:r>
      <w:r w:rsidR="00DE79F4" w:rsidRPr="00DE79F4">
        <w:t xml:space="preserve"> (27.5 GL) and</w:t>
      </w:r>
      <w:r w:rsidRPr="00DE79F4">
        <w:t xml:space="preserve"> </w:t>
      </w:r>
      <w:r w:rsidR="00BE40A1" w:rsidRPr="00DE79F4">
        <w:t>Victorian Environmental W</w:t>
      </w:r>
      <w:r w:rsidRPr="00DE79F4">
        <w:t xml:space="preserve">ater </w:t>
      </w:r>
      <w:r w:rsidR="00BE40A1" w:rsidRPr="00DE79F4">
        <w:t>H</w:t>
      </w:r>
      <w:r w:rsidRPr="00DE79F4">
        <w:t>older</w:t>
      </w:r>
      <w:r w:rsidR="00EC6498" w:rsidRPr="00DE79F4">
        <w:t xml:space="preserve"> </w:t>
      </w:r>
      <w:r w:rsidR="00DE79F4" w:rsidRPr="00DE79F4">
        <w:t xml:space="preserve">(20 GL) </w:t>
      </w:r>
      <w:r w:rsidR="00A63DB1" w:rsidRPr="00DE79F4">
        <w:t>were</w:t>
      </w:r>
      <w:r w:rsidRPr="00DE79F4">
        <w:t xml:space="preserve"> delivered to the Goulburn River </w:t>
      </w:r>
      <w:r w:rsidR="00DE79F4" w:rsidRPr="00DE79F4">
        <w:t>during 2016/17</w:t>
      </w:r>
      <w:r w:rsidR="00B02702">
        <w:t xml:space="preserve"> </w:t>
      </w:r>
      <w:r w:rsidR="00B02702" w:rsidRPr="00CE2D89">
        <w:rPr>
          <w:lang w:val="en-US"/>
        </w:rPr>
        <w:t>(source, CEWO)</w:t>
      </w:r>
      <w:r w:rsidRPr="00DE79F4">
        <w:t>.</w:t>
      </w:r>
      <w:r w:rsidR="00DE79F4" w:rsidRPr="00DE79F4">
        <w:t xml:space="preserve"> </w:t>
      </w:r>
      <w:r w:rsidR="00BE40A1" w:rsidRPr="00DE79F4">
        <w:t>A</w:t>
      </w:r>
      <w:r w:rsidR="00DE79F4" w:rsidRPr="00DE79F4">
        <w:t xml:space="preserve">n autumn </w:t>
      </w:r>
      <w:r w:rsidR="00DE1177">
        <w:t>fresh</w:t>
      </w:r>
      <w:r w:rsidR="003070C6" w:rsidRPr="00DE79F4">
        <w:t xml:space="preserve"> </w:t>
      </w:r>
      <w:r w:rsidR="000564B0" w:rsidRPr="00DE79F4">
        <w:t>occurred in</w:t>
      </w:r>
      <w:r w:rsidR="00A63DB1" w:rsidRPr="00DE79F4">
        <w:t xml:space="preserve"> the Goulburn</w:t>
      </w:r>
      <w:r w:rsidR="000564B0" w:rsidRPr="00DE79F4">
        <w:t xml:space="preserve"> River</w:t>
      </w:r>
      <w:r w:rsidR="00A63DB1" w:rsidRPr="00DE79F4">
        <w:t xml:space="preserve"> between </w:t>
      </w:r>
      <w:r w:rsidR="00DE79F4" w:rsidRPr="00DE79F4">
        <w:t>late February and early April 2017</w:t>
      </w:r>
      <w:r w:rsidR="00FA68EC">
        <w:t xml:space="preserve"> (Figure </w:t>
      </w:r>
      <w:r w:rsidR="009C3CE0">
        <w:t>A6</w:t>
      </w:r>
      <w:r w:rsidR="007351CD">
        <w:t>)</w:t>
      </w:r>
      <w:r w:rsidR="00A63DB1" w:rsidRPr="00DE79F4">
        <w:t xml:space="preserve">. </w:t>
      </w:r>
      <w:r w:rsidR="00CB142B" w:rsidRPr="00DE79F4">
        <w:t>Autumn f</w:t>
      </w:r>
      <w:r w:rsidR="00DE79F4" w:rsidRPr="00DE79F4">
        <w:t xml:space="preserve">low </w:t>
      </w:r>
      <w:r w:rsidR="00DE79F4" w:rsidRPr="00436E0F">
        <w:t xml:space="preserve">peaked at </w:t>
      </w:r>
      <w:r w:rsidR="00436E0F" w:rsidRPr="00436E0F">
        <w:t>~4,400</w:t>
      </w:r>
      <w:r w:rsidR="00A63DB1" w:rsidRPr="00436E0F">
        <w:t xml:space="preserve"> ML day</w:t>
      </w:r>
      <w:r w:rsidR="00CB142B" w:rsidRPr="00436E0F">
        <w:rPr>
          <w:vertAlign w:val="superscript"/>
        </w:rPr>
        <w:noBreakHyphen/>
      </w:r>
      <w:r w:rsidR="00A63DB1" w:rsidRPr="00436E0F">
        <w:rPr>
          <w:vertAlign w:val="superscript"/>
        </w:rPr>
        <w:t>1</w:t>
      </w:r>
      <w:r w:rsidR="00A63DB1" w:rsidRPr="00436E0F">
        <w:t>, which</w:t>
      </w:r>
      <w:r w:rsidR="00A63DB1" w:rsidRPr="00DE79F4">
        <w:t xml:space="preserve"> consisted of a combination of Commonwealth environmental water </w:t>
      </w:r>
      <w:r w:rsidR="00DE79F4" w:rsidRPr="00DE79F4">
        <w:t xml:space="preserve">(~70 GL) </w:t>
      </w:r>
      <w:r w:rsidR="00A63DB1" w:rsidRPr="00DE79F4">
        <w:t xml:space="preserve">and </w:t>
      </w:r>
      <w:r w:rsidR="002511BC" w:rsidRPr="00DE79F4">
        <w:t xml:space="preserve">water from the Victorian Environmental Water Holder </w:t>
      </w:r>
      <w:r w:rsidR="00DE79F4" w:rsidRPr="00DE79F4">
        <w:t xml:space="preserve">(~16 GL) </w:t>
      </w:r>
      <w:r w:rsidR="002511BC" w:rsidRPr="00DE79F4">
        <w:t>and Inter Valley Transfer</w:t>
      </w:r>
      <w:r w:rsidR="00DE79F4" w:rsidRPr="00DE79F4">
        <w:t xml:space="preserve"> (~10 GL) (source, CEWO)</w:t>
      </w:r>
      <w:r w:rsidR="00A63DB1" w:rsidRPr="00DE79F4">
        <w:t>.</w:t>
      </w:r>
    </w:p>
    <w:p w14:paraId="20439119" w14:textId="6C499E6B" w:rsidR="00171687" w:rsidRPr="00400094" w:rsidRDefault="00171687" w:rsidP="00171687">
      <w:pPr>
        <w:rPr>
          <w:i/>
          <w:sz w:val="24"/>
          <w:szCs w:val="24"/>
        </w:rPr>
      </w:pPr>
      <w:r w:rsidRPr="000649AC">
        <w:rPr>
          <w:b/>
          <w:i/>
          <w:color w:val="1F497D" w:themeColor="text2"/>
          <w:sz w:val="24"/>
          <w:szCs w:val="24"/>
        </w:rPr>
        <w:t>Darling</w:t>
      </w:r>
      <w:r w:rsidR="00607F55">
        <w:rPr>
          <w:b/>
          <w:i/>
          <w:color w:val="1F497D" w:themeColor="text2"/>
          <w:sz w:val="24"/>
          <w:szCs w:val="24"/>
        </w:rPr>
        <w:t xml:space="preserve"> River</w:t>
      </w:r>
      <w:r w:rsidRPr="000649AC">
        <w:rPr>
          <w:b/>
          <w:i/>
          <w:color w:val="1F497D" w:themeColor="text2"/>
          <w:sz w:val="24"/>
          <w:szCs w:val="24"/>
        </w:rPr>
        <w:t xml:space="preserve"> </w:t>
      </w:r>
      <w:r w:rsidRPr="00400094">
        <w:rPr>
          <w:b/>
          <w:i/>
          <w:color w:val="1F497D" w:themeColor="text2"/>
          <w:sz w:val="24"/>
          <w:szCs w:val="24"/>
        </w:rPr>
        <w:t xml:space="preserve">flow events </w:t>
      </w:r>
    </w:p>
    <w:p w14:paraId="4A2EE5CC" w14:textId="308BBCB1" w:rsidR="0023117E" w:rsidRPr="00400094" w:rsidRDefault="0023117E" w:rsidP="0023117E">
      <w:r w:rsidRPr="00400094">
        <w:t>In 2016/17, 71 GL of Commonwealth environmental water and 48 GL of The Living Murray water was delivered to the Lower Darling River</w:t>
      </w:r>
      <w:r w:rsidR="004D51D1">
        <w:t>, with flows reaching ~6,500 ML </w:t>
      </w:r>
      <w:r w:rsidRPr="00400094">
        <w:t>day</w:t>
      </w:r>
      <w:r w:rsidRPr="00400094">
        <w:rPr>
          <w:vertAlign w:val="superscript"/>
        </w:rPr>
        <w:t>-1</w:t>
      </w:r>
      <w:r w:rsidRPr="00400094">
        <w:t xml:space="preserve"> at Weir 32 in early January during</w:t>
      </w:r>
      <w:r w:rsidR="009C3CE0">
        <w:t xml:space="preserve"> operational releases (Figure A7</w:t>
      </w:r>
      <w:r w:rsidRPr="00400094">
        <w:t>). Commonwealth environmental water was delivered from early December 2016 to early January 2017, and from late April to late June 2017, while The Living Murray water was delivered from mid-September to la</w:t>
      </w:r>
      <w:r w:rsidR="009C3CE0">
        <w:t>te November 2016 (Figure A7</w:t>
      </w:r>
      <w:r w:rsidRPr="00400094">
        <w:t xml:space="preserve">). </w:t>
      </w:r>
    </w:p>
    <w:p w14:paraId="0432984F" w14:textId="5C59504B" w:rsidR="0023117E" w:rsidRDefault="0023117E" w:rsidP="0023117E">
      <w:r w:rsidRPr="00400094">
        <w:t>Also in 2016/17, Commonwealth environmental water (89 GL) and environmental water from the New South Wales Office of Environment and Heritage (1</w:t>
      </w:r>
      <w:r w:rsidR="000D3CD1">
        <w:t>1</w:t>
      </w:r>
      <w:r w:rsidRPr="00400094">
        <w:t xml:space="preserve"> GL) were delivered down the Great Darling Anabranch between February and Ju</w:t>
      </w:r>
      <w:r w:rsidR="009C3CE0">
        <w:t>ne 2017 (Figure A8</w:t>
      </w:r>
      <w:r w:rsidRPr="00400094">
        <w:t>). Commonwealth environmental water delivery occurred between mid-February and late May 2017, while water from the New South Wales Office of Environment and Heritage was delivered from late May and end June 2017.</w:t>
      </w:r>
    </w:p>
    <w:p w14:paraId="66582372" w14:textId="77777777" w:rsidR="007D1540" w:rsidRDefault="007D1540">
      <w:pPr>
        <w:spacing w:before="0" w:after="200" w:line="276" w:lineRule="auto"/>
        <w:jc w:val="left"/>
      </w:pPr>
      <w:r>
        <w:br w:type="page"/>
      </w:r>
    </w:p>
    <w:p w14:paraId="2061A1FD" w14:textId="5396E4F7" w:rsidR="00702F17" w:rsidRPr="00EC7F27" w:rsidRDefault="0023117E" w:rsidP="004D532B">
      <w:pPr>
        <w:spacing w:before="0" w:after="0" w:line="276" w:lineRule="auto"/>
        <w:jc w:val="center"/>
        <w:rPr>
          <w:color w:val="auto"/>
          <w:szCs w:val="22"/>
        </w:rPr>
      </w:pPr>
      <w:r>
        <w:rPr>
          <w:noProof/>
          <w:lang w:eastAsia="en-AU"/>
        </w:rPr>
        <w:lastRenderedPageBreak/>
        <w:drawing>
          <wp:inline distT="0" distB="0" distL="0" distR="0" wp14:anchorId="5EDAAD5F" wp14:editId="4661E83B">
            <wp:extent cx="5727700" cy="3453130"/>
            <wp:effectExtent l="0" t="0" r="635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7700" cy="3453130"/>
                    </a:xfrm>
                    <a:prstGeom prst="rect">
                      <a:avLst/>
                    </a:prstGeom>
                    <a:noFill/>
                  </pic:spPr>
                </pic:pic>
              </a:graphicData>
            </a:graphic>
          </wp:inline>
        </w:drawing>
      </w:r>
    </w:p>
    <w:p w14:paraId="5615309B" w14:textId="56D06E6B" w:rsidR="00702F17" w:rsidRDefault="00EC7F27" w:rsidP="00343C03">
      <w:pPr>
        <w:pStyle w:val="Captions"/>
      </w:pPr>
      <w:r w:rsidRPr="00EC7F27">
        <w:t>F</w:t>
      </w:r>
      <w:r w:rsidR="009C3CE0">
        <w:t>igure A7</w:t>
      </w:r>
      <w:r w:rsidRPr="00EC7F27">
        <w:t>.</w:t>
      </w:r>
      <w:r w:rsidR="00702F17" w:rsidRPr="00EC7F27">
        <w:t xml:space="preserve"> </w:t>
      </w:r>
      <w:r w:rsidR="0023117E">
        <w:t>Flow (ML day</w:t>
      </w:r>
      <w:r w:rsidR="0023117E" w:rsidRPr="004D532B">
        <w:rPr>
          <w:vertAlign w:val="superscript"/>
        </w:rPr>
        <w:t>-1</w:t>
      </w:r>
      <w:r w:rsidR="0023117E">
        <w:t>)</w:t>
      </w:r>
      <w:r w:rsidR="0023117E" w:rsidRPr="00EC7F27">
        <w:t xml:space="preserve"> </w:t>
      </w:r>
      <w:r w:rsidR="0023117E">
        <w:t>at Weir 32 (lower D</w:t>
      </w:r>
      <w:r w:rsidR="0023117E" w:rsidRPr="00EC7F27">
        <w:t xml:space="preserve">arling) </w:t>
      </w:r>
      <w:r w:rsidR="0023117E">
        <w:t xml:space="preserve">in </w:t>
      </w:r>
      <w:r w:rsidR="0023117E" w:rsidRPr="00EC7F27">
        <w:t>2016/17</w:t>
      </w:r>
      <w:r w:rsidR="0023117E">
        <w:t xml:space="preserve">, showing the contributions to flow by water holder (CEW and TLM) </w:t>
      </w:r>
      <w:r w:rsidR="0023117E" w:rsidRPr="00B02702">
        <w:t>(source, CEWO)</w:t>
      </w:r>
      <w:r w:rsidR="0023117E" w:rsidRPr="00EC7F27">
        <w:t>.</w:t>
      </w:r>
      <w:r w:rsidR="0023117E">
        <w:t xml:space="preserve"> MDBA = Murray–Darling Basin Authority, TLM = The Living Murray, CEW = Commonwealth environmental water. </w:t>
      </w:r>
      <w:r w:rsidR="0023117E" w:rsidRPr="00F83817">
        <w:t>Total volume of CEW delivered in main</w:t>
      </w:r>
      <w:r w:rsidR="0023117E">
        <w:t>-</w:t>
      </w:r>
      <w:r w:rsidR="0023117E" w:rsidRPr="00F83817">
        <w:t>stem Lower Darling River was 71 248.6 ML.</w:t>
      </w:r>
    </w:p>
    <w:p w14:paraId="758D0A9E" w14:textId="1862AF17" w:rsidR="00607F55" w:rsidRPr="00EC7F27" w:rsidRDefault="0023117E" w:rsidP="00607F55">
      <w:pPr>
        <w:pStyle w:val="PlainText"/>
        <w:spacing w:line="276" w:lineRule="auto"/>
        <w:rPr>
          <w:rFonts w:ascii="Century Gothic" w:hAnsi="Century Gothic"/>
          <w:color w:val="auto"/>
          <w:sz w:val="22"/>
          <w:szCs w:val="22"/>
        </w:rPr>
      </w:pPr>
      <w:r>
        <w:rPr>
          <w:b/>
          <w:noProof/>
          <w:lang w:eastAsia="en-AU"/>
        </w:rPr>
        <w:drawing>
          <wp:inline distT="0" distB="0" distL="0" distR="0" wp14:anchorId="1CE3D502" wp14:editId="0EFB1A35">
            <wp:extent cx="5727700" cy="3547745"/>
            <wp:effectExtent l="0" t="0" r="635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7700" cy="3547745"/>
                    </a:xfrm>
                    <a:prstGeom prst="rect">
                      <a:avLst/>
                    </a:prstGeom>
                    <a:noFill/>
                  </pic:spPr>
                </pic:pic>
              </a:graphicData>
            </a:graphic>
          </wp:inline>
        </w:drawing>
      </w:r>
    </w:p>
    <w:p w14:paraId="50FDFF8F" w14:textId="7FA8FD82" w:rsidR="0023117E" w:rsidRPr="00EC7F27" w:rsidRDefault="009C3CE0" w:rsidP="00343C03">
      <w:pPr>
        <w:pStyle w:val="Captions"/>
      </w:pPr>
      <w:r>
        <w:lastRenderedPageBreak/>
        <w:t>Figure A8</w:t>
      </w:r>
      <w:r w:rsidR="00607F55" w:rsidRPr="00EC7F27">
        <w:t xml:space="preserve">. </w:t>
      </w:r>
      <w:r w:rsidR="0023117E" w:rsidRPr="00F83817">
        <w:t>Delivery of environmental water (</w:t>
      </w:r>
      <w:r w:rsidR="0023117E">
        <w:t xml:space="preserve">CEW and </w:t>
      </w:r>
      <w:r w:rsidR="0023117E" w:rsidRPr="00F83817">
        <w:t>NSW OE</w:t>
      </w:r>
      <w:r w:rsidR="0023117E">
        <w:t>H)</w:t>
      </w:r>
      <w:r w:rsidR="0023117E" w:rsidRPr="00F83817">
        <w:t xml:space="preserve"> </w:t>
      </w:r>
      <w:r w:rsidR="0023117E">
        <w:t>at Packer’s c</w:t>
      </w:r>
      <w:r w:rsidR="0023117E" w:rsidRPr="00EC7F27">
        <w:t>rossing on Redbank Creek (</w:t>
      </w:r>
      <w:r w:rsidR="0023117E">
        <w:t xml:space="preserve">Darling </w:t>
      </w:r>
      <w:r w:rsidR="0023117E" w:rsidRPr="00EC7F27">
        <w:t>Anabranch)</w:t>
      </w:r>
      <w:r w:rsidR="0023117E" w:rsidRPr="00F83817">
        <w:t>, 2017. Total volume of CEW delivered in the Great Darling Anabranch was 89 204 ML</w:t>
      </w:r>
      <w:r w:rsidR="0023117E">
        <w:t xml:space="preserve"> </w:t>
      </w:r>
      <w:r w:rsidR="0023117E" w:rsidRPr="00B02702">
        <w:t>(source</w:t>
      </w:r>
      <w:r w:rsidR="00A477B7">
        <w:t>:</w:t>
      </w:r>
      <w:r w:rsidR="0023117E" w:rsidRPr="00B02702">
        <w:t xml:space="preserve"> CEWO)</w:t>
      </w:r>
      <w:r w:rsidR="0023117E" w:rsidRPr="00EC7F27">
        <w:t>.</w:t>
      </w:r>
    </w:p>
    <w:p w14:paraId="1CB19DEB" w14:textId="0AEB1309" w:rsidR="00702F17" w:rsidRPr="00F635F1" w:rsidRDefault="00702F17" w:rsidP="00343C03">
      <w:pPr>
        <w:pStyle w:val="Captions"/>
        <w:rPr>
          <w:highlight w:val="yellow"/>
        </w:rPr>
        <w:sectPr w:rsidR="00702F17" w:rsidRPr="00F635F1" w:rsidSect="00F020E5">
          <w:footerReference w:type="default" r:id="rId75"/>
          <w:pgSz w:w="11900" w:h="16840" w:code="9"/>
          <w:pgMar w:top="1440" w:right="1440" w:bottom="1440" w:left="1440" w:header="709" w:footer="709" w:gutter="0"/>
          <w:cols w:space="708"/>
          <w:docGrid w:linePitch="360"/>
        </w:sectPr>
      </w:pPr>
    </w:p>
    <w:p w14:paraId="56990E69" w14:textId="44041846" w:rsidR="00023C77" w:rsidRDefault="00023C77" w:rsidP="007C2425">
      <w:pPr>
        <w:pStyle w:val="Heading1"/>
        <w:numPr>
          <w:ilvl w:val="0"/>
          <w:numId w:val="0"/>
        </w:numPr>
      </w:pPr>
      <w:bookmarkStart w:id="149" w:name="_Toc508369381"/>
      <w:r>
        <w:lastRenderedPageBreak/>
        <w:t xml:space="preserve">Appendix B: Additonal sampling for the raising of </w:t>
      </w:r>
      <w:r w:rsidR="0077140A">
        <w:t>W</w:t>
      </w:r>
      <w:r>
        <w:t xml:space="preserve">eir </w:t>
      </w:r>
      <w:r w:rsidR="0077140A">
        <w:t>P</w:t>
      </w:r>
      <w:r>
        <w:t>ools 2 and 5</w:t>
      </w:r>
      <w:bookmarkEnd w:id="149"/>
    </w:p>
    <w:p w14:paraId="06EC7FE6" w14:textId="12EA6706" w:rsidR="00023C77" w:rsidRDefault="00023C77" w:rsidP="00023C77">
      <w:pPr>
        <w:rPr>
          <w:lang w:val="en-US"/>
        </w:rPr>
      </w:pPr>
      <w:r>
        <w:rPr>
          <w:lang w:val="en-US"/>
        </w:rPr>
        <w:t>In</w:t>
      </w:r>
      <w:r w:rsidRPr="007D131A">
        <w:rPr>
          <w:lang w:val="en-US"/>
        </w:rPr>
        <w:t xml:space="preserve"> 2016/17, additional monitoring activities for Category 1 Stream Metabolism and Category 3 Microinvertebrates were undertaken to</w:t>
      </w:r>
      <w:r w:rsidR="00795F37">
        <w:rPr>
          <w:lang w:val="en-US"/>
        </w:rPr>
        <w:t>: (1) gain insights into the effects of weir pool raising</w:t>
      </w:r>
      <w:r w:rsidRPr="007D131A">
        <w:rPr>
          <w:lang w:val="en-US"/>
        </w:rPr>
        <w:t xml:space="preserve"> </w:t>
      </w:r>
      <w:r w:rsidR="00515205">
        <w:rPr>
          <w:lang w:val="en-US"/>
        </w:rPr>
        <w:t xml:space="preserve">(Appendix A) </w:t>
      </w:r>
      <w:r w:rsidR="00795F37">
        <w:rPr>
          <w:lang w:val="en-US"/>
        </w:rPr>
        <w:t xml:space="preserve">on indicators of interest; and (2) </w:t>
      </w:r>
      <w:r w:rsidRPr="007D131A">
        <w:rPr>
          <w:lang w:val="en-US"/>
        </w:rPr>
        <w:t xml:space="preserve">complement existing LTIM sampling and evaluation. </w:t>
      </w:r>
      <w:r w:rsidRPr="00274830">
        <w:rPr>
          <w:lang w:val="en-US"/>
        </w:rPr>
        <w:t>In addition to sites below Lock 1 and Lock 6 for LTIM</w:t>
      </w:r>
      <w:r>
        <w:rPr>
          <w:lang w:val="en-US"/>
        </w:rPr>
        <w:t xml:space="preserve"> (</w:t>
      </w:r>
      <w:r>
        <w:rPr>
          <w:lang w:val="en-US"/>
        </w:rPr>
        <w:fldChar w:fldCharType="begin"/>
      </w:r>
      <w:r>
        <w:rPr>
          <w:lang w:val="en-US"/>
        </w:rPr>
        <w:instrText xml:space="preserve"> REF _Ref382232091 \h </w:instrText>
      </w:r>
      <w:r>
        <w:rPr>
          <w:lang w:val="en-US"/>
        </w:rPr>
      </w:r>
      <w:r>
        <w:rPr>
          <w:lang w:val="en-US"/>
        </w:rPr>
        <w:fldChar w:fldCharType="separate"/>
      </w:r>
      <w:r w:rsidR="00596FA9" w:rsidRPr="00C757C7">
        <w:t xml:space="preserve">Figure </w:t>
      </w:r>
      <w:r w:rsidR="00596FA9">
        <w:rPr>
          <w:noProof/>
        </w:rPr>
        <w:t>6</w:t>
      </w:r>
      <w:r>
        <w:rPr>
          <w:lang w:val="en-US"/>
        </w:rPr>
        <w:fldChar w:fldCharType="end"/>
      </w:r>
      <w:r>
        <w:rPr>
          <w:lang w:val="en-US"/>
        </w:rPr>
        <w:t>)</w:t>
      </w:r>
      <w:r w:rsidRPr="00274830">
        <w:rPr>
          <w:lang w:val="en-US"/>
        </w:rPr>
        <w:t xml:space="preserve">, </w:t>
      </w:r>
      <w:r>
        <w:rPr>
          <w:lang w:val="en-US"/>
        </w:rPr>
        <w:t>Stream M</w:t>
      </w:r>
      <w:r w:rsidRPr="00274830">
        <w:rPr>
          <w:lang w:val="en-US"/>
        </w:rPr>
        <w:t>etabolism sampling occurred at two sites in Weir Pool 2 (above Lock 2 and below Lock 3) and one site in Weir Pool 5 (above L</w:t>
      </w:r>
      <w:r>
        <w:rPr>
          <w:lang w:val="en-US"/>
        </w:rPr>
        <w:t>ock 5) (Figure B1</w:t>
      </w:r>
      <w:r w:rsidR="00FA68EC">
        <w:rPr>
          <w:lang w:val="en-US"/>
        </w:rPr>
        <w:t>; Table </w:t>
      </w:r>
      <w:r w:rsidR="00BC202C">
        <w:rPr>
          <w:lang w:val="en-US"/>
        </w:rPr>
        <w:t>B1</w:t>
      </w:r>
      <w:r>
        <w:rPr>
          <w:lang w:val="en-US"/>
        </w:rPr>
        <w:t>). Additional M</w:t>
      </w:r>
      <w:r w:rsidRPr="00274830">
        <w:rPr>
          <w:lang w:val="en-US"/>
        </w:rPr>
        <w:t>icroinvertebrate sampling occurred in Weir Pool 2 (two sites, one below Lock 3 and one above Lock 2) and Weir</w:t>
      </w:r>
      <w:r>
        <w:rPr>
          <w:lang w:val="en-US"/>
        </w:rPr>
        <w:t xml:space="preserve"> Pool 1 (one site below Lock 2)</w:t>
      </w:r>
      <w:r w:rsidRPr="00274830">
        <w:rPr>
          <w:lang w:val="en-US"/>
        </w:rPr>
        <w:t xml:space="preserve"> </w:t>
      </w:r>
      <w:r>
        <w:rPr>
          <w:lang w:val="en-US"/>
        </w:rPr>
        <w:t>(Figure B1</w:t>
      </w:r>
      <w:r w:rsidR="00BC202C">
        <w:rPr>
          <w:lang w:val="en-US"/>
        </w:rPr>
        <w:t>; Table B1</w:t>
      </w:r>
      <w:r>
        <w:rPr>
          <w:lang w:val="en-US"/>
        </w:rPr>
        <w:t xml:space="preserve">). </w:t>
      </w:r>
    </w:p>
    <w:p w14:paraId="1BDCCEB2" w14:textId="7A7315AF" w:rsidR="001D551E" w:rsidRDefault="007314E0" w:rsidP="001D551E">
      <w:pPr>
        <w:jc w:val="left"/>
        <w:rPr>
          <w:b/>
          <w:i/>
          <w:color w:val="1F497D" w:themeColor="text2"/>
          <w:sz w:val="24"/>
          <w:szCs w:val="24"/>
        </w:rPr>
      </w:pPr>
      <w:r>
        <w:rPr>
          <w:b/>
          <w:i/>
          <w:noProof/>
          <w:color w:val="1F497D" w:themeColor="text2"/>
          <w:sz w:val="24"/>
          <w:szCs w:val="24"/>
          <w:lang w:eastAsia="en-AU"/>
        </w:rPr>
        <w:drawing>
          <wp:inline distT="0" distB="0" distL="0" distR="0" wp14:anchorId="41C5FDA5" wp14:editId="0350862C">
            <wp:extent cx="5650556" cy="3998614"/>
            <wp:effectExtent l="0" t="0" r="762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wer Murray_New Sampling Points_2.jpg"/>
                    <pic:cNvPicPr/>
                  </pic:nvPicPr>
                  <pic:blipFill>
                    <a:blip r:embed="rId76">
                      <a:extLst>
                        <a:ext uri="{28A0092B-C50C-407E-A947-70E740481C1C}">
                          <a14:useLocalDpi xmlns:a14="http://schemas.microsoft.com/office/drawing/2010/main" val="0"/>
                        </a:ext>
                      </a:extLst>
                    </a:blip>
                    <a:stretch>
                      <a:fillRect/>
                    </a:stretch>
                  </pic:blipFill>
                  <pic:spPr>
                    <a:xfrm>
                      <a:off x="0" y="0"/>
                      <a:ext cx="5652909" cy="4000279"/>
                    </a:xfrm>
                    <a:prstGeom prst="rect">
                      <a:avLst/>
                    </a:prstGeom>
                  </pic:spPr>
                </pic:pic>
              </a:graphicData>
            </a:graphic>
          </wp:inline>
        </w:drawing>
      </w:r>
    </w:p>
    <w:p w14:paraId="6250F35A" w14:textId="6A67A4C5" w:rsidR="008B07E4" w:rsidRDefault="00023C77" w:rsidP="00343C03">
      <w:pPr>
        <w:pStyle w:val="Captions"/>
      </w:pPr>
      <w:r>
        <w:t xml:space="preserve">Figure B1. </w:t>
      </w:r>
      <w:r w:rsidRPr="002C31D2">
        <w:t>Additional monitoring</w:t>
      </w:r>
      <w:r>
        <w:t xml:space="preserve"> sites</w:t>
      </w:r>
      <w:r w:rsidR="007314E0">
        <w:t xml:space="preserve"> (blue outline)</w:t>
      </w:r>
      <w:r w:rsidRPr="002C31D2">
        <w:t xml:space="preserve"> for </w:t>
      </w:r>
      <w:r>
        <w:t>Stream Metabolism and M</w:t>
      </w:r>
      <w:r w:rsidRPr="002C31D2">
        <w:t xml:space="preserve">icroinvertebrates associated with weir pool </w:t>
      </w:r>
      <w:r>
        <w:t>raising</w:t>
      </w:r>
      <w:r w:rsidRPr="002C31D2">
        <w:t xml:space="preserve"> at Weir Pool</w:t>
      </w:r>
      <w:r>
        <w:t>s</w:t>
      </w:r>
      <w:r w:rsidRPr="002C31D2">
        <w:t xml:space="preserve"> 2</w:t>
      </w:r>
      <w:r>
        <w:t xml:space="preserve"> and</w:t>
      </w:r>
      <w:r w:rsidRPr="002C31D2">
        <w:t xml:space="preserve"> 5 during 2016</w:t>
      </w:r>
      <w:r>
        <w:t>/</w:t>
      </w:r>
      <w:r w:rsidRPr="002C31D2">
        <w:t xml:space="preserve">17, in conjunction with </w:t>
      </w:r>
      <w:r>
        <w:t xml:space="preserve">the </w:t>
      </w:r>
      <w:r w:rsidR="00E924C3">
        <w:t xml:space="preserve">CEWO </w:t>
      </w:r>
      <w:r w:rsidRPr="002C31D2">
        <w:t xml:space="preserve">LTIM </w:t>
      </w:r>
      <w:r>
        <w:t>p</w:t>
      </w:r>
      <w:r w:rsidRPr="002C31D2">
        <w:t>roject in the L</w:t>
      </w:r>
      <w:r>
        <w:t>MR Selected Area</w:t>
      </w:r>
      <w:r w:rsidRPr="002C31D2">
        <w:t>.</w:t>
      </w:r>
      <w:r w:rsidR="007314E0">
        <w:t xml:space="preserve"> Core LTIM sites (thin black outline) from </w:t>
      </w:r>
      <w:r w:rsidR="007314E0">
        <w:fldChar w:fldCharType="begin"/>
      </w:r>
      <w:r w:rsidR="007314E0">
        <w:instrText xml:space="preserve"> REF _Ref382232091 \h </w:instrText>
      </w:r>
      <w:r w:rsidR="007314E0">
        <w:fldChar w:fldCharType="separate"/>
      </w:r>
      <w:r w:rsidR="00596FA9" w:rsidRPr="00C757C7">
        <w:t xml:space="preserve">Figure </w:t>
      </w:r>
      <w:r w:rsidR="00596FA9">
        <w:rPr>
          <w:noProof/>
        </w:rPr>
        <w:t>6</w:t>
      </w:r>
      <w:r w:rsidR="007314E0">
        <w:fldChar w:fldCharType="end"/>
      </w:r>
      <w:r w:rsidR="007314E0">
        <w:t xml:space="preserve"> are also presented.</w:t>
      </w:r>
      <w:r w:rsidR="00C814A7">
        <w:t xml:space="preserve"> For Stream Metabolism, water quality measurements were taken at sites below Lock 6, below Lock 3 and above Lock 2, while temperature sensors were deployed at sites below Lock 6, above Lock 5 and above Lock 2. </w:t>
      </w:r>
      <w:r w:rsidR="008B07E4">
        <w:br w:type="page"/>
      </w:r>
    </w:p>
    <w:p w14:paraId="3E46402B" w14:textId="6185BA82" w:rsidR="00FD2212" w:rsidRPr="00C36455" w:rsidRDefault="00BC202C" w:rsidP="00343C03">
      <w:pPr>
        <w:pStyle w:val="Captions"/>
      </w:pPr>
      <w:r>
        <w:lastRenderedPageBreak/>
        <w:t>Table B</w:t>
      </w:r>
      <w:r w:rsidR="00FD2212">
        <w:t>1.</w:t>
      </w:r>
      <w:r w:rsidR="00FD2212" w:rsidRPr="00C36455">
        <w:t xml:space="preserve"> Details of </w:t>
      </w:r>
      <w:r w:rsidR="00FD2212">
        <w:t>additional weir pool monitoring</w:t>
      </w:r>
      <w:r w:rsidR="00FD2212" w:rsidRPr="00C36455">
        <w:t xml:space="preserve"> sites </w:t>
      </w:r>
      <w:r w:rsidR="00FD2212">
        <w:t>for</w:t>
      </w:r>
      <w:r w:rsidR="00FD2212" w:rsidRPr="002C31D2">
        <w:t xml:space="preserve"> </w:t>
      </w:r>
      <w:r w:rsidR="00FD2212">
        <w:t>Stream Metabolism (SM) and Microinvertebrate (Mic) indicators</w:t>
      </w:r>
      <w:r w:rsidR="00FD2212" w:rsidRPr="002C31D2">
        <w:t xml:space="preserve"> during 2016</w:t>
      </w:r>
      <w:r w:rsidR="00FD2212">
        <w:t>/</w:t>
      </w:r>
      <w:r w:rsidR="00FD2212" w:rsidRPr="002C31D2">
        <w:t>17</w:t>
      </w:r>
      <w:r w:rsidR="00FD2212" w:rsidRPr="00C36455">
        <w:t>.</w:t>
      </w:r>
    </w:p>
    <w:tbl>
      <w:tblPr>
        <w:tblW w:w="0" w:type="auto"/>
        <w:tblLook w:val="04A0" w:firstRow="1" w:lastRow="0" w:firstColumn="1" w:lastColumn="0" w:noHBand="0" w:noVBand="1"/>
      </w:tblPr>
      <w:tblGrid>
        <w:gridCol w:w="1282"/>
        <w:gridCol w:w="1701"/>
        <w:gridCol w:w="1311"/>
        <w:gridCol w:w="1311"/>
        <w:gridCol w:w="1424"/>
      </w:tblGrid>
      <w:tr w:rsidR="00BC202C" w:rsidRPr="00555A65" w14:paraId="69398DC8" w14:textId="77777777" w:rsidTr="00FD2212">
        <w:trPr>
          <w:trHeight w:val="255"/>
        </w:trPr>
        <w:tc>
          <w:tcPr>
            <w:tcW w:w="1282" w:type="dxa"/>
            <w:tcBorders>
              <w:top w:val="single" w:sz="4" w:space="0" w:color="auto"/>
              <w:left w:val="nil"/>
              <w:bottom w:val="single" w:sz="4" w:space="0" w:color="auto"/>
              <w:right w:val="nil"/>
            </w:tcBorders>
            <w:vAlign w:val="center"/>
          </w:tcPr>
          <w:p w14:paraId="7E82F505" w14:textId="77777777" w:rsidR="00BC202C" w:rsidRPr="00555A65" w:rsidRDefault="00BC202C" w:rsidP="00FD2212">
            <w:pPr>
              <w:contextualSpacing/>
              <w:jc w:val="left"/>
              <w:rPr>
                <w:rFonts w:cs="Tahoma"/>
                <w:b/>
                <w:bCs/>
                <w:sz w:val="19"/>
                <w:szCs w:val="19"/>
              </w:rPr>
            </w:pPr>
            <w:r w:rsidRPr="00555A65">
              <w:rPr>
                <w:rFonts w:cs="Tahoma"/>
                <w:b/>
                <w:bCs/>
                <w:sz w:val="19"/>
                <w:szCs w:val="19"/>
              </w:rPr>
              <w:t>Zone</w:t>
            </w:r>
          </w:p>
        </w:tc>
        <w:tc>
          <w:tcPr>
            <w:tcW w:w="1701" w:type="dxa"/>
            <w:tcBorders>
              <w:top w:val="single" w:sz="4" w:space="0" w:color="auto"/>
              <w:left w:val="nil"/>
              <w:bottom w:val="single" w:sz="4" w:space="0" w:color="auto"/>
              <w:right w:val="nil"/>
            </w:tcBorders>
            <w:shd w:val="clear" w:color="auto" w:fill="auto"/>
            <w:noWrap/>
            <w:vAlign w:val="center"/>
            <w:hideMark/>
          </w:tcPr>
          <w:p w14:paraId="497BE056" w14:textId="3761AD14" w:rsidR="00BC202C" w:rsidRPr="00555A65" w:rsidRDefault="00BC202C" w:rsidP="00FD2212">
            <w:pPr>
              <w:contextualSpacing/>
              <w:jc w:val="center"/>
              <w:rPr>
                <w:rFonts w:cs="Tahoma"/>
                <w:b/>
                <w:bCs/>
                <w:sz w:val="19"/>
                <w:szCs w:val="19"/>
              </w:rPr>
            </w:pPr>
            <w:r w:rsidRPr="00555A65">
              <w:rPr>
                <w:rFonts w:cs="Tahoma"/>
                <w:b/>
                <w:bCs/>
                <w:sz w:val="19"/>
                <w:szCs w:val="19"/>
              </w:rPr>
              <w:t>Site</w:t>
            </w:r>
            <w:r>
              <w:rPr>
                <w:rFonts w:cs="Tahoma"/>
                <w:b/>
                <w:bCs/>
                <w:sz w:val="19"/>
                <w:szCs w:val="19"/>
              </w:rPr>
              <w:t xml:space="preserve"> location</w:t>
            </w:r>
          </w:p>
        </w:tc>
        <w:tc>
          <w:tcPr>
            <w:tcW w:w="1311" w:type="dxa"/>
            <w:tcBorders>
              <w:top w:val="single" w:sz="4" w:space="0" w:color="auto"/>
              <w:left w:val="nil"/>
              <w:bottom w:val="single" w:sz="4" w:space="0" w:color="auto"/>
              <w:right w:val="nil"/>
            </w:tcBorders>
            <w:vAlign w:val="center"/>
          </w:tcPr>
          <w:p w14:paraId="333D88CA" w14:textId="4A692B52" w:rsidR="00BC202C" w:rsidRPr="00555A65" w:rsidRDefault="00BC202C">
            <w:pPr>
              <w:contextualSpacing/>
              <w:jc w:val="center"/>
              <w:rPr>
                <w:rFonts w:cs="Tahoma"/>
                <w:b/>
                <w:bCs/>
                <w:sz w:val="19"/>
                <w:szCs w:val="19"/>
              </w:rPr>
            </w:pPr>
            <w:r>
              <w:rPr>
                <w:rFonts w:cs="Tahoma"/>
                <w:b/>
                <w:bCs/>
                <w:sz w:val="19"/>
                <w:szCs w:val="19"/>
              </w:rPr>
              <w:t>Indicator(s)</w:t>
            </w:r>
          </w:p>
        </w:tc>
        <w:tc>
          <w:tcPr>
            <w:tcW w:w="1311" w:type="dxa"/>
            <w:tcBorders>
              <w:top w:val="single" w:sz="4" w:space="0" w:color="auto"/>
              <w:left w:val="nil"/>
              <w:bottom w:val="single" w:sz="4" w:space="0" w:color="auto"/>
              <w:right w:val="nil"/>
            </w:tcBorders>
            <w:shd w:val="clear" w:color="auto" w:fill="auto"/>
            <w:noWrap/>
            <w:vAlign w:val="center"/>
            <w:hideMark/>
          </w:tcPr>
          <w:p w14:paraId="305A2AA5" w14:textId="3905EC0D" w:rsidR="00BC202C" w:rsidRPr="00555A65" w:rsidRDefault="00BC202C" w:rsidP="00FD2212">
            <w:pPr>
              <w:contextualSpacing/>
              <w:jc w:val="center"/>
              <w:rPr>
                <w:rFonts w:cs="Tahoma"/>
                <w:b/>
                <w:bCs/>
                <w:sz w:val="19"/>
                <w:szCs w:val="19"/>
              </w:rPr>
            </w:pPr>
            <w:r w:rsidRPr="00555A65">
              <w:rPr>
                <w:rFonts w:cs="Tahoma"/>
                <w:b/>
                <w:bCs/>
                <w:sz w:val="19"/>
                <w:szCs w:val="19"/>
              </w:rPr>
              <w:t>Latitude</w:t>
            </w:r>
          </w:p>
        </w:tc>
        <w:tc>
          <w:tcPr>
            <w:tcW w:w="1424" w:type="dxa"/>
            <w:tcBorders>
              <w:top w:val="single" w:sz="4" w:space="0" w:color="auto"/>
              <w:left w:val="nil"/>
              <w:bottom w:val="single" w:sz="4" w:space="0" w:color="auto"/>
              <w:right w:val="nil"/>
            </w:tcBorders>
            <w:shd w:val="clear" w:color="auto" w:fill="auto"/>
            <w:noWrap/>
            <w:vAlign w:val="center"/>
            <w:hideMark/>
          </w:tcPr>
          <w:p w14:paraId="0E22D45C" w14:textId="77777777" w:rsidR="00BC202C" w:rsidRPr="00555A65" w:rsidRDefault="00BC202C" w:rsidP="00FD2212">
            <w:pPr>
              <w:contextualSpacing/>
              <w:jc w:val="center"/>
              <w:rPr>
                <w:rFonts w:cs="Tahoma"/>
                <w:b/>
                <w:bCs/>
                <w:sz w:val="19"/>
                <w:szCs w:val="19"/>
              </w:rPr>
            </w:pPr>
            <w:r w:rsidRPr="00555A65">
              <w:rPr>
                <w:rFonts w:cs="Tahoma"/>
                <w:b/>
                <w:bCs/>
                <w:sz w:val="19"/>
                <w:szCs w:val="19"/>
              </w:rPr>
              <w:t>Longitude</w:t>
            </w:r>
          </w:p>
        </w:tc>
      </w:tr>
      <w:tr w:rsidR="00BC202C" w:rsidRPr="00555A65" w14:paraId="4F55867F" w14:textId="77777777" w:rsidTr="00FD2212">
        <w:trPr>
          <w:trHeight w:val="255"/>
        </w:trPr>
        <w:tc>
          <w:tcPr>
            <w:tcW w:w="1282" w:type="dxa"/>
            <w:tcBorders>
              <w:left w:val="nil"/>
              <w:bottom w:val="nil"/>
              <w:right w:val="nil"/>
            </w:tcBorders>
            <w:shd w:val="clear" w:color="auto" w:fill="auto"/>
            <w:vAlign w:val="center"/>
          </w:tcPr>
          <w:p w14:paraId="36CAC1EA" w14:textId="77777777" w:rsidR="00BC202C" w:rsidRPr="00555A65" w:rsidRDefault="00BC202C" w:rsidP="00FD2212">
            <w:pPr>
              <w:contextualSpacing/>
              <w:rPr>
                <w:rFonts w:cs="Tahoma"/>
                <w:bCs/>
                <w:sz w:val="19"/>
                <w:szCs w:val="19"/>
              </w:rPr>
            </w:pPr>
            <w:r>
              <w:rPr>
                <w:rFonts w:cs="Tahoma"/>
                <w:bCs/>
                <w:sz w:val="19"/>
                <w:szCs w:val="19"/>
              </w:rPr>
              <w:t>Floodplain</w:t>
            </w:r>
          </w:p>
        </w:tc>
        <w:tc>
          <w:tcPr>
            <w:tcW w:w="1701" w:type="dxa"/>
            <w:tcBorders>
              <w:left w:val="nil"/>
              <w:bottom w:val="nil"/>
              <w:right w:val="nil"/>
            </w:tcBorders>
            <w:shd w:val="clear" w:color="auto" w:fill="auto"/>
            <w:noWrap/>
            <w:vAlign w:val="center"/>
          </w:tcPr>
          <w:p w14:paraId="49008F8B" w14:textId="417B02D9" w:rsidR="00BC202C" w:rsidRPr="00555A65" w:rsidRDefault="00BC202C" w:rsidP="00FD2212">
            <w:pPr>
              <w:contextualSpacing/>
              <w:jc w:val="center"/>
              <w:rPr>
                <w:rFonts w:cs="Tahoma"/>
                <w:sz w:val="19"/>
                <w:szCs w:val="19"/>
              </w:rPr>
            </w:pPr>
            <w:r>
              <w:rPr>
                <w:rFonts w:cs="Tahoma"/>
                <w:sz w:val="19"/>
                <w:szCs w:val="19"/>
              </w:rPr>
              <w:t>7 km US Lock 5</w:t>
            </w:r>
          </w:p>
        </w:tc>
        <w:tc>
          <w:tcPr>
            <w:tcW w:w="1311" w:type="dxa"/>
            <w:tcBorders>
              <w:left w:val="nil"/>
              <w:bottom w:val="nil"/>
              <w:right w:val="nil"/>
            </w:tcBorders>
          </w:tcPr>
          <w:p w14:paraId="7D3A539B" w14:textId="6C31FFD7" w:rsidR="00BC202C" w:rsidRDefault="00BC202C" w:rsidP="00FD2212">
            <w:pPr>
              <w:contextualSpacing/>
              <w:jc w:val="center"/>
              <w:rPr>
                <w:rFonts w:cs="Tahoma"/>
                <w:sz w:val="19"/>
                <w:szCs w:val="19"/>
              </w:rPr>
            </w:pPr>
            <w:r>
              <w:rPr>
                <w:rFonts w:cs="Tahoma"/>
                <w:sz w:val="19"/>
                <w:szCs w:val="19"/>
              </w:rPr>
              <w:t>SM</w:t>
            </w:r>
          </w:p>
        </w:tc>
        <w:tc>
          <w:tcPr>
            <w:tcW w:w="1311" w:type="dxa"/>
            <w:tcBorders>
              <w:left w:val="nil"/>
              <w:bottom w:val="nil"/>
              <w:right w:val="nil"/>
            </w:tcBorders>
            <w:shd w:val="clear" w:color="auto" w:fill="auto"/>
            <w:noWrap/>
          </w:tcPr>
          <w:p w14:paraId="358FAA2D" w14:textId="5AB56D98" w:rsidR="00BC202C" w:rsidRPr="00555A65" w:rsidRDefault="00BC202C" w:rsidP="00FD2212">
            <w:pPr>
              <w:contextualSpacing/>
              <w:jc w:val="center"/>
              <w:rPr>
                <w:rFonts w:cs="Tahoma"/>
                <w:sz w:val="19"/>
                <w:szCs w:val="19"/>
              </w:rPr>
            </w:pPr>
            <w:r>
              <w:rPr>
                <w:rFonts w:cs="Tahoma"/>
                <w:sz w:val="19"/>
                <w:szCs w:val="19"/>
              </w:rPr>
              <w:t>S34.154258</w:t>
            </w:r>
          </w:p>
        </w:tc>
        <w:tc>
          <w:tcPr>
            <w:tcW w:w="1424" w:type="dxa"/>
            <w:tcBorders>
              <w:left w:val="nil"/>
              <w:bottom w:val="nil"/>
              <w:right w:val="nil"/>
            </w:tcBorders>
            <w:shd w:val="clear" w:color="auto" w:fill="auto"/>
            <w:noWrap/>
          </w:tcPr>
          <w:p w14:paraId="638062A7" w14:textId="77777777" w:rsidR="00BC202C" w:rsidRPr="00555A65" w:rsidRDefault="00BC202C" w:rsidP="00FD2212">
            <w:pPr>
              <w:contextualSpacing/>
              <w:jc w:val="center"/>
              <w:rPr>
                <w:rFonts w:cs="Tahoma"/>
                <w:sz w:val="19"/>
                <w:szCs w:val="19"/>
              </w:rPr>
            </w:pPr>
            <w:r>
              <w:rPr>
                <w:rFonts w:cs="Tahoma"/>
                <w:sz w:val="19"/>
                <w:szCs w:val="19"/>
              </w:rPr>
              <w:t>E140.779379</w:t>
            </w:r>
          </w:p>
        </w:tc>
      </w:tr>
      <w:tr w:rsidR="00BC202C" w:rsidRPr="00555A65" w14:paraId="0937B7A8" w14:textId="77777777" w:rsidTr="00FD2212">
        <w:trPr>
          <w:trHeight w:val="255"/>
        </w:trPr>
        <w:tc>
          <w:tcPr>
            <w:tcW w:w="1282" w:type="dxa"/>
            <w:tcBorders>
              <w:left w:val="nil"/>
              <w:bottom w:val="nil"/>
              <w:right w:val="nil"/>
            </w:tcBorders>
            <w:shd w:val="clear" w:color="auto" w:fill="auto"/>
            <w:vAlign w:val="center"/>
          </w:tcPr>
          <w:p w14:paraId="1F158A35" w14:textId="77777777" w:rsidR="00BC202C" w:rsidRPr="00555A65" w:rsidRDefault="00BC202C" w:rsidP="00FD2212">
            <w:pPr>
              <w:contextualSpacing/>
              <w:rPr>
                <w:rFonts w:cs="Tahoma"/>
                <w:bCs/>
                <w:sz w:val="19"/>
                <w:szCs w:val="19"/>
              </w:rPr>
            </w:pPr>
            <w:r>
              <w:rPr>
                <w:rFonts w:cs="Tahoma"/>
                <w:bCs/>
                <w:sz w:val="19"/>
                <w:szCs w:val="19"/>
              </w:rPr>
              <w:t>Gorge</w:t>
            </w:r>
          </w:p>
        </w:tc>
        <w:tc>
          <w:tcPr>
            <w:tcW w:w="1701" w:type="dxa"/>
            <w:tcBorders>
              <w:left w:val="nil"/>
              <w:bottom w:val="nil"/>
              <w:right w:val="nil"/>
            </w:tcBorders>
            <w:shd w:val="clear" w:color="auto" w:fill="auto"/>
            <w:noWrap/>
            <w:vAlign w:val="center"/>
          </w:tcPr>
          <w:p w14:paraId="4B665095" w14:textId="6BFDEEAD" w:rsidR="00BC202C" w:rsidRPr="00555A65" w:rsidRDefault="00BC202C" w:rsidP="00FD2212">
            <w:pPr>
              <w:contextualSpacing/>
              <w:jc w:val="center"/>
              <w:rPr>
                <w:rFonts w:cs="Tahoma"/>
                <w:sz w:val="19"/>
                <w:szCs w:val="19"/>
              </w:rPr>
            </w:pPr>
            <w:r>
              <w:rPr>
                <w:rFonts w:cs="Tahoma"/>
                <w:sz w:val="19"/>
                <w:szCs w:val="19"/>
              </w:rPr>
              <w:t>5 km DS Lock 3</w:t>
            </w:r>
          </w:p>
        </w:tc>
        <w:tc>
          <w:tcPr>
            <w:tcW w:w="1311" w:type="dxa"/>
            <w:tcBorders>
              <w:left w:val="nil"/>
              <w:bottom w:val="nil"/>
              <w:right w:val="nil"/>
            </w:tcBorders>
          </w:tcPr>
          <w:p w14:paraId="25654272" w14:textId="13FA4538" w:rsidR="00BC202C" w:rsidRDefault="00BC202C" w:rsidP="00FD2212">
            <w:pPr>
              <w:contextualSpacing/>
              <w:jc w:val="center"/>
              <w:rPr>
                <w:rFonts w:cs="Tahoma"/>
                <w:sz w:val="19"/>
                <w:szCs w:val="19"/>
              </w:rPr>
            </w:pPr>
            <w:r>
              <w:rPr>
                <w:rFonts w:cs="Tahoma"/>
                <w:sz w:val="19"/>
                <w:szCs w:val="19"/>
              </w:rPr>
              <w:t>SM, Mic</w:t>
            </w:r>
          </w:p>
        </w:tc>
        <w:tc>
          <w:tcPr>
            <w:tcW w:w="1311" w:type="dxa"/>
            <w:tcBorders>
              <w:left w:val="nil"/>
              <w:bottom w:val="nil"/>
              <w:right w:val="nil"/>
            </w:tcBorders>
            <w:shd w:val="clear" w:color="auto" w:fill="auto"/>
            <w:noWrap/>
          </w:tcPr>
          <w:p w14:paraId="2F2E3BDF" w14:textId="41A65705" w:rsidR="00BC202C" w:rsidRPr="00555A65" w:rsidRDefault="00BC202C" w:rsidP="00FD2212">
            <w:pPr>
              <w:contextualSpacing/>
              <w:jc w:val="center"/>
              <w:rPr>
                <w:rFonts w:cs="Tahoma"/>
                <w:sz w:val="19"/>
                <w:szCs w:val="19"/>
              </w:rPr>
            </w:pPr>
            <w:r>
              <w:rPr>
                <w:rFonts w:cs="Tahoma"/>
                <w:sz w:val="19"/>
                <w:szCs w:val="19"/>
              </w:rPr>
              <w:t>S34.165447</w:t>
            </w:r>
          </w:p>
        </w:tc>
        <w:tc>
          <w:tcPr>
            <w:tcW w:w="1424" w:type="dxa"/>
            <w:tcBorders>
              <w:left w:val="nil"/>
              <w:bottom w:val="nil"/>
              <w:right w:val="nil"/>
            </w:tcBorders>
            <w:shd w:val="clear" w:color="auto" w:fill="auto"/>
            <w:noWrap/>
          </w:tcPr>
          <w:p w14:paraId="1BBBA864" w14:textId="77777777" w:rsidR="00BC202C" w:rsidRPr="00555A65" w:rsidRDefault="00BC202C" w:rsidP="00FD2212">
            <w:pPr>
              <w:contextualSpacing/>
              <w:jc w:val="center"/>
              <w:rPr>
                <w:rFonts w:cs="Tahoma"/>
                <w:sz w:val="19"/>
                <w:szCs w:val="19"/>
              </w:rPr>
            </w:pPr>
            <w:r>
              <w:rPr>
                <w:rFonts w:cs="Tahoma"/>
                <w:sz w:val="19"/>
                <w:szCs w:val="19"/>
              </w:rPr>
              <w:t>E</w:t>
            </w:r>
            <w:r w:rsidRPr="005D2F23">
              <w:rPr>
                <w:rFonts w:cs="Tahoma"/>
                <w:sz w:val="19"/>
                <w:szCs w:val="19"/>
              </w:rPr>
              <w:t>140.340925</w:t>
            </w:r>
          </w:p>
        </w:tc>
      </w:tr>
      <w:tr w:rsidR="00BC202C" w:rsidRPr="00555A65" w14:paraId="09311735" w14:textId="77777777" w:rsidTr="00FD2212">
        <w:trPr>
          <w:trHeight w:val="255"/>
        </w:trPr>
        <w:tc>
          <w:tcPr>
            <w:tcW w:w="1282" w:type="dxa"/>
            <w:tcBorders>
              <w:left w:val="nil"/>
              <w:right w:val="nil"/>
            </w:tcBorders>
            <w:shd w:val="clear" w:color="auto" w:fill="auto"/>
            <w:vAlign w:val="center"/>
          </w:tcPr>
          <w:p w14:paraId="398D6BC4" w14:textId="77777777" w:rsidR="00BC202C" w:rsidRPr="00555A65" w:rsidRDefault="00BC202C" w:rsidP="00FD2212">
            <w:pPr>
              <w:contextualSpacing/>
              <w:rPr>
                <w:rFonts w:cs="Tahoma"/>
                <w:bCs/>
                <w:sz w:val="19"/>
                <w:szCs w:val="19"/>
              </w:rPr>
            </w:pPr>
            <w:r>
              <w:rPr>
                <w:rFonts w:cs="Tahoma"/>
                <w:bCs/>
                <w:sz w:val="19"/>
                <w:szCs w:val="19"/>
              </w:rPr>
              <w:t>Gorge</w:t>
            </w:r>
          </w:p>
        </w:tc>
        <w:tc>
          <w:tcPr>
            <w:tcW w:w="1701" w:type="dxa"/>
            <w:tcBorders>
              <w:left w:val="nil"/>
              <w:right w:val="nil"/>
            </w:tcBorders>
            <w:shd w:val="clear" w:color="auto" w:fill="auto"/>
            <w:noWrap/>
            <w:vAlign w:val="center"/>
          </w:tcPr>
          <w:p w14:paraId="2C0E2238" w14:textId="10AB272F" w:rsidR="00BC202C" w:rsidRPr="00555A65" w:rsidRDefault="00BC202C" w:rsidP="00FD2212">
            <w:pPr>
              <w:contextualSpacing/>
              <w:jc w:val="center"/>
              <w:rPr>
                <w:rFonts w:cs="Tahoma"/>
                <w:sz w:val="19"/>
                <w:szCs w:val="19"/>
              </w:rPr>
            </w:pPr>
            <w:r>
              <w:rPr>
                <w:rFonts w:cs="Tahoma"/>
                <w:sz w:val="19"/>
                <w:szCs w:val="19"/>
              </w:rPr>
              <w:t>10 km US Lock 2</w:t>
            </w:r>
          </w:p>
        </w:tc>
        <w:tc>
          <w:tcPr>
            <w:tcW w:w="1311" w:type="dxa"/>
            <w:tcBorders>
              <w:left w:val="nil"/>
              <w:right w:val="nil"/>
            </w:tcBorders>
          </w:tcPr>
          <w:p w14:paraId="3E1F08AA" w14:textId="7102D034" w:rsidR="00BC202C" w:rsidRDefault="00BC202C" w:rsidP="00FD2212">
            <w:pPr>
              <w:contextualSpacing/>
              <w:jc w:val="center"/>
              <w:rPr>
                <w:rFonts w:cs="Tahoma"/>
                <w:sz w:val="19"/>
                <w:szCs w:val="19"/>
              </w:rPr>
            </w:pPr>
            <w:r>
              <w:rPr>
                <w:rFonts w:cs="Tahoma"/>
                <w:sz w:val="19"/>
                <w:szCs w:val="19"/>
              </w:rPr>
              <w:t>SM, Mic</w:t>
            </w:r>
          </w:p>
        </w:tc>
        <w:tc>
          <w:tcPr>
            <w:tcW w:w="1311" w:type="dxa"/>
            <w:tcBorders>
              <w:left w:val="nil"/>
              <w:right w:val="nil"/>
            </w:tcBorders>
            <w:shd w:val="clear" w:color="auto" w:fill="auto"/>
            <w:noWrap/>
          </w:tcPr>
          <w:p w14:paraId="35439124" w14:textId="38B2CAE8" w:rsidR="00BC202C" w:rsidRPr="00555A65" w:rsidRDefault="00BC202C" w:rsidP="00FD2212">
            <w:pPr>
              <w:contextualSpacing/>
              <w:jc w:val="center"/>
              <w:rPr>
                <w:rFonts w:cs="Tahoma"/>
                <w:sz w:val="19"/>
                <w:szCs w:val="19"/>
              </w:rPr>
            </w:pPr>
            <w:r>
              <w:rPr>
                <w:rFonts w:cs="Tahoma"/>
                <w:sz w:val="19"/>
                <w:szCs w:val="19"/>
              </w:rPr>
              <w:t>S34.15036</w:t>
            </w:r>
          </w:p>
        </w:tc>
        <w:tc>
          <w:tcPr>
            <w:tcW w:w="1424" w:type="dxa"/>
            <w:tcBorders>
              <w:left w:val="nil"/>
              <w:right w:val="nil"/>
            </w:tcBorders>
            <w:shd w:val="clear" w:color="auto" w:fill="auto"/>
            <w:noWrap/>
          </w:tcPr>
          <w:p w14:paraId="7C23EC67" w14:textId="77777777" w:rsidR="00BC202C" w:rsidRPr="00555A65" w:rsidRDefault="00BC202C" w:rsidP="00FD2212">
            <w:pPr>
              <w:contextualSpacing/>
              <w:jc w:val="center"/>
              <w:rPr>
                <w:rFonts w:cs="Tahoma"/>
                <w:sz w:val="19"/>
                <w:szCs w:val="19"/>
              </w:rPr>
            </w:pPr>
            <w:r>
              <w:rPr>
                <w:rFonts w:cs="Tahoma"/>
                <w:sz w:val="19"/>
                <w:szCs w:val="19"/>
              </w:rPr>
              <w:t>E139.915016</w:t>
            </w:r>
          </w:p>
        </w:tc>
      </w:tr>
      <w:tr w:rsidR="00BC202C" w:rsidRPr="00555A65" w14:paraId="4BAF550B" w14:textId="77777777" w:rsidTr="00FD2212">
        <w:trPr>
          <w:trHeight w:val="255"/>
        </w:trPr>
        <w:tc>
          <w:tcPr>
            <w:tcW w:w="1282" w:type="dxa"/>
            <w:tcBorders>
              <w:left w:val="nil"/>
              <w:bottom w:val="single" w:sz="4" w:space="0" w:color="auto"/>
              <w:right w:val="nil"/>
            </w:tcBorders>
            <w:shd w:val="clear" w:color="auto" w:fill="auto"/>
            <w:vAlign w:val="center"/>
          </w:tcPr>
          <w:p w14:paraId="3B53F7CA" w14:textId="77777777" w:rsidR="00BC202C" w:rsidRPr="00555A65" w:rsidRDefault="00BC202C" w:rsidP="00FD2212">
            <w:pPr>
              <w:contextualSpacing/>
              <w:rPr>
                <w:rFonts w:cs="Tahoma"/>
                <w:bCs/>
                <w:sz w:val="19"/>
                <w:szCs w:val="19"/>
              </w:rPr>
            </w:pPr>
            <w:r>
              <w:rPr>
                <w:rFonts w:cs="Tahoma"/>
                <w:bCs/>
                <w:sz w:val="19"/>
                <w:szCs w:val="19"/>
              </w:rPr>
              <w:t>Gorge</w:t>
            </w:r>
          </w:p>
        </w:tc>
        <w:tc>
          <w:tcPr>
            <w:tcW w:w="1701" w:type="dxa"/>
            <w:tcBorders>
              <w:left w:val="nil"/>
              <w:bottom w:val="single" w:sz="4" w:space="0" w:color="auto"/>
              <w:right w:val="nil"/>
            </w:tcBorders>
            <w:shd w:val="clear" w:color="auto" w:fill="auto"/>
            <w:noWrap/>
            <w:vAlign w:val="center"/>
          </w:tcPr>
          <w:p w14:paraId="38F28D4A" w14:textId="6D6ED835" w:rsidR="00BC202C" w:rsidRPr="00555A65" w:rsidRDefault="00BC202C" w:rsidP="00FD2212">
            <w:pPr>
              <w:contextualSpacing/>
              <w:jc w:val="center"/>
              <w:rPr>
                <w:rFonts w:cs="Tahoma"/>
                <w:sz w:val="19"/>
                <w:szCs w:val="19"/>
              </w:rPr>
            </w:pPr>
            <w:r>
              <w:rPr>
                <w:rFonts w:cs="Tahoma"/>
                <w:sz w:val="19"/>
                <w:szCs w:val="19"/>
              </w:rPr>
              <w:t>5 km DS Lock 2</w:t>
            </w:r>
          </w:p>
        </w:tc>
        <w:tc>
          <w:tcPr>
            <w:tcW w:w="1311" w:type="dxa"/>
            <w:tcBorders>
              <w:left w:val="nil"/>
              <w:bottom w:val="single" w:sz="4" w:space="0" w:color="auto"/>
              <w:right w:val="nil"/>
            </w:tcBorders>
          </w:tcPr>
          <w:p w14:paraId="4CBEAFC0" w14:textId="79B6B320" w:rsidR="00BC202C" w:rsidRDefault="00BC202C" w:rsidP="00FD2212">
            <w:pPr>
              <w:contextualSpacing/>
              <w:jc w:val="center"/>
              <w:rPr>
                <w:rFonts w:cs="Tahoma"/>
                <w:sz w:val="19"/>
                <w:szCs w:val="19"/>
              </w:rPr>
            </w:pPr>
            <w:r>
              <w:rPr>
                <w:rFonts w:cs="Tahoma"/>
                <w:sz w:val="19"/>
                <w:szCs w:val="19"/>
              </w:rPr>
              <w:t>Mic</w:t>
            </w:r>
          </w:p>
        </w:tc>
        <w:tc>
          <w:tcPr>
            <w:tcW w:w="1311" w:type="dxa"/>
            <w:tcBorders>
              <w:left w:val="nil"/>
              <w:bottom w:val="single" w:sz="4" w:space="0" w:color="auto"/>
              <w:right w:val="nil"/>
            </w:tcBorders>
            <w:shd w:val="clear" w:color="auto" w:fill="auto"/>
            <w:noWrap/>
          </w:tcPr>
          <w:p w14:paraId="4C231CC2" w14:textId="479C2831" w:rsidR="00BC202C" w:rsidRPr="00555A65" w:rsidRDefault="00BC202C" w:rsidP="00FD2212">
            <w:pPr>
              <w:contextualSpacing/>
              <w:jc w:val="center"/>
              <w:rPr>
                <w:rFonts w:cs="Tahoma"/>
                <w:sz w:val="19"/>
                <w:szCs w:val="19"/>
              </w:rPr>
            </w:pPr>
            <w:r>
              <w:rPr>
                <w:rFonts w:cs="Tahoma"/>
                <w:sz w:val="19"/>
                <w:szCs w:val="19"/>
              </w:rPr>
              <w:t>S34.092559</w:t>
            </w:r>
          </w:p>
        </w:tc>
        <w:tc>
          <w:tcPr>
            <w:tcW w:w="1424" w:type="dxa"/>
            <w:tcBorders>
              <w:left w:val="nil"/>
              <w:bottom w:val="single" w:sz="4" w:space="0" w:color="auto"/>
              <w:right w:val="nil"/>
            </w:tcBorders>
            <w:shd w:val="clear" w:color="auto" w:fill="auto"/>
            <w:noWrap/>
          </w:tcPr>
          <w:p w14:paraId="7A132640" w14:textId="77777777" w:rsidR="00BC202C" w:rsidRPr="00555A65" w:rsidRDefault="00BC202C" w:rsidP="00FD2212">
            <w:pPr>
              <w:contextualSpacing/>
              <w:jc w:val="center"/>
              <w:rPr>
                <w:rFonts w:cs="Tahoma"/>
                <w:sz w:val="19"/>
                <w:szCs w:val="19"/>
              </w:rPr>
            </w:pPr>
            <w:r>
              <w:rPr>
                <w:rFonts w:cs="Tahoma"/>
                <w:sz w:val="19"/>
                <w:szCs w:val="19"/>
              </w:rPr>
              <w:t>E139.893181</w:t>
            </w:r>
          </w:p>
        </w:tc>
      </w:tr>
    </w:tbl>
    <w:p w14:paraId="5BAFB36B" w14:textId="77777777" w:rsidR="00FD2212" w:rsidRDefault="00FD2212" w:rsidP="00023C77">
      <w:pPr>
        <w:rPr>
          <w:lang w:val="en-US"/>
        </w:rPr>
      </w:pPr>
    </w:p>
    <w:p w14:paraId="26BA68CF" w14:textId="248A0515" w:rsidR="00023C77" w:rsidRDefault="00023C77" w:rsidP="00023C77">
      <w:pPr>
        <w:rPr>
          <w:lang w:val="en-US"/>
        </w:rPr>
      </w:pPr>
      <w:r>
        <w:rPr>
          <w:lang w:val="en-US"/>
        </w:rPr>
        <w:t>At all Stream Metabolism sites, dissolved oxygen was recorded by loggers set at 50 cm below the surface from 26 September 2016 to 7 February 2017, while temperature loggers recorded temperature at sites at the downstream end of the weir pools</w:t>
      </w:r>
      <w:r w:rsidR="004F3493">
        <w:rPr>
          <w:lang w:val="en-US"/>
        </w:rPr>
        <w:t xml:space="preserve"> throughout the same period</w:t>
      </w:r>
      <w:r>
        <w:rPr>
          <w:lang w:val="en-US"/>
        </w:rPr>
        <w:t xml:space="preserve">. </w:t>
      </w:r>
      <w:r w:rsidRPr="00D66566">
        <w:rPr>
          <w:lang w:val="en-US"/>
        </w:rPr>
        <w:t xml:space="preserve">Monthly water samples </w:t>
      </w:r>
      <w:r>
        <w:rPr>
          <w:lang w:val="en-US"/>
        </w:rPr>
        <w:t>were</w:t>
      </w:r>
      <w:r w:rsidRPr="00D66566">
        <w:rPr>
          <w:lang w:val="en-US"/>
        </w:rPr>
        <w:t xml:space="preserve"> </w:t>
      </w:r>
      <w:r>
        <w:rPr>
          <w:lang w:val="en-US"/>
        </w:rPr>
        <w:t xml:space="preserve">also </w:t>
      </w:r>
      <w:r w:rsidRPr="00D66566">
        <w:rPr>
          <w:lang w:val="en-US"/>
        </w:rPr>
        <w:t xml:space="preserve">collected at </w:t>
      </w:r>
      <w:r w:rsidR="00FA68EC">
        <w:rPr>
          <w:lang w:val="en-US"/>
        </w:rPr>
        <w:t>Weir Pool </w:t>
      </w:r>
      <w:r>
        <w:rPr>
          <w:lang w:val="en-US"/>
        </w:rPr>
        <w:t>2</w:t>
      </w:r>
      <w:r w:rsidRPr="00D66566">
        <w:rPr>
          <w:lang w:val="en-US"/>
        </w:rPr>
        <w:t xml:space="preserve"> sites</w:t>
      </w:r>
      <w:r w:rsidR="00795F37">
        <w:rPr>
          <w:lang w:val="en-US"/>
        </w:rPr>
        <w:t xml:space="preserve"> (Figure B2)</w:t>
      </w:r>
      <w:r>
        <w:rPr>
          <w:lang w:val="en-US"/>
        </w:rPr>
        <w:t>.</w:t>
      </w:r>
      <w:r w:rsidRPr="00D66566">
        <w:rPr>
          <w:lang w:val="en-US"/>
        </w:rPr>
        <w:t xml:space="preserve"> </w:t>
      </w:r>
      <w:r>
        <w:rPr>
          <w:lang w:val="en-US"/>
        </w:rPr>
        <w:t>Sampling for Microinvertebrates</w:t>
      </w:r>
      <w:r w:rsidRPr="00274830">
        <w:rPr>
          <w:lang w:val="en-US"/>
        </w:rPr>
        <w:t xml:space="preserve"> </w:t>
      </w:r>
      <w:r>
        <w:rPr>
          <w:lang w:val="en-US"/>
        </w:rPr>
        <w:t>was conducted fortnightly from 2</w:t>
      </w:r>
      <w:r w:rsidR="006C4DDF">
        <w:rPr>
          <w:lang w:val="en-US"/>
        </w:rPr>
        <w:t>6 September 2016 to 10</w:t>
      </w:r>
      <w:r>
        <w:rPr>
          <w:lang w:val="en-US"/>
        </w:rPr>
        <w:t xml:space="preserve"> </w:t>
      </w:r>
      <w:r w:rsidR="006C4DDF">
        <w:rPr>
          <w:lang w:val="en-US"/>
        </w:rPr>
        <w:t>January</w:t>
      </w:r>
      <w:r>
        <w:rPr>
          <w:lang w:val="en-US"/>
        </w:rPr>
        <w:t xml:space="preserve"> 201</w:t>
      </w:r>
      <w:r w:rsidR="006C4DDF">
        <w:rPr>
          <w:lang w:val="en-US"/>
        </w:rPr>
        <w:t>7</w:t>
      </w:r>
      <w:r w:rsidR="00515205">
        <w:rPr>
          <w:lang w:val="en-US"/>
        </w:rPr>
        <w:t xml:space="preserve"> (Figure B2)</w:t>
      </w:r>
      <w:r>
        <w:rPr>
          <w:lang w:val="en-US"/>
        </w:rPr>
        <w:t>, with three Haney</w:t>
      </w:r>
      <w:r w:rsidRPr="00274830">
        <w:rPr>
          <w:lang w:val="en-US"/>
        </w:rPr>
        <w:t xml:space="preserve"> trap samples </w:t>
      </w:r>
      <w:r>
        <w:rPr>
          <w:lang w:val="en-US"/>
        </w:rPr>
        <w:t>performed at each site</w:t>
      </w:r>
      <w:r w:rsidRPr="00274830">
        <w:rPr>
          <w:lang w:val="en-US"/>
        </w:rPr>
        <w:t xml:space="preserve">. </w:t>
      </w:r>
      <w:r>
        <w:rPr>
          <w:lang w:val="en-US"/>
        </w:rPr>
        <w:t xml:space="preserve">Methods for the additional weir pool sampling were consistent with </w:t>
      </w:r>
      <w:r w:rsidRPr="00274830">
        <w:rPr>
          <w:lang w:val="en-US"/>
        </w:rPr>
        <w:t>LTIM sampling me</w:t>
      </w:r>
      <w:r>
        <w:rPr>
          <w:lang w:val="en-US"/>
        </w:rPr>
        <w:t xml:space="preserve">thods </w:t>
      </w:r>
      <w:r w:rsidRPr="00274830">
        <w:rPr>
          <w:lang w:val="en-US"/>
        </w:rPr>
        <w:t xml:space="preserve">to ensure the data </w:t>
      </w:r>
      <w:r>
        <w:rPr>
          <w:lang w:val="en-US"/>
        </w:rPr>
        <w:t>were</w:t>
      </w:r>
      <w:r w:rsidRPr="00274830">
        <w:rPr>
          <w:lang w:val="en-US"/>
        </w:rPr>
        <w:t xml:space="preserve"> comparable </w:t>
      </w:r>
      <w:r w:rsidR="00FA68EC">
        <w:rPr>
          <w:lang w:val="en-US"/>
        </w:rPr>
        <w:t>(Appendix C and </w:t>
      </w:r>
      <w:r w:rsidR="00515205">
        <w:rPr>
          <w:lang w:val="en-US"/>
        </w:rPr>
        <w:t>G</w:t>
      </w:r>
      <w:r>
        <w:rPr>
          <w:lang w:val="en-US"/>
        </w:rPr>
        <w:t>)</w:t>
      </w:r>
      <w:r w:rsidRPr="00274830">
        <w:rPr>
          <w:lang w:val="en-US"/>
        </w:rPr>
        <w:t>.</w:t>
      </w:r>
    </w:p>
    <w:p w14:paraId="3A6A61D7" w14:textId="0236818F" w:rsidR="000F3439" w:rsidRDefault="00043A29" w:rsidP="00023C77">
      <w:pPr>
        <w:rPr>
          <w:lang w:val="en-US"/>
        </w:rPr>
      </w:pPr>
      <w:r w:rsidRPr="00043A29">
        <w:rPr>
          <w:lang w:val="en-US"/>
        </w:rPr>
        <w:t xml:space="preserve"> </w:t>
      </w:r>
      <w:r w:rsidR="00D55121" w:rsidRPr="00D55121">
        <w:rPr>
          <w:noProof/>
          <w:lang w:eastAsia="en-AU"/>
        </w:rPr>
        <w:drawing>
          <wp:inline distT="0" distB="0" distL="0" distR="0" wp14:anchorId="093BFDC8" wp14:editId="289BF5EE">
            <wp:extent cx="5259600" cy="333451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59600" cy="3334518"/>
                    </a:xfrm>
                    <a:prstGeom prst="rect">
                      <a:avLst/>
                    </a:prstGeom>
                    <a:noFill/>
                    <a:ln>
                      <a:noFill/>
                    </a:ln>
                  </pic:spPr>
                </pic:pic>
              </a:graphicData>
            </a:graphic>
          </wp:inline>
        </w:drawing>
      </w:r>
    </w:p>
    <w:p w14:paraId="460F4281" w14:textId="1B317E52" w:rsidR="00EB358D" w:rsidRPr="00EB358D" w:rsidRDefault="00EB358D" w:rsidP="00EB358D">
      <w:pPr>
        <w:spacing w:line="240" w:lineRule="auto"/>
        <w:contextualSpacing/>
        <w:rPr>
          <w:b/>
          <w:sz w:val="20"/>
          <w:lang w:val="en-US"/>
        </w:rPr>
      </w:pPr>
      <w:r w:rsidRPr="00EB358D">
        <w:rPr>
          <w:b/>
          <w:sz w:val="20"/>
          <w:lang w:val="en-US"/>
        </w:rPr>
        <w:t>Figure B2.</w:t>
      </w:r>
      <w:r w:rsidRPr="00EB358D">
        <w:rPr>
          <w:b/>
          <w:sz w:val="20"/>
        </w:rPr>
        <w:t xml:space="preserve"> </w:t>
      </w:r>
      <w:r w:rsidR="000F3439">
        <w:rPr>
          <w:b/>
          <w:sz w:val="20"/>
        </w:rPr>
        <w:t xml:space="preserve">Timing of additional </w:t>
      </w:r>
      <w:r w:rsidR="00390AEE">
        <w:rPr>
          <w:b/>
          <w:sz w:val="20"/>
        </w:rPr>
        <w:t>Category 3 M</w:t>
      </w:r>
      <w:r w:rsidR="000F3439">
        <w:rPr>
          <w:b/>
          <w:sz w:val="20"/>
        </w:rPr>
        <w:t xml:space="preserve">icroinvertebrate sampling </w:t>
      </w:r>
      <w:r w:rsidR="008F098E">
        <w:rPr>
          <w:b/>
          <w:sz w:val="20"/>
        </w:rPr>
        <w:t>trips</w:t>
      </w:r>
      <w:r w:rsidR="000F3439">
        <w:rPr>
          <w:b/>
          <w:sz w:val="20"/>
        </w:rPr>
        <w:t xml:space="preserve"> in 2016/17 in relation to water level</w:t>
      </w:r>
      <w:r w:rsidR="00390AEE">
        <w:rPr>
          <w:b/>
          <w:sz w:val="20"/>
        </w:rPr>
        <w:t xml:space="preserve"> (</w:t>
      </w:r>
      <w:r w:rsidR="007B5389">
        <w:rPr>
          <w:b/>
          <w:sz w:val="20"/>
        </w:rPr>
        <w:t>above Lock 2</w:t>
      </w:r>
      <w:r w:rsidR="00390AEE">
        <w:rPr>
          <w:b/>
          <w:sz w:val="20"/>
        </w:rPr>
        <w:t>)</w:t>
      </w:r>
      <w:r w:rsidR="000F3439">
        <w:rPr>
          <w:b/>
          <w:sz w:val="20"/>
        </w:rPr>
        <w:t xml:space="preserve"> and discharge </w:t>
      </w:r>
      <w:r w:rsidR="00390AEE">
        <w:rPr>
          <w:b/>
          <w:sz w:val="20"/>
        </w:rPr>
        <w:t>(</w:t>
      </w:r>
      <w:r w:rsidR="00D55121">
        <w:rPr>
          <w:b/>
          <w:sz w:val="20"/>
        </w:rPr>
        <w:t xml:space="preserve">Overland Corner </w:t>
      </w:r>
      <w:r w:rsidR="00D55121" w:rsidRPr="00D55121">
        <w:rPr>
          <w:b/>
          <w:sz w:val="20"/>
        </w:rPr>
        <w:t>A4260528</w:t>
      </w:r>
      <w:r w:rsidR="00D55121">
        <w:rPr>
          <w:b/>
          <w:sz w:val="20"/>
        </w:rPr>
        <w:t xml:space="preserve">, </w:t>
      </w:r>
      <w:r w:rsidR="00FA68EC">
        <w:rPr>
          <w:b/>
          <w:sz w:val="20"/>
        </w:rPr>
        <w:t xml:space="preserve">below </w:t>
      </w:r>
      <w:r w:rsidR="00FA68EC">
        <w:rPr>
          <w:b/>
          <w:sz w:val="20"/>
        </w:rPr>
        <w:lastRenderedPageBreak/>
        <w:t>Lock </w:t>
      </w:r>
      <w:r w:rsidR="000F3439">
        <w:rPr>
          <w:b/>
          <w:sz w:val="20"/>
        </w:rPr>
        <w:t>3</w:t>
      </w:r>
      <w:r w:rsidR="00390AEE">
        <w:rPr>
          <w:b/>
          <w:sz w:val="20"/>
        </w:rPr>
        <w:t>) in Weir Pool 2 of</w:t>
      </w:r>
      <w:r w:rsidRPr="00EB358D">
        <w:rPr>
          <w:b/>
          <w:sz w:val="20"/>
        </w:rPr>
        <w:t xml:space="preserve"> the LMR.</w:t>
      </w:r>
      <w:r w:rsidR="00390AEE">
        <w:rPr>
          <w:b/>
          <w:sz w:val="20"/>
        </w:rPr>
        <w:t xml:space="preserve"> Monthly water samples for Category 1 Stream Metabolism were collected on trips 1, 3, 5, 7 and 8.</w:t>
      </w:r>
      <w:r w:rsidR="00795F37">
        <w:rPr>
          <w:b/>
          <w:sz w:val="20"/>
        </w:rPr>
        <w:t xml:space="preserve"> </w:t>
      </w:r>
    </w:p>
    <w:p w14:paraId="5853829F" w14:textId="1737AC28" w:rsidR="00023C77" w:rsidRPr="007D131A" w:rsidRDefault="00DF6C98" w:rsidP="00023C77">
      <w:pPr>
        <w:rPr>
          <w:lang w:val="en-US"/>
        </w:rPr>
      </w:pPr>
      <w:r>
        <w:rPr>
          <w:lang w:val="en-US"/>
        </w:rPr>
        <w:t xml:space="preserve">At the phase of project design, it was acknowledged that </w:t>
      </w:r>
      <w:r w:rsidR="00430BDF" w:rsidRPr="007D131A">
        <w:rPr>
          <w:lang w:val="en-US"/>
        </w:rPr>
        <w:t>the sampling did not allow for the explicit evaluation of the effects of weir pool raising events on Stream Metabolism and Microinvertebrates in Weir Pool 2 and 5</w:t>
      </w:r>
      <w:r w:rsidR="00C2017B">
        <w:rPr>
          <w:lang w:val="en-US"/>
        </w:rPr>
        <w:t xml:space="preserve"> as the project would miss the ‘before’, but capture the ‘during’ and ‘after’ raising events (Figure B2)</w:t>
      </w:r>
      <w:r w:rsidR="00430BDF" w:rsidRPr="007D131A">
        <w:rPr>
          <w:lang w:val="en-US"/>
        </w:rPr>
        <w:t xml:space="preserve">. </w:t>
      </w:r>
      <w:r w:rsidR="00C2017B">
        <w:rPr>
          <w:lang w:val="en-US"/>
        </w:rPr>
        <w:t>Therefore</w:t>
      </w:r>
      <w:r w:rsidR="00023C77" w:rsidRPr="007D131A">
        <w:rPr>
          <w:lang w:val="en-US"/>
        </w:rPr>
        <w:t xml:space="preserve">, </w:t>
      </w:r>
      <w:r>
        <w:rPr>
          <w:lang w:val="en-US"/>
        </w:rPr>
        <w:t xml:space="preserve">the intention of </w:t>
      </w:r>
      <w:r w:rsidR="00023C77" w:rsidRPr="007D131A">
        <w:rPr>
          <w:lang w:val="en-US"/>
        </w:rPr>
        <w:t xml:space="preserve">data </w:t>
      </w:r>
      <w:r>
        <w:rPr>
          <w:lang w:val="en-US"/>
        </w:rPr>
        <w:t xml:space="preserve">collection was to </w:t>
      </w:r>
      <w:r w:rsidR="00023C77" w:rsidRPr="007D131A">
        <w:rPr>
          <w:lang w:val="en-US"/>
        </w:rPr>
        <w:t xml:space="preserve">allow for qualitative inferences to be made regarding the effects of weir pool raising and, most importantly, </w:t>
      </w:r>
      <w:r>
        <w:rPr>
          <w:lang w:val="en-US"/>
        </w:rPr>
        <w:t xml:space="preserve">to </w:t>
      </w:r>
      <w:r w:rsidR="00023C77" w:rsidRPr="007D131A">
        <w:rPr>
          <w:lang w:val="en-US"/>
        </w:rPr>
        <w:t xml:space="preserve">contribute to the broader evaluation of Commonwealth environmental water delivery to the LMR, i.e.:  </w:t>
      </w:r>
    </w:p>
    <w:p w14:paraId="16C6FB29" w14:textId="77777777" w:rsidR="00023C77" w:rsidRPr="003F71C5" w:rsidRDefault="00023C77" w:rsidP="00E122A7">
      <w:pPr>
        <w:pStyle w:val="ListParagraph"/>
        <w:numPr>
          <w:ilvl w:val="1"/>
          <w:numId w:val="24"/>
        </w:numPr>
        <w:rPr>
          <w:lang w:val="en-US"/>
        </w:rPr>
      </w:pPr>
      <w:r>
        <w:rPr>
          <w:lang w:val="en-US"/>
        </w:rPr>
        <w:t xml:space="preserve">What did Commonwealth environmental water </w:t>
      </w:r>
      <w:r w:rsidRPr="003F71C5">
        <w:rPr>
          <w:lang w:val="en-US"/>
        </w:rPr>
        <w:t xml:space="preserve">contribute to patterns and rates of primary productivity? </w:t>
      </w:r>
    </w:p>
    <w:p w14:paraId="6A9E0EDC" w14:textId="77777777" w:rsidR="00023C77" w:rsidRPr="003F71C5" w:rsidRDefault="00023C77" w:rsidP="00E122A7">
      <w:pPr>
        <w:pStyle w:val="ListParagraph"/>
        <w:numPr>
          <w:ilvl w:val="1"/>
          <w:numId w:val="24"/>
        </w:numPr>
        <w:rPr>
          <w:lang w:val="en-US"/>
        </w:rPr>
      </w:pPr>
      <w:r w:rsidRPr="003F71C5">
        <w:rPr>
          <w:lang w:val="en-US"/>
        </w:rPr>
        <w:t xml:space="preserve">What did </w:t>
      </w:r>
      <w:r>
        <w:rPr>
          <w:lang w:val="en-US"/>
        </w:rPr>
        <w:t xml:space="preserve">Commonwealth environmental water </w:t>
      </w:r>
      <w:r w:rsidRPr="003F71C5">
        <w:rPr>
          <w:lang w:val="en-US"/>
        </w:rPr>
        <w:t xml:space="preserve">contribute to patterns and rates of decomposition? </w:t>
      </w:r>
    </w:p>
    <w:p w14:paraId="4CAD0C40" w14:textId="77777777" w:rsidR="00023C77" w:rsidRPr="003F71C5" w:rsidRDefault="00023C77" w:rsidP="00E122A7">
      <w:pPr>
        <w:pStyle w:val="ListParagraph"/>
        <w:numPr>
          <w:ilvl w:val="1"/>
          <w:numId w:val="24"/>
        </w:numPr>
        <w:rPr>
          <w:lang w:val="en-US"/>
        </w:rPr>
      </w:pPr>
      <w:r w:rsidRPr="003F71C5">
        <w:rPr>
          <w:lang w:val="en-US"/>
        </w:rPr>
        <w:t xml:space="preserve">What did </w:t>
      </w:r>
      <w:r>
        <w:rPr>
          <w:lang w:val="en-US"/>
        </w:rPr>
        <w:t xml:space="preserve">Commonwealth environmental water </w:t>
      </w:r>
      <w:r w:rsidRPr="003F71C5">
        <w:rPr>
          <w:lang w:val="en-US"/>
        </w:rPr>
        <w:t>contri</w:t>
      </w:r>
      <w:r>
        <w:rPr>
          <w:lang w:val="en-US"/>
        </w:rPr>
        <w:t>bute to patterns and rates of dissolved oxygen</w:t>
      </w:r>
      <w:r w:rsidRPr="003F71C5">
        <w:rPr>
          <w:lang w:val="en-US"/>
        </w:rPr>
        <w:t xml:space="preserve"> levels?</w:t>
      </w:r>
    </w:p>
    <w:p w14:paraId="25BBD688" w14:textId="77777777" w:rsidR="00023C77" w:rsidRPr="003F71C5" w:rsidRDefault="00023C77" w:rsidP="00E122A7">
      <w:pPr>
        <w:pStyle w:val="ListParagraph"/>
        <w:numPr>
          <w:ilvl w:val="1"/>
          <w:numId w:val="24"/>
        </w:numPr>
        <w:rPr>
          <w:lang w:val="en-US"/>
        </w:rPr>
      </w:pPr>
      <w:r w:rsidRPr="003F71C5">
        <w:rPr>
          <w:lang w:val="en-US"/>
        </w:rPr>
        <w:t xml:space="preserve">What did </w:t>
      </w:r>
      <w:r>
        <w:rPr>
          <w:lang w:val="en-US"/>
        </w:rPr>
        <w:t xml:space="preserve">Commonwealth environmental water </w:t>
      </w:r>
      <w:r w:rsidRPr="003F71C5">
        <w:rPr>
          <w:lang w:val="en-US"/>
        </w:rPr>
        <w:t>contribute to microinvertebrate diversity?</w:t>
      </w:r>
    </w:p>
    <w:p w14:paraId="3221ECBC" w14:textId="0DA88067" w:rsidR="00023C77" w:rsidRDefault="00C2017B" w:rsidP="00023C77">
      <w:pPr>
        <w:rPr>
          <w:lang w:val="en-US"/>
        </w:rPr>
      </w:pPr>
      <w:r>
        <w:rPr>
          <w:lang w:val="en-US"/>
        </w:rPr>
        <w:t>Increasing unregulated flows in spring 2016 led to the early termination of weir pool raising (Appendix A)</w:t>
      </w:r>
      <w:r w:rsidR="005C526C">
        <w:rPr>
          <w:lang w:val="en-US"/>
        </w:rPr>
        <w:t xml:space="preserve"> and did</w:t>
      </w:r>
      <w:r w:rsidR="00C410FB">
        <w:rPr>
          <w:lang w:val="en-US"/>
        </w:rPr>
        <w:t xml:space="preserve"> no</w:t>
      </w:r>
      <w:r w:rsidR="005C526C">
        <w:rPr>
          <w:lang w:val="en-US"/>
        </w:rPr>
        <w:t>t allow for the appropriate capture of the ‘after’ sampling period</w:t>
      </w:r>
      <w:r w:rsidR="009D60C2">
        <w:rPr>
          <w:lang w:val="en-US"/>
        </w:rPr>
        <w:t xml:space="preserve"> (Figure B2)</w:t>
      </w:r>
      <w:r w:rsidR="005C526C">
        <w:rPr>
          <w:lang w:val="en-US"/>
        </w:rPr>
        <w:t xml:space="preserve">. This made </w:t>
      </w:r>
      <w:r w:rsidR="0056202B">
        <w:rPr>
          <w:lang w:val="en-US"/>
        </w:rPr>
        <w:t xml:space="preserve">any </w:t>
      </w:r>
      <w:r w:rsidR="005C526C">
        <w:rPr>
          <w:lang w:val="en-US"/>
        </w:rPr>
        <w:t xml:space="preserve">inferences on the influence of weir pool raising on ecological indicators difficult; however, </w:t>
      </w:r>
      <w:r w:rsidR="009D60C2">
        <w:rPr>
          <w:lang w:val="en-US"/>
        </w:rPr>
        <w:t xml:space="preserve">the data </w:t>
      </w:r>
      <w:r w:rsidR="0056202B">
        <w:rPr>
          <w:lang w:val="en-US"/>
        </w:rPr>
        <w:t>complemented analyses at core LTIM sites (</w:t>
      </w:r>
      <w:r w:rsidR="0056202B">
        <w:rPr>
          <w:lang w:val="en-US"/>
        </w:rPr>
        <w:fldChar w:fldCharType="begin"/>
      </w:r>
      <w:r w:rsidR="0056202B">
        <w:rPr>
          <w:lang w:val="en-US"/>
        </w:rPr>
        <w:instrText xml:space="preserve"> REF _Ref382232091 \h </w:instrText>
      </w:r>
      <w:r w:rsidR="0056202B">
        <w:rPr>
          <w:lang w:val="en-US"/>
        </w:rPr>
      </w:r>
      <w:r w:rsidR="0056202B">
        <w:rPr>
          <w:lang w:val="en-US"/>
        </w:rPr>
        <w:fldChar w:fldCharType="separate"/>
      </w:r>
      <w:r w:rsidR="00596FA9" w:rsidRPr="00C757C7">
        <w:t xml:space="preserve">Figure </w:t>
      </w:r>
      <w:r w:rsidR="00596FA9">
        <w:rPr>
          <w:noProof/>
        </w:rPr>
        <w:t>6</w:t>
      </w:r>
      <w:r w:rsidR="0056202B">
        <w:rPr>
          <w:lang w:val="en-US"/>
        </w:rPr>
        <w:fldChar w:fldCharType="end"/>
      </w:r>
      <w:r w:rsidR="0056202B">
        <w:rPr>
          <w:lang w:val="en-US"/>
        </w:rPr>
        <w:t>)</w:t>
      </w:r>
      <w:r w:rsidR="009D60C2">
        <w:rPr>
          <w:lang w:val="en-US"/>
        </w:rPr>
        <w:t>, contributing</w:t>
      </w:r>
      <w:r w:rsidR="005C526C">
        <w:rPr>
          <w:lang w:val="en-US"/>
        </w:rPr>
        <w:t xml:space="preserve"> to the broader </w:t>
      </w:r>
      <w:r w:rsidR="005C526C" w:rsidRPr="005C526C">
        <w:rPr>
          <w:lang w:val="en-US"/>
        </w:rPr>
        <w:t>evaluation of Commonwealth environmental water delivery to the LMR</w:t>
      </w:r>
      <w:r w:rsidR="005C526C">
        <w:rPr>
          <w:lang w:val="en-US"/>
        </w:rPr>
        <w:t>.</w:t>
      </w:r>
      <w:r>
        <w:rPr>
          <w:lang w:val="en-US"/>
        </w:rPr>
        <w:t xml:space="preserve"> </w:t>
      </w:r>
      <w:r w:rsidR="00515205">
        <w:rPr>
          <w:lang w:val="en-US"/>
        </w:rPr>
        <w:t>Refer to Appendix C (Stream Metabolism) and G</w:t>
      </w:r>
      <w:r w:rsidR="00023C77">
        <w:rPr>
          <w:lang w:val="en-US"/>
        </w:rPr>
        <w:t xml:space="preserve"> (Microinvertebrates) for </w:t>
      </w:r>
      <w:r w:rsidR="00DF6C98">
        <w:rPr>
          <w:lang w:val="en-US"/>
        </w:rPr>
        <w:t xml:space="preserve">data report </w:t>
      </w:r>
      <w:r w:rsidR="00023C77">
        <w:rPr>
          <w:lang w:val="en-US"/>
        </w:rPr>
        <w:t>from the additional weir pool monitoring and incorporation</w:t>
      </w:r>
      <w:r w:rsidR="003D6A83">
        <w:rPr>
          <w:lang w:val="en-US"/>
        </w:rPr>
        <w:t xml:space="preserve"> of findings</w:t>
      </w:r>
      <w:r w:rsidR="00023C77">
        <w:rPr>
          <w:lang w:val="en-US"/>
        </w:rPr>
        <w:t xml:space="preserve"> into the evaluation of Commonwealth environmental water for each indicator. </w:t>
      </w:r>
    </w:p>
    <w:p w14:paraId="23A4A3AB" w14:textId="77777777" w:rsidR="00023C77" w:rsidRDefault="00023C77">
      <w:pPr>
        <w:spacing w:before="0" w:after="200" w:line="276" w:lineRule="auto"/>
        <w:jc w:val="left"/>
        <w:rPr>
          <w:rFonts w:eastAsiaTheme="majorEastAsia" w:cstheme="majorBidi"/>
          <w:b/>
          <w:bCs/>
          <w:caps/>
          <w:color w:val="1F497D" w:themeColor="text2"/>
          <w:sz w:val="32"/>
          <w:szCs w:val="28"/>
        </w:rPr>
      </w:pPr>
      <w:r>
        <w:br w:type="page"/>
      </w:r>
    </w:p>
    <w:p w14:paraId="30C1F948" w14:textId="33AC7408" w:rsidR="006A14F2" w:rsidRDefault="006A14F2" w:rsidP="007C2425">
      <w:pPr>
        <w:pStyle w:val="Heading1"/>
        <w:numPr>
          <w:ilvl w:val="0"/>
          <w:numId w:val="0"/>
        </w:numPr>
      </w:pPr>
      <w:bookmarkStart w:id="150" w:name="_Toc508369382"/>
      <w:r>
        <w:lastRenderedPageBreak/>
        <w:t xml:space="preserve">Appendix </w:t>
      </w:r>
      <w:r w:rsidR="00023C77">
        <w:t>C</w:t>
      </w:r>
      <w:r>
        <w:t>: Stream Metabolism</w:t>
      </w:r>
      <w:bookmarkEnd w:id="148"/>
      <w:bookmarkEnd w:id="150"/>
    </w:p>
    <w:p w14:paraId="1C851780" w14:textId="77777777" w:rsidR="00467E5E" w:rsidRDefault="00467E5E" w:rsidP="009D249D">
      <w:pPr>
        <w:rPr>
          <w:b/>
          <w:color w:val="1F497D" w:themeColor="text2"/>
          <w:sz w:val="26"/>
          <w:szCs w:val="26"/>
        </w:rPr>
      </w:pPr>
      <w:r>
        <w:rPr>
          <w:b/>
          <w:color w:val="1F497D" w:themeColor="text2"/>
          <w:sz w:val="26"/>
          <w:szCs w:val="26"/>
        </w:rPr>
        <w:t>Background</w:t>
      </w:r>
    </w:p>
    <w:p w14:paraId="1F06990D" w14:textId="200970EF" w:rsidR="008478D7" w:rsidRDefault="00D940EA" w:rsidP="008478D7">
      <w:r w:rsidRPr="002D6682">
        <w:t xml:space="preserve">River metabolism measurements estimate </w:t>
      </w:r>
      <w:r>
        <w:t xml:space="preserve">the in-stream </w:t>
      </w:r>
      <w:r w:rsidRPr="002D6682">
        <w:t>rates of photosynthesis and respiration</w:t>
      </w:r>
      <w:r>
        <w:t>,</w:t>
      </w:r>
      <w:r w:rsidRPr="002D6682">
        <w:t xml:space="preserve"> and provide information on the energy </w:t>
      </w:r>
      <w:r>
        <w:t xml:space="preserve">being </w:t>
      </w:r>
      <w:r w:rsidRPr="002D6682">
        <w:t>processed through river</w:t>
      </w:r>
      <w:r>
        <w:t>ine</w:t>
      </w:r>
      <w:r w:rsidRPr="002D6682">
        <w:t xml:space="preserve"> food webs</w:t>
      </w:r>
      <w:r>
        <w:t xml:space="preserve"> (Odum 1956;</w:t>
      </w:r>
      <w:r w:rsidRPr="00404F2F">
        <w:t xml:space="preserve"> Young and Huryn 1996</w:t>
      </w:r>
      <w:r>
        <w:t>; Oliver and Merrick 2006)</w:t>
      </w:r>
      <w:r w:rsidRPr="002D6682">
        <w:t>. Metabolism measurements help identify whether the sources of organic material</w:t>
      </w:r>
      <w:r>
        <w:t>s</w:t>
      </w:r>
      <w:r w:rsidRPr="002D6682">
        <w:t xml:space="preserve"> that provide the food resources have come from within the river </w:t>
      </w:r>
      <w:r>
        <w:t xml:space="preserve">(autochthonous) </w:t>
      </w:r>
      <w:r w:rsidRPr="002D6682">
        <w:t>or from the surrounding landscape</w:t>
      </w:r>
      <w:r>
        <w:t xml:space="preserve"> (allochthonous).</w:t>
      </w:r>
      <w:r w:rsidRPr="00B221F1">
        <w:t xml:space="preserve"> </w:t>
      </w:r>
      <w:r>
        <w:t xml:space="preserve">They </w:t>
      </w:r>
      <w:r w:rsidRPr="002D6682">
        <w:t xml:space="preserve">describe the fundamental trophic </w:t>
      </w:r>
      <w:r>
        <w:t xml:space="preserve">energy </w:t>
      </w:r>
      <w:r w:rsidRPr="002D6682">
        <w:t>connections that characterise different food web types (e</w:t>
      </w:r>
      <w:r>
        <w:t>.</w:t>
      </w:r>
      <w:r w:rsidRPr="002D6682">
        <w:t>g. detrital, autotrophic, planktonic)</w:t>
      </w:r>
      <w:r>
        <w:t xml:space="preserve">, and </w:t>
      </w:r>
      <w:r w:rsidRPr="002D6682">
        <w:t xml:space="preserve">indicate the size of the food web and </w:t>
      </w:r>
      <w:r>
        <w:t xml:space="preserve">so </w:t>
      </w:r>
      <w:r w:rsidRPr="002D6682">
        <w:t>its capacity to support higher trophic levels including fish and water birds</w:t>
      </w:r>
      <w:r>
        <w:t xml:space="preserve"> (</w:t>
      </w:r>
      <w:r w:rsidRPr="00404F2F">
        <w:t>Odum</w:t>
      </w:r>
      <w:r>
        <w:t xml:space="preserve"> 1956; Young and Huryn</w:t>
      </w:r>
      <w:r w:rsidRPr="00404F2F">
        <w:t xml:space="preserve"> 1996</w:t>
      </w:r>
      <w:r>
        <w:t>; Oliver and Merrick 2006).</w:t>
      </w:r>
    </w:p>
    <w:p w14:paraId="018A2A48" w14:textId="77777777" w:rsidR="006A14F2" w:rsidRPr="009D249D" w:rsidRDefault="006A14F2" w:rsidP="009D249D">
      <w:pPr>
        <w:rPr>
          <w:b/>
          <w:color w:val="1F497D" w:themeColor="text2"/>
          <w:sz w:val="26"/>
          <w:szCs w:val="26"/>
        </w:rPr>
      </w:pPr>
      <w:r w:rsidRPr="009D249D">
        <w:rPr>
          <w:b/>
          <w:color w:val="1F497D" w:themeColor="text2"/>
          <w:sz w:val="26"/>
          <w:szCs w:val="26"/>
        </w:rPr>
        <w:t>Methods</w:t>
      </w:r>
    </w:p>
    <w:p w14:paraId="32F4DFA7" w14:textId="22299B21" w:rsidR="008478D7" w:rsidRPr="00D92663" w:rsidRDefault="00D940EA" w:rsidP="00FA4687">
      <w:pPr>
        <w:rPr>
          <w:rFonts w:eastAsia="Calibri"/>
        </w:rPr>
      </w:pPr>
      <w:r w:rsidRPr="00D92663">
        <w:rPr>
          <w:rFonts w:eastAsia="Calibri"/>
        </w:rPr>
        <w:t>Stream metabolism is measured by monitoring the rates of change in dissolved oxygen concentration over day and night cycles. These diel changes are caused by the balance between photosynthetic oxygen production which occurs in the light, oxygen depletion by respiration which occurs continuously</w:t>
      </w:r>
      <w:r>
        <w:rPr>
          <w:rFonts w:eastAsia="Calibri"/>
        </w:rPr>
        <w:t>, and oxygen exchange at the air-water interface. The surface oxygen exchange is driven by the difference between the actual water oxygen concentration and the expected saturation concentration when in balance with the atmosphere</w:t>
      </w:r>
      <w:r w:rsidRPr="00D92663">
        <w:rPr>
          <w:rFonts w:eastAsia="Calibri"/>
        </w:rPr>
        <w:t xml:space="preserve">. </w:t>
      </w:r>
      <w:r>
        <w:rPr>
          <w:rFonts w:eastAsia="Calibri"/>
        </w:rPr>
        <w:t>The m</w:t>
      </w:r>
      <w:r w:rsidRPr="00D92663">
        <w:rPr>
          <w:rFonts w:eastAsia="Calibri"/>
        </w:rPr>
        <w:t xml:space="preserve">onitoring </w:t>
      </w:r>
      <w:r>
        <w:rPr>
          <w:rFonts w:eastAsia="Calibri"/>
        </w:rPr>
        <w:t xml:space="preserve">of </w:t>
      </w:r>
      <w:r w:rsidRPr="00D92663">
        <w:rPr>
          <w:rFonts w:eastAsia="Calibri"/>
        </w:rPr>
        <w:t xml:space="preserve">oxygen levels also informs </w:t>
      </w:r>
      <w:r>
        <w:rPr>
          <w:rFonts w:eastAsia="Calibri"/>
        </w:rPr>
        <w:t xml:space="preserve">directly </w:t>
      </w:r>
      <w:r w:rsidRPr="00D92663">
        <w:rPr>
          <w:rFonts w:eastAsia="Calibri"/>
        </w:rPr>
        <w:t xml:space="preserve">on whether dissolved concentrations are suitable for </w:t>
      </w:r>
      <w:r>
        <w:rPr>
          <w:rFonts w:eastAsia="Calibri"/>
        </w:rPr>
        <w:t xml:space="preserve">the survival of </w:t>
      </w:r>
      <w:r w:rsidRPr="00D92663">
        <w:rPr>
          <w:rFonts w:eastAsia="Calibri"/>
        </w:rPr>
        <w:t>aquatic organisms</w:t>
      </w:r>
      <w:r>
        <w:rPr>
          <w:rFonts w:eastAsia="Calibri"/>
        </w:rPr>
        <w:t xml:space="preserve"> </w:t>
      </w:r>
      <w:r w:rsidRPr="00D92663">
        <w:rPr>
          <w:rFonts w:eastAsia="Calibri"/>
        </w:rPr>
        <w:t xml:space="preserve">and </w:t>
      </w:r>
      <w:r>
        <w:rPr>
          <w:rFonts w:eastAsia="Calibri"/>
        </w:rPr>
        <w:t xml:space="preserve">in the current context </w:t>
      </w:r>
      <w:r w:rsidRPr="00D92663">
        <w:rPr>
          <w:rFonts w:eastAsia="Calibri"/>
        </w:rPr>
        <w:t>identif</w:t>
      </w:r>
      <w:r>
        <w:rPr>
          <w:rFonts w:eastAsia="Calibri"/>
        </w:rPr>
        <w:t>ies</w:t>
      </w:r>
      <w:r w:rsidRPr="00D92663">
        <w:rPr>
          <w:rFonts w:eastAsia="Calibri"/>
        </w:rPr>
        <w:t xml:space="preserve"> </w:t>
      </w:r>
      <w:r>
        <w:rPr>
          <w:rFonts w:eastAsia="Calibri"/>
        </w:rPr>
        <w:t xml:space="preserve">concentration </w:t>
      </w:r>
      <w:r w:rsidRPr="00D92663">
        <w:rPr>
          <w:rFonts w:eastAsia="Calibri"/>
        </w:rPr>
        <w:t xml:space="preserve">changes </w:t>
      </w:r>
      <w:r>
        <w:rPr>
          <w:rFonts w:eastAsia="Calibri"/>
        </w:rPr>
        <w:t>associated with</w:t>
      </w:r>
      <w:r w:rsidRPr="00D92663">
        <w:rPr>
          <w:rFonts w:eastAsia="Calibri"/>
        </w:rPr>
        <w:t xml:space="preserve"> environmental flows.</w:t>
      </w:r>
    </w:p>
    <w:p w14:paraId="19F559E4" w14:textId="2053D4C9" w:rsidR="00D940EA" w:rsidRDefault="00D940EA" w:rsidP="00D940EA">
      <w:pPr>
        <w:rPr>
          <w:rFonts w:cs="Calibri"/>
          <w:szCs w:val="22"/>
        </w:rPr>
      </w:pPr>
      <w:r>
        <w:rPr>
          <w:rFonts w:cs="Calibri"/>
          <w:szCs w:val="22"/>
        </w:rPr>
        <w:t>Monitoring</w:t>
      </w:r>
      <w:r w:rsidRPr="007C2425">
        <w:rPr>
          <w:rFonts w:cs="Calibri"/>
          <w:szCs w:val="22"/>
        </w:rPr>
        <w:t xml:space="preserve"> </w:t>
      </w:r>
      <w:r>
        <w:rPr>
          <w:rFonts w:cs="Calibri"/>
          <w:szCs w:val="22"/>
        </w:rPr>
        <w:t>involve</w:t>
      </w:r>
      <w:r w:rsidR="00861D46">
        <w:rPr>
          <w:rFonts w:cs="Calibri"/>
          <w:szCs w:val="22"/>
        </w:rPr>
        <w:t>d</w:t>
      </w:r>
      <w:r w:rsidRPr="007C2425">
        <w:rPr>
          <w:rFonts w:cs="Calibri"/>
          <w:szCs w:val="22"/>
        </w:rPr>
        <w:t xml:space="preserve"> the continuous </w:t>
      </w:r>
      <w:r>
        <w:rPr>
          <w:rFonts w:cs="Calibri"/>
          <w:i/>
          <w:szCs w:val="22"/>
        </w:rPr>
        <w:t>i</w:t>
      </w:r>
      <w:r w:rsidRPr="007C2425">
        <w:rPr>
          <w:rFonts w:cs="Calibri"/>
          <w:i/>
          <w:szCs w:val="22"/>
        </w:rPr>
        <w:t>n situ</w:t>
      </w:r>
      <w:r w:rsidRPr="007C2425">
        <w:rPr>
          <w:rFonts w:cs="Calibri"/>
          <w:szCs w:val="22"/>
        </w:rPr>
        <w:t xml:space="preserve"> logging of dissolved oxygen concentration, water temperature</w:t>
      </w:r>
      <w:r>
        <w:rPr>
          <w:rFonts w:cs="Calibri"/>
          <w:szCs w:val="22"/>
        </w:rPr>
        <w:t>, barometric pressure,</w:t>
      </w:r>
      <w:r w:rsidRPr="007C2425">
        <w:rPr>
          <w:rFonts w:cs="Calibri"/>
          <w:szCs w:val="22"/>
        </w:rPr>
        <w:t xml:space="preserve"> and </w:t>
      </w:r>
      <w:r>
        <w:rPr>
          <w:rFonts w:cs="Calibri"/>
          <w:szCs w:val="22"/>
        </w:rPr>
        <w:t>photosynthetically active</w:t>
      </w:r>
      <w:r w:rsidRPr="007C2425">
        <w:rPr>
          <w:rFonts w:cs="Calibri"/>
          <w:szCs w:val="22"/>
        </w:rPr>
        <w:t xml:space="preserve"> inciden</w:t>
      </w:r>
      <w:r>
        <w:rPr>
          <w:rFonts w:cs="Calibri"/>
          <w:szCs w:val="22"/>
        </w:rPr>
        <w:t>t solar radiation (PAR),</w:t>
      </w:r>
      <w:r w:rsidRPr="007C2425">
        <w:rPr>
          <w:rFonts w:cs="Calibri"/>
          <w:szCs w:val="22"/>
        </w:rPr>
        <w:t xml:space="preserve"> from which </w:t>
      </w:r>
      <w:r>
        <w:rPr>
          <w:rFonts w:cs="Calibri"/>
          <w:szCs w:val="22"/>
        </w:rPr>
        <w:t xml:space="preserve">the daily </w:t>
      </w:r>
      <w:r w:rsidRPr="007C2425">
        <w:rPr>
          <w:rFonts w:cs="Calibri"/>
          <w:szCs w:val="22"/>
        </w:rPr>
        <w:t xml:space="preserve">rates of river metabolism </w:t>
      </w:r>
      <w:r w:rsidR="00861D46">
        <w:rPr>
          <w:rFonts w:cs="Calibri"/>
          <w:szCs w:val="22"/>
        </w:rPr>
        <w:t>were</w:t>
      </w:r>
      <w:r w:rsidRPr="007C2425">
        <w:rPr>
          <w:rFonts w:cs="Calibri"/>
          <w:szCs w:val="22"/>
        </w:rPr>
        <w:t xml:space="preserve"> calculated (Oliver and Merrick 2006; Oliver and Lorenz 2010; Grace and Imberger 2006</w:t>
      </w:r>
      <w:r>
        <w:rPr>
          <w:rFonts w:cs="Calibri"/>
          <w:szCs w:val="22"/>
        </w:rPr>
        <w:t xml:space="preserve">; Grace </w:t>
      </w:r>
      <w:r w:rsidRPr="00BC2368">
        <w:rPr>
          <w:rFonts w:cs="Calibri"/>
          <w:i/>
          <w:szCs w:val="22"/>
        </w:rPr>
        <w:t>et al</w:t>
      </w:r>
      <w:r w:rsidR="00C65D09" w:rsidRPr="00BC2368">
        <w:rPr>
          <w:rFonts w:cs="Calibri"/>
          <w:i/>
          <w:szCs w:val="22"/>
        </w:rPr>
        <w:t>.</w:t>
      </w:r>
      <w:r>
        <w:rPr>
          <w:rFonts w:cs="Calibri"/>
          <w:szCs w:val="22"/>
        </w:rPr>
        <w:t xml:space="preserve"> 2015</w:t>
      </w:r>
      <w:r w:rsidRPr="007C2425">
        <w:rPr>
          <w:rFonts w:cs="Calibri"/>
          <w:szCs w:val="22"/>
        </w:rPr>
        <w:t xml:space="preserve">). The detailed monitoring and analysis protocol described in Hale </w:t>
      </w:r>
      <w:r w:rsidRPr="005A2B7C">
        <w:rPr>
          <w:rFonts w:cs="Calibri"/>
          <w:i/>
          <w:szCs w:val="22"/>
        </w:rPr>
        <w:t>et al.</w:t>
      </w:r>
      <w:r w:rsidRPr="007C2425">
        <w:rPr>
          <w:rFonts w:cs="Calibri"/>
          <w:szCs w:val="22"/>
        </w:rPr>
        <w:t xml:space="preserve"> (2014) was followed with some small modifications. </w:t>
      </w:r>
      <w:r>
        <w:rPr>
          <w:rFonts w:cs="Calibri"/>
          <w:szCs w:val="22"/>
        </w:rPr>
        <w:t>I</w:t>
      </w:r>
      <w:r w:rsidRPr="007C2425">
        <w:rPr>
          <w:rFonts w:cs="Calibri"/>
          <w:szCs w:val="22"/>
        </w:rPr>
        <w:t xml:space="preserve">nstead of measuring barometric pressure independently, data were obtained from two </w:t>
      </w:r>
      <w:r>
        <w:rPr>
          <w:rFonts w:cs="Calibri"/>
          <w:szCs w:val="22"/>
        </w:rPr>
        <w:t xml:space="preserve">nearby </w:t>
      </w:r>
      <w:r w:rsidRPr="007C2425">
        <w:rPr>
          <w:rFonts w:cs="Calibri"/>
          <w:szCs w:val="22"/>
        </w:rPr>
        <w:t xml:space="preserve">meteorological stations </w:t>
      </w:r>
      <w:r w:rsidRPr="007C2425">
        <w:rPr>
          <w:rFonts w:cs="Calibri"/>
          <w:szCs w:val="22"/>
        </w:rPr>
        <w:lastRenderedPageBreak/>
        <w:t xml:space="preserve">operated by the Bureau of Meteorology (BOM), one </w:t>
      </w:r>
      <w:r>
        <w:rPr>
          <w:rFonts w:cs="Calibri"/>
          <w:szCs w:val="22"/>
        </w:rPr>
        <w:t>at Nuriootpa and one at Renmark.</w:t>
      </w:r>
      <w:r w:rsidRPr="007C2425">
        <w:rPr>
          <w:rFonts w:cs="Calibri"/>
          <w:szCs w:val="22"/>
        </w:rPr>
        <w:t xml:space="preserve"> </w:t>
      </w:r>
      <w:r>
        <w:rPr>
          <w:rFonts w:cs="Calibri"/>
          <w:szCs w:val="22"/>
        </w:rPr>
        <w:t>At these sites, b</w:t>
      </w:r>
      <w:r w:rsidRPr="007C2425">
        <w:rPr>
          <w:rFonts w:cs="Calibri"/>
          <w:szCs w:val="22"/>
        </w:rPr>
        <w:t>arometric pressure is measured every 30 minutes</w:t>
      </w:r>
      <w:r>
        <w:rPr>
          <w:rFonts w:cs="Calibri"/>
          <w:szCs w:val="22"/>
        </w:rPr>
        <w:t>, and t</w:t>
      </w:r>
      <w:r w:rsidRPr="007C2425">
        <w:rPr>
          <w:rFonts w:cs="Calibri"/>
          <w:szCs w:val="22"/>
        </w:rPr>
        <w:t>he 10</w:t>
      </w:r>
      <w:r>
        <w:rPr>
          <w:rFonts w:cs="Calibri"/>
          <w:szCs w:val="22"/>
        </w:rPr>
        <w:t>-</w:t>
      </w:r>
      <w:r w:rsidRPr="007C2425">
        <w:rPr>
          <w:rFonts w:cs="Calibri"/>
          <w:szCs w:val="22"/>
        </w:rPr>
        <w:t>minute data required for metabolism analyses were determined by interpolation.</w:t>
      </w:r>
    </w:p>
    <w:p w14:paraId="74864F66" w14:textId="7DC92685" w:rsidR="00D940EA" w:rsidRDefault="00D940EA" w:rsidP="00D940EA">
      <w:pPr>
        <w:rPr>
          <w:rFonts w:cs="Calibri"/>
          <w:szCs w:val="22"/>
        </w:rPr>
      </w:pPr>
      <w:r>
        <w:rPr>
          <w:rFonts w:cs="Calibri"/>
          <w:szCs w:val="22"/>
        </w:rPr>
        <w:t>T</w:t>
      </w:r>
      <w:r w:rsidRPr="007C2425">
        <w:rPr>
          <w:rFonts w:cs="Calibri"/>
          <w:szCs w:val="22"/>
        </w:rPr>
        <w:t>wo sampling sites</w:t>
      </w:r>
      <w:r>
        <w:rPr>
          <w:rFonts w:cs="Calibri"/>
          <w:szCs w:val="22"/>
        </w:rPr>
        <w:t xml:space="preserve"> form the core of the </w:t>
      </w:r>
      <w:r w:rsidRPr="007C2425">
        <w:rPr>
          <w:rFonts w:cs="Calibri"/>
          <w:szCs w:val="22"/>
        </w:rPr>
        <w:t xml:space="preserve">LMR </w:t>
      </w:r>
      <w:r>
        <w:rPr>
          <w:rFonts w:cs="Calibri"/>
          <w:szCs w:val="22"/>
        </w:rPr>
        <w:t>monitoring program</w:t>
      </w:r>
      <w:r w:rsidRPr="007C2425">
        <w:rPr>
          <w:rFonts w:cs="Calibri"/>
          <w:szCs w:val="22"/>
        </w:rPr>
        <w:t>, one downstream of Lock</w:t>
      </w:r>
      <w:r>
        <w:rPr>
          <w:rFonts w:cs="Calibri"/>
          <w:szCs w:val="22"/>
        </w:rPr>
        <w:t xml:space="preserve"> 6 and one downstream of Lock 1</w:t>
      </w:r>
      <w:r w:rsidR="00090BEF">
        <w:rPr>
          <w:rFonts w:cs="Calibri"/>
          <w:szCs w:val="22"/>
        </w:rPr>
        <w:t xml:space="preserve"> (</w:t>
      </w:r>
      <w:r w:rsidR="00090BEF">
        <w:rPr>
          <w:rFonts w:cs="Calibri"/>
          <w:szCs w:val="22"/>
        </w:rPr>
        <w:fldChar w:fldCharType="begin"/>
      </w:r>
      <w:r w:rsidR="00090BEF">
        <w:rPr>
          <w:rFonts w:cs="Calibri"/>
          <w:szCs w:val="22"/>
        </w:rPr>
        <w:instrText xml:space="preserve"> REF _Ref382232091 \h </w:instrText>
      </w:r>
      <w:r w:rsidR="00090BEF">
        <w:rPr>
          <w:rFonts w:cs="Calibri"/>
          <w:szCs w:val="22"/>
        </w:rPr>
      </w:r>
      <w:r w:rsidR="00090BEF">
        <w:rPr>
          <w:rFonts w:cs="Calibri"/>
          <w:szCs w:val="22"/>
        </w:rPr>
        <w:fldChar w:fldCharType="separate"/>
      </w:r>
      <w:r w:rsidR="00596FA9" w:rsidRPr="00C757C7">
        <w:t xml:space="preserve">Figure </w:t>
      </w:r>
      <w:r w:rsidR="00596FA9">
        <w:rPr>
          <w:noProof/>
        </w:rPr>
        <w:t>6</w:t>
      </w:r>
      <w:r w:rsidR="00090BEF">
        <w:rPr>
          <w:rFonts w:cs="Calibri"/>
          <w:szCs w:val="22"/>
        </w:rPr>
        <w:fldChar w:fldCharType="end"/>
      </w:r>
      <w:r w:rsidR="00090BEF">
        <w:rPr>
          <w:rFonts w:cs="Calibri"/>
          <w:szCs w:val="22"/>
        </w:rPr>
        <w:t>)</w:t>
      </w:r>
      <w:r>
        <w:rPr>
          <w:rFonts w:cs="Calibri"/>
          <w:szCs w:val="22"/>
        </w:rPr>
        <w:t>. These</w:t>
      </w:r>
      <w:r w:rsidRPr="007C2425">
        <w:rPr>
          <w:rFonts w:cs="Calibri"/>
          <w:szCs w:val="22"/>
        </w:rPr>
        <w:t xml:space="preserve"> were selected to represent the </w:t>
      </w:r>
      <w:r w:rsidR="00BF530D">
        <w:rPr>
          <w:rFonts w:cs="Calibri"/>
          <w:szCs w:val="22"/>
        </w:rPr>
        <w:t>f</w:t>
      </w:r>
      <w:r>
        <w:rPr>
          <w:rFonts w:cs="Calibri"/>
          <w:szCs w:val="22"/>
        </w:rPr>
        <w:t xml:space="preserve">loodplain and </w:t>
      </w:r>
      <w:r w:rsidR="00BF530D">
        <w:rPr>
          <w:rFonts w:cs="Calibri"/>
          <w:szCs w:val="22"/>
        </w:rPr>
        <w:t>g</w:t>
      </w:r>
      <w:r w:rsidRPr="007C2425">
        <w:rPr>
          <w:rFonts w:cs="Calibri"/>
          <w:szCs w:val="22"/>
        </w:rPr>
        <w:t>orge geomorphic zones</w:t>
      </w:r>
      <w:r w:rsidR="00BF530D">
        <w:rPr>
          <w:rFonts w:cs="Calibri"/>
          <w:szCs w:val="22"/>
        </w:rPr>
        <w:t>,</w:t>
      </w:r>
      <w:r>
        <w:rPr>
          <w:rFonts w:cs="Calibri"/>
          <w:szCs w:val="22"/>
        </w:rPr>
        <w:t xml:space="preserve"> respectively</w:t>
      </w:r>
      <w:r w:rsidRPr="007C2425">
        <w:rPr>
          <w:rFonts w:cs="Calibri"/>
          <w:szCs w:val="22"/>
        </w:rPr>
        <w:t xml:space="preserve">. </w:t>
      </w:r>
      <w:r>
        <w:rPr>
          <w:rFonts w:cs="Calibri"/>
          <w:szCs w:val="22"/>
        </w:rPr>
        <w:t>During the 2016</w:t>
      </w:r>
      <w:r w:rsidR="00C65D09">
        <w:rPr>
          <w:rFonts w:cs="Calibri"/>
          <w:szCs w:val="22"/>
        </w:rPr>
        <w:t>/</w:t>
      </w:r>
      <w:r>
        <w:rPr>
          <w:rFonts w:cs="Calibri"/>
          <w:szCs w:val="22"/>
        </w:rPr>
        <w:t>17 monitoring period</w:t>
      </w:r>
      <w:r w:rsidR="00BF530D">
        <w:rPr>
          <w:rFonts w:cs="Calibri"/>
          <w:szCs w:val="22"/>
        </w:rPr>
        <w:t>,</w:t>
      </w:r>
      <w:r>
        <w:rPr>
          <w:rFonts w:cs="Calibri"/>
          <w:szCs w:val="22"/>
        </w:rPr>
        <w:t xml:space="preserve"> three extra monitoring sites were included to enhance the data on dissolved oxygen changes associated with </w:t>
      </w:r>
      <w:r w:rsidRPr="00D92663">
        <w:rPr>
          <w:rFonts w:eastAsia="Calibri"/>
        </w:rPr>
        <w:t>environmental flows</w:t>
      </w:r>
      <w:r>
        <w:rPr>
          <w:rFonts w:cs="Calibri"/>
          <w:szCs w:val="22"/>
        </w:rPr>
        <w:t>, and</w:t>
      </w:r>
      <w:r w:rsidRPr="0056749D">
        <w:rPr>
          <w:rFonts w:cs="Calibri"/>
          <w:szCs w:val="22"/>
        </w:rPr>
        <w:t xml:space="preserve"> </w:t>
      </w:r>
      <w:r w:rsidR="00077EAA">
        <w:rPr>
          <w:rFonts w:cs="Calibri"/>
          <w:szCs w:val="22"/>
        </w:rPr>
        <w:t>to describe</w:t>
      </w:r>
      <w:r>
        <w:rPr>
          <w:rFonts w:cs="Calibri"/>
          <w:szCs w:val="22"/>
        </w:rPr>
        <w:t xml:space="preserve"> the influence of weir pool raising at Locks 2 and 5 on river metabolism</w:t>
      </w:r>
      <w:r w:rsidR="00BF530D">
        <w:rPr>
          <w:rFonts w:cs="Calibri"/>
          <w:szCs w:val="22"/>
        </w:rPr>
        <w:t xml:space="preserve"> (Appendix B)</w:t>
      </w:r>
      <w:r>
        <w:rPr>
          <w:rFonts w:cs="Calibri"/>
          <w:szCs w:val="22"/>
        </w:rPr>
        <w:t>.</w:t>
      </w:r>
      <w:r w:rsidRPr="00472F5F">
        <w:rPr>
          <w:rFonts w:cs="Calibri"/>
          <w:szCs w:val="22"/>
        </w:rPr>
        <w:t xml:space="preserve"> </w:t>
      </w:r>
      <w:r>
        <w:rPr>
          <w:rFonts w:cs="Calibri"/>
          <w:szCs w:val="22"/>
        </w:rPr>
        <w:t>The extra monitoring sites were situated upstream of Lock 2 and downstream of Lock</w:t>
      </w:r>
      <w:r w:rsidR="00C65D09">
        <w:rPr>
          <w:rFonts w:cs="Calibri"/>
          <w:szCs w:val="22"/>
        </w:rPr>
        <w:t xml:space="preserve"> </w:t>
      </w:r>
      <w:r>
        <w:rPr>
          <w:rFonts w:cs="Calibri"/>
          <w:szCs w:val="22"/>
        </w:rPr>
        <w:t xml:space="preserve">3, so monitoring the upper and lower reaches of </w:t>
      </w:r>
      <w:r w:rsidR="00F24B76">
        <w:rPr>
          <w:rFonts w:cs="Calibri"/>
          <w:szCs w:val="22"/>
        </w:rPr>
        <w:t>Weir Pool</w:t>
      </w:r>
      <w:r>
        <w:rPr>
          <w:rFonts w:cs="Calibri"/>
          <w:szCs w:val="22"/>
        </w:rPr>
        <w:t xml:space="preserve"> 2,</w:t>
      </w:r>
      <w:r w:rsidR="00FA68EC">
        <w:rPr>
          <w:rFonts w:cs="Calibri"/>
          <w:szCs w:val="22"/>
        </w:rPr>
        <w:t xml:space="preserve"> and at a site upstream of Lock </w:t>
      </w:r>
      <w:r>
        <w:rPr>
          <w:rFonts w:cs="Calibri"/>
          <w:szCs w:val="22"/>
        </w:rPr>
        <w:t xml:space="preserve">5, that in conjunction with the LTIM site downstream of Lock 6 monitored the upper and lower reaches of </w:t>
      </w:r>
      <w:r w:rsidR="00F24B76">
        <w:rPr>
          <w:rFonts w:cs="Calibri"/>
          <w:szCs w:val="22"/>
        </w:rPr>
        <w:t>Weir Pool</w:t>
      </w:r>
      <w:r>
        <w:rPr>
          <w:rFonts w:cs="Calibri"/>
          <w:szCs w:val="22"/>
        </w:rPr>
        <w:t xml:space="preserve"> </w:t>
      </w:r>
      <w:r w:rsidR="00C65D09">
        <w:rPr>
          <w:rFonts w:cs="Calibri"/>
          <w:szCs w:val="22"/>
        </w:rPr>
        <w:t xml:space="preserve"> (</w:t>
      </w:r>
      <w:r w:rsidR="00BF530D">
        <w:rPr>
          <w:rFonts w:cs="Calibri"/>
          <w:szCs w:val="22"/>
        </w:rPr>
        <w:t xml:space="preserve">Figure B1 in </w:t>
      </w:r>
      <w:r w:rsidR="00C65D09">
        <w:rPr>
          <w:rFonts w:cs="Calibri"/>
          <w:szCs w:val="22"/>
        </w:rPr>
        <w:t>Appendix B)</w:t>
      </w:r>
      <w:r>
        <w:rPr>
          <w:rFonts w:cs="Calibri"/>
          <w:szCs w:val="22"/>
        </w:rPr>
        <w:t>. As weir pool raising has been observed to influence river metabolism (</w:t>
      </w:r>
      <w:r w:rsidR="00BF530D">
        <w:rPr>
          <w:rFonts w:cs="Calibri"/>
          <w:szCs w:val="22"/>
        </w:rPr>
        <w:t xml:space="preserve">Ye </w:t>
      </w:r>
      <w:r w:rsidR="00BF530D" w:rsidRPr="00BC2368">
        <w:rPr>
          <w:rFonts w:cs="Calibri"/>
          <w:i/>
          <w:szCs w:val="22"/>
        </w:rPr>
        <w:t>et al.</w:t>
      </w:r>
      <w:r w:rsidR="00BF530D">
        <w:rPr>
          <w:rFonts w:cs="Calibri"/>
          <w:szCs w:val="22"/>
        </w:rPr>
        <w:t xml:space="preserve"> 2017</w:t>
      </w:r>
      <w:r>
        <w:rPr>
          <w:rFonts w:cs="Calibri"/>
          <w:szCs w:val="22"/>
        </w:rPr>
        <w:t>)</w:t>
      </w:r>
      <w:r w:rsidR="00A0725D">
        <w:rPr>
          <w:rFonts w:cs="Calibri"/>
          <w:szCs w:val="22"/>
        </w:rPr>
        <w:t>,</w:t>
      </w:r>
      <w:r>
        <w:rPr>
          <w:rFonts w:cs="Calibri"/>
          <w:szCs w:val="22"/>
        </w:rPr>
        <w:t xml:space="preserve"> it is necessary to account for these effects, both for their local influence, and because the manipulated weir pools have the potential to affect measurements at the two core monitoring sites.</w:t>
      </w:r>
    </w:p>
    <w:p w14:paraId="4150F7AF" w14:textId="115B2BC6" w:rsidR="008478D7" w:rsidRPr="007C2425" w:rsidRDefault="008478D7" w:rsidP="008478D7">
      <w:pPr>
        <w:rPr>
          <w:rFonts w:cstheme="minorHAnsi"/>
          <w:szCs w:val="22"/>
        </w:rPr>
      </w:pPr>
      <w:r>
        <w:rPr>
          <w:rFonts w:cs="Calibri"/>
          <w:szCs w:val="22"/>
        </w:rPr>
        <w:t>H</w:t>
      </w:r>
      <w:r w:rsidRPr="007C2425">
        <w:rPr>
          <w:rFonts w:cs="Calibri"/>
          <w:szCs w:val="22"/>
        </w:rPr>
        <w:t xml:space="preserve">ydrological characteristics at the sampling sites including water level, water velocity and average depth were </w:t>
      </w:r>
      <w:r>
        <w:rPr>
          <w:rFonts w:cs="Calibri"/>
          <w:szCs w:val="22"/>
        </w:rPr>
        <w:t>determined</w:t>
      </w:r>
      <w:r w:rsidRPr="007C2425">
        <w:rPr>
          <w:rFonts w:cs="Calibri"/>
          <w:szCs w:val="22"/>
        </w:rPr>
        <w:t xml:space="preserve"> from established gauging stations and hydrological modelling. Discrete water quality samples were collected approximately every 4 weeks during field trips for oxygen probe maintenance and analysed </w:t>
      </w:r>
      <w:r w:rsidR="00FA4687" w:rsidRPr="007C2425">
        <w:rPr>
          <w:rFonts w:cs="Calibri"/>
          <w:szCs w:val="22"/>
        </w:rPr>
        <w:t>by the</w:t>
      </w:r>
      <w:r w:rsidR="00FA4687">
        <w:rPr>
          <w:rFonts w:cs="Calibri"/>
          <w:szCs w:val="22"/>
        </w:rPr>
        <w:t xml:space="preserve"> </w:t>
      </w:r>
      <w:r w:rsidR="00FA4687" w:rsidRPr="007C2425">
        <w:rPr>
          <w:rFonts w:cstheme="minorHAnsi"/>
          <w:szCs w:val="22"/>
        </w:rPr>
        <w:t>A</w:t>
      </w:r>
      <w:r w:rsidR="00FA4687">
        <w:rPr>
          <w:rFonts w:cstheme="minorHAnsi"/>
          <w:szCs w:val="22"/>
        </w:rPr>
        <w:t xml:space="preserve">ustralian </w:t>
      </w:r>
      <w:r w:rsidR="00FA4687" w:rsidRPr="007C2425">
        <w:rPr>
          <w:rFonts w:cstheme="minorHAnsi"/>
          <w:szCs w:val="22"/>
        </w:rPr>
        <w:t>W</w:t>
      </w:r>
      <w:r w:rsidR="00FA4687">
        <w:rPr>
          <w:rFonts w:cstheme="minorHAnsi"/>
          <w:szCs w:val="22"/>
        </w:rPr>
        <w:t xml:space="preserve">ater </w:t>
      </w:r>
      <w:r w:rsidR="00FA4687" w:rsidRPr="007C2425">
        <w:rPr>
          <w:rFonts w:cstheme="minorHAnsi"/>
          <w:szCs w:val="22"/>
        </w:rPr>
        <w:t>Q</w:t>
      </w:r>
      <w:r w:rsidR="00FA4687">
        <w:rPr>
          <w:rFonts w:cstheme="minorHAnsi"/>
          <w:szCs w:val="22"/>
        </w:rPr>
        <w:t xml:space="preserve">uality </w:t>
      </w:r>
      <w:r w:rsidR="00FA4687" w:rsidRPr="007C2425">
        <w:rPr>
          <w:rFonts w:cstheme="minorHAnsi"/>
          <w:szCs w:val="22"/>
        </w:rPr>
        <w:t>C</w:t>
      </w:r>
      <w:r w:rsidR="00FA4687">
        <w:rPr>
          <w:rFonts w:cstheme="minorHAnsi"/>
          <w:szCs w:val="22"/>
        </w:rPr>
        <w:t>entre</w:t>
      </w:r>
      <w:r w:rsidR="00FA4687">
        <w:rPr>
          <w:rFonts w:cs="Calibri"/>
          <w:szCs w:val="22"/>
        </w:rPr>
        <w:t>, a registered laboratory with the National Association of Testing Authorities</w:t>
      </w:r>
      <w:r w:rsidR="00FA4687">
        <w:rPr>
          <w:rFonts w:cstheme="minorHAnsi"/>
          <w:szCs w:val="22"/>
        </w:rPr>
        <w:t xml:space="preserve">. Samples were analysed </w:t>
      </w:r>
      <w:r w:rsidRPr="007C2425">
        <w:rPr>
          <w:rFonts w:cs="Calibri"/>
          <w:szCs w:val="22"/>
        </w:rPr>
        <w:t>for chlorophyll</w:t>
      </w:r>
      <w:r w:rsidR="00A56E25">
        <w:rPr>
          <w:rFonts w:cs="Calibri"/>
          <w:szCs w:val="22"/>
        </w:rPr>
        <w:t xml:space="preserve"> </w:t>
      </w:r>
      <w:r w:rsidRPr="00BC2368">
        <w:rPr>
          <w:rFonts w:cs="Calibri"/>
          <w:szCs w:val="22"/>
        </w:rPr>
        <w:t>a</w:t>
      </w:r>
      <w:r w:rsidRPr="007C2425">
        <w:rPr>
          <w:rFonts w:cs="Calibri"/>
          <w:szCs w:val="22"/>
        </w:rPr>
        <w:t>, total nitrogen</w:t>
      </w:r>
      <w:r>
        <w:rPr>
          <w:rFonts w:cs="Calibri"/>
          <w:szCs w:val="22"/>
        </w:rPr>
        <w:t xml:space="preserve"> (</w:t>
      </w:r>
      <w:r w:rsidR="00776622">
        <w:rPr>
          <w:rFonts w:cs="Calibri"/>
          <w:szCs w:val="22"/>
        </w:rPr>
        <w:t xml:space="preserve">TN, </w:t>
      </w:r>
      <w:r>
        <w:rPr>
          <w:rFonts w:cs="Calibri"/>
          <w:szCs w:val="22"/>
        </w:rPr>
        <w:t>the sum of all forms of nitrogen)</w:t>
      </w:r>
      <w:r w:rsidRPr="007C2425">
        <w:rPr>
          <w:rFonts w:cs="Calibri"/>
          <w:szCs w:val="22"/>
        </w:rPr>
        <w:t xml:space="preserve">, </w:t>
      </w:r>
      <w:r>
        <w:rPr>
          <w:rFonts w:cs="Calibri"/>
          <w:szCs w:val="22"/>
        </w:rPr>
        <w:t>nitrate and nitrite the oxides of nitrogen (</w:t>
      </w:r>
      <w:r w:rsidRPr="007C2425">
        <w:rPr>
          <w:rFonts w:cs="Calibri"/>
          <w:szCs w:val="22"/>
        </w:rPr>
        <w:t>NO</w:t>
      </w:r>
      <w:r w:rsidRPr="007C2425">
        <w:rPr>
          <w:rFonts w:cs="Calibri"/>
          <w:szCs w:val="22"/>
          <w:vertAlign w:val="subscript"/>
        </w:rPr>
        <w:t>X</w:t>
      </w:r>
      <w:r>
        <w:rPr>
          <w:rFonts w:cs="Calibri"/>
          <w:szCs w:val="22"/>
        </w:rPr>
        <w:t>), ammonium (</w:t>
      </w:r>
      <w:r w:rsidRPr="007C2425">
        <w:rPr>
          <w:rFonts w:cs="Calibri"/>
          <w:szCs w:val="22"/>
        </w:rPr>
        <w:t>NH</w:t>
      </w:r>
      <w:r w:rsidRPr="007C2425">
        <w:rPr>
          <w:rFonts w:cs="Calibri"/>
          <w:szCs w:val="22"/>
          <w:vertAlign w:val="subscript"/>
        </w:rPr>
        <w:t>4</w:t>
      </w:r>
      <w:r>
        <w:rPr>
          <w:rFonts w:cs="Calibri"/>
          <w:szCs w:val="22"/>
        </w:rPr>
        <w:t>)</w:t>
      </w:r>
      <w:r w:rsidRPr="007C2425">
        <w:rPr>
          <w:rFonts w:cs="Calibri"/>
          <w:szCs w:val="22"/>
        </w:rPr>
        <w:t>, total phosphorus</w:t>
      </w:r>
      <w:r>
        <w:rPr>
          <w:rFonts w:cs="Calibri"/>
          <w:szCs w:val="22"/>
        </w:rPr>
        <w:t xml:space="preserve"> (</w:t>
      </w:r>
      <w:r w:rsidR="00776622">
        <w:rPr>
          <w:rFonts w:cs="Calibri"/>
          <w:szCs w:val="22"/>
        </w:rPr>
        <w:t xml:space="preserve">TP, </w:t>
      </w:r>
      <w:r>
        <w:rPr>
          <w:rFonts w:cs="Calibri"/>
          <w:szCs w:val="22"/>
        </w:rPr>
        <w:t>the sum of all forms of phosphorus)</w:t>
      </w:r>
      <w:r w:rsidRPr="007C2425">
        <w:rPr>
          <w:rFonts w:cs="Calibri"/>
          <w:szCs w:val="22"/>
        </w:rPr>
        <w:t xml:space="preserve">, </w:t>
      </w:r>
      <w:r>
        <w:rPr>
          <w:rFonts w:cs="Calibri"/>
          <w:szCs w:val="22"/>
        </w:rPr>
        <w:t>dissolved forms of phosphorus (</w:t>
      </w:r>
      <w:r w:rsidRPr="007C2425">
        <w:rPr>
          <w:rFonts w:cs="Calibri"/>
          <w:szCs w:val="22"/>
        </w:rPr>
        <w:t>PO</w:t>
      </w:r>
      <w:r w:rsidRPr="007C2425">
        <w:rPr>
          <w:rFonts w:cs="Calibri"/>
          <w:szCs w:val="22"/>
          <w:vertAlign w:val="subscript"/>
        </w:rPr>
        <w:t>4</w:t>
      </w:r>
      <w:r>
        <w:rPr>
          <w:rFonts w:cs="Calibri"/>
          <w:szCs w:val="22"/>
        </w:rPr>
        <w:t>)</w:t>
      </w:r>
      <w:r w:rsidRPr="007C2425">
        <w:rPr>
          <w:rFonts w:cs="Calibri"/>
          <w:szCs w:val="22"/>
        </w:rPr>
        <w:t xml:space="preserve">, and dissolved organic carbon </w:t>
      </w:r>
      <w:r>
        <w:rPr>
          <w:rFonts w:cs="Calibri"/>
          <w:szCs w:val="22"/>
        </w:rPr>
        <w:t>(DOC)</w:t>
      </w:r>
      <w:r w:rsidR="00081D85">
        <w:rPr>
          <w:rFonts w:cstheme="minorHAnsi"/>
          <w:szCs w:val="22"/>
        </w:rPr>
        <w:t>.</w:t>
      </w:r>
      <w:r w:rsidRPr="007C2425">
        <w:rPr>
          <w:rFonts w:cstheme="minorHAnsi"/>
          <w:szCs w:val="22"/>
        </w:rPr>
        <w:t xml:space="preserve"> </w:t>
      </w:r>
    </w:p>
    <w:p w14:paraId="5A3ADEBF" w14:textId="696A2523" w:rsidR="008478D7" w:rsidRPr="007C2425" w:rsidRDefault="00C65D09" w:rsidP="008478D7">
      <w:pPr>
        <w:rPr>
          <w:rFonts w:cstheme="minorHAnsi"/>
          <w:szCs w:val="22"/>
        </w:rPr>
      </w:pPr>
      <w:r w:rsidRPr="007C2425">
        <w:rPr>
          <w:rFonts w:cstheme="minorHAnsi"/>
          <w:szCs w:val="22"/>
        </w:rPr>
        <w:t>Oxygen concentration</w:t>
      </w:r>
      <w:r>
        <w:rPr>
          <w:rFonts w:cstheme="minorHAnsi"/>
          <w:szCs w:val="22"/>
        </w:rPr>
        <w:t>s were monitored continuously from 14 September 2016 to 15</w:t>
      </w:r>
      <w:r w:rsidR="0009598B">
        <w:rPr>
          <w:rFonts w:cstheme="minorHAnsi"/>
          <w:szCs w:val="22"/>
        </w:rPr>
        <w:t> </w:t>
      </w:r>
      <w:r>
        <w:rPr>
          <w:rFonts w:cstheme="minorHAnsi"/>
          <w:szCs w:val="22"/>
        </w:rPr>
        <w:t xml:space="preserve">March </w:t>
      </w:r>
      <w:r w:rsidRPr="007C2425">
        <w:rPr>
          <w:rFonts w:cstheme="minorHAnsi"/>
          <w:szCs w:val="22"/>
        </w:rPr>
        <w:t>201</w:t>
      </w:r>
      <w:r>
        <w:rPr>
          <w:rFonts w:cstheme="minorHAnsi"/>
          <w:szCs w:val="22"/>
        </w:rPr>
        <w:t xml:space="preserve">7 at the core sites downstream of Lock 1 and downstream of Lock 6, with only a few interruptions of several hours duration during probe maintenance. Similar measurements commenced at sites upstream of Lock 2 and downstream of Lock 3 on 27 September, and upstream of Lock 5 on 5 October, continuing until early March with few interruptions to the series. Probes were deployed from buoys or floating </w:t>
      </w:r>
      <w:r>
        <w:rPr>
          <w:rFonts w:cstheme="minorHAnsi"/>
          <w:szCs w:val="22"/>
        </w:rPr>
        <w:lastRenderedPageBreak/>
        <w:t>platforms at a depth of 500</w:t>
      </w:r>
      <w:r w:rsidR="001016F5">
        <w:rPr>
          <w:rFonts w:cstheme="minorHAnsi"/>
          <w:szCs w:val="22"/>
        </w:rPr>
        <w:t xml:space="preserve"> </w:t>
      </w:r>
      <w:r>
        <w:rPr>
          <w:rFonts w:cstheme="minorHAnsi"/>
          <w:szCs w:val="22"/>
        </w:rPr>
        <w:t>mm, with probe housings facing downstream to minimise fouling by debris. Metabolic rates for gross photosynthesis (GPP), ecosystem respiration (ER) and net ecosystem production (NEP) were estimated using the BASE program (</w:t>
      </w:r>
      <w:r>
        <w:rPr>
          <w:rFonts w:cs="Calibri"/>
          <w:szCs w:val="22"/>
        </w:rPr>
        <w:t xml:space="preserve">Grace </w:t>
      </w:r>
      <w:r w:rsidRPr="00BC2368">
        <w:rPr>
          <w:rFonts w:cs="Calibri"/>
          <w:i/>
          <w:szCs w:val="22"/>
        </w:rPr>
        <w:t>et al</w:t>
      </w:r>
      <w:r w:rsidR="001016F5" w:rsidRPr="00BC2368">
        <w:rPr>
          <w:rFonts w:cs="Calibri"/>
          <w:i/>
          <w:szCs w:val="22"/>
        </w:rPr>
        <w:t>.</w:t>
      </w:r>
      <w:r>
        <w:rPr>
          <w:rFonts w:cs="Calibri"/>
          <w:szCs w:val="22"/>
        </w:rPr>
        <w:t xml:space="preserve"> 2015</w:t>
      </w:r>
      <w:r>
        <w:rPr>
          <w:rFonts w:cstheme="minorHAnsi"/>
          <w:szCs w:val="22"/>
        </w:rPr>
        <w:t xml:space="preserve">). </w:t>
      </w:r>
      <w:r w:rsidR="00CD4B52">
        <w:rPr>
          <w:rFonts w:cstheme="minorHAnsi"/>
          <w:szCs w:val="22"/>
        </w:rPr>
        <w:t>This fits a widely used mass balance model describing the daily fluctuations in water column</w:t>
      </w:r>
      <w:r w:rsidR="00CD4B52" w:rsidRPr="004C0BA7">
        <w:rPr>
          <w:rFonts w:cstheme="minorHAnsi"/>
          <w:szCs w:val="22"/>
        </w:rPr>
        <w:t xml:space="preserve"> </w:t>
      </w:r>
      <w:r w:rsidR="00CD4B52">
        <w:rPr>
          <w:rFonts w:cstheme="minorHAnsi"/>
          <w:szCs w:val="22"/>
        </w:rPr>
        <w:t xml:space="preserve">dissolved oxygen concentrations </w:t>
      </w:r>
      <w:r w:rsidR="00CD4B52">
        <w:t>(Odum 1956;</w:t>
      </w:r>
      <w:r w:rsidR="00CD4B52" w:rsidRPr="00404F2F">
        <w:t xml:space="preserve"> Young and Huryn 1996</w:t>
      </w:r>
      <w:r w:rsidR="00CD4B52">
        <w:t xml:space="preserve">; Oliver and Merrick 2006) </w:t>
      </w:r>
      <w:r w:rsidR="00CD4B52">
        <w:rPr>
          <w:rFonts w:cstheme="minorHAnsi"/>
          <w:szCs w:val="22"/>
        </w:rPr>
        <w:t>to the measured changes in oxygen concentration using Bayesian regression routines. The acceptability of the fitted models was assessed from a set of statistical indicators of the goodness of fit using the following criteria; coefficients of determination (r</w:t>
      </w:r>
      <w:r w:rsidR="00CD4B52">
        <w:rPr>
          <w:rFonts w:cstheme="minorHAnsi"/>
          <w:szCs w:val="22"/>
          <w:vertAlign w:val="superscript"/>
        </w:rPr>
        <w:t>2</w:t>
      </w:r>
      <w:r w:rsidR="00CD4B52">
        <w:rPr>
          <w:rFonts w:cstheme="minorHAnsi"/>
          <w:szCs w:val="22"/>
        </w:rPr>
        <w:t>) are greater than 0.9; coefficients of variation for GPP, ER and the gas exchange coefficient (K) are less than 0.5; and the posterior predictive p-value (PPP)</w:t>
      </w:r>
      <w:r w:rsidR="00BC2368">
        <w:rPr>
          <w:rFonts w:cstheme="minorHAnsi"/>
          <w:szCs w:val="22"/>
        </w:rPr>
        <w:t xml:space="preserve"> lies between 0.1 and 0.9.</w:t>
      </w:r>
    </w:p>
    <w:p w14:paraId="1F802DFD" w14:textId="1FB83494" w:rsidR="008478D7" w:rsidRPr="00D92663" w:rsidRDefault="00FA4687" w:rsidP="008478D7">
      <w:pPr>
        <w:rPr>
          <w:rFonts w:cstheme="minorHAnsi"/>
        </w:rPr>
      </w:pPr>
      <w:r w:rsidRPr="00D92663">
        <w:rPr>
          <w:rFonts w:cstheme="minorHAnsi"/>
        </w:rPr>
        <w:t xml:space="preserve">Refer to the </w:t>
      </w:r>
      <w:r>
        <w:rPr>
          <w:rFonts w:cstheme="minorHAnsi"/>
        </w:rPr>
        <w:t>“</w:t>
      </w:r>
      <w:r w:rsidR="001016F5">
        <w:rPr>
          <w:rFonts w:cstheme="minorHAnsi"/>
        </w:rPr>
        <w:t>Category 1 Stream M</w:t>
      </w:r>
      <w:r w:rsidRPr="00D92663">
        <w:rPr>
          <w:rFonts w:cstheme="minorHAnsi"/>
        </w:rPr>
        <w:t>etabolism</w:t>
      </w:r>
      <w:r>
        <w:rPr>
          <w:rFonts w:cstheme="minorHAnsi"/>
        </w:rPr>
        <w:t>”</w:t>
      </w:r>
      <w:r w:rsidRPr="00D92663">
        <w:rPr>
          <w:rFonts w:cstheme="minorHAnsi"/>
        </w:rPr>
        <w:t xml:space="preserve"> </w:t>
      </w:r>
      <w:r>
        <w:rPr>
          <w:rFonts w:cstheme="minorHAnsi"/>
        </w:rPr>
        <w:t xml:space="preserve">section of the </w:t>
      </w:r>
      <w:r w:rsidRPr="00D92663">
        <w:rPr>
          <w:rFonts w:cstheme="minorHAnsi"/>
        </w:rPr>
        <w:t>LMR Selected Area SOP</w:t>
      </w:r>
      <w:r w:rsidR="00313978">
        <w:rPr>
          <w:rFonts w:cstheme="minorHAnsi"/>
        </w:rPr>
        <w:t xml:space="preserve"> </w:t>
      </w:r>
      <w:r w:rsidR="008478D7" w:rsidRPr="00D92663">
        <w:rPr>
          <w:rFonts w:cstheme="minorHAnsi"/>
        </w:rPr>
        <w:t xml:space="preserve">for more information on the sampling protocol including sites, timing and equipment, and on data analysis and evaluation, data management and quality assurance/quality control measures. Refer to Section 5 </w:t>
      </w:r>
      <w:r w:rsidR="008478D7">
        <w:rPr>
          <w:rFonts w:cstheme="minorHAnsi"/>
        </w:rPr>
        <w:t xml:space="preserve">in </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008478D7">
        <w:rPr>
          <w:rFonts w:cstheme="minorHAnsi"/>
        </w:rPr>
        <w:t xml:space="preserve"> </w:t>
      </w:r>
      <w:r w:rsidR="008478D7" w:rsidRPr="00D92663">
        <w:rPr>
          <w:rFonts w:cstheme="minorHAnsi"/>
        </w:rPr>
        <w:t>for timing of monitoring activities and more information on sampling sites and zones.</w:t>
      </w:r>
    </w:p>
    <w:p w14:paraId="46A0FCE9" w14:textId="77777777" w:rsidR="003671A3" w:rsidRPr="009D249D" w:rsidRDefault="003671A3" w:rsidP="009D249D">
      <w:pPr>
        <w:rPr>
          <w:b/>
          <w:color w:val="1F497D" w:themeColor="text2"/>
          <w:sz w:val="26"/>
          <w:szCs w:val="26"/>
        </w:rPr>
      </w:pPr>
      <w:r w:rsidRPr="009D249D">
        <w:rPr>
          <w:b/>
          <w:color w:val="1F497D" w:themeColor="text2"/>
          <w:sz w:val="26"/>
          <w:szCs w:val="26"/>
        </w:rPr>
        <w:t>Results</w:t>
      </w:r>
    </w:p>
    <w:p w14:paraId="291342EC" w14:textId="77777777" w:rsidR="003671A3" w:rsidRPr="009D249D" w:rsidRDefault="003671A3" w:rsidP="009D249D">
      <w:pPr>
        <w:rPr>
          <w:b/>
          <w:i/>
          <w:color w:val="1F497D" w:themeColor="text2"/>
          <w:sz w:val="24"/>
          <w:szCs w:val="24"/>
        </w:rPr>
      </w:pPr>
      <w:r w:rsidRPr="009D249D">
        <w:rPr>
          <w:b/>
          <w:i/>
          <w:color w:val="1F497D" w:themeColor="text2"/>
          <w:sz w:val="24"/>
          <w:szCs w:val="24"/>
        </w:rPr>
        <w:t>Oxygen concentration time series</w:t>
      </w:r>
    </w:p>
    <w:p w14:paraId="2AA3EBCC" w14:textId="5389D3C5" w:rsidR="00FA4687" w:rsidRDefault="00FA4687" w:rsidP="00FA4687">
      <w:pPr>
        <w:rPr>
          <w:rFonts w:cstheme="minorHAnsi"/>
        </w:rPr>
      </w:pPr>
      <w:r>
        <w:rPr>
          <w:rFonts w:cstheme="minorHAnsi"/>
        </w:rPr>
        <w:t>The time series of dissolved oxygen concentrations showed similar trends</w:t>
      </w:r>
      <w:r w:rsidRPr="001F1CEF">
        <w:rPr>
          <w:rFonts w:cstheme="minorHAnsi"/>
        </w:rPr>
        <w:t xml:space="preserve"> </w:t>
      </w:r>
      <w:r>
        <w:rPr>
          <w:rFonts w:cstheme="minorHAnsi"/>
        </w:rPr>
        <w:t xml:space="preserve">at all sites </w:t>
      </w:r>
      <w:r w:rsidRPr="008C2CF9">
        <w:rPr>
          <w:rFonts w:cstheme="minorHAnsi"/>
        </w:rPr>
        <w:t xml:space="preserve">(Figure </w:t>
      </w:r>
      <w:r w:rsidR="008C2CF9" w:rsidRPr="008C2CF9">
        <w:rPr>
          <w:rFonts w:cstheme="minorHAnsi"/>
        </w:rPr>
        <w:t>C1</w:t>
      </w:r>
      <w:r w:rsidRPr="008C2CF9">
        <w:rPr>
          <w:rFonts w:cstheme="minorHAnsi"/>
        </w:rPr>
        <w:t>). Notable</w:t>
      </w:r>
      <w:r>
        <w:rPr>
          <w:rFonts w:cstheme="minorHAnsi"/>
        </w:rPr>
        <w:t xml:space="preserve"> was the rapid decline in dissolved oxygen concentration, progressively downstream, that was associated with flood</w:t>
      </w:r>
      <w:r w:rsidR="007F27E6">
        <w:rPr>
          <w:rFonts w:cstheme="minorHAnsi"/>
        </w:rPr>
        <w:t>ing</w:t>
      </w:r>
      <w:r>
        <w:rPr>
          <w:rFonts w:cstheme="minorHAnsi"/>
        </w:rPr>
        <w:t xml:space="preserve"> into S</w:t>
      </w:r>
      <w:r w:rsidR="00A227EE">
        <w:rPr>
          <w:rFonts w:cstheme="minorHAnsi"/>
        </w:rPr>
        <w:t xml:space="preserve">outh </w:t>
      </w:r>
      <w:r>
        <w:rPr>
          <w:rFonts w:cstheme="minorHAnsi"/>
        </w:rPr>
        <w:t>A</w:t>
      </w:r>
      <w:r w:rsidR="00A227EE">
        <w:rPr>
          <w:rFonts w:cstheme="minorHAnsi"/>
        </w:rPr>
        <w:t>ustralia</w:t>
      </w:r>
      <w:r>
        <w:rPr>
          <w:rFonts w:cstheme="minorHAnsi"/>
        </w:rPr>
        <w:t>. Upstream flooding had increased loads of organic material causing enhanced microbial respiration rates that reduced dissolved oxygen concentrations (</w:t>
      </w:r>
      <w:r w:rsidRPr="00CD509B">
        <w:rPr>
          <w:rFonts w:cstheme="minorHAnsi"/>
        </w:rPr>
        <w:t xml:space="preserve">Figure </w:t>
      </w:r>
      <w:r w:rsidR="00CD509B" w:rsidRPr="00CD509B">
        <w:rPr>
          <w:rFonts w:cstheme="minorHAnsi"/>
        </w:rPr>
        <w:t>C2</w:t>
      </w:r>
      <w:r>
        <w:rPr>
          <w:rFonts w:cstheme="minorHAnsi"/>
        </w:rPr>
        <w:t xml:space="preserve">). The </w:t>
      </w:r>
      <w:r w:rsidR="00FE2E23">
        <w:rPr>
          <w:rFonts w:cstheme="minorHAnsi"/>
        </w:rPr>
        <w:t xml:space="preserve">calculated </w:t>
      </w:r>
      <w:r>
        <w:rPr>
          <w:rFonts w:cstheme="minorHAnsi"/>
        </w:rPr>
        <w:t xml:space="preserve">saturation concentration of dissolved oxygen </w:t>
      </w:r>
      <w:r w:rsidR="00FE2E23">
        <w:rPr>
          <w:rFonts w:cstheme="minorHAnsi"/>
        </w:rPr>
        <w:t>(</w:t>
      </w:r>
      <w:r w:rsidR="00FE2E23">
        <w:rPr>
          <w:szCs w:val="22"/>
        </w:rPr>
        <w:t>Int</w:t>
      </w:r>
      <w:r w:rsidR="00E9237C">
        <w:rPr>
          <w:szCs w:val="22"/>
        </w:rPr>
        <w:t>ernational Oceanographic Tables</w:t>
      </w:r>
      <w:r w:rsidR="00FE2E23">
        <w:rPr>
          <w:szCs w:val="22"/>
        </w:rPr>
        <w:t xml:space="preserve"> 1973) </w:t>
      </w:r>
      <w:r>
        <w:rPr>
          <w:rFonts w:cstheme="minorHAnsi"/>
        </w:rPr>
        <w:t xml:space="preserve">was similar across sites and is represented in </w:t>
      </w:r>
      <w:r w:rsidRPr="008C2CF9">
        <w:rPr>
          <w:rFonts w:cstheme="minorHAnsi"/>
        </w:rPr>
        <w:t xml:space="preserve">Figure </w:t>
      </w:r>
      <w:r w:rsidR="008C2CF9" w:rsidRPr="008C2CF9">
        <w:rPr>
          <w:rFonts w:cstheme="minorHAnsi"/>
        </w:rPr>
        <w:t>C1</w:t>
      </w:r>
      <w:r w:rsidRPr="008C2CF9">
        <w:rPr>
          <w:rFonts w:cstheme="minorHAnsi"/>
        </w:rPr>
        <w:t xml:space="preserve"> by data</w:t>
      </w:r>
      <w:r>
        <w:rPr>
          <w:rFonts w:cstheme="minorHAnsi"/>
        </w:rPr>
        <w:t xml:space="preserve"> from Lock 6. This shows that before and after the flood dissolved oxygen concentrations were similar to saturation levels. In contrast, during the flow peak between early November and the end of December 2016,</w:t>
      </w:r>
      <w:r w:rsidRPr="006602C9">
        <w:rPr>
          <w:rFonts w:cstheme="minorHAnsi"/>
        </w:rPr>
        <w:t xml:space="preserve"> </w:t>
      </w:r>
      <w:r>
        <w:rPr>
          <w:rFonts w:cstheme="minorHAnsi"/>
        </w:rPr>
        <w:t>dissolved oxygen concentrations declined below 50% saturation</w:t>
      </w:r>
      <w:r w:rsidR="003F6DF9">
        <w:rPr>
          <w:rFonts w:cstheme="minorHAnsi"/>
        </w:rPr>
        <w:t xml:space="preserve"> (~4.5 mg L</w:t>
      </w:r>
      <w:r w:rsidR="003F6DF9" w:rsidRPr="003F6DF9">
        <w:rPr>
          <w:rFonts w:cstheme="minorHAnsi"/>
          <w:vertAlign w:val="superscript"/>
        </w:rPr>
        <w:t>-1</w:t>
      </w:r>
      <w:r w:rsidR="003F6DF9">
        <w:rPr>
          <w:rFonts w:cstheme="minorHAnsi"/>
        </w:rPr>
        <w:t>)</w:t>
      </w:r>
      <w:r>
        <w:rPr>
          <w:rFonts w:cstheme="minorHAnsi"/>
        </w:rPr>
        <w:t xml:space="preserve"> at all sites. At the peak of the flow, between mid-November and mid-December, oxy</w:t>
      </w:r>
      <w:r w:rsidR="003F6DF9">
        <w:rPr>
          <w:rFonts w:cstheme="minorHAnsi"/>
        </w:rPr>
        <w:t>gen concentrations fell below 2 </w:t>
      </w:r>
      <w:r>
        <w:rPr>
          <w:rFonts w:cstheme="minorHAnsi"/>
        </w:rPr>
        <w:t>mg</w:t>
      </w:r>
      <w:r w:rsidR="003F6DF9">
        <w:rPr>
          <w:rFonts w:cstheme="minorHAnsi"/>
        </w:rPr>
        <w:t> </w:t>
      </w:r>
      <w:r>
        <w:rPr>
          <w:rFonts w:cstheme="minorHAnsi"/>
        </w:rPr>
        <w:t>L</w:t>
      </w:r>
      <w:r w:rsidR="00365EA8" w:rsidRPr="00437B1D">
        <w:rPr>
          <w:rFonts w:cstheme="minorHAnsi"/>
          <w:vertAlign w:val="superscript"/>
        </w:rPr>
        <w:t>-1</w:t>
      </w:r>
      <w:r>
        <w:rPr>
          <w:rFonts w:cstheme="minorHAnsi"/>
        </w:rPr>
        <w:t xml:space="preserve"> </w:t>
      </w:r>
      <w:r w:rsidR="00CD4B52">
        <w:rPr>
          <w:rFonts w:cstheme="minorHAnsi"/>
        </w:rPr>
        <w:t>for</w:t>
      </w:r>
      <w:r>
        <w:rPr>
          <w:rFonts w:cstheme="minorHAnsi"/>
        </w:rPr>
        <w:t xml:space="preserve"> a period of time at all sites, decreasing in extent with distance </w:t>
      </w:r>
      <w:r>
        <w:rPr>
          <w:rFonts w:cstheme="minorHAnsi"/>
        </w:rPr>
        <w:lastRenderedPageBreak/>
        <w:t>downstream from Lock 6. At Lock 6 the dissolved oxygen concentration decline was greatest, reaching a minimum of 0 mg</w:t>
      </w:r>
      <w:r w:rsidR="00DC43D2">
        <w:rPr>
          <w:rFonts w:cstheme="minorHAnsi"/>
        </w:rPr>
        <w:t xml:space="preserve"> </w:t>
      </w:r>
      <w:r>
        <w:rPr>
          <w:rFonts w:cstheme="minorHAnsi"/>
        </w:rPr>
        <w:t>L</w:t>
      </w:r>
      <w:r w:rsidR="00DC43D2" w:rsidRPr="00437B1D">
        <w:rPr>
          <w:rFonts w:cstheme="minorHAnsi"/>
          <w:vertAlign w:val="superscript"/>
        </w:rPr>
        <w:t>-1</w:t>
      </w:r>
      <w:r>
        <w:rPr>
          <w:rFonts w:cstheme="minorHAnsi"/>
        </w:rPr>
        <w:t xml:space="preserve"> for a 4-day period. Prolonged exposure to dissolved oxygen concentrations below 2mg</w:t>
      </w:r>
      <w:r w:rsidR="00DC43D2">
        <w:rPr>
          <w:rFonts w:cstheme="minorHAnsi"/>
        </w:rPr>
        <w:t xml:space="preserve"> </w:t>
      </w:r>
      <w:r>
        <w:rPr>
          <w:rFonts w:cstheme="minorHAnsi"/>
        </w:rPr>
        <w:t>L</w:t>
      </w:r>
      <w:r w:rsidR="00DC43D2" w:rsidRPr="00437B1D">
        <w:rPr>
          <w:rFonts w:cstheme="minorHAnsi"/>
          <w:vertAlign w:val="superscript"/>
        </w:rPr>
        <w:t>-1</w:t>
      </w:r>
      <w:r>
        <w:rPr>
          <w:rFonts w:cstheme="minorHAnsi"/>
        </w:rPr>
        <w:t xml:space="preserve"> is detrimental to a range of aquatic organisms, including fish, while zero oxygen levels are lethal to many.</w:t>
      </w:r>
    </w:p>
    <w:p w14:paraId="795E9094" w14:textId="07EB55E1" w:rsidR="008478D7" w:rsidRDefault="00770055" w:rsidP="00FA4687">
      <w:pPr>
        <w:rPr>
          <w:rFonts w:cstheme="minorHAnsi"/>
        </w:rPr>
      </w:pPr>
      <w:bookmarkStart w:id="151" w:name="_Hlk499798452"/>
      <w:r>
        <w:rPr>
          <w:rFonts w:cstheme="minorHAnsi"/>
        </w:rPr>
        <w:t>Flows declined rapidly through December 2016 and by 22 December flows were in-channel and disconnected from the floodplains (~40,000 ML day</w:t>
      </w:r>
      <w:r w:rsidRPr="00437B1D">
        <w:rPr>
          <w:rFonts w:cstheme="minorHAnsi"/>
          <w:vertAlign w:val="superscript"/>
        </w:rPr>
        <w:t>-1</w:t>
      </w:r>
      <w:r>
        <w:rPr>
          <w:rFonts w:cstheme="minorHAnsi"/>
        </w:rPr>
        <w:t>). At this point dissolved oxygen concentrations rapidly increased, particularly at Lock 6, but then progressively downstream through the sites, until all returned to near saturation levels (</w:t>
      </w:r>
      <w:r w:rsidRPr="00CD509B">
        <w:rPr>
          <w:rFonts w:cstheme="minorHAnsi"/>
        </w:rPr>
        <w:t>Figure C1</w:t>
      </w:r>
      <w:r>
        <w:rPr>
          <w:rFonts w:cstheme="minorHAnsi"/>
        </w:rPr>
        <w:t>).</w:t>
      </w:r>
      <w:bookmarkEnd w:id="151"/>
      <w:r>
        <w:rPr>
          <w:rFonts w:cstheme="minorHAnsi"/>
        </w:rPr>
        <w:t xml:space="preserve"> A period of falling oxygen concentrations during February 2017</w:t>
      </w:r>
      <w:r w:rsidR="009422C0">
        <w:rPr>
          <w:rFonts w:cstheme="minorHAnsi"/>
        </w:rPr>
        <w:t>, particularly at Lock 1,</w:t>
      </w:r>
      <w:r>
        <w:rPr>
          <w:rFonts w:cstheme="minorHAnsi"/>
        </w:rPr>
        <w:t xml:space="preserve"> was attributed to biofouling of the oxygen probe (Figure C1).</w:t>
      </w:r>
      <w:r w:rsidR="00FA4687">
        <w:rPr>
          <w:rFonts w:cstheme="minorHAnsi"/>
        </w:rPr>
        <w:t xml:space="preserve"> </w:t>
      </w:r>
    </w:p>
    <w:p w14:paraId="6FD0A68A" w14:textId="310D01CB" w:rsidR="008478D7" w:rsidRDefault="0080767F" w:rsidP="00FA4687">
      <w:pPr>
        <w:jc w:val="center"/>
      </w:pPr>
      <w:r>
        <w:rPr>
          <w:rFonts w:cstheme="minorHAnsi"/>
          <w:noProof/>
          <w:lang w:eastAsia="en-AU"/>
        </w:rPr>
        <w:drawing>
          <wp:inline distT="0" distB="0" distL="0" distR="0" wp14:anchorId="638A877C" wp14:editId="507804FD">
            <wp:extent cx="4585648" cy="4027404"/>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a:stretch/>
                  </pic:blipFill>
                  <pic:spPr bwMode="auto">
                    <a:xfrm>
                      <a:off x="0" y="0"/>
                      <a:ext cx="4593499" cy="4034299"/>
                    </a:xfrm>
                    <a:prstGeom prst="rect">
                      <a:avLst/>
                    </a:prstGeom>
                    <a:noFill/>
                    <a:ln>
                      <a:noFill/>
                    </a:ln>
                    <a:extLst>
                      <a:ext uri="{53640926-AAD7-44D8-BBD7-CCE9431645EC}">
                        <a14:shadowObscured xmlns:a14="http://schemas.microsoft.com/office/drawing/2010/main"/>
                      </a:ext>
                    </a:extLst>
                  </pic:spPr>
                </pic:pic>
              </a:graphicData>
            </a:graphic>
          </wp:inline>
        </w:drawing>
      </w:r>
      <w:r w:rsidR="00142475" w:rsidRPr="00142475">
        <w:rPr>
          <w:noProof/>
          <w:lang w:eastAsia="en-AU"/>
        </w:rPr>
        <w:drawing>
          <wp:inline distT="0" distB="0" distL="0" distR="0" wp14:anchorId="49578274" wp14:editId="15B2BEDB">
            <wp:extent cx="791570" cy="3614243"/>
            <wp:effectExtent l="0" t="0" r="8890" b="57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l="78239" t="1817" r="2315" b="1934"/>
                    <a:stretch/>
                  </pic:blipFill>
                  <pic:spPr bwMode="auto">
                    <a:xfrm>
                      <a:off x="0" y="0"/>
                      <a:ext cx="797678" cy="3642130"/>
                    </a:xfrm>
                    <a:prstGeom prst="rect">
                      <a:avLst/>
                    </a:prstGeom>
                    <a:noFill/>
                    <a:ln>
                      <a:noFill/>
                    </a:ln>
                    <a:extLst>
                      <a:ext uri="{53640926-AAD7-44D8-BBD7-CCE9431645EC}">
                        <a14:shadowObscured xmlns:a14="http://schemas.microsoft.com/office/drawing/2010/main"/>
                      </a:ext>
                    </a:extLst>
                  </pic:spPr>
                </pic:pic>
              </a:graphicData>
            </a:graphic>
          </wp:inline>
        </w:drawing>
      </w:r>
    </w:p>
    <w:p w14:paraId="0BADF953" w14:textId="5134D228" w:rsidR="003671A3" w:rsidRDefault="003671A3" w:rsidP="00343C03">
      <w:pPr>
        <w:pStyle w:val="Captions"/>
      </w:pPr>
      <w:r w:rsidRPr="008C2CF9">
        <w:t xml:space="preserve">Figure </w:t>
      </w:r>
      <w:r w:rsidR="00CB63FB" w:rsidRPr="008C2CF9">
        <w:t>C</w:t>
      </w:r>
      <w:r w:rsidRPr="008C2CF9">
        <w:t>1.</w:t>
      </w:r>
      <w:r>
        <w:t xml:space="preserve"> </w:t>
      </w:r>
      <w:r w:rsidR="00FA4687" w:rsidRPr="00FA4687">
        <w:t>Dissolved oxygen concentrations at major LMR monitoring sites compared with the typical saturation oxygen concentration typified by Lock 6 data. The flow to S</w:t>
      </w:r>
      <w:r w:rsidR="00A227EE">
        <w:t xml:space="preserve">outh </w:t>
      </w:r>
      <w:r w:rsidR="00FA4687" w:rsidRPr="00FA4687">
        <w:t>A</w:t>
      </w:r>
      <w:r w:rsidR="00A227EE">
        <w:t>ustralia</w:t>
      </w:r>
      <w:r w:rsidR="00FA4687" w:rsidRPr="00FA4687">
        <w:t xml:space="preserve"> is shown for reference.</w:t>
      </w:r>
      <w:r w:rsidR="00A0034D">
        <w:t xml:space="preserve"> Data from the upstream Lock 5 site (maintained by DEWNR)</w:t>
      </w:r>
      <w:r w:rsidR="000913D8">
        <w:t xml:space="preserve"> wa</w:t>
      </w:r>
      <w:r w:rsidR="008E012E">
        <w:t>s unavailable for the period 9 December 2016 to 7 March 2017</w:t>
      </w:r>
      <w:r w:rsidR="00A0034D">
        <w:t xml:space="preserve">.  </w:t>
      </w:r>
    </w:p>
    <w:p w14:paraId="1190CE0D" w14:textId="7B3D7D2B" w:rsidR="00FE6BF4" w:rsidRDefault="00FE6BF4" w:rsidP="00FE6BF4">
      <w:pPr>
        <w:rPr>
          <w:lang w:val="en-US"/>
        </w:rPr>
      </w:pPr>
      <w:r>
        <w:rPr>
          <w:noProof/>
          <w:lang w:eastAsia="en-AU"/>
        </w:rPr>
        <w:lastRenderedPageBreak/>
        <w:drawing>
          <wp:inline distT="0" distB="0" distL="0" distR="0" wp14:anchorId="00F7E086" wp14:editId="406D1892">
            <wp:extent cx="5033196" cy="3651584"/>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86072" cy="3689946"/>
                    </a:xfrm>
                    <a:prstGeom prst="rect">
                      <a:avLst/>
                    </a:prstGeom>
                    <a:noFill/>
                  </pic:spPr>
                </pic:pic>
              </a:graphicData>
            </a:graphic>
          </wp:inline>
        </w:drawing>
      </w:r>
    </w:p>
    <w:p w14:paraId="3454731B" w14:textId="21BD62FD" w:rsidR="00FE6BF4" w:rsidRPr="00FE6BF4" w:rsidRDefault="00FE6BF4" w:rsidP="00343C03">
      <w:pPr>
        <w:pStyle w:val="Captions"/>
      </w:pPr>
      <w:r w:rsidRPr="00365EA8">
        <w:t>Figure C</w:t>
      </w:r>
      <w:r w:rsidR="00CD509B" w:rsidRPr="00365EA8">
        <w:t>2</w:t>
      </w:r>
      <w:r w:rsidRPr="00365EA8">
        <w:t>.</w:t>
      </w:r>
      <w:r>
        <w:t xml:space="preserve"> </w:t>
      </w:r>
      <w:r w:rsidRPr="00FE6BF4">
        <w:t>Dissolved organic carbon concentrations at three sit</w:t>
      </w:r>
      <w:r w:rsidR="00DF0524">
        <w:t>es across the LMR</w:t>
      </w:r>
      <w:r w:rsidRPr="00FA4687">
        <w:t>.</w:t>
      </w:r>
    </w:p>
    <w:p w14:paraId="54868913" w14:textId="77777777" w:rsidR="003671A3" w:rsidRPr="009D249D" w:rsidRDefault="003671A3" w:rsidP="009D249D">
      <w:pPr>
        <w:rPr>
          <w:b/>
          <w:i/>
          <w:color w:val="1F497D" w:themeColor="text2"/>
          <w:sz w:val="24"/>
          <w:szCs w:val="24"/>
        </w:rPr>
      </w:pPr>
      <w:r w:rsidRPr="009D249D">
        <w:rPr>
          <w:b/>
          <w:i/>
          <w:color w:val="1F497D" w:themeColor="text2"/>
          <w:sz w:val="24"/>
          <w:szCs w:val="24"/>
        </w:rPr>
        <w:t>Metabolism</w:t>
      </w:r>
    </w:p>
    <w:p w14:paraId="408C8293" w14:textId="3EABEA04" w:rsidR="008478D7" w:rsidRDefault="008C2CF9" w:rsidP="00CD509B">
      <w:pPr>
        <w:rPr>
          <w:rFonts w:cstheme="minorHAnsi"/>
        </w:rPr>
      </w:pPr>
      <w:r>
        <w:rPr>
          <w:rFonts w:cstheme="minorHAnsi"/>
        </w:rPr>
        <w:t>Estimates of metabolic rates were made</w:t>
      </w:r>
      <w:r w:rsidRPr="00EC4739">
        <w:rPr>
          <w:rFonts w:cstheme="minorHAnsi"/>
        </w:rPr>
        <w:t xml:space="preserve"> </w:t>
      </w:r>
      <w:r>
        <w:rPr>
          <w:rFonts w:cstheme="minorHAnsi"/>
        </w:rPr>
        <w:t>using comparable data from probes deployed at a depth of 500</w:t>
      </w:r>
      <w:r w:rsidR="00365EA8">
        <w:rPr>
          <w:rFonts w:cstheme="minorHAnsi"/>
        </w:rPr>
        <w:t xml:space="preserve"> </w:t>
      </w:r>
      <w:r>
        <w:rPr>
          <w:rFonts w:cstheme="minorHAnsi"/>
        </w:rPr>
        <w:t>mm. This included t</w:t>
      </w:r>
      <w:r w:rsidR="007077F8">
        <w:rPr>
          <w:rFonts w:cstheme="minorHAnsi"/>
        </w:rPr>
        <w:t xml:space="preserve">he two core LTIM sites, that is the sites </w:t>
      </w:r>
      <w:r>
        <w:rPr>
          <w:rFonts w:cstheme="minorHAnsi"/>
        </w:rPr>
        <w:t xml:space="preserve">downstream of Lock 1 and downstream of Lock 6, and also sites associated with the manipulation of </w:t>
      </w:r>
      <w:r w:rsidR="00F24B76">
        <w:rPr>
          <w:rFonts w:cstheme="minorHAnsi"/>
        </w:rPr>
        <w:t>W</w:t>
      </w:r>
      <w:r>
        <w:rPr>
          <w:rFonts w:cstheme="minorHAnsi"/>
        </w:rPr>
        <w:t xml:space="preserve">eir </w:t>
      </w:r>
      <w:r w:rsidR="00F24B76">
        <w:rPr>
          <w:rFonts w:cstheme="minorHAnsi"/>
        </w:rPr>
        <w:t>P</w:t>
      </w:r>
      <w:r>
        <w:rPr>
          <w:rFonts w:cstheme="minorHAnsi"/>
        </w:rPr>
        <w:t>ool 2, that is the sites upstream of Lock 2 and downstream of Lock 3</w:t>
      </w:r>
      <w:r w:rsidR="00365EA8">
        <w:rPr>
          <w:rFonts w:cstheme="minorHAnsi"/>
        </w:rPr>
        <w:t xml:space="preserve"> (Appendix B)</w:t>
      </w:r>
      <w:r>
        <w:rPr>
          <w:rFonts w:cstheme="minorHAnsi"/>
        </w:rPr>
        <w:t>. The BASE model was applied and the results assessed against the standard acceptability criteria. These analyses showed that the model and fitting routines were not able to describe the daily changes in dissolved oxygen concentrations during</w:t>
      </w:r>
      <w:r w:rsidR="005F163A">
        <w:rPr>
          <w:rFonts w:cstheme="minorHAnsi"/>
        </w:rPr>
        <w:t xml:space="preserve"> almost all of the flood</w:t>
      </w:r>
      <w:r>
        <w:rPr>
          <w:rFonts w:cstheme="minorHAnsi"/>
        </w:rPr>
        <w:t xml:space="preserve">, and also for some periods before and after the flood. The effect of this is displayed in Figure </w:t>
      </w:r>
      <w:r w:rsidR="00C52171">
        <w:rPr>
          <w:rFonts w:cstheme="minorHAnsi"/>
        </w:rPr>
        <w:t>C3</w:t>
      </w:r>
      <w:r>
        <w:rPr>
          <w:rFonts w:cstheme="minorHAnsi"/>
        </w:rPr>
        <w:t xml:space="preserve"> which shows for Lock 6, the site where modelling was most successful, the full set of metabolism estimates, and the sub-set that passed the acceptability criteria. Across the four sites the total number of days monitored for dissolved oxygen ranged from 159 to 175 with acceptable data comprising between 22 and 44% of the datasets and occurring largely before and after the flood</w:t>
      </w:r>
      <w:r w:rsidRPr="00156F7E">
        <w:rPr>
          <w:rFonts w:cstheme="minorHAnsi"/>
        </w:rPr>
        <w:t xml:space="preserve"> (Figure </w:t>
      </w:r>
      <w:r w:rsidR="00C52171" w:rsidRPr="00156F7E">
        <w:rPr>
          <w:rFonts w:cstheme="minorHAnsi"/>
        </w:rPr>
        <w:t>C3</w:t>
      </w:r>
      <w:r w:rsidRPr="00156F7E">
        <w:rPr>
          <w:rFonts w:cstheme="minorHAnsi"/>
        </w:rPr>
        <w:t xml:space="preserve">). This result is not dissimilar to the return on data achieved across all three years of monitoring at the core sites (Table </w:t>
      </w:r>
      <w:r w:rsidR="00C52171" w:rsidRPr="00156F7E">
        <w:rPr>
          <w:rFonts w:cstheme="minorHAnsi"/>
        </w:rPr>
        <w:t>C1</w:t>
      </w:r>
      <w:r w:rsidRPr="00156F7E">
        <w:rPr>
          <w:rFonts w:cstheme="minorHAnsi"/>
        </w:rPr>
        <w:t>). This</w:t>
      </w:r>
      <w:r>
        <w:rPr>
          <w:rFonts w:cstheme="minorHAnsi"/>
        </w:rPr>
        <w:t xml:space="preserve"> is an unsatisfactory </w:t>
      </w:r>
      <w:r>
        <w:rPr>
          <w:rFonts w:cstheme="minorHAnsi"/>
        </w:rPr>
        <w:lastRenderedPageBreak/>
        <w:t xml:space="preserve">outcome and there is a need to resolve the problems associated with fitting the model of the dissolved oxygen balance to the monitoring data to ensure confidence in the results. Improvements are clearly required for the </w:t>
      </w:r>
      <w:r w:rsidR="005F163A">
        <w:rPr>
          <w:rFonts w:cstheme="minorHAnsi"/>
        </w:rPr>
        <w:t>data devoid 2016/17 flood</w:t>
      </w:r>
      <w:r>
        <w:rPr>
          <w:rFonts w:cstheme="minorHAnsi"/>
        </w:rPr>
        <w:t xml:space="preserve"> to understand the effects of floods on river metabolism. However, the intermittent loss of daily data before and after the flood also needs to be addressed as the reduced dataset made it difficult to assess the influence on metabolism of C</w:t>
      </w:r>
      <w:r w:rsidR="00CB6305">
        <w:rPr>
          <w:rFonts w:cstheme="minorHAnsi"/>
        </w:rPr>
        <w:t>ommonwealth environmental water</w:t>
      </w:r>
      <w:r>
        <w:rPr>
          <w:rFonts w:cstheme="minorHAnsi"/>
        </w:rPr>
        <w:t xml:space="preserve"> flows, including those associated with weir pool raising before the flood, and those maintaining channel flows following the flood. </w:t>
      </w:r>
    </w:p>
    <w:p w14:paraId="0ABD3D73" w14:textId="0F4606C2" w:rsidR="008478D7" w:rsidRDefault="009422C0" w:rsidP="008F7417">
      <w:pPr>
        <w:jc w:val="center"/>
      </w:pPr>
      <w:r>
        <w:rPr>
          <w:noProof/>
          <w:lang w:eastAsia="en-AU"/>
        </w:rPr>
        <w:drawing>
          <wp:inline distT="0" distB="0" distL="0" distR="0" wp14:anchorId="7F244CBB" wp14:editId="0C7DF78D">
            <wp:extent cx="5727700" cy="4155305"/>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27700" cy="4155305"/>
                    </a:xfrm>
                    <a:prstGeom prst="rect">
                      <a:avLst/>
                    </a:prstGeom>
                    <a:noFill/>
                  </pic:spPr>
                </pic:pic>
              </a:graphicData>
            </a:graphic>
          </wp:inline>
        </w:drawing>
      </w:r>
    </w:p>
    <w:p w14:paraId="20647160" w14:textId="18A97AD4" w:rsidR="003671A3" w:rsidRDefault="003671A3" w:rsidP="00343C03">
      <w:pPr>
        <w:pStyle w:val="Captions"/>
      </w:pPr>
      <w:r w:rsidRPr="00CD509B">
        <w:t xml:space="preserve">Figure </w:t>
      </w:r>
      <w:r w:rsidR="00CB63FB" w:rsidRPr="00CD509B">
        <w:t>C</w:t>
      </w:r>
      <w:r w:rsidR="00CD509B" w:rsidRPr="00CD509B">
        <w:t>3</w:t>
      </w:r>
      <w:r>
        <w:t xml:space="preserve">. </w:t>
      </w:r>
      <w:r w:rsidR="008F7417" w:rsidRPr="008F7417">
        <w:t xml:space="preserve">Modelled rates of gross photosynthesis (GPP), ecosystem respiration (ER) and net ecosystem production (NEP) at Lock 6, depicting metabolic estimates considered acceptable according to the statistical selection criteria. </w:t>
      </w:r>
      <w:r w:rsidR="007F3A6B" w:rsidRPr="008F7417">
        <w:t>The flow to S</w:t>
      </w:r>
      <w:r w:rsidR="00A227EE">
        <w:t xml:space="preserve">outh </w:t>
      </w:r>
      <w:r w:rsidR="007F3A6B" w:rsidRPr="008F7417">
        <w:t>A</w:t>
      </w:r>
      <w:r w:rsidR="00A227EE">
        <w:t>ustralia</w:t>
      </w:r>
      <w:r w:rsidR="007F3A6B">
        <w:t xml:space="preserve"> (discharge)</w:t>
      </w:r>
      <w:r w:rsidR="007F3A6B" w:rsidRPr="008F7417">
        <w:t xml:space="preserve"> is shown for reference</w:t>
      </w:r>
      <w:r w:rsidR="007F3A6B">
        <w:t>.</w:t>
      </w:r>
    </w:p>
    <w:p w14:paraId="255F0932" w14:textId="77777777" w:rsidR="007077F8" w:rsidRDefault="007077F8" w:rsidP="008F7417">
      <w:pPr>
        <w:pStyle w:val="Caption"/>
      </w:pPr>
    </w:p>
    <w:p w14:paraId="2B54689C" w14:textId="77777777" w:rsidR="007077F8" w:rsidRDefault="007077F8">
      <w:pPr>
        <w:spacing w:before="0" w:after="200" w:line="276" w:lineRule="auto"/>
        <w:jc w:val="left"/>
        <w:rPr>
          <w:b/>
          <w:bCs/>
          <w:color w:val="auto"/>
          <w:sz w:val="20"/>
          <w:szCs w:val="18"/>
        </w:rPr>
      </w:pPr>
      <w:r>
        <w:br w:type="page"/>
      </w:r>
    </w:p>
    <w:p w14:paraId="245DA47A" w14:textId="194E749B" w:rsidR="008F7417" w:rsidRDefault="00C52171" w:rsidP="008F7417">
      <w:pPr>
        <w:pStyle w:val="Caption"/>
      </w:pPr>
      <w:r>
        <w:lastRenderedPageBreak/>
        <w:t>Table C1.</w:t>
      </w:r>
      <w:r w:rsidR="008F7417">
        <w:t xml:space="preserve"> </w:t>
      </w:r>
      <w:r w:rsidR="008F7417" w:rsidRPr="008F7417">
        <w:t>Three years of monitoring the two core LMR stream metabolism sites, downstream of Lock 1 (LK1DS) and Lock 6 (LK6DS) indicating the start and finish of the annual monitoring periods, the number of total days with data, the numbers of days that metabolism analysis was acceptable, and the percent return on collected data.</w:t>
      </w:r>
    </w:p>
    <w:tbl>
      <w:tblPr>
        <w:tblStyle w:val="TableGrid"/>
        <w:tblW w:w="0" w:type="auto"/>
        <w:jc w:val="center"/>
        <w:tblLook w:val="04A0" w:firstRow="1" w:lastRow="0" w:firstColumn="1" w:lastColumn="0" w:noHBand="0" w:noVBand="1"/>
      </w:tblPr>
      <w:tblGrid>
        <w:gridCol w:w="1696"/>
        <w:gridCol w:w="1417"/>
        <w:gridCol w:w="1393"/>
        <w:gridCol w:w="1501"/>
        <w:gridCol w:w="1502"/>
        <w:gridCol w:w="1501"/>
      </w:tblGrid>
      <w:tr w:rsidR="008F7417" w:rsidRPr="00DE3B97" w14:paraId="03F3D036" w14:textId="77777777" w:rsidTr="0029393A">
        <w:trPr>
          <w:trHeight w:val="537"/>
          <w:jc w:val="center"/>
        </w:trPr>
        <w:tc>
          <w:tcPr>
            <w:tcW w:w="1696" w:type="dxa"/>
            <w:tcBorders>
              <w:bottom w:val="single" w:sz="4" w:space="0" w:color="auto"/>
            </w:tcBorders>
            <w:vAlign w:val="center"/>
          </w:tcPr>
          <w:p w14:paraId="117267EE" w14:textId="77777777" w:rsidR="008F7417" w:rsidRPr="00DE3B97" w:rsidRDefault="008F7417" w:rsidP="0029393A">
            <w:pPr>
              <w:spacing w:line="240" w:lineRule="auto"/>
              <w:rPr>
                <w:rFonts w:cs="Calibri"/>
                <w:b/>
                <w:sz w:val="19"/>
                <w:szCs w:val="19"/>
              </w:rPr>
            </w:pPr>
            <w:r w:rsidRPr="00DE3B97">
              <w:rPr>
                <w:rFonts w:cs="Calibri"/>
                <w:b/>
                <w:sz w:val="19"/>
                <w:szCs w:val="19"/>
              </w:rPr>
              <w:t>Site</w:t>
            </w:r>
          </w:p>
        </w:tc>
        <w:tc>
          <w:tcPr>
            <w:tcW w:w="1417" w:type="dxa"/>
            <w:tcBorders>
              <w:bottom w:val="single" w:sz="4" w:space="0" w:color="auto"/>
            </w:tcBorders>
            <w:vAlign w:val="center"/>
          </w:tcPr>
          <w:p w14:paraId="6D09C20A" w14:textId="77777777" w:rsidR="008F7417" w:rsidRPr="00DE3B97" w:rsidRDefault="008F7417" w:rsidP="0029393A">
            <w:pPr>
              <w:spacing w:line="240" w:lineRule="auto"/>
              <w:rPr>
                <w:rFonts w:cs="Calibri"/>
                <w:b/>
                <w:sz w:val="19"/>
                <w:szCs w:val="19"/>
              </w:rPr>
            </w:pPr>
            <w:r w:rsidRPr="00DE3B97">
              <w:rPr>
                <w:rFonts w:cs="Calibri"/>
                <w:b/>
                <w:sz w:val="19"/>
                <w:szCs w:val="19"/>
              </w:rPr>
              <w:t>Start monitoring</w:t>
            </w:r>
          </w:p>
        </w:tc>
        <w:tc>
          <w:tcPr>
            <w:tcW w:w="1393" w:type="dxa"/>
            <w:tcBorders>
              <w:bottom w:val="single" w:sz="4" w:space="0" w:color="auto"/>
            </w:tcBorders>
            <w:vAlign w:val="center"/>
          </w:tcPr>
          <w:p w14:paraId="2A65FCC2" w14:textId="77777777" w:rsidR="008F7417" w:rsidRPr="00DE3B97" w:rsidRDefault="008F7417" w:rsidP="0029393A">
            <w:pPr>
              <w:spacing w:line="240" w:lineRule="auto"/>
              <w:rPr>
                <w:rFonts w:cs="Calibri"/>
                <w:b/>
                <w:sz w:val="19"/>
                <w:szCs w:val="19"/>
              </w:rPr>
            </w:pPr>
            <w:r w:rsidRPr="00DE3B97">
              <w:rPr>
                <w:rFonts w:cs="Calibri"/>
                <w:b/>
                <w:sz w:val="19"/>
                <w:szCs w:val="19"/>
              </w:rPr>
              <w:t>Finish monitoring</w:t>
            </w:r>
          </w:p>
        </w:tc>
        <w:tc>
          <w:tcPr>
            <w:tcW w:w="1501" w:type="dxa"/>
            <w:tcBorders>
              <w:bottom w:val="single" w:sz="4" w:space="0" w:color="auto"/>
            </w:tcBorders>
            <w:vAlign w:val="center"/>
          </w:tcPr>
          <w:p w14:paraId="259E7386" w14:textId="77777777" w:rsidR="008F7417" w:rsidRPr="00DE3B97" w:rsidRDefault="008F7417" w:rsidP="0029393A">
            <w:pPr>
              <w:spacing w:line="240" w:lineRule="auto"/>
              <w:rPr>
                <w:rFonts w:cs="Calibri"/>
                <w:b/>
                <w:sz w:val="19"/>
                <w:szCs w:val="19"/>
              </w:rPr>
            </w:pPr>
            <w:r w:rsidRPr="00DE3B97">
              <w:rPr>
                <w:rFonts w:cs="Calibri"/>
                <w:b/>
                <w:sz w:val="19"/>
                <w:szCs w:val="19"/>
              </w:rPr>
              <w:t>Total days monitored</w:t>
            </w:r>
          </w:p>
        </w:tc>
        <w:tc>
          <w:tcPr>
            <w:tcW w:w="1502" w:type="dxa"/>
            <w:tcBorders>
              <w:bottom w:val="single" w:sz="4" w:space="0" w:color="auto"/>
            </w:tcBorders>
            <w:vAlign w:val="center"/>
          </w:tcPr>
          <w:p w14:paraId="4AC29560" w14:textId="77777777" w:rsidR="008F7417" w:rsidRPr="00DE3B97" w:rsidRDefault="008F7417" w:rsidP="0029393A">
            <w:pPr>
              <w:spacing w:line="240" w:lineRule="auto"/>
              <w:rPr>
                <w:rFonts w:cs="Calibri"/>
                <w:b/>
                <w:sz w:val="19"/>
                <w:szCs w:val="19"/>
              </w:rPr>
            </w:pPr>
            <w:r w:rsidRPr="00DE3B97">
              <w:rPr>
                <w:rFonts w:cs="Calibri"/>
                <w:b/>
                <w:sz w:val="19"/>
                <w:szCs w:val="19"/>
              </w:rPr>
              <w:t>Days analysis accepted</w:t>
            </w:r>
          </w:p>
        </w:tc>
        <w:tc>
          <w:tcPr>
            <w:tcW w:w="1501" w:type="dxa"/>
            <w:tcBorders>
              <w:bottom w:val="single" w:sz="4" w:space="0" w:color="auto"/>
            </w:tcBorders>
            <w:vAlign w:val="center"/>
          </w:tcPr>
          <w:p w14:paraId="25E95879" w14:textId="77777777" w:rsidR="008F7417" w:rsidRPr="00DE3B97" w:rsidRDefault="008F7417" w:rsidP="0029393A">
            <w:pPr>
              <w:spacing w:line="240" w:lineRule="auto"/>
              <w:rPr>
                <w:rFonts w:cs="Calibri"/>
                <w:b/>
                <w:sz w:val="19"/>
                <w:szCs w:val="19"/>
              </w:rPr>
            </w:pPr>
            <w:r w:rsidRPr="00DE3B97">
              <w:rPr>
                <w:rFonts w:cs="Calibri"/>
                <w:b/>
                <w:sz w:val="19"/>
                <w:szCs w:val="19"/>
              </w:rPr>
              <w:t>% success</w:t>
            </w:r>
          </w:p>
        </w:tc>
      </w:tr>
      <w:tr w:rsidR="008F7417" w:rsidRPr="00DE3B97" w14:paraId="411946AB" w14:textId="77777777" w:rsidTr="0029393A">
        <w:trPr>
          <w:trHeight w:val="537"/>
          <w:jc w:val="center"/>
        </w:trPr>
        <w:tc>
          <w:tcPr>
            <w:tcW w:w="1696" w:type="dxa"/>
            <w:tcBorders>
              <w:top w:val="single" w:sz="4" w:space="0" w:color="auto"/>
              <w:left w:val="single" w:sz="4" w:space="0" w:color="auto"/>
              <w:bottom w:val="nil"/>
              <w:right w:val="single" w:sz="4" w:space="0" w:color="auto"/>
            </w:tcBorders>
            <w:vAlign w:val="center"/>
          </w:tcPr>
          <w:p w14:paraId="3B874836" w14:textId="77777777" w:rsidR="008F7417" w:rsidRPr="00DE3B97" w:rsidRDefault="008F7417" w:rsidP="0029393A">
            <w:pPr>
              <w:spacing w:line="240" w:lineRule="auto"/>
              <w:rPr>
                <w:rFonts w:cs="Calibri"/>
                <w:sz w:val="19"/>
                <w:szCs w:val="19"/>
              </w:rPr>
            </w:pPr>
            <w:r w:rsidRPr="00DE3B97">
              <w:rPr>
                <w:rFonts w:cs="Calibri"/>
                <w:sz w:val="19"/>
                <w:szCs w:val="19"/>
              </w:rPr>
              <w:t>LK1DS_265km</w:t>
            </w:r>
          </w:p>
        </w:tc>
        <w:tc>
          <w:tcPr>
            <w:tcW w:w="1417" w:type="dxa"/>
            <w:tcBorders>
              <w:top w:val="single" w:sz="4" w:space="0" w:color="auto"/>
              <w:left w:val="single" w:sz="4" w:space="0" w:color="auto"/>
              <w:bottom w:val="nil"/>
              <w:right w:val="single" w:sz="4" w:space="0" w:color="auto"/>
            </w:tcBorders>
            <w:vAlign w:val="center"/>
          </w:tcPr>
          <w:p w14:paraId="4FEA19FB" w14:textId="77777777" w:rsidR="008F7417" w:rsidRPr="00DE3B97" w:rsidRDefault="008F7417" w:rsidP="0029393A">
            <w:pPr>
              <w:spacing w:line="240" w:lineRule="auto"/>
              <w:jc w:val="center"/>
              <w:rPr>
                <w:rFonts w:cs="Calibri"/>
                <w:sz w:val="19"/>
                <w:szCs w:val="19"/>
              </w:rPr>
            </w:pPr>
            <w:r w:rsidRPr="00DE3B97">
              <w:rPr>
                <w:rFonts w:cs="Calibri"/>
                <w:sz w:val="19"/>
                <w:szCs w:val="19"/>
              </w:rPr>
              <w:t>05/11/2014</w:t>
            </w:r>
          </w:p>
        </w:tc>
        <w:tc>
          <w:tcPr>
            <w:tcW w:w="1393" w:type="dxa"/>
            <w:tcBorders>
              <w:top w:val="single" w:sz="4" w:space="0" w:color="auto"/>
              <w:left w:val="single" w:sz="4" w:space="0" w:color="auto"/>
              <w:bottom w:val="nil"/>
              <w:right w:val="single" w:sz="4" w:space="0" w:color="auto"/>
            </w:tcBorders>
            <w:vAlign w:val="center"/>
          </w:tcPr>
          <w:p w14:paraId="62F38E45" w14:textId="77777777" w:rsidR="008F7417" w:rsidRPr="00DE3B97" w:rsidRDefault="008F7417" w:rsidP="0029393A">
            <w:pPr>
              <w:spacing w:line="240" w:lineRule="auto"/>
              <w:jc w:val="center"/>
              <w:rPr>
                <w:rFonts w:cs="Calibri"/>
                <w:sz w:val="19"/>
                <w:szCs w:val="19"/>
              </w:rPr>
            </w:pPr>
            <w:r w:rsidRPr="00DE3B97">
              <w:rPr>
                <w:rFonts w:cs="Calibri"/>
                <w:sz w:val="19"/>
                <w:szCs w:val="19"/>
              </w:rPr>
              <w:t>24/02/2015</w:t>
            </w:r>
          </w:p>
        </w:tc>
        <w:tc>
          <w:tcPr>
            <w:tcW w:w="1501" w:type="dxa"/>
            <w:tcBorders>
              <w:top w:val="single" w:sz="4" w:space="0" w:color="auto"/>
              <w:left w:val="single" w:sz="4" w:space="0" w:color="auto"/>
              <w:bottom w:val="nil"/>
              <w:right w:val="single" w:sz="4" w:space="0" w:color="auto"/>
            </w:tcBorders>
            <w:vAlign w:val="center"/>
          </w:tcPr>
          <w:p w14:paraId="34A5CFF9" w14:textId="77777777" w:rsidR="008F7417" w:rsidRPr="00DE3B97" w:rsidRDefault="008F7417" w:rsidP="0029393A">
            <w:pPr>
              <w:spacing w:line="240" w:lineRule="auto"/>
              <w:jc w:val="center"/>
              <w:rPr>
                <w:rFonts w:cs="Calibri"/>
                <w:sz w:val="19"/>
                <w:szCs w:val="19"/>
              </w:rPr>
            </w:pPr>
            <w:r w:rsidRPr="00DE3B97">
              <w:rPr>
                <w:rFonts w:cs="Calibri"/>
                <w:sz w:val="19"/>
                <w:szCs w:val="19"/>
              </w:rPr>
              <w:t>104</w:t>
            </w:r>
          </w:p>
        </w:tc>
        <w:tc>
          <w:tcPr>
            <w:tcW w:w="1502" w:type="dxa"/>
            <w:tcBorders>
              <w:top w:val="single" w:sz="4" w:space="0" w:color="auto"/>
              <w:left w:val="single" w:sz="4" w:space="0" w:color="auto"/>
              <w:bottom w:val="nil"/>
              <w:right w:val="single" w:sz="4" w:space="0" w:color="auto"/>
            </w:tcBorders>
            <w:vAlign w:val="center"/>
          </w:tcPr>
          <w:p w14:paraId="5828544E" w14:textId="77777777" w:rsidR="008F7417" w:rsidRPr="00DE3B97" w:rsidRDefault="008F7417" w:rsidP="0029393A">
            <w:pPr>
              <w:spacing w:line="240" w:lineRule="auto"/>
              <w:jc w:val="center"/>
              <w:rPr>
                <w:rFonts w:cs="Calibri"/>
                <w:sz w:val="19"/>
                <w:szCs w:val="19"/>
              </w:rPr>
            </w:pPr>
            <w:r w:rsidRPr="00DE3B97">
              <w:rPr>
                <w:rFonts w:cs="Calibri"/>
                <w:sz w:val="19"/>
                <w:szCs w:val="19"/>
              </w:rPr>
              <w:t>89</w:t>
            </w:r>
          </w:p>
        </w:tc>
        <w:tc>
          <w:tcPr>
            <w:tcW w:w="1501" w:type="dxa"/>
            <w:tcBorders>
              <w:top w:val="single" w:sz="4" w:space="0" w:color="auto"/>
              <w:left w:val="single" w:sz="4" w:space="0" w:color="auto"/>
              <w:bottom w:val="nil"/>
              <w:right w:val="single" w:sz="4" w:space="0" w:color="auto"/>
            </w:tcBorders>
            <w:vAlign w:val="center"/>
          </w:tcPr>
          <w:p w14:paraId="1E370DCD" w14:textId="77777777" w:rsidR="008F7417" w:rsidRPr="00DE3B97" w:rsidRDefault="008F7417" w:rsidP="0029393A">
            <w:pPr>
              <w:spacing w:line="240" w:lineRule="auto"/>
              <w:jc w:val="center"/>
              <w:rPr>
                <w:rFonts w:cs="Calibri"/>
                <w:sz w:val="19"/>
                <w:szCs w:val="19"/>
              </w:rPr>
            </w:pPr>
            <w:r w:rsidRPr="00DE3B97">
              <w:rPr>
                <w:rFonts w:cs="Calibri"/>
                <w:sz w:val="19"/>
                <w:szCs w:val="19"/>
              </w:rPr>
              <w:t>86</w:t>
            </w:r>
          </w:p>
        </w:tc>
      </w:tr>
      <w:tr w:rsidR="008F7417" w:rsidRPr="00DE3B97" w14:paraId="3DF957FC" w14:textId="77777777" w:rsidTr="0029393A">
        <w:trPr>
          <w:trHeight w:val="537"/>
          <w:jc w:val="center"/>
        </w:trPr>
        <w:tc>
          <w:tcPr>
            <w:tcW w:w="1696" w:type="dxa"/>
            <w:tcBorders>
              <w:top w:val="nil"/>
              <w:left w:val="single" w:sz="4" w:space="0" w:color="auto"/>
              <w:bottom w:val="single" w:sz="4" w:space="0" w:color="auto"/>
              <w:right w:val="single" w:sz="4" w:space="0" w:color="auto"/>
            </w:tcBorders>
            <w:vAlign w:val="center"/>
          </w:tcPr>
          <w:p w14:paraId="01B8D5C2" w14:textId="77777777" w:rsidR="008F7417" w:rsidRPr="00DE3B97" w:rsidRDefault="008F7417" w:rsidP="0029393A">
            <w:pPr>
              <w:spacing w:line="240" w:lineRule="auto"/>
              <w:jc w:val="left"/>
              <w:rPr>
                <w:rFonts w:cs="Calibri"/>
                <w:sz w:val="19"/>
                <w:szCs w:val="19"/>
              </w:rPr>
            </w:pPr>
            <w:r w:rsidRPr="00DE3B97">
              <w:rPr>
                <w:rFonts w:cs="Calibri"/>
                <w:sz w:val="19"/>
                <w:szCs w:val="19"/>
              </w:rPr>
              <w:t>LK6DS_616km</w:t>
            </w:r>
          </w:p>
        </w:tc>
        <w:tc>
          <w:tcPr>
            <w:tcW w:w="1417" w:type="dxa"/>
            <w:tcBorders>
              <w:top w:val="nil"/>
              <w:left w:val="single" w:sz="4" w:space="0" w:color="auto"/>
              <w:bottom w:val="single" w:sz="4" w:space="0" w:color="auto"/>
              <w:right w:val="single" w:sz="4" w:space="0" w:color="auto"/>
            </w:tcBorders>
            <w:vAlign w:val="center"/>
          </w:tcPr>
          <w:p w14:paraId="2AED1978" w14:textId="77777777" w:rsidR="008F7417" w:rsidRPr="00DE3B97" w:rsidRDefault="008F7417" w:rsidP="0029393A">
            <w:pPr>
              <w:spacing w:line="240" w:lineRule="auto"/>
              <w:jc w:val="center"/>
              <w:rPr>
                <w:rFonts w:cs="Calibri"/>
                <w:sz w:val="19"/>
                <w:szCs w:val="19"/>
              </w:rPr>
            </w:pPr>
            <w:r w:rsidRPr="00DE3B97">
              <w:rPr>
                <w:rFonts w:cs="Calibri"/>
                <w:sz w:val="19"/>
                <w:szCs w:val="19"/>
              </w:rPr>
              <w:t>05/11/2014</w:t>
            </w:r>
          </w:p>
        </w:tc>
        <w:tc>
          <w:tcPr>
            <w:tcW w:w="1393" w:type="dxa"/>
            <w:tcBorders>
              <w:top w:val="nil"/>
              <w:left w:val="single" w:sz="4" w:space="0" w:color="auto"/>
              <w:bottom w:val="single" w:sz="4" w:space="0" w:color="auto"/>
              <w:right w:val="single" w:sz="4" w:space="0" w:color="auto"/>
            </w:tcBorders>
            <w:vAlign w:val="center"/>
          </w:tcPr>
          <w:p w14:paraId="64F6C797" w14:textId="77777777" w:rsidR="008F7417" w:rsidRPr="00DE3B97" w:rsidRDefault="008F7417" w:rsidP="0029393A">
            <w:pPr>
              <w:spacing w:line="240" w:lineRule="auto"/>
              <w:jc w:val="center"/>
              <w:rPr>
                <w:rFonts w:cs="Calibri"/>
                <w:sz w:val="19"/>
                <w:szCs w:val="19"/>
              </w:rPr>
            </w:pPr>
            <w:r w:rsidRPr="00DE3B97">
              <w:rPr>
                <w:rFonts w:cs="Calibri"/>
                <w:sz w:val="19"/>
                <w:szCs w:val="19"/>
              </w:rPr>
              <w:t>23/02/2015</w:t>
            </w:r>
          </w:p>
        </w:tc>
        <w:tc>
          <w:tcPr>
            <w:tcW w:w="1501" w:type="dxa"/>
            <w:tcBorders>
              <w:top w:val="nil"/>
              <w:left w:val="single" w:sz="4" w:space="0" w:color="auto"/>
              <w:bottom w:val="single" w:sz="4" w:space="0" w:color="auto"/>
              <w:right w:val="single" w:sz="4" w:space="0" w:color="auto"/>
            </w:tcBorders>
            <w:vAlign w:val="center"/>
          </w:tcPr>
          <w:p w14:paraId="6A53E922" w14:textId="77777777" w:rsidR="008F7417" w:rsidRPr="00DE3B97" w:rsidRDefault="008F7417" w:rsidP="0029393A">
            <w:pPr>
              <w:spacing w:line="240" w:lineRule="auto"/>
              <w:jc w:val="center"/>
              <w:rPr>
                <w:rFonts w:cs="Calibri"/>
                <w:sz w:val="19"/>
                <w:szCs w:val="19"/>
              </w:rPr>
            </w:pPr>
            <w:r w:rsidRPr="00DE3B97">
              <w:rPr>
                <w:rFonts w:cs="Calibri"/>
                <w:sz w:val="19"/>
                <w:szCs w:val="19"/>
              </w:rPr>
              <w:t>105</w:t>
            </w:r>
          </w:p>
        </w:tc>
        <w:tc>
          <w:tcPr>
            <w:tcW w:w="1502" w:type="dxa"/>
            <w:tcBorders>
              <w:top w:val="nil"/>
              <w:left w:val="single" w:sz="4" w:space="0" w:color="auto"/>
              <w:bottom w:val="single" w:sz="4" w:space="0" w:color="auto"/>
              <w:right w:val="single" w:sz="4" w:space="0" w:color="auto"/>
            </w:tcBorders>
            <w:vAlign w:val="center"/>
          </w:tcPr>
          <w:p w14:paraId="3023B22B" w14:textId="77777777" w:rsidR="008F7417" w:rsidRPr="00DE3B97" w:rsidRDefault="008F7417" w:rsidP="0029393A">
            <w:pPr>
              <w:spacing w:line="240" w:lineRule="auto"/>
              <w:jc w:val="center"/>
              <w:rPr>
                <w:rFonts w:cs="Calibri"/>
                <w:sz w:val="19"/>
                <w:szCs w:val="19"/>
              </w:rPr>
            </w:pPr>
            <w:r w:rsidRPr="00DE3B97">
              <w:rPr>
                <w:rFonts w:cs="Calibri"/>
                <w:sz w:val="19"/>
                <w:szCs w:val="19"/>
              </w:rPr>
              <w:t>49</w:t>
            </w:r>
          </w:p>
        </w:tc>
        <w:tc>
          <w:tcPr>
            <w:tcW w:w="1501" w:type="dxa"/>
            <w:tcBorders>
              <w:top w:val="nil"/>
              <w:left w:val="single" w:sz="4" w:space="0" w:color="auto"/>
              <w:bottom w:val="single" w:sz="4" w:space="0" w:color="auto"/>
              <w:right w:val="single" w:sz="4" w:space="0" w:color="auto"/>
            </w:tcBorders>
            <w:vAlign w:val="center"/>
          </w:tcPr>
          <w:p w14:paraId="6476D5EA" w14:textId="77777777" w:rsidR="008F7417" w:rsidRPr="00DE3B97" w:rsidRDefault="008F7417" w:rsidP="0029393A">
            <w:pPr>
              <w:spacing w:line="240" w:lineRule="auto"/>
              <w:jc w:val="center"/>
              <w:rPr>
                <w:rFonts w:cs="Calibri"/>
                <w:sz w:val="19"/>
                <w:szCs w:val="19"/>
              </w:rPr>
            </w:pPr>
            <w:r w:rsidRPr="00DE3B97">
              <w:rPr>
                <w:rFonts w:cs="Calibri"/>
                <w:sz w:val="19"/>
                <w:szCs w:val="19"/>
              </w:rPr>
              <w:t>47</w:t>
            </w:r>
          </w:p>
        </w:tc>
      </w:tr>
      <w:tr w:rsidR="008F7417" w:rsidRPr="00DE3B97" w14:paraId="5306D304" w14:textId="77777777" w:rsidTr="0029393A">
        <w:trPr>
          <w:trHeight w:val="537"/>
          <w:jc w:val="center"/>
        </w:trPr>
        <w:tc>
          <w:tcPr>
            <w:tcW w:w="1696" w:type="dxa"/>
            <w:tcBorders>
              <w:top w:val="single" w:sz="4" w:space="0" w:color="auto"/>
              <w:left w:val="single" w:sz="4" w:space="0" w:color="auto"/>
              <w:bottom w:val="nil"/>
              <w:right w:val="single" w:sz="4" w:space="0" w:color="auto"/>
            </w:tcBorders>
            <w:vAlign w:val="center"/>
          </w:tcPr>
          <w:p w14:paraId="500CFB4B" w14:textId="77777777" w:rsidR="008F7417" w:rsidRPr="00DE3B97" w:rsidRDefault="008F7417" w:rsidP="0029393A">
            <w:pPr>
              <w:spacing w:line="240" w:lineRule="auto"/>
              <w:rPr>
                <w:rFonts w:cs="Calibri"/>
                <w:sz w:val="19"/>
                <w:szCs w:val="19"/>
              </w:rPr>
            </w:pPr>
            <w:r w:rsidRPr="00DE3B97">
              <w:rPr>
                <w:rFonts w:cs="Calibri"/>
                <w:sz w:val="19"/>
                <w:szCs w:val="19"/>
              </w:rPr>
              <w:t>LK1DS_265km</w:t>
            </w:r>
          </w:p>
        </w:tc>
        <w:tc>
          <w:tcPr>
            <w:tcW w:w="1417" w:type="dxa"/>
            <w:tcBorders>
              <w:top w:val="single" w:sz="4" w:space="0" w:color="auto"/>
              <w:left w:val="single" w:sz="4" w:space="0" w:color="auto"/>
              <w:bottom w:val="nil"/>
              <w:right w:val="single" w:sz="4" w:space="0" w:color="auto"/>
            </w:tcBorders>
            <w:vAlign w:val="center"/>
          </w:tcPr>
          <w:p w14:paraId="1D115A65" w14:textId="77777777" w:rsidR="008F7417" w:rsidRPr="00DE3B97" w:rsidRDefault="008F7417" w:rsidP="0029393A">
            <w:pPr>
              <w:spacing w:line="240" w:lineRule="auto"/>
              <w:jc w:val="center"/>
              <w:rPr>
                <w:rFonts w:cs="Calibri"/>
                <w:sz w:val="19"/>
                <w:szCs w:val="19"/>
              </w:rPr>
            </w:pPr>
            <w:r w:rsidRPr="00DE3B97">
              <w:rPr>
                <w:rFonts w:cs="Calibri"/>
                <w:sz w:val="19"/>
                <w:szCs w:val="19"/>
              </w:rPr>
              <w:t>24/09/2015</w:t>
            </w:r>
          </w:p>
        </w:tc>
        <w:tc>
          <w:tcPr>
            <w:tcW w:w="1393" w:type="dxa"/>
            <w:tcBorders>
              <w:top w:val="single" w:sz="4" w:space="0" w:color="auto"/>
              <w:left w:val="single" w:sz="4" w:space="0" w:color="auto"/>
              <w:bottom w:val="nil"/>
              <w:right w:val="single" w:sz="4" w:space="0" w:color="auto"/>
            </w:tcBorders>
            <w:vAlign w:val="center"/>
          </w:tcPr>
          <w:p w14:paraId="3DC5889E" w14:textId="77777777" w:rsidR="008F7417" w:rsidRPr="00DE3B97" w:rsidRDefault="008F7417" w:rsidP="0029393A">
            <w:pPr>
              <w:spacing w:line="240" w:lineRule="auto"/>
              <w:jc w:val="center"/>
              <w:rPr>
                <w:rFonts w:cs="Calibri"/>
                <w:sz w:val="19"/>
                <w:szCs w:val="19"/>
              </w:rPr>
            </w:pPr>
            <w:r w:rsidRPr="00DE3B97">
              <w:rPr>
                <w:rFonts w:cs="Calibri"/>
                <w:sz w:val="19"/>
                <w:szCs w:val="19"/>
              </w:rPr>
              <w:t>02/03/2016</w:t>
            </w:r>
          </w:p>
        </w:tc>
        <w:tc>
          <w:tcPr>
            <w:tcW w:w="1501" w:type="dxa"/>
            <w:tcBorders>
              <w:top w:val="single" w:sz="4" w:space="0" w:color="auto"/>
              <w:left w:val="single" w:sz="4" w:space="0" w:color="auto"/>
              <w:bottom w:val="nil"/>
              <w:right w:val="single" w:sz="4" w:space="0" w:color="auto"/>
            </w:tcBorders>
            <w:vAlign w:val="center"/>
          </w:tcPr>
          <w:p w14:paraId="5E16EA84" w14:textId="77777777" w:rsidR="008F7417" w:rsidRPr="00DE3B97" w:rsidRDefault="008F7417" w:rsidP="0029393A">
            <w:pPr>
              <w:spacing w:line="240" w:lineRule="auto"/>
              <w:jc w:val="center"/>
              <w:rPr>
                <w:rFonts w:cs="Calibri"/>
                <w:sz w:val="19"/>
                <w:szCs w:val="19"/>
              </w:rPr>
            </w:pPr>
            <w:r w:rsidRPr="00DE3B97">
              <w:rPr>
                <w:rFonts w:cs="Calibri"/>
                <w:sz w:val="19"/>
                <w:szCs w:val="19"/>
              </w:rPr>
              <w:t>154</w:t>
            </w:r>
          </w:p>
        </w:tc>
        <w:tc>
          <w:tcPr>
            <w:tcW w:w="1502" w:type="dxa"/>
            <w:tcBorders>
              <w:top w:val="single" w:sz="4" w:space="0" w:color="auto"/>
              <w:left w:val="single" w:sz="4" w:space="0" w:color="auto"/>
              <w:bottom w:val="nil"/>
              <w:right w:val="single" w:sz="4" w:space="0" w:color="auto"/>
            </w:tcBorders>
            <w:vAlign w:val="center"/>
          </w:tcPr>
          <w:p w14:paraId="302FB0FB" w14:textId="77777777" w:rsidR="008F7417" w:rsidRPr="00DE3B97" w:rsidRDefault="008F7417" w:rsidP="0029393A">
            <w:pPr>
              <w:spacing w:line="240" w:lineRule="auto"/>
              <w:jc w:val="center"/>
              <w:rPr>
                <w:rFonts w:cs="Calibri"/>
                <w:sz w:val="19"/>
                <w:szCs w:val="19"/>
              </w:rPr>
            </w:pPr>
            <w:r w:rsidRPr="00DE3B97">
              <w:rPr>
                <w:rFonts w:cs="Calibri"/>
                <w:sz w:val="19"/>
                <w:szCs w:val="19"/>
              </w:rPr>
              <w:t>117</w:t>
            </w:r>
          </w:p>
        </w:tc>
        <w:tc>
          <w:tcPr>
            <w:tcW w:w="1501" w:type="dxa"/>
            <w:tcBorders>
              <w:top w:val="single" w:sz="4" w:space="0" w:color="auto"/>
              <w:left w:val="single" w:sz="4" w:space="0" w:color="auto"/>
              <w:bottom w:val="nil"/>
              <w:right w:val="single" w:sz="4" w:space="0" w:color="auto"/>
            </w:tcBorders>
            <w:vAlign w:val="center"/>
          </w:tcPr>
          <w:p w14:paraId="30A55DA8" w14:textId="77777777" w:rsidR="008F7417" w:rsidRPr="00DE3B97" w:rsidRDefault="008F7417" w:rsidP="0029393A">
            <w:pPr>
              <w:spacing w:line="240" w:lineRule="auto"/>
              <w:jc w:val="center"/>
              <w:rPr>
                <w:rFonts w:cs="Calibri"/>
                <w:sz w:val="19"/>
                <w:szCs w:val="19"/>
              </w:rPr>
            </w:pPr>
            <w:r w:rsidRPr="00DE3B97">
              <w:rPr>
                <w:rFonts w:cs="Calibri"/>
                <w:sz w:val="19"/>
                <w:szCs w:val="19"/>
              </w:rPr>
              <w:t>76</w:t>
            </w:r>
          </w:p>
        </w:tc>
      </w:tr>
      <w:tr w:rsidR="008F7417" w:rsidRPr="00DE3B97" w14:paraId="3AB76A78" w14:textId="77777777" w:rsidTr="0029393A">
        <w:trPr>
          <w:trHeight w:val="537"/>
          <w:jc w:val="center"/>
        </w:trPr>
        <w:tc>
          <w:tcPr>
            <w:tcW w:w="1696" w:type="dxa"/>
            <w:tcBorders>
              <w:top w:val="nil"/>
              <w:left w:val="single" w:sz="4" w:space="0" w:color="auto"/>
              <w:bottom w:val="single" w:sz="4" w:space="0" w:color="auto"/>
              <w:right w:val="single" w:sz="4" w:space="0" w:color="auto"/>
            </w:tcBorders>
            <w:vAlign w:val="center"/>
          </w:tcPr>
          <w:p w14:paraId="47DA2A40" w14:textId="77777777" w:rsidR="008F7417" w:rsidRPr="00DE3B97" w:rsidRDefault="008F7417" w:rsidP="0029393A">
            <w:pPr>
              <w:spacing w:line="240" w:lineRule="auto"/>
              <w:jc w:val="left"/>
              <w:rPr>
                <w:rFonts w:cs="Calibri"/>
                <w:sz w:val="19"/>
                <w:szCs w:val="19"/>
              </w:rPr>
            </w:pPr>
            <w:r w:rsidRPr="00DE3B97">
              <w:rPr>
                <w:rFonts w:cs="Calibri"/>
                <w:sz w:val="19"/>
                <w:szCs w:val="19"/>
              </w:rPr>
              <w:t>LK6DS_616km</w:t>
            </w:r>
          </w:p>
        </w:tc>
        <w:tc>
          <w:tcPr>
            <w:tcW w:w="1417" w:type="dxa"/>
            <w:tcBorders>
              <w:top w:val="nil"/>
              <w:left w:val="single" w:sz="4" w:space="0" w:color="auto"/>
              <w:bottom w:val="single" w:sz="4" w:space="0" w:color="auto"/>
              <w:right w:val="single" w:sz="4" w:space="0" w:color="auto"/>
            </w:tcBorders>
            <w:vAlign w:val="center"/>
          </w:tcPr>
          <w:p w14:paraId="1793C560" w14:textId="77777777" w:rsidR="008F7417" w:rsidRPr="00DE3B97" w:rsidRDefault="008F7417" w:rsidP="0029393A">
            <w:pPr>
              <w:spacing w:line="240" w:lineRule="auto"/>
              <w:jc w:val="center"/>
              <w:rPr>
                <w:rFonts w:cs="Calibri"/>
                <w:sz w:val="19"/>
                <w:szCs w:val="19"/>
              </w:rPr>
            </w:pPr>
            <w:r w:rsidRPr="00DE3B97">
              <w:rPr>
                <w:rFonts w:cs="Calibri"/>
                <w:sz w:val="19"/>
                <w:szCs w:val="19"/>
              </w:rPr>
              <w:t>23/09/2015</w:t>
            </w:r>
          </w:p>
        </w:tc>
        <w:tc>
          <w:tcPr>
            <w:tcW w:w="1393" w:type="dxa"/>
            <w:tcBorders>
              <w:top w:val="nil"/>
              <w:left w:val="single" w:sz="4" w:space="0" w:color="auto"/>
              <w:bottom w:val="single" w:sz="4" w:space="0" w:color="auto"/>
              <w:right w:val="single" w:sz="4" w:space="0" w:color="auto"/>
            </w:tcBorders>
            <w:vAlign w:val="center"/>
          </w:tcPr>
          <w:p w14:paraId="1B07AB79" w14:textId="77777777" w:rsidR="008F7417" w:rsidRPr="00DE3B97" w:rsidRDefault="008F7417" w:rsidP="0029393A">
            <w:pPr>
              <w:spacing w:line="240" w:lineRule="auto"/>
              <w:jc w:val="center"/>
              <w:rPr>
                <w:rFonts w:cs="Calibri"/>
                <w:sz w:val="19"/>
                <w:szCs w:val="19"/>
              </w:rPr>
            </w:pPr>
            <w:r w:rsidRPr="00DE3B97">
              <w:rPr>
                <w:rFonts w:cs="Calibri"/>
                <w:sz w:val="19"/>
                <w:szCs w:val="19"/>
              </w:rPr>
              <w:t>01/03/2016</w:t>
            </w:r>
          </w:p>
        </w:tc>
        <w:tc>
          <w:tcPr>
            <w:tcW w:w="1501" w:type="dxa"/>
            <w:tcBorders>
              <w:top w:val="nil"/>
              <w:left w:val="single" w:sz="4" w:space="0" w:color="auto"/>
              <w:bottom w:val="single" w:sz="4" w:space="0" w:color="auto"/>
              <w:right w:val="single" w:sz="4" w:space="0" w:color="auto"/>
            </w:tcBorders>
            <w:vAlign w:val="center"/>
          </w:tcPr>
          <w:p w14:paraId="104A1242" w14:textId="77777777" w:rsidR="008F7417" w:rsidRPr="00DE3B97" w:rsidRDefault="008F7417" w:rsidP="0029393A">
            <w:pPr>
              <w:spacing w:line="240" w:lineRule="auto"/>
              <w:jc w:val="center"/>
              <w:rPr>
                <w:rFonts w:cs="Calibri"/>
                <w:sz w:val="19"/>
                <w:szCs w:val="19"/>
              </w:rPr>
            </w:pPr>
            <w:r w:rsidRPr="00DE3B97">
              <w:rPr>
                <w:rFonts w:cs="Calibri"/>
                <w:sz w:val="19"/>
                <w:szCs w:val="19"/>
              </w:rPr>
              <w:t>133</w:t>
            </w:r>
          </w:p>
        </w:tc>
        <w:tc>
          <w:tcPr>
            <w:tcW w:w="1502" w:type="dxa"/>
            <w:tcBorders>
              <w:top w:val="nil"/>
              <w:left w:val="single" w:sz="4" w:space="0" w:color="auto"/>
              <w:bottom w:val="single" w:sz="4" w:space="0" w:color="auto"/>
              <w:right w:val="single" w:sz="4" w:space="0" w:color="auto"/>
            </w:tcBorders>
            <w:vAlign w:val="center"/>
          </w:tcPr>
          <w:p w14:paraId="04AB2487" w14:textId="77777777" w:rsidR="008F7417" w:rsidRPr="00DE3B97" w:rsidRDefault="008F7417" w:rsidP="0029393A">
            <w:pPr>
              <w:spacing w:line="240" w:lineRule="auto"/>
              <w:jc w:val="center"/>
              <w:rPr>
                <w:rFonts w:cs="Calibri"/>
                <w:sz w:val="19"/>
                <w:szCs w:val="19"/>
              </w:rPr>
            </w:pPr>
            <w:r w:rsidRPr="00DE3B97">
              <w:rPr>
                <w:rFonts w:cs="Calibri"/>
                <w:sz w:val="19"/>
                <w:szCs w:val="19"/>
              </w:rPr>
              <w:t>92</w:t>
            </w:r>
          </w:p>
        </w:tc>
        <w:tc>
          <w:tcPr>
            <w:tcW w:w="1501" w:type="dxa"/>
            <w:tcBorders>
              <w:top w:val="nil"/>
              <w:left w:val="single" w:sz="4" w:space="0" w:color="auto"/>
              <w:bottom w:val="single" w:sz="4" w:space="0" w:color="auto"/>
              <w:right w:val="single" w:sz="4" w:space="0" w:color="auto"/>
            </w:tcBorders>
            <w:vAlign w:val="center"/>
          </w:tcPr>
          <w:p w14:paraId="34A50B83" w14:textId="77777777" w:rsidR="008F7417" w:rsidRPr="00DE3B97" w:rsidRDefault="008F7417" w:rsidP="0029393A">
            <w:pPr>
              <w:spacing w:line="240" w:lineRule="auto"/>
              <w:jc w:val="center"/>
              <w:rPr>
                <w:rFonts w:cs="Calibri"/>
                <w:sz w:val="19"/>
                <w:szCs w:val="19"/>
              </w:rPr>
            </w:pPr>
            <w:r w:rsidRPr="00DE3B97">
              <w:rPr>
                <w:rFonts w:cs="Calibri"/>
                <w:sz w:val="19"/>
                <w:szCs w:val="19"/>
              </w:rPr>
              <w:t>69</w:t>
            </w:r>
          </w:p>
        </w:tc>
      </w:tr>
      <w:tr w:rsidR="008F7417" w:rsidRPr="00DE3B97" w14:paraId="2BAF2646" w14:textId="77777777" w:rsidTr="0029393A">
        <w:trPr>
          <w:trHeight w:val="537"/>
          <w:jc w:val="center"/>
        </w:trPr>
        <w:tc>
          <w:tcPr>
            <w:tcW w:w="1696" w:type="dxa"/>
            <w:tcBorders>
              <w:top w:val="single" w:sz="4" w:space="0" w:color="auto"/>
              <w:left w:val="single" w:sz="4" w:space="0" w:color="auto"/>
              <w:bottom w:val="nil"/>
              <w:right w:val="single" w:sz="4" w:space="0" w:color="auto"/>
            </w:tcBorders>
            <w:vAlign w:val="center"/>
          </w:tcPr>
          <w:p w14:paraId="47AE60AB" w14:textId="77777777" w:rsidR="008F7417" w:rsidRPr="00DE3B97" w:rsidRDefault="008F7417" w:rsidP="0029393A">
            <w:pPr>
              <w:spacing w:line="240" w:lineRule="auto"/>
              <w:rPr>
                <w:rFonts w:cs="Calibri"/>
                <w:sz w:val="19"/>
                <w:szCs w:val="19"/>
              </w:rPr>
            </w:pPr>
            <w:r w:rsidRPr="00DE3B97">
              <w:rPr>
                <w:rFonts w:cs="Calibri"/>
                <w:sz w:val="19"/>
                <w:szCs w:val="19"/>
              </w:rPr>
              <w:t>LK1DS_265km</w:t>
            </w:r>
          </w:p>
        </w:tc>
        <w:tc>
          <w:tcPr>
            <w:tcW w:w="1417" w:type="dxa"/>
            <w:tcBorders>
              <w:top w:val="single" w:sz="4" w:space="0" w:color="auto"/>
              <w:left w:val="single" w:sz="4" w:space="0" w:color="auto"/>
              <w:bottom w:val="nil"/>
              <w:right w:val="single" w:sz="4" w:space="0" w:color="auto"/>
            </w:tcBorders>
            <w:vAlign w:val="center"/>
          </w:tcPr>
          <w:p w14:paraId="07BF4B21" w14:textId="77777777" w:rsidR="008F7417" w:rsidRPr="00DE3B97" w:rsidRDefault="008F7417" w:rsidP="0029393A">
            <w:pPr>
              <w:spacing w:line="240" w:lineRule="auto"/>
              <w:jc w:val="center"/>
              <w:rPr>
                <w:rFonts w:cs="Calibri"/>
                <w:sz w:val="19"/>
                <w:szCs w:val="19"/>
              </w:rPr>
            </w:pPr>
            <w:r w:rsidRPr="00DE3B97">
              <w:rPr>
                <w:rFonts w:cs="Calibri"/>
                <w:sz w:val="19"/>
                <w:szCs w:val="19"/>
              </w:rPr>
              <w:t>16/09/2016</w:t>
            </w:r>
          </w:p>
        </w:tc>
        <w:tc>
          <w:tcPr>
            <w:tcW w:w="1393" w:type="dxa"/>
            <w:tcBorders>
              <w:top w:val="single" w:sz="4" w:space="0" w:color="auto"/>
              <w:left w:val="single" w:sz="4" w:space="0" w:color="auto"/>
              <w:bottom w:val="nil"/>
              <w:right w:val="single" w:sz="4" w:space="0" w:color="auto"/>
            </w:tcBorders>
            <w:vAlign w:val="center"/>
          </w:tcPr>
          <w:p w14:paraId="50B1DDA5" w14:textId="77777777" w:rsidR="008F7417" w:rsidRPr="00DE3B97" w:rsidRDefault="008F7417" w:rsidP="0029393A">
            <w:pPr>
              <w:spacing w:line="240" w:lineRule="auto"/>
              <w:jc w:val="center"/>
              <w:rPr>
                <w:rFonts w:cs="Calibri"/>
                <w:sz w:val="19"/>
                <w:szCs w:val="19"/>
              </w:rPr>
            </w:pPr>
            <w:r w:rsidRPr="00DE3B97">
              <w:rPr>
                <w:rFonts w:cs="Calibri"/>
                <w:sz w:val="19"/>
                <w:szCs w:val="19"/>
              </w:rPr>
              <w:t>14/03/2017</w:t>
            </w:r>
          </w:p>
        </w:tc>
        <w:tc>
          <w:tcPr>
            <w:tcW w:w="1501" w:type="dxa"/>
            <w:tcBorders>
              <w:top w:val="single" w:sz="4" w:space="0" w:color="auto"/>
              <w:left w:val="single" w:sz="4" w:space="0" w:color="auto"/>
              <w:bottom w:val="nil"/>
              <w:right w:val="single" w:sz="4" w:space="0" w:color="auto"/>
            </w:tcBorders>
            <w:vAlign w:val="center"/>
          </w:tcPr>
          <w:p w14:paraId="5290E6AC" w14:textId="77777777" w:rsidR="008F7417" w:rsidRPr="00DE3B97" w:rsidRDefault="008F7417" w:rsidP="0029393A">
            <w:pPr>
              <w:spacing w:line="240" w:lineRule="auto"/>
              <w:jc w:val="center"/>
              <w:rPr>
                <w:rFonts w:cs="Calibri"/>
                <w:sz w:val="19"/>
                <w:szCs w:val="19"/>
              </w:rPr>
            </w:pPr>
            <w:r w:rsidRPr="00DE3B97">
              <w:rPr>
                <w:rFonts w:cs="Calibri"/>
                <w:sz w:val="19"/>
                <w:szCs w:val="19"/>
              </w:rPr>
              <w:t>174</w:t>
            </w:r>
          </w:p>
        </w:tc>
        <w:tc>
          <w:tcPr>
            <w:tcW w:w="1502" w:type="dxa"/>
            <w:tcBorders>
              <w:top w:val="single" w:sz="4" w:space="0" w:color="auto"/>
              <w:left w:val="single" w:sz="4" w:space="0" w:color="auto"/>
              <w:bottom w:val="nil"/>
              <w:right w:val="single" w:sz="4" w:space="0" w:color="auto"/>
            </w:tcBorders>
            <w:vAlign w:val="center"/>
          </w:tcPr>
          <w:p w14:paraId="1BEE2542" w14:textId="77777777" w:rsidR="008F7417" w:rsidRPr="00DE3B97" w:rsidRDefault="008F7417" w:rsidP="0029393A">
            <w:pPr>
              <w:spacing w:line="240" w:lineRule="auto"/>
              <w:jc w:val="center"/>
              <w:rPr>
                <w:rFonts w:cs="Calibri"/>
                <w:sz w:val="19"/>
                <w:szCs w:val="19"/>
              </w:rPr>
            </w:pPr>
            <w:r w:rsidRPr="00DE3B97">
              <w:rPr>
                <w:rFonts w:cs="Calibri"/>
                <w:sz w:val="19"/>
                <w:szCs w:val="19"/>
              </w:rPr>
              <w:t>72</w:t>
            </w:r>
          </w:p>
        </w:tc>
        <w:tc>
          <w:tcPr>
            <w:tcW w:w="1501" w:type="dxa"/>
            <w:tcBorders>
              <w:top w:val="single" w:sz="4" w:space="0" w:color="auto"/>
              <w:left w:val="single" w:sz="4" w:space="0" w:color="auto"/>
              <w:bottom w:val="nil"/>
              <w:right w:val="single" w:sz="4" w:space="0" w:color="auto"/>
            </w:tcBorders>
            <w:vAlign w:val="center"/>
          </w:tcPr>
          <w:p w14:paraId="1A18277A" w14:textId="77777777" w:rsidR="008F7417" w:rsidRPr="00DE3B97" w:rsidRDefault="008F7417" w:rsidP="0029393A">
            <w:pPr>
              <w:spacing w:line="240" w:lineRule="auto"/>
              <w:jc w:val="center"/>
              <w:rPr>
                <w:rFonts w:cs="Calibri"/>
                <w:sz w:val="19"/>
                <w:szCs w:val="19"/>
              </w:rPr>
            </w:pPr>
            <w:r w:rsidRPr="00DE3B97">
              <w:rPr>
                <w:rFonts w:cs="Calibri"/>
                <w:sz w:val="19"/>
                <w:szCs w:val="19"/>
              </w:rPr>
              <w:t>41</w:t>
            </w:r>
          </w:p>
        </w:tc>
      </w:tr>
      <w:tr w:rsidR="008F7417" w:rsidRPr="00DE3B97" w14:paraId="6AAAF824" w14:textId="77777777" w:rsidTr="0029393A">
        <w:trPr>
          <w:trHeight w:val="537"/>
          <w:jc w:val="center"/>
        </w:trPr>
        <w:tc>
          <w:tcPr>
            <w:tcW w:w="1696" w:type="dxa"/>
            <w:tcBorders>
              <w:top w:val="nil"/>
              <w:left w:val="single" w:sz="4" w:space="0" w:color="auto"/>
              <w:bottom w:val="single" w:sz="4" w:space="0" w:color="auto"/>
              <w:right w:val="single" w:sz="4" w:space="0" w:color="auto"/>
            </w:tcBorders>
            <w:vAlign w:val="center"/>
          </w:tcPr>
          <w:p w14:paraId="795C12AF" w14:textId="77777777" w:rsidR="008F7417" w:rsidRPr="00DE3B97" w:rsidRDefault="008F7417" w:rsidP="0029393A">
            <w:pPr>
              <w:spacing w:line="240" w:lineRule="auto"/>
              <w:jc w:val="left"/>
              <w:rPr>
                <w:rFonts w:cs="Calibri"/>
                <w:sz w:val="19"/>
                <w:szCs w:val="19"/>
              </w:rPr>
            </w:pPr>
            <w:r w:rsidRPr="00DE3B97">
              <w:rPr>
                <w:rFonts w:cs="Calibri"/>
                <w:sz w:val="19"/>
                <w:szCs w:val="19"/>
              </w:rPr>
              <w:t>LK6DS_616km</w:t>
            </w:r>
          </w:p>
        </w:tc>
        <w:tc>
          <w:tcPr>
            <w:tcW w:w="1417" w:type="dxa"/>
            <w:tcBorders>
              <w:top w:val="nil"/>
              <w:left w:val="single" w:sz="4" w:space="0" w:color="auto"/>
              <w:bottom w:val="single" w:sz="4" w:space="0" w:color="auto"/>
              <w:right w:val="single" w:sz="4" w:space="0" w:color="auto"/>
            </w:tcBorders>
            <w:vAlign w:val="center"/>
          </w:tcPr>
          <w:p w14:paraId="5C45B9CF" w14:textId="77777777" w:rsidR="008F7417" w:rsidRPr="00DE3B97" w:rsidRDefault="008F7417" w:rsidP="0029393A">
            <w:pPr>
              <w:spacing w:line="240" w:lineRule="auto"/>
              <w:jc w:val="center"/>
              <w:rPr>
                <w:rFonts w:cs="Calibri"/>
                <w:sz w:val="19"/>
                <w:szCs w:val="19"/>
              </w:rPr>
            </w:pPr>
            <w:r w:rsidRPr="00DE3B97">
              <w:rPr>
                <w:rFonts w:cs="Calibri"/>
                <w:sz w:val="19"/>
                <w:szCs w:val="19"/>
              </w:rPr>
              <w:t>15/09/2016</w:t>
            </w:r>
          </w:p>
        </w:tc>
        <w:tc>
          <w:tcPr>
            <w:tcW w:w="1393" w:type="dxa"/>
            <w:tcBorders>
              <w:top w:val="nil"/>
              <w:left w:val="single" w:sz="4" w:space="0" w:color="auto"/>
              <w:bottom w:val="single" w:sz="4" w:space="0" w:color="auto"/>
              <w:right w:val="single" w:sz="4" w:space="0" w:color="auto"/>
            </w:tcBorders>
            <w:vAlign w:val="center"/>
          </w:tcPr>
          <w:p w14:paraId="79F62C50" w14:textId="77777777" w:rsidR="008F7417" w:rsidRPr="00DE3B97" w:rsidRDefault="008F7417" w:rsidP="0029393A">
            <w:pPr>
              <w:spacing w:line="240" w:lineRule="auto"/>
              <w:jc w:val="center"/>
              <w:rPr>
                <w:rFonts w:cs="Calibri"/>
                <w:sz w:val="19"/>
                <w:szCs w:val="19"/>
              </w:rPr>
            </w:pPr>
            <w:r w:rsidRPr="00DE3B97">
              <w:rPr>
                <w:rFonts w:cs="Calibri"/>
                <w:sz w:val="19"/>
                <w:szCs w:val="19"/>
              </w:rPr>
              <w:t>13/03/2017</w:t>
            </w:r>
          </w:p>
        </w:tc>
        <w:tc>
          <w:tcPr>
            <w:tcW w:w="1501" w:type="dxa"/>
            <w:tcBorders>
              <w:top w:val="nil"/>
              <w:left w:val="single" w:sz="4" w:space="0" w:color="auto"/>
              <w:bottom w:val="single" w:sz="4" w:space="0" w:color="auto"/>
              <w:right w:val="single" w:sz="4" w:space="0" w:color="auto"/>
            </w:tcBorders>
            <w:vAlign w:val="center"/>
          </w:tcPr>
          <w:p w14:paraId="740EEB66" w14:textId="77777777" w:rsidR="008F7417" w:rsidRPr="00DE3B97" w:rsidRDefault="008F7417" w:rsidP="0029393A">
            <w:pPr>
              <w:spacing w:line="240" w:lineRule="auto"/>
              <w:jc w:val="center"/>
              <w:rPr>
                <w:rFonts w:cs="Calibri"/>
                <w:sz w:val="19"/>
                <w:szCs w:val="19"/>
              </w:rPr>
            </w:pPr>
            <w:r w:rsidRPr="00DE3B97">
              <w:rPr>
                <w:rFonts w:cs="Calibri"/>
                <w:sz w:val="19"/>
                <w:szCs w:val="19"/>
              </w:rPr>
              <w:t>175</w:t>
            </w:r>
          </w:p>
        </w:tc>
        <w:tc>
          <w:tcPr>
            <w:tcW w:w="1502" w:type="dxa"/>
            <w:tcBorders>
              <w:top w:val="nil"/>
              <w:left w:val="single" w:sz="4" w:space="0" w:color="auto"/>
              <w:bottom w:val="single" w:sz="4" w:space="0" w:color="auto"/>
              <w:right w:val="single" w:sz="4" w:space="0" w:color="auto"/>
            </w:tcBorders>
            <w:vAlign w:val="center"/>
          </w:tcPr>
          <w:p w14:paraId="7B69AF72" w14:textId="77777777" w:rsidR="008F7417" w:rsidRPr="00DE3B97" w:rsidRDefault="008F7417" w:rsidP="0029393A">
            <w:pPr>
              <w:spacing w:line="240" w:lineRule="auto"/>
              <w:jc w:val="center"/>
              <w:rPr>
                <w:rFonts w:cs="Calibri"/>
                <w:sz w:val="19"/>
                <w:szCs w:val="19"/>
              </w:rPr>
            </w:pPr>
            <w:r w:rsidRPr="00DE3B97">
              <w:rPr>
                <w:rFonts w:cs="Calibri"/>
                <w:sz w:val="19"/>
                <w:szCs w:val="19"/>
              </w:rPr>
              <w:t>83</w:t>
            </w:r>
          </w:p>
        </w:tc>
        <w:tc>
          <w:tcPr>
            <w:tcW w:w="1501" w:type="dxa"/>
            <w:tcBorders>
              <w:top w:val="nil"/>
              <w:left w:val="single" w:sz="4" w:space="0" w:color="auto"/>
              <w:bottom w:val="single" w:sz="4" w:space="0" w:color="auto"/>
              <w:right w:val="single" w:sz="4" w:space="0" w:color="auto"/>
            </w:tcBorders>
            <w:vAlign w:val="center"/>
          </w:tcPr>
          <w:p w14:paraId="207CB14F" w14:textId="77777777" w:rsidR="008F7417" w:rsidRPr="00DE3B97" w:rsidRDefault="008F7417" w:rsidP="0029393A">
            <w:pPr>
              <w:spacing w:line="240" w:lineRule="auto"/>
              <w:jc w:val="center"/>
              <w:rPr>
                <w:rFonts w:cs="Calibri"/>
                <w:sz w:val="19"/>
                <w:szCs w:val="19"/>
              </w:rPr>
            </w:pPr>
            <w:r w:rsidRPr="00DE3B97">
              <w:rPr>
                <w:rFonts w:cs="Calibri"/>
                <w:sz w:val="19"/>
                <w:szCs w:val="19"/>
              </w:rPr>
              <w:t>47</w:t>
            </w:r>
          </w:p>
        </w:tc>
      </w:tr>
    </w:tbl>
    <w:p w14:paraId="35473F91" w14:textId="77777777" w:rsidR="008F7417" w:rsidRPr="008F7417" w:rsidRDefault="008F7417" w:rsidP="008F7417"/>
    <w:p w14:paraId="6315743C" w14:textId="1A0B697A" w:rsidR="003F55C4" w:rsidRDefault="003F55C4" w:rsidP="00FB062A">
      <w:pPr>
        <w:rPr>
          <w:rFonts w:cstheme="minorHAnsi"/>
        </w:rPr>
      </w:pPr>
      <w:r w:rsidRPr="00B41E0C">
        <w:rPr>
          <w:rFonts w:cstheme="minorHAnsi"/>
        </w:rPr>
        <w:t xml:space="preserve">The metabolic data considered reliable for each of the four sites are shown in Figure </w:t>
      </w:r>
      <w:r w:rsidR="00C52171" w:rsidRPr="00B41E0C">
        <w:rPr>
          <w:rFonts w:cstheme="minorHAnsi"/>
        </w:rPr>
        <w:t>C4</w:t>
      </w:r>
      <w:r w:rsidRPr="00B41E0C">
        <w:rPr>
          <w:rFonts w:cstheme="minorHAnsi"/>
        </w:rPr>
        <w:t xml:space="preserve"> </w:t>
      </w:r>
      <w:r w:rsidR="00C52171" w:rsidRPr="00B41E0C">
        <w:rPr>
          <w:rFonts w:cstheme="minorHAnsi"/>
        </w:rPr>
        <w:t>a–c</w:t>
      </w:r>
      <w:r w:rsidRPr="003F55C4">
        <w:rPr>
          <w:rFonts w:cstheme="minorHAnsi"/>
        </w:rPr>
        <w:t xml:space="preserve"> progressing downstream from Lock 6 to Lock 1. The data points are not connected because of the many breaks in the data series where daily results could not be modelled. The flow to S</w:t>
      </w:r>
      <w:r w:rsidR="00A227EE">
        <w:rPr>
          <w:rFonts w:cstheme="minorHAnsi"/>
        </w:rPr>
        <w:t xml:space="preserve">outh </w:t>
      </w:r>
      <w:r w:rsidRPr="003F55C4">
        <w:rPr>
          <w:rFonts w:cstheme="minorHAnsi"/>
        </w:rPr>
        <w:t>A</w:t>
      </w:r>
      <w:r w:rsidR="00A227EE">
        <w:rPr>
          <w:rFonts w:cstheme="minorHAnsi"/>
        </w:rPr>
        <w:t>ustralia</w:t>
      </w:r>
      <w:r w:rsidRPr="003F55C4">
        <w:rPr>
          <w:rFonts w:cstheme="minorHAnsi"/>
        </w:rPr>
        <w:t xml:space="preserve"> is shown on each set to provide a reference to major flow conditions.</w:t>
      </w:r>
    </w:p>
    <w:p w14:paraId="55A4E830" w14:textId="77777777" w:rsidR="003F55C4" w:rsidRDefault="003F55C4" w:rsidP="00A96DC2">
      <w:pPr>
        <w:jc w:val="center"/>
        <w:rPr>
          <w:rFonts w:cstheme="minorHAnsi"/>
        </w:rPr>
        <w:sectPr w:rsidR="003F55C4" w:rsidSect="00F020E5">
          <w:pgSz w:w="11900" w:h="16840" w:code="9"/>
          <w:pgMar w:top="1440" w:right="1440" w:bottom="1440" w:left="1440" w:header="709" w:footer="709" w:gutter="0"/>
          <w:cols w:space="708"/>
          <w:docGrid w:linePitch="360"/>
        </w:sectPr>
      </w:pPr>
    </w:p>
    <w:p w14:paraId="4881BF53" w14:textId="7ED1C10B" w:rsidR="008478D7" w:rsidRDefault="004B0383" w:rsidP="00A96DC2">
      <w:pPr>
        <w:jc w:val="center"/>
        <w:rPr>
          <w:rFonts w:cstheme="minorHAnsi"/>
        </w:rPr>
      </w:pPr>
      <w:r w:rsidRPr="004B0383">
        <w:rPr>
          <w:noProof/>
          <w:lang w:eastAsia="en-AU"/>
        </w:rPr>
        <w:lastRenderedPageBreak/>
        <w:drawing>
          <wp:inline distT="0" distB="0" distL="0" distR="0" wp14:anchorId="5E554633" wp14:editId="37DF7FA2">
            <wp:extent cx="7148256" cy="48418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161341" cy="4850738"/>
                    </a:xfrm>
                    <a:prstGeom prst="rect">
                      <a:avLst/>
                    </a:prstGeom>
                    <a:noFill/>
                    <a:ln>
                      <a:noFill/>
                    </a:ln>
                  </pic:spPr>
                </pic:pic>
              </a:graphicData>
            </a:graphic>
          </wp:inline>
        </w:drawing>
      </w:r>
    </w:p>
    <w:p w14:paraId="2E9CC135" w14:textId="47D52500" w:rsidR="003F55C4" w:rsidRDefault="00065E72" w:rsidP="00343C03">
      <w:pPr>
        <w:pStyle w:val="Captions"/>
        <w:rPr>
          <w:rFonts w:cstheme="minorHAnsi"/>
        </w:rPr>
        <w:sectPr w:rsidR="003F55C4" w:rsidSect="003F55C4">
          <w:pgSz w:w="16840" w:h="11900" w:orient="landscape" w:code="9"/>
          <w:pgMar w:top="1440" w:right="1440" w:bottom="1440" w:left="1440" w:header="709" w:footer="709" w:gutter="0"/>
          <w:cols w:space="708"/>
          <w:docGrid w:linePitch="360"/>
        </w:sectPr>
      </w:pPr>
      <w:r w:rsidRPr="00CD509B">
        <w:t xml:space="preserve">Figure </w:t>
      </w:r>
      <w:r w:rsidR="00CB63FB">
        <w:t>C</w:t>
      </w:r>
      <w:r w:rsidR="00CD509B">
        <w:t>4</w:t>
      </w:r>
      <w:r w:rsidR="008478D7">
        <w:t xml:space="preserve">. </w:t>
      </w:r>
      <w:r w:rsidR="003F55C4" w:rsidRPr="003F55C4">
        <w:t>Estimates of gross photosynthesis (GPP), ecosystem respiration (ER) and net ecosystem production (NEP) accepted as reliable at the four sites</w:t>
      </w:r>
      <w:r w:rsidR="00B41E0C">
        <w:t>:</w:t>
      </w:r>
      <w:r w:rsidR="003F55C4" w:rsidRPr="003F55C4">
        <w:t xml:space="preserve"> </w:t>
      </w:r>
      <w:r w:rsidR="00B41E0C">
        <w:t>a)</w:t>
      </w:r>
      <w:r w:rsidR="003F55C4" w:rsidRPr="003F55C4">
        <w:t xml:space="preserve"> downstream of Lock 6, </w:t>
      </w:r>
      <w:r w:rsidR="00B41E0C">
        <w:t>b)</w:t>
      </w:r>
      <w:r w:rsidR="003F55C4" w:rsidRPr="003F55C4">
        <w:t xml:space="preserve"> downstream of Lock 3, </w:t>
      </w:r>
      <w:r w:rsidR="00B41E0C">
        <w:t>c)</w:t>
      </w:r>
      <w:r w:rsidR="003F55C4" w:rsidRPr="003F55C4">
        <w:t xml:space="preserve"> upstream of Lock 2 (note scale), </w:t>
      </w:r>
      <w:r w:rsidR="00B41E0C">
        <w:t>d)</w:t>
      </w:r>
      <w:r w:rsidR="003F55C4" w:rsidRPr="003F55C4">
        <w:t xml:space="preserve"> downstream of Lock 1. Fl</w:t>
      </w:r>
      <w:r w:rsidR="00B41E0C">
        <w:t>ow to S</w:t>
      </w:r>
      <w:r w:rsidR="00A227EE">
        <w:t xml:space="preserve">outh </w:t>
      </w:r>
      <w:r w:rsidR="00B41E0C">
        <w:t>A</w:t>
      </w:r>
      <w:r w:rsidR="00A227EE">
        <w:t>ustralia</w:t>
      </w:r>
      <w:r w:rsidR="00286BD7">
        <w:t xml:space="preserve"> (discharge)</w:t>
      </w:r>
      <w:r w:rsidR="00B41E0C">
        <w:t xml:space="preserve"> is shown for reference</w:t>
      </w:r>
      <w:r w:rsidR="008478D7">
        <w:t>.</w:t>
      </w:r>
      <w:r w:rsidR="00B41E0C">
        <w:rPr>
          <w:rFonts w:cstheme="minorHAnsi"/>
        </w:rPr>
        <w:t xml:space="preserve"> </w:t>
      </w:r>
    </w:p>
    <w:p w14:paraId="22A6C0A4" w14:textId="0964B0F4" w:rsidR="003F55C4" w:rsidRDefault="007F3A6B" w:rsidP="003F55C4">
      <w:r>
        <w:lastRenderedPageBreak/>
        <w:t xml:space="preserve">In general, the metabolic rates (GPP, ER and NEP) were within the range of </w:t>
      </w:r>
      <w:r>
        <w:rPr>
          <w:rFonts w:ascii="Calibri" w:hAnsi="Calibri" w:cs="Calibri"/>
        </w:rPr>
        <w:t>±</w:t>
      </w:r>
      <w:r>
        <w:t> 10 </w:t>
      </w:r>
      <w:r w:rsidRPr="007C6D50">
        <w:rPr>
          <w:rFonts w:cstheme="minorHAnsi"/>
        </w:rPr>
        <w:t>mgO</w:t>
      </w:r>
      <w:r w:rsidR="00770055">
        <w:rPr>
          <w:rFonts w:cstheme="minorHAnsi"/>
          <w:vertAlign w:val="subscript"/>
        </w:rPr>
        <w:t>2 </w:t>
      </w:r>
      <w:r>
        <w:rPr>
          <w:rFonts w:cstheme="minorHAnsi"/>
        </w:rPr>
        <w:t>L</w:t>
      </w:r>
      <w:r>
        <w:rPr>
          <w:rFonts w:cstheme="minorHAnsi"/>
          <w:vertAlign w:val="superscript"/>
        </w:rPr>
        <w:t>-1</w:t>
      </w:r>
      <w:r w:rsidRPr="007C6D50">
        <w:rPr>
          <w:rFonts w:cstheme="minorHAnsi"/>
          <w:vertAlign w:val="subscript"/>
        </w:rPr>
        <w:t xml:space="preserve"> </w:t>
      </w:r>
      <w:r w:rsidRPr="007C6D50">
        <w:rPr>
          <w:rFonts w:cstheme="minorHAnsi"/>
        </w:rPr>
        <w:t>day</w:t>
      </w:r>
      <w:r w:rsidRPr="007C6D50">
        <w:rPr>
          <w:rFonts w:cstheme="minorHAnsi"/>
          <w:vertAlign w:val="superscript"/>
        </w:rPr>
        <w:t>-1</w:t>
      </w:r>
      <w:r>
        <w:t>, except at the site upstream of Lock 2 where late in the season both GPP and ER increased</w:t>
      </w:r>
      <w:r w:rsidRPr="00BB01BC">
        <w:t xml:space="preserve"> </w:t>
      </w:r>
      <w:r>
        <w:t>greatly.</w:t>
      </w:r>
      <w:r w:rsidR="00437B1D">
        <w:t xml:space="preserve"> </w:t>
      </w:r>
      <w:r>
        <w:t xml:space="preserve">GPP and ER reached values of </w:t>
      </w:r>
      <w:r w:rsidR="00770055">
        <w:t>26 </w:t>
      </w:r>
      <w:r w:rsidRPr="00036246">
        <w:t>mgO</w:t>
      </w:r>
      <w:r w:rsidRPr="00036246">
        <w:rPr>
          <w:vertAlign w:val="subscript"/>
        </w:rPr>
        <w:t>2</w:t>
      </w:r>
      <w:r w:rsidR="00770055">
        <w:t> </w:t>
      </w:r>
      <w:r w:rsidRPr="00036246">
        <w:t>L</w:t>
      </w:r>
      <w:r>
        <w:rPr>
          <w:vertAlign w:val="superscript"/>
        </w:rPr>
        <w:t>-1</w:t>
      </w:r>
      <w:r w:rsidR="00770055">
        <w:t> </w:t>
      </w:r>
      <w:r>
        <w:t>day</w:t>
      </w:r>
      <w:r>
        <w:rPr>
          <w:vertAlign w:val="superscript"/>
        </w:rPr>
        <w:t>-1</w:t>
      </w:r>
      <w:r w:rsidR="00770055">
        <w:t xml:space="preserve"> and -68 </w:t>
      </w:r>
      <w:r w:rsidRPr="00036246">
        <w:t>mgO</w:t>
      </w:r>
      <w:r w:rsidRPr="00036246">
        <w:rPr>
          <w:vertAlign w:val="subscript"/>
        </w:rPr>
        <w:t>2</w:t>
      </w:r>
      <w:r w:rsidR="00770055">
        <w:t> </w:t>
      </w:r>
      <w:r w:rsidRPr="00036246">
        <w:t>L</w:t>
      </w:r>
      <w:r>
        <w:rPr>
          <w:vertAlign w:val="superscript"/>
        </w:rPr>
        <w:t>-1</w:t>
      </w:r>
      <w:r w:rsidR="00770055">
        <w:t> </w:t>
      </w:r>
      <w:r>
        <w:t>day</w:t>
      </w:r>
      <w:r>
        <w:rPr>
          <w:vertAlign w:val="superscript"/>
        </w:rPr>
        <w:t>-1</w:t>
      </w:r>
      <w:r>
        <w:t>, respectively</w:t>
      </w:r>
      <w:r w:rsidR="007077F8">
        <w:t>,</w:t>
      </w:r>
      <w:r>
        <w:t xml:space="preserve"> with the more rapid increase in ER resulting in large negative NEP values (</w:t>
      </w:r>
      <w:r w:rsidRPr="00753089">
        <w:t xml:space="preserve">Figure </w:t>
      </w:r>
      <w:r>
        <w:t>C4</w:t>
      </w:r>
      <w:r w:rsidRPr="00753089">
        <w:t xml:space="preserve">). </w:t>
      </w:r>
      <w:r w:rsidR="00770055">
        <w:t xml:space="preserve">Although the analyses yielding these high metabolic rates met the acceptance criteria for the BASE model, and visually the model fitted the data reasonably well, these high rates are unlikely to be reliable. </w:t>
      </w:r>
      <w:r w:rsidR="00770055" w:rsidRPr="00753089">
        <w:t>The</w:t>
      </w:r>
      <w:r w:rsidR="00770055">
        <w:t xml:space="preserve"> site immediately upstream in the same weir pool (Lock 3 downstream site) also showed slightly increased GPP and NEP at this time, but not to the extent of the downstream site. Such differences in metabolic rates across sites have been observed previously, with lower and more balanced rates of metabolism generally occurring at actively flowing sites downstream of weirs, and increased metabolism in the deeper, more slowly flowing pools just upstream of weirs where phytoplankton growth can be enhanced (Oliver and Lorenz 2010). This may account in part for the increased metabolic rates upstream of Lock 2 compared with the other sites</w:t>
      </w:r>
      <w:r w:rsidR="00770055" w:rsidRPr="00EA75FE">
        <w:t xml:space="preserve"> </w:t>
      </w:r>
      <w:r w:rsidR="00770055">
        <w:t>that are all downstream of weirs, but further analysis is required to assess the unusually high rates. Despite the different patterns in metabolism observed in the middle sites, the patterns at the end sites, downstream of Lock 6 and Lock 1, were similar to each other and showed typical increased metabolic rates later in the season when temperatures were substantially higher.</w:t>
      </w:r>
    </w:p>
    <w:p w14:paraId="164E1685" w14:textId="798B5B6C" w:rsidR="003F55C4" w:rsidRDefault="00770055" w:rsidP="003F55C4">
      <w:r>
        <w:t>During the monitoring period, a series of environmental water management events occurred across the LMR that had the potential to impact on river metabolism measurements and therefore needed to be considered (Appendix A). The raising of water levels in Weir Pools 2 and 5 occurred between July and early October 2016. Monitoring of the dissolved oxygen concentrations at sites associated with the weir pools commenced in late September, with reliable BASE results collected at intervals from 19 September to 7 October above Lock 5, and 3 October to 21 October above Lock 2 (</w:t>
      </w:r>
      <w:r w:rsidRPr="00C52171">
        <w:t>Figure C4). These data series were collected after the weir pool raising commenced in Ju</w:t>
      </w:r>
      <w:r w:rsidR="009422C0">
        <w:t>ly</w:t>
      </w:r>
      <w:r w:rsidRPr="00C52171">
        <w:t xml:space="preserve">, and also </w:t>
      </w:r>
      <w:r w:rsidR="009422C0">
        <w:t>during</w:t>
      </w:r>
      <w:r w:rsidRPr="00C52171">
        <w:t xml:space="preserve"> </w:t>
      </w:r>
      <w:r w:rsidR="009422C0">
        <w:t>and post maximum water levels</w:t>
      </w:r>
      <w:r w:rsidRPr="00C52171">
        <w:t>. In Weir Pool 2, modelled rates of GPP and ER were relatively stable during the period prior to the termination of the weir pool raising on 24 October</w:t>
      </w:r>
      <w:r w:rsidR="009422C0">
        <w:t xml:space="preserve"> due to increasing unregulated flow</w:t>
      </w:r>
      <w:r w:rsidRPr="00C52171">
        <w:t xml:space="preserve">, </w:t>
      </w:r>
      <w:r w:rsidRPr="00C52171">
        <w:lastRenderedPageBreak/>
        <w:t>making it difficult to assess any change associated with the raising (Figure C5</w:t>
      </w:r>
      <w:r>
        <w:t>a). Metabolism then became increasingly varied with the arrival of overbank flows.</w:t>
      </w:r>
    </w:p>
    <w:p w14:paraId="67F86FBF" w14:textId="4A64E9AE" w:rsidR="00FB062A" w:rsidRDefault="000015CA" w:rsidP="009A625B">
      <w:pPr>
        <w:jc w:val="center"/>
        <w:rPr>
          <w:rFonts w:cstheme="minorHAnsi"/>
        </w:rPr>
      </w:pPr>
      <w:r w:rsidRPr="000015CA">
        <w:rPr>
          <w:rFonts w:cstheme="minorHAnsi"/>
          <w:noProof/>
          <w:lang w:eastAsia="en-AU"/>
        </w:rPr>
        <mc:AlternateContent>
          <mc:Choice Requires="wpg">
            <w:drawing>
              <wp:inline distT="0" distB="0" distL="0" distR="0" wp14:anchorId="16B43667" wp14:editId="5640BE7E">
                <wp:extent cx="5374257" cy="7090822"/>
                <wp:effectExtent l="0" t="0" r="0" b="0"/>
                <wp:docPr id="1060" name="Group 1"/>
                <wp:cNvGraphicFramePr/>
                <a:graphic xmlns:a="http://schemas.openxmlformats.org/drawingml/2006/main">
                  <a:graphicData uri="http://schemas.microsoft.com/office/word/2010/wordprocessingGroup">
                    <wpg:wgp>
                      <wpg:cNvGrpSpPr/>
                      <wpg:grpSpPr>
                        <a:xfrm>
                          <a:off x="0" y="0"/>
                          <a:ext cx="5374257" cy="7090822"/>
                          <a:chOff x="0" y="0"/>
                          <a:chExt cx="6174265" cy="8145901"/>
                        </a:xfrm>
                      </wpg:grpSpPr>
                      <pic:pic xmlns:pic="http://schemas.openxmlformats.org/drawingml/2006/picture">
                        <pic:nvPicPr>
                          <pic:cNvPr id="1062" name="Picture 1062"/>
                          <pic:cNvPicPr/>
                        </pic:nvPicPr>
                        <pic:blipFill rotWithShape="1">
                          <a:blip r:embed="rId83">
                            <a:extLst>
                              <a:ext uri="{28A0092B-C50C-407E-A947-70E740481C1C}">
                                <a14:useLocalDpi xmlns:a14="http://schemas.microsoft.com/office/drawing/2010/main" val="0"/>
                              </a:ext>
                            </a:extLst>
                          </a:blip>
                          <a:srcRect t="-3"/>
                          <a:stretch/>
                        </pic:blipFill>
                        <pic:spPr bwMode="auto">
                          <a:xfrm>
                            <a:off x="8239" y="3617351"/>
                            <a:ext cx="6166026" cy="4528550"/>
                          </a:xfrm>
                          <a:prstGeom prst="rect">
                            <a:avLst/>
                          </a:prstGeom>
                          <a:noFill/>
                        </pic:spPr>
                      </pic:pic>
                      <wpg:grpSp>
                        <wpg:cNvPr id="1064" name="Group 1064"/>
                        <wpg:cNvGrpSpPr/>
                        <wpg:grpSpPr>
                          <a:xfrm>
                            <a:off x="0" y="0"/>
                            <a:ext cx="5660390" cy="4038771"/>
                            <a:chOff x="0" y="0"/>
                            <a:chExt cx="5660390" cy="4038771"/>
                          </a:xfrm>
                        </wpg:grpSpPr>
                        <pic:pic xmlns:pic="http://schemas.openxmlformats.org/drawingml/2006/picture">
                          <pic:nvPicPr>
                            <pic:cNvPr id="1065" name="Picture 1065"/>
                            <pic:cNvPicPr/>
                          </pic:nvPicPr>
                          <pic:blipFill rotWithShape="1">
                            <a:blip r:embed="rId84">
                              <a:extLst>
                                <a:ext uri="{28A0092B-C50C-407E-A947-70E740481C1C}">
                                  <a14:useLocalDpi xmlns:a14="http://schemas.microsoft.com/office/drawing/2010/main" val="0"/>
                                </a:ext>
                              </a:extLst>
                            </a:blip>
                            <a:srcRect/>
                            <a:stretch/>
                          </pic:blipFill>
                          <pic:spPr bwMode="auto">
                            <a:xfrm>
                              <a:off x="0" y="0"/>
                              <a:ext cx="5660390" cy="3617495"/>
                            </a:xfrm>
                            <a:prstGeom prst="rect">
                              <a:avLst/>
                            </a:prstGeom>
                            <a:noFill/>
                          </pic:spPr>
                        </pic:pic>
                        <wps:wsp>
                          <wps:cNvPr id="1066" name="TextBox 5"/>
                          <wps:cNvSpPr txBox="1"/>
                          <wps:spPr>
                            <a:xfrm>
                              <a:off x="493387" y="108279"/>
                              <a:ext cx="586522" cy="354330"/>
                            </a:xfrm>
                            <a:prstGeom prst="rect">
                              <a:avLst/>
                            </a:prstGeom>
                            <a:noFill/>
                          </wps:spPr>
                          <wps:txbx>
                            <w:txbxContent>
                              <w:p w14:paraId="4642B2BD" w14:textId="77777777" w:rsidR="00F14B67" w:rsidRDefault="00F14B67" w:rsidP="000015CA">
                                <w:pPr>
                                  <w:pStyle w:val="NormalWeb"/>
                                  <w:spacing w:before="0" w:beforeAutospacing="0" w:after="0" w:afterAutospacing="0"/>
                                </w:pPr>
                                <w:r>
                                  <w:rPr>
                                    <w:rFonts w:ascii="Arial" w:hAnsi="Arial" w:cs="Arial"/>
                                    <w:color w:val="000000" w:themeColor="text1"/>
                                    <w:kern w:val="24"/>
                                  </w:rPr>
                                  <w:t>a)</w:t>
                                </w:r>
                              </w:p>
                            </w:txbxContent>
                          </wps:txbx>
                          <wps:bodyPr wrap="square" rtlCol="0">
                            <a:noAutofit/>
                          </wps:bodyPr>
                        </wps:wsp>
                        <wps:wsp>
                          <wps:cNvPr id="1067" name="TextBox 6"/>
                          <wps:cNvSpPr txBox="1"/>
                          <wps:spPr>
                            <a:xfrm>
                              <a:off x="493388" y="3684441"/>
                              <a:ext cx="492616" cy="354330"/>
                            </a:xfrm>
                            <a:prstGeom prst="rect">
                              <a:avLst/>
                            </a:prstGeom>
                            <a:noFill/>
                          </wps:spPr>
                          <wps:txbx>
                            <w:txbxContent>
                              <w:p w14:paraId="07CFCFD6" w14:textId="5564EB2C" w:rsidR="00F14B67" w:rsidRDefault="00F14B67" w:rsidP="000015CA">
                                <w:pPr>
                                  <w:pStyle w:val="NormalWeb"/>
                                  <w:spacing w:before="0" w:beforeAutospacing="0" w:after="0" w:afterAutospacing="0"/>
                                </w:pPr>
                                <w:r>
                                  <w:rPr>
                                    <w:rFonts w:ascii="Arial" w:hAnsi="Arial" w:cs="Arial"/>
                                    <w:color w:val="000000" w:themeColor="text1"/>
                                    <w:kern w:val="24"/>
                                  </w:rPr>
                                  <w:t>b)</w:t>
                                </w:r>
                              </w:p>
                            </w:txbxContent>
                          </wps:txbx>
                          <wps:bodyPr wrap="square" rtlCol="0">
                            <a:noAutofit/>
                          </wps:bodyPr>
                        </wps:wsp>
                      </wpg:grpSp>
                    </wpg:wgp>
                  </a:graphicData>
                </a:graphic>
              </wp:inline>
            </w:drawing>
          </mc:Choice>
          <mc:Fallback>
            <w:pict>
              <v:group w14:anchorId="16B43667" id="Group 1" o:spid="_x0000_s1026" style="width:423.15pt;height:558.35pt;mso-position-horizontal-relative:char;mso-position-vertical-relative:line" coordsize="61742,81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">
                <v:shape id="Picture 1062" o:spid="_x0000_s1027" type="#_x0000_t75" style="position:absolute;left:82;top:36173;width:61660;height:45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p2UDDAAAA3QAAAA8AAABkcnMvZG93bnJldi54bWxET0trAjEQvgv+hzBCb5rtFpd2NYoIQi8V&#10;fNBeh2TcXbqZhE101/76Rij0Nh/fc5brwbbiRl1oHCt4nmUgiLUzDVcKzqfd9BVEiMgGW8ek4E4B&#10;1qvxaImlcT0f6HaMlUghHEpUUMfoSymDrslimDlPnLiL6yzGBLtKmg77FG5bmWdZIS02nBpq9LSt&#10;SX8fr1aB/Xp7GfL7R7Gf9/ZT6x9vTtIr9TQZNgsQkYb4L/5zv5s0PytyeHyTT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nZQMMAAADdAAAADwAAAAAAAAAAAAAAAACf&#10;AgAAZHJzL2Rvd25yZXYueG1sUEsFBgAAAAAEAAQA9wAAAI8DAAAAAA==&#10;">
                  <v:imagedata r:id="rId85" o:title="" croptop="-2f"/>
                </v:shape>
                <v:group id="Group 1064" o:spid="_x0000_s1028" style="position:absolute;width:56603;height:40387" coordsize="56603,40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6KwMMAAADdAAAADwAAAGRycy9kb3ducmV2LnhtbERPS4vCMBC+C/6HMII3&#10;Tau7snSNIqLiQRZ8wLK3oRnbYjMpTWzrv98Igrf5+J4zX3amFA3VrrCsIB5HIIhTqwvOFFzO29EX&#10;COeRNZaWScGDHCwX/d4cE21bPlJz8pkIIewSVJB7XyVSujQng25sK+LAXW1t0AdYZ1LX2IZwU8pJ&#10;FM2kwYJDQ44VrXNKb6e7UbBrsV1N401zuF3Xj7/z58/vISalhoNu9Q3CU+ff4pd7r8P8a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forAwwAAAN0AAAAP&#10;AAAAAAAAAAAAAAAAAKoCAABkcnMvZG93bnJldi54bWxQSwUGAAAAAAQABAD6AAAAmgMAAAAA&#10;">
                  <v:shape id="Picture 1065" o:spid="_x0000_s1029" type="#_x0000_t75" style="position:absolute;width:56603;height:36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4pbCAAAA3QAAAA8AAABkcnMvZG93bnJldi54bWxET0uLwjAQvgv7H8Is7E1TXRSpRlHBZT35&#10;2AXxNjRjU2wmpYm1/nsjCN7m43vOdN7aUjRU+8Kxgn4vAUGcOV1wruD/b90dg/ABWWPpmBTcycN8&#10;9tGZYqrdjffUHEIuYgj7FBWYEKpUSp8Zsuh7riKO3NnVFkOEdS51jbcYbks5SJKRtFhwbDBY0cpQ&#10;djlcrYJNduTiZE64+2mX5+Z7t73gWir19dkuJiACteEtfrl/dZyfjIbw/CaeIG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muKWwgAAAN0AAAAPAAAAAAAAAAAAAAAAAJ8C&#10;AABkcnMvZG93bnJldi54bWxQSwUGAAAAAAQABAD3AAAAjgMAAAAA&#10;">
                    <v:imagedata r:id="rId86" o:title=""/>
                  </v:shape>
                  <v:shapetype id="_x0000_t202" coordsize="21600,21600" o:spt="202" path="m,l,21600r21600,l21600,xe">
                    <v:stroke joinstyle="miter"/>
                    <v:path gradientshapeok="t" o:connecttype="rect"/>
                  </v:shapetype>
                  <v:shape id="TextBox 5" o:spid="_x0000_s1030" type="#_x0000_t202" style="position:absolute;left:4933;top:1082;width:5866;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ZMMA&#10;AADdAAAADwAAAGRycy9kb3ducmV2LnhtbERPTWvCQBC9C/6HZQrezG6LDW3qKlIRPLUYW8HbkB2T&#10;0OxsyK5J+u+7BcHbPN7nLNejbURPna8da3hMFAjiwpmaSw1fx938BYQPyAYbx6ThlzysV9PJEjPj&#10;Bj5Qn4dSxBD2GWqoQmgzKX1RkUWfuJY4chfXWQwRdqU0HQ4x3DbySalUWqw5NlTY0ntFxU9+tRq+&#10;Py7n00J9llv73A5uVJLtq9R69jBu3kAEGsNdfHPvTZyv0hT+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O/ZMMAAADdAAAADwAAAAAAAAAAAAAAAACYAgAAZHJzL2Rv&#10;d25yZXYueG1sUEsFBgAAAAAEAAQA9QAAAIgDAAAAAA==&#10;" filled="f" stroked="f">
                    <v:textbox>
                      <w:txbxContent>
                        <w:p w14:paraId="4642B2BD" w14:textId="77777777" w:rsidR="00F14B67" w:rsidRDefault="00F14B67" w:rsidP="000015CA">
                          <w:pPr>
                            <w:pStyle w:val="NormalWeb"/>
                            <w:spacing w:before="0" w:beforeAutospacing="0" w:after="0" w:afterAutospacing="0"/>
                          </w:pPr>
                          <w:r>
                            <w:rPr>
                              <w:rFonts w:ascii="Arial" w:hAnsi="Arial" w:cs="Arial"/>
                              <w:color w:val="000000" w:themeColor="text1"/>
                              <w:kern w:val="24"/>
                            </w:rPr>
                            <w:t>a)</w:t>
                          </w:r>
                        </w:p>
                      </w:txbxContent>
                    </v:textbox>
                  </v:shape>
                  <v:shape id="TextBox 6" o:spid="_x0000_s1031" type="#_x0000_t202" style="position:absolute;left:4933;top:36844;width:492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a/8IA&#10;AADdAAAADwAAAGRycy9kb3ducmV2LnhtbERPS2vCQBC+C/0PyxR6092Kjza6SlEKPSnGKvQ2ZMck&#10;mJ0N2a2J/94VBG/z8T1nvuxsJS7U+NKxhveBAkGcOVNyruF3/93/AOEDssHKMWm4kofl4qU3x8S4&#10;lnd0SUMuYgj7BDUUIdSJlD4ryKIfuJo4cifXWAwRNrk0DbYx3FZyqNREWiw5NhRY06qg7Jz+Ww2H&#10;zenvOFLbfG3Hdes6Jdl+Sq3fXruvGYhAXXiKH+4fE+eryR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xr/wgAAAN0AAAAPAAAAAAAAAAAAAAAAAJgCAABkcnMvZG93&#10;bnJldi54bWxQSwUGAAAAAAQABAD1AAAAhwMAAAAA&#10;" filled="f" stroked="f">
                    <v:textbox>
                      <w:txbxContent>
                        <w:p w14:paraId="07CFCFD6" w14:textId="5564EB2C" w:rsidR="00F14B67" w:rsidRDefault="00F14B67" w:rsidP="000015CA">
                          <w:pPr>
                            <w:pStyle w:val="NormalWeb"/>
                            <w:spacing w:before="0" w:beforeAutospacing="0" w:after="0" w:afterAutospacing="0"/>
                          </w:pPr>
                          <w:r>
                            <w:rPr>
                              <w:rFonts w:ascii="Arial" w:hAnsi="Arial" w:cs="Arial"/>
                              <w:color w:val="000000" w:themeColor="text1"/>
                              <w:kern w:val="24"/>
                            </w:rPr>
                            <w:t>b)</w:t>
                          </w:r>
                        </w:p>
                      </w:txbxContent>
                    </v:textbox>
                  </v:shape>
                </v:group>
                <w10:anchorlock/>
              </v:group>
            </w:pict>
          </mc:Fallback>
        </mc:AlternateContent>
      </w:r>
    </w:p>
    <w:p w14:paraId="7E8DAB69" w14:textId="5D3F4DB5" w:rsidR="0083089C" w:rsidRPr="00DB7CA2" w:rsidRDefault="007F3A6B" w:rsidP="00343C03">
      <w:pPr>
        <w:pStyle w:val="Captions"/>
      </w:pPr>
      <w:r w:rsidRPr="00CD509B">
        <w:t>Figure C5</w:t>
      </w:r>
      <w:r w:rsidR="00FB062A" w:rsidRPr="00CD509B">
        <w:t>.</w:t>
      </w:r>
      <w:r w:rsidR="00FB062A">
        <w:t xml:space="preserve"> </w:t>
      </w:r>
      <w:r w:rsidR="006269A6">
        <w:t xml:space="preserve">Water level changes </w:t>
      </w:r>
      <w:r w:rsidR="00D140B2" w:rsidRPr="00D140B2">
        <w:t>and estimates of gross photosynthesis (GPP) and ecosystem respiration (ER)</w:t>
      </w:r>
      <w:r w:rsidR="006269A6">
        <w:t xml:space="preserve"> for (a) Weir Pool 2 and (b) Weir Pool 5</w:t>
      </w:r>
      <w:r w:rsidR="00D140B2" w:rsidRPr="00D140B2">
        <w:t>. Flow to S</w:t>
      </w:r>
      <w:r w:rsidR="00A227EE">
        <w:t xml:space="preserve">outh </w:t>
      </w:r>
      <w:r w:rsidR="00D140B2" w:rsidRPr="00D140B2">
        <w:t>A</w:t>
      </w:r>
      <w:r w:rsidR="00A227EE">
        <w:t>ustralia</w:t>
      </w:r>
      <w:r w:rsidR="00D140B2" w:rsidRPr="00D140B2">
        <w:t xml:space="preserve"> </w:t>
      </w:r>
      <w:r w:rsidR="006269A6">
        <w:t xml:space="preserve">(for both weir </w:t>
      </w:r>
      <w:r w:rsidR="006269A6">
        <w:lastRenderedPageBreak/>
        <w:t>pools),</w:t>
      </w:r>
      <w:r w:rsidR="00286BD7">
        <w:t xml:space="preserve"> below Lock 3</w:t>
      </w:r>
      <w:r w:rsidR="006269A6">
        <w:t xml:space="preserve"> (for Weir Pool 2) and in Chowilla Creek (for Weir Pool 5)</w:t>
      </w:r>
      <w:r w:rsidR="00286BD7">
        <w:t xml:space="preserve"> </w:t>
      </w:r>
      <w:r w:rsidR="006269A6">
        <w:t>are</w:t>
      </w:r>
      <w:r w:rsidR="00D140B2" w:rsidRPr="00D140B2">
        <w:t xml:space="preserve"> shown for reference.</w:t>
      </w:r>
      <w:r w:rsidR="0083089C">
        <w:t xml:space="preserve"> </w:t>
      </w:r>
    </w:p>
    <w:p w14:paraId="674DD0C2" w14:textId="7965BECA" w:rsidR="00D140B2" w:rsidRDefault="00770055" w:rsidP="00D140B2">
      <w:r>
        <w:t xml:space="preserve">The timing of the monitoring was also an issue above Lock 5 with only a small overlap of monitoring data before water level raising was terminated on 17 October (Figure C5b). Interpretation of this data was particularly difficult as the weir pool raising coincided with the testing of the Chowilla regulator that occurred between early August and mid-November (Appendix A). Return water from the Chowilla Creek enters just upstream of the monitoring site above Lock 5 making it difficult to separate the effects from weir pool raising and Chowilla floodplain inundation. During the short period that monitoring data was available prior to the floods, it appeared that there was enhanced metabolic activity upstream of Lock 5. Whether this enhanced activity was associated with the returning Chowilla waters, the raising of Weir Pool 5, or with transport of material from Lock 6, which was also raised as a function of the Chowilla </w:t>
      </w:r>
      <w:r w:rsidR="009422C0">
        <w:t>regulator testing, is being investigated using oxygen measurements provided by other agencies</w:t>
      </w:r>
      <w:r>
        <w:t>. In order to identify the effects of weir pool raising, and other management activities on metabolism, the dissolved oxygen monitoring needs to better align with each activity, preferably starting earlier to provide pre-treatment data and to capture responses to the initial changes.</w:t>
      </w:r>
    </w:p>
    <w:p w14:paraId="4927C1D0" w14:textId="17A4708C" w:rsidR="00770055" w:rsidRDefault="00770055" w:rsidP="00770055">
      <w:r w:rsidRPr="0023483C">
        <w:t xml:space="preserve">Another intervention that utilised environmental water was the release of flows from Lake Victoria to maintain oxygen levels in the Rufus River and provide a refuge habitat for aquatic fauna (Appendix A). </w:t>
      </w:r>
      <w:r>
        <w:t>During the period of increased releases from Lake Victoria, from about 16 November 2016 onwards, the oxygen concentrations in the Murray River downstream of the inflow were consistently higher than those upstream. The size of the difference varied from zero up to 1 mg L</w:t>
      </w:r>
      <w:r w:rsidRPr="00CC1C36">
        <w:rPr>
          <w:vertAlign w:val="superscript"/>
        </w:rPr>
        <w:noBreakHyphen/>
        <w:t>1</w:t>
      </w:r>
      <w:r>
        <w:t xml:space="preserve"> on 25 November 2016,</w:t>
      </w:r>
      <w:r w:rsidRPr="00591F22">
        <w:t xml:space="preserve"> </w:t>
      </w:r>
      <w:r>
        <w:t>during peak Lake Victoria releases (5,560 ML day</w:t>
      </w:r>
      <w:r w:rsidRPr="006B3182">
        <w:rPr>
          <w:vertAlign w:val="superscript"/>
        </w:rPr>
        <w:noBreakHyphen/>
        <w:t>1</w:t>
      </w:r>
      <w:r>
        <w:t>) (Figure A3 in Appendix A), but concentrati</w:t>
      </w:r>
      <w:r w:rsidR="009422C0">
        <w:t>ons had generally declined</w:t>
      </w:r>
      <w:r>
        <w:t xml:space="preserve"> by the time </w:t>
      </w:r>
      <w:r w:rsidR="00FA68EC">
        <w:t>the flow reached Lock 6 (Figure </w:t>
      </w:r>
      <w:r>
        <w:t>C6). However, for a short period from 11 to 17 December 2016, the influence of the releases on oxygen appeared to reach to Customs House</w:t>
      </w:r>
      <w:r w:rsidR="008C2E60">
        <w:t xml:space="preserve"> (Figure C6)</w:t>
      </w:r>
      <w:r>
        <w:t>, downstream of the South Australian border (</w:t>
      </w:r>
      <w:r w:rsidR="008C2E60" w:rsidRPr="008C2E60">
        <w:t>Figure A5 in Appendix</w:t>
      </w:r>
      <w:r w:rsidR="008C2E60">
        <w:t xml:space="preserve"> A</w:t>
      </w:r>
      <w:r>
        <w:t>). These results suggest that the release of oxygenated waters from Lake Victoria had a wider impact than just the local environment of the Rufus River and</w:t>
      </w:r>
      <w:r w:rsidRPr="004856E6">
        <w:t xml:space="preserve"> </w:t>
      </w:r>
      <w:r>
        <w:t xml:space="preserve">although the influence was small, it occasionally extended downstream for a substantial distance. Why the </w:t>
      </w:r>
      <w:r>
        <w:lastRenderedPageBreak/>
        <w:t>oxygen increase at this time was sustained so far downstream is not apparent and a more dynamic analysis accounting for metabolism and gas exchange at the water surface is required to address this question.</w:t>
      </w:r>
    </w:p>
    <w:p w14:paraId="66BB0513" w14:textId="565612A0" w:rsidR="00087AF9" w:rsidRDefault="00770055" w:rsidP="00770055">
      <w:r w:rsidRPr="0023483C">
        <w:t xml:space="preserve">Environmental water supplemented Lake Victoria releases from 17 </w:t>
      </w:r>
      <w:r>
        <w:t xml:space="preserve">to 31 </w:t>
      </w:r>
      <w:r w:rsidRPr="0023483C">
        <w:t xml:space="preserve">December and maintained </w:t>
      </w:r>
      <w:r>
        <w:t>dissolved oxygen levels above 4 mg </w:t>
      </w:r>
      <w:r w:rsidRPr="0023483C">
        <w:t>L</w:t>
      </w:r>
      <w:r w:rsidRPr="0023483C">
        <w:rPr>
          <w:vertAlign w:val="superscript"/>
        </w:rPr>
        <w:t>-1</w:t>
      </w:r>
      <w:r w:rsidRPr="0023483C">
        <w:t xml:space="preserve"> </w:t>
      </w:r>
      <w:r>
        <w:t>in the Rufus River</w:t>
      </w:r>
      <w:r w:rsidRPr="0023483C">
        <w:t xml:space="preserve"> (Figure</w:t>
      </w:r>
      <w:r>
        <w:t xml:space="preserve"> A4 in Appendix A). During this period, the oxygen concentration increased rapidly at the site downstream of Lock 6 to over 6 mg L</w:t>
      </w:r>
      <w:r w:rsidRPr="00CE7145">
        <w:rPr>
          <w:vertAlign w:val="superscript"/>
        </w:rPr>
        <w:t>-1</w:t>
      </w:r>
      <w:r>
        <w:t xml:space="preserve">. The timing suggests that the Lake Victoria flows may have had an influence further downstream </w:t>
      </w:r>
      <w:r w:rsidRPr="00156F7E">
        <w:t>(Figure C1).</w:t>
      </w:r>
      <w:r>
        <w:t xml:space="preserve"> However, a detailed analyses of oxygen data collected by SA Water from the Rufus River outlet of Lake Victoria, and from the Murray River upstream and downstream of the Rufus River confluence indicated that the outflow played only a minor role in the improved oxygen concentrations at Lock 6 (Figure C6) and that the </w:t>
      </w:r>
      <w:r w:rsidR="00646394" w:rsidRPr="00FF1F40">
        <w:t xml:space="preserve">substantial increase in the oxygen concentration at Lock 6 </w:t>
      </w:r>
      <w:r w:rsidR="00646394">
        <w:t xml:space="preserve">(~15–25 December 2016) </w:t>
      </w:r>
      <w:r w:rsidR="00646394" w:rsidRPr="00FF1F40">
        <w:t>was mostly due to improved water quality</w:t>
      </w:r>
      <w:r w:rsidR="00646394" w:rsidRPr="002168E0">
        <w:t xml:space="preserve"> arriving fr</w:t>
      </w:r>
      <w:r w:rsidR="00646394">
        <w:t>om upstream in the Murray River or the Murrumbidgee River</w:t>
      </w:r>
      <w:r w:rsidR="00646394" w:rsidRPr="002168E0">
        <w:t>.</w:t>
      </w:r>
      <w:r w:rsidR="00646394">
        <w:t xml:space="preserve"> The source(s) of this water, which potentially included environmental water, was difficult to determine and not explored in this </w:t>
      </w:r>
      <w:r w:rsidR="00646394" w:rsidRPr="00646394">
        <w:t>report. The timing of rapid increase in oxygen concentrations also coincided with water returning</w:t>
      </w:r>
      <w:r w:rsidR="00646394">
        <w:t xml:space="preserve"> in-channel, following overbank flows.</w:t>
      </w:r>
      <w:r w:rsidR="00550659">
        <w:t xml:space="preserve"> </w:t>
      </w:r>
    </w:p>
    <w:p w14:paraId="655A1516" w14:textId="3905B1C1" w:rsidR="00560F64" w:rsidRDefault="00770055" w:rsidP="00560F64">
      <w:r>
        <w:t>An instantaneous calculation of the oxygen concentration resulting from mixing of different waters gives an idea of the potential magnitude of influence. These calculations need to be interpreted carefully as oxygen concentrations change rapidly in response to the biota and physicochemical conditions and are not a conservative tracer of water mixing. Based on average flows and average oxygen concentrations in the Rufus River from 17 to 24 December 2016, inflows to the Murray River could have increased the oxygen concentration by ~0.8 mg L</w:t>
      </w:r>
      <w:r w:rsidRPr="00C017CB">
        <w:rPr>
          <w:vertAlign w:val="superscript"/>
        </w:rPr>
        <w:t>-1</w:t>
      </w:r>
      <w:r>
        <w:t>. During this period, there was also an increase in flow from the Darling River, and using a similar calculation this potentially could have increased the Murray River oxygen concentration by ~0.3 mg L</w:t>
      </w:r>
      <w:r w:rsidRPr="00C017CB">
        <w:rPr>
          <w:vertAlign w:val="superscript"/>
        </w:rPr>
        <w:noBreakHyphen/>
        <w:t>1</w:t>
      </w:r>
      <w:r>
        <w:t>. At Lock 6, the oxygen concentration over this time period increased from 1.9 to 6.9 mg L</w:t>
      </w:r>
      <w:r w:rsidRPr="00C017CB">
        <w:rPr>
          <w:vertAlign w:val="superscript"/>
        </w:rPr>
        <w:t>-1</w:t>
      </w:r>
      <w:r>
        <w:t xml:space="preserve">. If oxygen was acting conservatively, the inflows from Lake Victoria and the Darling River contributed 20% to the change in oxygen. Sites further downstream also showed an initial rise in oxygen at this time, but it was not sustained, and their oxygen concentrations fell back to previous levels until </w:t>
      </w:r>
      <w:r>
        <w:lastRenderedPageBreak/>
        <w:t>the end of the month (Figure C1). Oxygen concentrations then rapidly increased to near saturation levels</w:t>
      </w:r>
      <w:r w:rsidRPr="00EC1D0E">
        <w:t xml:space="preserve"> </w:t>
      </w:r>
      <w:r>
        <w:t xml:space="preserve">at all sites indicating the return of normally oxygenated water from upstream. </w:t>
      </w:r>
      <w:r w:rsidR="00560F64">
        <w:t xml:space="preserve"> </w:t>
      </w:r>
    </w:p>
    <w:p w14:paraId="4E470778" w14:textId="77777777" w:rsidR="00925D66" w:rsidRDefault="004E0082" w:rsidP="00925D66">
      <w:r>
        <w:rPr>
          <w:noProof/>
          <w:lang w:eastAsia="en-AU"/>
        </w:rPr>
        <w:drawing>
          <wp:inline distT="0" distB="0" distL="0" distR="0" wp14:anchorId="71512067" wp14:editId="3B279BD1">
            <wp:extent cx="5843224" cy="4240746"/>
            <wp:effectExtent l="0" t="0" r="571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5836" cy="4242642"/>
                    </a:xfrm>
                    <a:prstGeom prst="rect">
                      <a:avLst/>
                    </a:prstGeom>
                    <a:noFill/>
                  </pic:spPr>
                </pic:pic>
              </a:graphicData>
            </a:graphic>
          </wp:inline>
        </w:drawing>
      </w:r>
    </w:p>
    <w:p w14:paraId="389D47A9" w14:textId="33586971" w:rsidR="009271E1" w:rsidRDefault="00925D66" w:rsidP="00343C03">
      <w:pPr>
        <w:pStyle w:val="Captions"/>
      </w:pPr>
      <w:r w:rsidRPr="00CC1C36">
        <w:t xml:space="preserve">Figure C6. </w:t>
      </w:r>
      <w:r w:rsidR="004E0082" w:rsidRPr="00CC1C36">
        <w:t>Dissolved oxygen conc</w:t>
      </w:r>
      <w:r w:rsidR="00DC50F1">
        <w:t xml:space="preserve">entrations at two sites in the </w:t>
      </w:r>
      <w:r w:rsidR="004E0082" w:rsidRPr="00CC1C36">
        <w:t>Murray</w:t>
      </w:r>
      <w:r w:rsidR="00DC50F1">
        <w:t xml:space="preserve"> River</w:t>
      </w:r>
      <w:r w:rsidR="004E0082" w:rsidRPr="00CC1C36">
        <w:t xml:space="preserve"> above the influence of Lake Victoria (US Lock 9 and US Lock 7)</w:t>
      </w:r>
      <w:r w:rsidR="004C7619" w:rsidRPr="00CC1C36">
        <w:t>;</w:t>
      </w:r>
      <w:r w:rsidR="004E0082" w:rsidRPr="00CC1C36">
        <w:t xml:space="preserve"> in the Rufus River outflow from Lake Victoria</w:t>
      </w:r>
      <w:r w:rsidR="004C7619" w:rsidRPr="00CC1C36">
        <w:t>;</w:t>
      </w:r>
      <w:r w:rsidR="004E0082" w:rsidRPr="00CC1C36">
        <w:t xml:space="preserve"> at a site immediately downstream of the Rufus River influence (DS Lock 7)</w:t>
      </w:r>
      <w:r w:rsidR="004C7619" w:rsidRPr="00CC1C36">
        <w:t>;</w:t>
      </w:r>
      <w:r w:rsidR="004E0082" w:rsidRPr="00CC1C36">
        <w:t xml:space="preserve"> and two sites in S</w:t>
      </w:r>
      <w:r w:rsidR="00EF46C1">
        <w:t xml:space="preserve">outh </w:t>
      </w:r>
      <w:r w:rsidR="004E0082" w:rsidRPr="00CC1C36">
        <w:t>A</w:t>
      </w:r>
      <w:r w:rsidR="00EF46C1">
        <w:t>ustralia</w:t>
      </w:r>
      <w:r w:rsidR="004E0082" w:rsidRPr="00CC1C36">
        <w:t xml:space="preserve"> (Customs House and DS Lock 6). </w:t>
      </w:r>
      <w:r w:rsidR="00A5719C" w:rsidRPr="00CC1C36">
        <w:t>The Rufus River discharge and flow to S</w:t>
      </w:r>
      <w:r w:rsidR="00EF46C1">
        <w:t xml:space="preserve">outh </w:t>
      </w:r>
      <w:r w:rsidR="00A5719C" w:rsidRPr="00CC1C36">
        <w:t>A</w:t>
      </w:r>
      <w:r w:rsidR="00EF46C1">
        <w:t>ustralia</w:t>
      </w:r>
      <w:r w:rsidR="00A5719C" w:rsidRPr="00CC1C36">
        <w:t xml:space="preserve"> are shown for comparison.</w:t>
      </w:r>
      <w:r w:rsidR="008C2E60">
        <w:t xml:space="preserve"> Refer to </w:t>
      </w:r>
      <w:r w:rsidR="008C2E60" w:rsidRPr="008C2E60">
        <w:t xml:space="preserve">Figure </w:t>
      </w:r>
      <w:r w:rsidR="008C2E60">
        <w:t>A5 in Appendix A for locations of sampling sites.</w:t>
      </w:r>
    </w:p>
    <w:p w14:paraId="2EC87D97" w14:textId="3686204B" w:rsidR="00A86210" w:rsidRDefault="00D140B2" w:rsidP="00A86210">
      <w:r>
        <w:t>On return to operational flows in January 2017, a significant proportion of the water to S</w:t>
      </w:r>
      <w:r w:rsidR="00A227EE">
        <w:t xml:space="preserve">outh </w:t>
      </w:r>
      <w:r>
        <w:t>A</w:t>
      </w:r>
      <w:r w:rsidR="00A227EE">
        <w:t>ustralia</w:t>
      </w:r>
      <w:r>
        <w:t xml:space="preserve"> was provided through environmental flows, including contributions by C</w:t>
      </w:r>
      <w:r w:rsidR="0068284A">
        <w:t>ommonwealth environmental water</w:t>
      </w:r>
      <w:r>
        <w:t>, as well as from a number of other sources (</w:t>
      </w:r>
      <w:r w:rsidR="00666B76">
        <w:t xml:space="preserve">e.g. The Living Murray, </w:t>
      </w:r>
      <w:r w:rsidR="00156F7E" w:rsidRPr="00156F7E">
        <w:fldChar w:fldCharType="begin"/>
      </w:r>
      <w:r w:rsidR="00156F7E" w:rsidRPr="00156F7E">
        <w:instrText xml:space="preserve"> REF _Ref416335496 \h </w:instrText>
      </w:r>
      <w:r w:rsidR="00156F7E">
        <w:instrText xml:space="preserve"> \* MERGEFORMAT </w:instrText>
      </w:r>
      <w:r w:rsidR="00156F7E" w:rsidRPr="00156F7E">
        <w:fldChar w:fldCharType="separate"/>
      </w:r>
      <w:r w:rsidR="00596FA9" w:rsidRPr="00127E5F">
        <w:t xml:space="preserve">Figure </w:t>
      </w:r>
      <w:r w:rsidR="00596FA9">
        <w:rPr>
          <w:noProof/>
        </w:rPr>
        <w:t>3</w:t>
      </w:r>
      <w:r w:rsidR="00156F7E" w:rsidRPr="00156F7E">
        <w:fldChar w:fldCharType="end"/>
      </w:r>
      <w:r w:rsidRPr="00156F7E">
        <w:t>).</w:t>
      </w:r>
      <w:r>
        <w:t xml:space="preserve"> During the monitoring period from January until early March</w:t>
      </w:r>
      <w:r w:rsidR="00B94313">
        <w:t xml:space="preserve"> 2017</w:t>
      </w:r>
      <w:r>
        <w:t xml:space="preserve">, flows were in a moderate range reducing </w:t>
      </w:r>
      <w:r w:rsidR="00CE7145">
        <w:t>gradually from 25,000 to 10,000 </w:t>
      </w:r>
      <w:r>
        <w:t>ML</w:t>
      </w:r>
      <w:r w:rsidR="008E03C0">
        <w:t xml:space="preserve"> </w:t>
      </w:r>
      <w:r>
        <w:t>day</w:t>
      </w:r>
      <w:r w:rsidR="008E03C0" w:rsidRPr="00CE7145">
        <w:rPr>
          <w:vertAlign w:val="superscript"/>
        </w:rPr>
        <w:t>-1</w:t>
      </w:r>
      <w:r>
        <w:t xml:space="preserve"> with environmental flows contributing between 25 and 50% of the water. At these discharge rates</w:t>
      </w:r>
      <w:r w:rsidR="008E03C0">
        <w:t>,</w:t>
      </w:r>
      <w:r>
        <w:t xml:space="preserve"> flow is constrained within the channel, and flow velocities are relatively high</w:t>
      </w:r>
      <w:r w:rsidR="00B94313">
        <w:t>,</w:t>
      </w:r>
      <w:r>
        <w:t xml:space="preserve"> producing a well-mixed water </w:t>
      </w:r>
      <w:r>
        <w:lastRenderedPageBreak/>
        <w:t xml:space="preserve">column. Although the rates of metabolism will be influenced by associated changes in physical characteristics over this period, such as decreasing water depths and velocities resulting from the reduced flows, these changes are likely to be relatively small in this flow range. In contrast, changes in water quality that might result from alterations in the mix of waters being delivered </w:t>
      </w:r>
      <w:r w:rsidR="009422C0">
        <w:t xml:space="preserve">from different sources </w:t>
      </w:r>
      <w:r>
        <w:t xml:space="preserve">are likely to be more influential. Such an effect is evident in the metabolic data, with a significant increase in ER at Lock 6 during </w:t>
      </w:r>
      <w:r w:rsidR="007F3A6B">
        <w:t xml:space="preserve">February compared with January </w:t>
      </w:r>
      <w:r w:rsidRPr="00156F7E">
        <w:t xml:space="preserve">(Figure </w:t>
      </w:r>
      <w:r w:rsidR="00156F7E" w:rsidRPr="00156F7E">
        <w:t>C</w:t>
      </w:r>
      <w:r w:rsidR="00A86210">
        <w:t>7</w:t>
      </w:r>
      <w:r w:rsidRPr="00156F7E">
        <w:t>). This</w:t>
      </w:r>
      <w:r>
        <w:t xml:space="preserve"> change aligns with a step increase in the contribution of flow from the Darling River, resulting in it providing nearly 50% of the total flow</w:t>
      </w:r>
      <w:r w:rsidR="00A86210">
        <w:t xml:space="preserve"> (</w:t>
      </w:r>
      <w:r w:rsidR="00A86210">
        <w:fldChar w:fldCharType="begin"/>
      </w:r>
      <w:r w:rsidR="00A86210">
        <w:instrText xml:space="preserve"> REF _Ref427583483 \h </w:instrText>
      </w:r>
      <w:r w:rsidR="00A86210">
        <w:fldChar w:fldCharType="separate"/>
      </w:r>
      <w:r w:rsidR="00596FA9" w:rsidRPr="006672D6">
        <w:t xml:space="preserve">Figure </w:t>
      </w:r>
      <w:r w:rsidR="00596FA9">
        <w:rPr>
          <w:noProof/>
        </w:rPr>
        <w:t>5</w:t>
      </w:r>
      <w:r w:rsidR="00A86210">
        <w:fldChar w:fldCharType="end"/>
      </w:r>
      <w:r w:rsidR="00A86210">
        <w:t>)</w:t>
      </w:r>
      <w:r>
        <w:t xml:space="preserve">. There is a brief increase in GPP during the step change in flow from the Darling River, but it quickly returns to levels similar to those before the flow change. </w:t>
      </w:r>
    </w:p>
    <w:p w14:paraId="5DE6B53D" w14:textId="77777777" w:rsidR="00A86210" w:rsidRDefault="00A86210" w:rsidP="00A86210">
      <w:pPr>
        <w:jc w:val="center"/>
        <w:rPr>
          <w:rFonts w:cstheme="minorHAnsi"/>
        </w:rPr>
      </w:pPr>
      <w:r>
        <w:rPr>
          <w:noProof/>
          <w:lang w:eastAsia="en-AU"/>
        </w:rPr>
        <w:drawing>
          <wp:inline distT="0" distB="0" distL="0" distR="0" wp14:anchorId="52FE2112" wp14:editId="7A478E52">
            <wp:extent cx="5439600" cy="3947734"/>
            <wp:effectExtent l="0" t="0" r="889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39600" cy="3947734"/>
                    </a:xfrm>
                    <a:prstGeom prst="rect">
                      <a:avLst/>
                    </a:prstGeom>
                    <a:noFill/>
                  </pic:spPr>
                </pic:pic>
              </a:graphicData>
            </a:graphic>
          </wp:inline>
        </w:drawing>
      </w:r>
    </w:p>
    <w:p w14:paraId="76C3DCE4" w14:textId="008B80CC" w:rsidR="00A86210" w:rsidRDefault="00A86210" w:rsidP="00343C03">
      <w:pPr>
        <w:pStyle w:val="Captions"/>
      </w:pPr>
      <w:r>
        <w:t xml:space="preserve">Figure C7. </w:t>
      </w:r>
      <w:r w:rsidRPr="00D140B2">
        <w:t>Metabolic data from Lock 6 compared with a stacked area chart of flows to S</w:t>
      </w:r>
      <w:r>
        <w:t xml:space="preserve">outh </w:t>
      </w:r>
      <w:r w:rsidRPr="00D140B2">
        <w:t>A</w:t>
      </w:r>
      <w:r>
        <w:t>ustralia</w:t>
      </w:r>
      <w:r w:rsidRPr="00D140B2">
        <w:t xml:space="preserve"> from July 2016 to April 2017</w:t>
      </w:r>
      <w:r>
        <w:t>.</w:t>
      </w:r>
    </w:p>
    <w:p w14:paraId="0872BA3B" w14:textId="2775E565" w:rsidR="00995B66" w:rsidRDefault="00770055" w:rsidP="00D140B2">
      <w:pPr>
        <w:rPr>
          <w:rFonts w:cstheme="minorHAnsi"/>
        </w:rPr>
      </w:pPr>
      <w:r>
        <w:t>These results suggest an increase in the respiratory metabolism of food resources in the river, and this may be due to increased supplies of organic material from the Darling River, although this is not reflected in the measurements of DOC (</w:t>
      </w:r>
      <w:r w:rsidRPr="00156F7E">
        <w:t>Figure C2</w:t>
      </w:r>
      <w:r>
        <w:t xml:space="preserve">). </w:t>
      </w:r>
      <w:r>
        <w:lastRenderedPageBreak/>
        <w:t xml:space="preserve">Turbidity did increase in conjunction with the flow change (Figure C8), perhaps indicating an increased supply of particulate organic materials. However, despite little change in GPP, the step increases in respiration rate resulted in NEP approaching zero, whereas prior to this it had been largely </w:t>
      </w:r>
      <w:r w:rsidRPr="00156F7E">
        <w:t>positive (Figure C4).</w:t>
      </w:r>
      <w:r>
        <w:t xml:space="preserve"> This “balance” suggests an alternative explanation of the results. The increased turbidity associated with the enhanced contribution of flow from the Darling River (Figure C8), which is naturally highly turbid, may have altered the light conditions in the river such that the phytoplankton spent proportionately longer periods in the dark. This causes phytoplankton to respire more of their organic carbon reserves for cellular maintenance, rather than accumulating them. The negligible change in GPP indicates that photosynthetic production by the phytoplankton remained light saturated despite the change in light conditions. </w:t>
      </w:r>
      <w:r w:rsidRPr="00336A7F">
        <w:rPr>
          <w:rFonts w:cstheme="minorHAnsi"/>
        </w:rPr>
        <w:t>Management activities that</w:t>
      </w:r>
      <w:r w:rsidRPr="00CF71BC">
        <w:rPr>
          <w:rFonts w:cstheme="minorHAnsi"/>
        </w:rPr>
        <w:t xml:space="preserve"> </w:t>
      </w:r>
      <w:r w:rsidRPr="00336A7F">
        <w:rPr>
          <w:rFonts w:cstheme="minorHAnsi"/>
        </w:rPr>
        <w:t xml:space="preserve">alter the ratio of </w:t>
      </w:r>
      <w:r w:rsidR="00C6476A">
        <w:rPr>
          <w:rFonts w:cstheme="minorHAnsi"/>
        </w:rPr>
        <w:t>the photic (</w:t>
      </w:r>
      <w:r w:rsidRPr="00336A7F">
        <w:rPr>
          <w:rFonts w:cstheme="minorHAnsi"/>
        </w:rPr>
        <w:t>illuminated</w:t>
      </w:r>
      <w:r w:rsidR="00C6476A">
        <w:rPr>
          <w:rFonts w:cstheme="minorHAnsi"/>
        </w:rPr>
        <w:t>)</w:t>
      </w:r>
      <w:r w:rsidRPr="00336A7F">
        <w:rPr>
          <w:rFonts w:cstheme="minorHAnsi"/>
        </w:rPr>
        <w:t xml:space="preserve"> to </w:t>
      </w:r>
      <w:r w:rsidR="00C6476A">
        <w:rPr>
          <w:rFonts w:cstheme="minorHAnsi"/>
        </w:rPr>
        <w:t>euphotic (</w:t>
      </w:r>
      <w:r w:rsidRPr="00336A7F">
        <w:rPr>
          <w:rFonts w:cstheme="minorHAnsi"/>
        </w:rPr>
        <w:t>unilluminated</w:t>
      </w:r>
      <w:r w:rsidR="00C6476A">
        <w:rPr>
          <w:rFonts w:cstheme="minorHAnsi"/>
        </w:rPr>
        <w:t>) zone</w:t>
      </w:r>
      <w:r w:rsidRPr="00336A7F">
        <w:rPr>
          <w:rFonts w:cstheme="minorHAnsi"/>
        </w:rPr>
        <w:t xml:space="preserve"> through alterations in turbidity, or changes in water depths</w:t>
      </w:r>
      <w:r>
        <w:rPr>
          <w:rFonts w:cstheme="minorHAnsi"/>
        </w:rPr>
        <w:t>, will influence this balance.</w:t>
      </w:r>
    </w:p>
    <w:p w14:paraId="58A0BBA3" w14:textId="7C917A3A" w:rsidR="00925D66" w:rsidRDefault="00925D66" w:rsidP="00CC1C36">
      <w:pPr>
        <w:jc w:val="center"/>
        <w:rPr>
          <w:rFonts w:cstheme="minorHAnsi"/>
        </w:rPr>
      </w:pPr>
      <w:r>
        <w:rPr>
          <w:rFonts w:cstheme="minorHAnsi"/>
          <w:noProof/>
          <w:lang w:eastAsia="en-AU"/>
        </w:rPr>
        <w:drawing>
          <wp:inline distT="0" distB="0" distL="0" distR="0" wp14:anchorId="740B06DE" wp14:editId="66135FF8">
            <wp:extent cx="5403850" cy="3920495"/>
            <wp:effectExtent l="0" t="0" r="6350" b="381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3850" cy="3920495"/>
                    </a:xfrm>
                    <a:prstGeom prst="rect">
                      <a:avLst/>
                    </a:prstGeom>
                    <a:noFill/>
                  </pic:spPr>
                </pic:pic>
              </a:graphicData>
            </a:graphic>
          </wp:inline>
        </w:drawing>
      </w:r>
    </w:p>
    <w:p w14:paraId="10558789" w14:textId="5733F561" w:rsidR="00925D66" w:rsidRDefault="00925D66" w:rsidP="00343C03">
      <w:pPr>
        <w:pStyle w:val="Captions"/>
      </w:pPr>
      <w:r>
        <w:t>Figure C</w:t>
      </w:r>
      <w:r w:rsidR="00A86210">
        <w:t>8</w:t>
      </w:r>
      <w:r>
        <w:t>.</w:t>
      </w:r>
      <w:r w:rsidR="00FE7120">
        <w:t xml:space="preserve"> Increases in turbidity below Lock 6 in comparison to the contribution of flow to South Australia from the Murray and Darling River</w:t>
      </w:r>
      <w:r w:rsidR="000B7F87">
        <w:t xml:space="preserve"> sources</w:t>
      </w:r>
      <w:r w:rsidR="00FE7120">
        <w:t>.</w:t>
      </w:r>
    </w:p>
    <w:p w14:paraId="485E2693" w14:textId="1CB1DC89" w:rsidR="003671A3" w:rsidRDefault="00995B66" w:rsidP="00D140B2">
      <w:pPr>
        <w:rPr>
          <w:rFonts w:cstheme="minorHAnsi"/>
        </w:rPr>
      </w:pPr>
      <w:r>
        <w:lastRenderedPageBreak/>
        <w:t>Fluctuations in metabolic activity in response to changing flow conditions is part of the natural variability expected in a river reach, but as with other environmental cha</w:t>
      </w:r>
      <w:r w:rsidR="00747121">
        <w:t>racteristics impacted by river operation</w:t>
      </w:r>
      <w:r>
        <w:t>, the timing, frequency and magnitude of these changes is expected to be important. Assessing the interplay of these factors and their long-term influence on food resources requires detailed measurements across different combinations of environmental conditions.</w:t>
      </w:r>
      <w:r w:rsidDel="00995B66">
        <w:rPr>
          <w:rFonts w:cstheme="minorHAnsi"/>
        </w:rPr>
        <w:t xml:space="preserve"> </w:t>
      </w:r>
      <w:r>
        <w:t>T</w:t>
      </w:r>
      <w:r w:rsidR="007F3A6B">
        <w:t>easing apart these various scenarios is an important objective of the ongoing analyses of the Commonwealth environmental water dataset</w:t>
      </w:r>
      <w:r w:rsidR="00D825A6">
        <w:t xml:space="preserve"> </w:t>
      </w:r>
      <w:r w:rsidR="00662784">
        <w:t xml:space="preserve">in order </w:t>
      </w:r>
      <w:r w:rsidR="007F3A6B">
        <w:t xml:space="preserve">to </w:t>
      </w:r>
      <w:r w:rsidR="00662784">
        <w:t xml:space="preserve">improve </w:t>
      </w:r>
      <w:r w:rsidR="007F3A6B">
        <w:t>the metabolic modelling.</w:t>
      </w:r>
    </w:p>
    <w:p w14:paraId="035D427B" w14:textId="4FD49F11" w:rsidR="00FB062A" w:rsidRDefault="00463A15" w:rsidP="00FB062A">
      <w:pPr>
        <w:rPr>
          <w:rFonts w:cstheme="minorHAnsi"/>
          <w:noProof/>
          <w:lang w:eastAsia="en-AU"/>
        </w:rPr>
      </w:pPr>
      <w:r w:rsidRPr="00D140B2">
        <w:rPr>
          <w:rFonts w:cstheme="minorHAnsi"/>
          <w:noProof/>
          <w:lang w:eastAsia="en-AU"/>
        </w:rPr>
        <w:t xml:space="preserve">A synopsis of the </w:t>
      </w:r>
      <w:r>
        <w:rPr>
          <w:rFonts w:cstheme="minorHAnsi"/>
          <w:noProof/>
          <w:lang w:eastAsia="en-AU"/>
        </w:rPr>
        <w:t xml:space="preserve">metabolism </w:t>
      </w:r>
      <w:r w:rsidRPr="00D140B2">
        <w:rPr>
          <w:rFonts w:cstheme="minorHAnsi"/>
          <w:noProof/>
          <w:lang w:eastAsia="en-AU"/>
        </w:rPr>
        <w:t xml:space="preserve">data meeting the </w:t>
      </w:r>
      <w:r>
        <w:rPr>
          <w:rFonts w:cstheme="minorHAnsi"/>
          <w:noProof/>
          <w:lang w:eastAsia="en-AU"/>
        </w:rPr>
        <w:t xml:space="preserve">modelling </w:t>
      </w:r>
      <w:r w:rsidRPr="00D140B2">
        <w:rPr>
          <w:rFonts w:cstheme="minorHAnsi"/>
          <w:noProof/>
          <w:lang w:eastAsia="en-AU"/>
        </w:rPr>
        <w:t xml:space="preserve">selection criteria that has been collected over the 3 years of the project is displayed in Figure </w:t>
      </w:r>
      <w:r>
        <w:rPr>
          <w:rFonts w:cstheme="minorHAnsi"/>
          <w:noProof/>
          <w:lang w:eastAsia="en-AU"/>
        </w:rPr>
        <w:t>C</w:t>
      </w:r>
      <w:r w:rsidR="00A86210">
        <w:rPr>
          <w:rFonts w:cstheme="minorHAnsi"/>
          <w:noProof/>
          <w:lang w:eastAsia="en-AU"/>
        </w:rPr>
        <w:t>9</w:t>
      </w:r>
      <w:r w:rsidRPr="00D140B2">
        <w:rPr>
          <w:rFonts w:cstheme="minorHAnsi"/>
          <w:noProof/>
          <w:lang w:eastAsia="en-AU"/>
        </w:rPr>
        <w:t xml:space="preserve"> for Locks 1 and 6, along with matching flow data. Metabolic measurements downstream of Lock 6 were in </w:t>
      </w:r>
      <w:r>
        <w:rPr>
          <w:rFonts w:cstheme="minorHAnsi"/>
          <w:noProof/>
          <w:lang w:eastAsia="en-AU"/>
        </w:rPr>
        <w:t>Weir Pool</w:t>
      </w:r>
      <w:r w:rsidRPr="00D140B2">
        <w:rPr>
          <w:rFonts w:cstheme="minorHAnsi"/>
          <w:noProof/>
          <w:lang w:eastAsia="en-AU"/>
        </w:rPr>
        <w:t xml:space="preserve"> 5 and so flow from Lock 5 has been used. There are marked similarities in the patterns of metabolic rates within each site across the 3 years, but differences between sites </w:t>
      </w:r>
      <w:r>
        <w:rPr>
          <w:rFonts w:cstheme="minorHAnsi"/>
          <w:noProof/>
          <w:lang w:eastAsia="en-AU"/>
        </w:rPr>
        <w:t xml:space="preserve">are also evident, especially </w:t>
      </w:r>
      <w:r w:rsidRPr="00D140B2">
        <w:rPr>
          <w:rFonts w:cstheme="minorHAnsi"/>
          <w:noProof/>
          <w:lang w:eastAsia="en-AU"/>
        </w:rPr>
        <w:t>late in the season. The general patterns are most likely due to the seasonal changes in temperature as well as light. In general, flow rates were quite s</w:t>
      </w:r>
      <w:r w:rsidR="005F163A">
        <w:rPr>
          <w:rFonts w:cstheme="minorHAnsi"/>
          <w:noProof/>
          <w:lang w:eastAsia="en-AU"/>
        </w:rPr>
        <w:t>imilar between years, except during</w:t>
      </w:r>
      <w:r w:rsidRPr="00D140B2">
        <w:rPr>
          <w:rFonts w:cstheme="minorHAnsi"/>
          <w:noProof/>
          <w:lang w:eastAsia="en-AU"/>
        </w:rPr>
        <w:t xml:space="preserve"> the flood in 2016/17 when metabolic rates could not be determined. Because of the expectation that flows in the Lower Murray would </w:t>
      </w:r>
      <w:r w:rsidR="007A0427">
        <w:rPr>
          <w:rFonts w:cstheme="minorHAnsi"/>
          <w:noProof/>
          <w:lang w:eastAsia="en-AU"/>
        </w:rPr>
        <w:t xml:space="preserve">largely </w:t>
      </w:r>
      <w:r w:rsidR="004F69F6">
        <w:rPr>
          <w:rFonts w:cstheme="minorHAnsi"/>
          <w:noProof/>
          <w:lang w:eastAsia="en-AU"/>
        </w:rPr>
        <w:t xml:space="preserve">be </w:t>
      </w:r>
      <w:r w:rsidR="007A0427">
        <w:rPr>
          <w:rFonts w:cstheme="minorHAnsi"/>
          <w:noProof/>
          <w:lang w:eastAsia="en-AU"/>
        </w:rPr>
        <w:t>in-</w:t>
      </w:r>
      <w:r>
        <w:rPr>
          <w:rFonts w:cstheme="minorHAnsi"/>
          <w:noProof/>
          <w:lang w:eastAsia="en-AU"/>
        </w:rPr>
        <w:t>channel</w:t>
      </w:r>
      <w:r w:rsidRPr="00D140B2">
        <w:rPr>
          <w:rFonts w:cstheme="minorHAnsi"/>
          <w:noProof/>
          <w:lang w:eastAsia="en-AU"/>
        </w:rPr>
        <w:t xml:space="preserve">, there has been a focus on examining short-term influences of flow pulses, and also the effects of management strategies including weir pool manipulation and the </w:t>
      </w:r>
      <w:r w:rsidR="00AB3525">
        <w:rPr>
          <w:rFonts w:cstheme="minorHAnsi"/>
          <w:noProof/>
          <w:lang w:eastAsia="en-AU"/>
        </w:rPr>
        <w:t>operation</w:t>
      </w:r>
      <w:r w:rsidR="00AB3525" w:rsidRPr="00D140B2">
        <w:rPr>
          <w:rFonts w:cstheme="minorHAnsi"/>
          <w:noProof/>
          <w:lang w:eastAsia="en-AU"/>
        </w:rPr>
        <w:t xml:space="preserve"> </w:t>
      </w:r>
      <w:r w:rsidRPr="00D140B2">
        <w:rPr>
          <w:rFonts w:cstheme="minorHAnsi"/>
          <w:noProof/>
          <w:lang w:eastAsia="en-AU"/>
        </w:rPr>
        <w:t>of the Chowilla regulator. The 2016/17 flood was a major perturbation to the system so it is critical that data modelling is improved to enable its effects on river metabolism to be assessed.</w:t>
      </w:r>
      <w:r w:rsidR="00FB062A">
        <w:rPr>
          <w:rFonts w:cstheme="minorHAnsi"/>
          <w:noProof/>
          <w:lang w:eastAsia="en-AU"/>
        </w:rPr>
        <w:t xml:space="preserve">  </w:t>
      </w:r>
    </w:p>
    <w:p w14:paraId="17EC0AEE" w14:textId="77777777" w:rsidR="00D140B2" w:rsidRDefault="00D140B2" w:rsidP="008478D7">
      <w:pPr>
        <w:sectPr w:rsidR="00D140B2" w:rsidSect="00F020E5">
          <w:pgSz w:w="11900" w:h="16840" w:code="9"/>
          <w:pgMar w:top="1440" w:right="1440" w:bottom="1440" w:left="1440" w:header="709" w:footer="709" w:gutter="0"/>
          <w:cols w:space="708"/>
          <w:docGrid w:linePitch="360"/>
        </w:sectPr>
      </w:pPr>
    </w:p>
    <w:p w14:paraId="0CE73288" w14:textId="5DA8F807" w:rsidR="008478D7" w:rsidRDefault="00B91F09" w:rsidP="00D140B2">
      <w:pPr>
        <w:jc w:val="center"/>
      </w:pPr>
      <w:r w:rsidRPr="00B91F09">
        <w:rPr>
          <w:noProof/>
          <w:lang w:eastAsia="en-AU"/>
        </w:rPr>
        <w:lastRenderedPageBreak/>
        <w:drawing>
          <wp:inline distT="0" distB="0" distL="0" distR="0" wp14:anchorId="35631AAC" wp14:editId="0291A509">
            <wp:extent cx="7648244" cy="49733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57126" cy="4979096"/>
                    </a:xfrm>
                    <a:prstGeom prst="rect">
                      <a:avLst/>
                    </a:prstGeom>
                    <a:noFill/>
                    <a:ln>
                      <a:noFill/>
                    </a:ln>
                  </pic:spPr>
                </pic:pic>
              </a:graphicData>
            </a:graphic>
          </wp:inline>
        </w:drawing>
      </w:r>
    </w:p>
    <w:p w14:paraId="5EFA9FCE" w14:textId="37970A77" w:rsidR="003671A3" w:rsidRDefault="003671A3" w:rsidP="00343C03">
      <w:pPr>
        <w:pStyle w:val="Captions"/>
      </w:pPr>
      <w:r w:rsidRPr="00C52171">
        <w:t xml:space="preserve">Figure </w:t>
      </w:r>
      <w:r w:rsidR="00CB63FB" w:rsidRPr="00C52171">
        <w:t>C</w:t>
      </w:r>
      <w:r w:rsidR="00925D66">
        <w:t>9</w:t>
      </w:r>
      <w:r>
        <w:t xml:space="preserve">. </w:t>
      </w:r>
      <w:r w:rsidR="00D140B2" w:rsidRPr="00D140B2">
        <w:t>Flow and metabolic rates for 2014/15, 2015/16 and 2016/17 monitoring periods with day number taken from July 1</w:t>
      </w:r>
      <w:r w:rsidR="00D140B2" w:rsidRPr="009671EE">
        <w:rPr>
          <w:vertAlign w:val="superscript"/>
        </w:rPr>
        <w:t>st</w:t>
      </w:r>
      <w:r w:rsidR="00D140B2" w:rsidRPr="00D140B2">
        <w:t xml:space="preserve"> of each initial</w:t>
      </w:r>
      <w:r w:rsidR="00B80B10">
        <w:t xml:space="preserve"> year. </w:t>
      </w:r>
      <w:r w:rsidR="009671EE">
        <w:t>A</w:t>
      </w:r>
      <w:r w:rsidR="00B80B10">
        <w:t xml:space="preserve"> = GPP at Lock 1, b =</w:t>
      </w:r>
      <w:r w:rsidR="00D140B2" w:rsidRPr="00D140B2">
        <w:t xml:space="preserve"> ER at Lock 1</w:t>
      </w:r>
      <w:r w:rsidR="00B80B10">
        <w:t>, c =</w:t>
      </w:r>
      <w:r w:rsidR="00D140B2" w:rsidRPr="00D140B2">
        <w:t xml:space="preserve"> GPP at Lock 6 and </w:t>
      </w:r>
      <w:r w:rsidR="00B80B10">
        <w:t>d =</w:t>
      </w:r>
      <w:r w:rsidR="00D140B2" w:rsidRPr="00D140B2">
        <w:t xml:space="preserve"> ER at Lock 6</w:t>
      </w:r>
      <w:r w:rsidR="00731846">
        <w:t>.</w:t>
      </w:r>
    </w:p>
    <w:p w14:paraId="2BCD85C8" w14:textId="77777777" w:rsidR="00D140B2" w:rsidRDefault="00D140B2" w:rsidP="008478D7">
      <w:pPr>
        <w:rPr>
          <w:rFonts w:cstheme="minorHAnsi"/>
          <w:noProof/>
          <w:lang w:eastAsia="en-AU"/>
        </w:rPr>
        <w:sectPr w:rsidR="00D140B2" w:rsidSect="00D140B2">
          <w:pgSz w:w="16840" w:h="11900" w:orient="landscape" w:code="9"/>
          <w:pgMar w:top="1440" w:right="1440" w:bottom="1440" w:left="1440" w:header="709" w:footer="709" w:gutter="0"/>
          <w:cols w:space="708"/>
          <w:docGrid w:linePitch="360"/>
        </w:sectPr>
      </w:pPr>
    </w:p>
    <w:p w14:paraId="3E2495E8" w14:textId="77777777" w:rsidR="003671A3" w:rsidRPr="009D249D" w:rsidRDefault="003671A3" w:rsidP="009D249D">
      <w:pPr>
        <w:rPr>
          <w:b/>
          <w:color w:val="1F497D" w:themeColor="text2"/>
          <w:sz w:val="26"/>
          <w:szCs w:val="26"/>
        </w:rPr>
      </w:pPr>
      <w:r w:rsidRPr="009D249D">
        <w:rPr>
          <w:b/>
          <w:color w:val="1F497D" w:themeColor="text2"/>
          <w:sz w:val="26"/>
          <w:szCs w:val="26"/>
        </w:rPr>
        <w:lastRenderedPageBreak/>
        <w:t>Conclusions</w:t>
      </w:r>
    </w:p>
    <w:p w14:paraId="18BFCD17" w14:textId="5518A7D6" w:rsidR="00463A15" w:rsidRDefault="00102FDC" w:rsidP="00463A15">
      <w:pPr>
        <w:rPr>
          <w:rFonts w:cstheme="minorHAnsi"/>
        </w:rPr>
      </w:pPr>
      <w:r w:rsidRPr="00102FDC">
        <w:rPr>
          <w:rFonts w:cstheme="minorHAnsi"/>
        </w:rPr>
        <w:t>During the 2016/17 monitoring, oxygen concentrations declined quickly between early November and the end of D</w:t>
      </w:r>
      <w:r>
        <w:rPr>
          <w:rFonts w:cstheme="minorHAnsi"/>
        </w:rPr>
        <w:t>ecember 2016 across the sites</w:t>
      </w:r>
      <w:r w:rsidRPr="00102FDC">
        <w:rPr>
          <w:rFonts w:cstheme="minorHAnsi"/>
        </w:rPr>
        <w:t>, falling below the 50% saturation level considered acceptable by DEWNR and targeted in the Basin Plan (S9.14)</w:t>
      </w:r>
      <w:r w:rsidR="00463A15">
        <w:rPr>
          <w:rFonts w:cstheme="minorHAnsi"/>
        </w:rPr>
        <w:t xml:space="preserve">. Downstream of Lock 6, dissolved oxygen concentrations fell to zero </w:t>
      </w:r>
      <w:r w:rsidR="00A464F3">
        <w:rPr>
          <w:rFonts w:cstheme="minorHAnsi"/>
        </w:rPr>
        <w:t>mg L</w:t>
      </w:r>
      <w:r w:rsidR="00A464F3" w:rsidRPr="00A464F3">
        <w:rPr>
          <w:rFonts w:cstheme="minorHAnsi"/>
          <w:vertAlign w:val="superscript"/>
        </w:rPr>
        <w:t>-1</w:t>
      </w:r>
      <w:r w:rsidR="00A464F3">
        <w:rPr>
          <w:rFonts w:cstheme="minorHAnsi"/>
        </w:rPr>
        <w:t xml:space="preserve"> </w:t>
      </w:r>
      <w:r w:rsidR="00463A15">
        <w:rPr>
          <w:rFonts w:cstheme="minorHAnsi"/>
        </w:rPr>
        <w:t xml:space="preserve">for a 4-day period. These deleterious oxygen concentrations were the result of </w:t>
      </w:r>
      <w:r w:rsidR="00F16ACA">
        <w:rPr>
          <w:rFonts w:cstheme="minorHAnsi"/>
        </w:rPr>
        <w:t>overbank flows</w:t>
      </w:r>
      <w:r w:rsidR="00463A15">
        <w:rPr>
          <w:rFonts w:cstheme="minorHAnsi"/>
        </w:rPr>
        <w:t xml:space="preserve">, with oxygen depletion exacerbated by the reduced frequency of flooding under river regulation which has increased the time for accumulation of organic debris and detritus on the floodplains (Howitt </w:t>
      </w:r>
      <w:r w:rsidR="00463A15" w:rsidRPr="007A0427">
        <w:rPr>
          <w:rFonts w:cstheme="minorHAnsi"/>
          <w:i/>
        </w:rPr>
        <w:t>et al.</w:t>
      </w:r>
      <w:r w:rsidR="00463A15">
        <w:rPr>
          <w:rFonts w:cstheme="minorHAnsi"/>
        </w:rPr>
        <w:t xml:space="preserve"> 2007). This material stimulates increased biological activity on flooding, causing rapid oxygen decline. Consideration of return times for managed flooding of low lying floodplains may help reduce this problem, as river regulation has impacted most on small and moderate floods</w:t>
      </w:r>
      <w:r w:rsidR="007A0427">
        <w:rPr>
          <w:rFonts w:cstheme="minorHAnsi"/>
        </w:rPr>
        <w:t>,</w:t>
      </w:r>
      <w:r w:rsidR="00463A15">
        <w:rPr>
          <w:rFonts w:cstheme="minorHAnsi"/>
        </w:rPr>
        <w:t xml:space="preserve"> and environmental flows may be sufficient to partially redress the issue at this scale.</w:t>
      </w:r>
    </w:p>
    <w:p w14:paraId="190E9E47" w14:textId="6509428F" w:rsidR="009306DC" w:rsidRDefault="00770055" w:rsidP="009306DC">
      <w:r>
        <w:rPr>
          <w:rFonts w:cstheme="minorHAnsi"/>
        </w:rPr>
        <w:t>The strategy of flow releases from Lake Victoria to maintain dissolved oxygen concentrations in the Rufus River at acceptable levels may have helped improve conditions downstream as far as Customs</w:t>
      </w:r>
      <w:r w:rsidR="00C07CAF">
        <w:rPr>
          <w:rFonts w:cstheme="minorHAnsi"/>
        </w:rPr>
        <w:t xml:space="preserve"> House</w:t>
      </w:r>
      <w:r>
        <w:rPr>
          <w:rFonts w:cstheme="minorHAnsi"/>
        </w:rPr>
        <w:t xml:space="preserve">, downstream of the South Australian border, although the influence was small. </w:t>
      </w:r>
      <w:r>
        <w:t>The high unregulated flows, extensive flooding, and changing contributions of upstream river systems to the flows reaching South Australia, made for highly variable conditions in the monitoring region. Although the monitoring equipment recorded data for the whole period from September 2016 to March 2017, the methods for analysing the data were found to be wanting. Only 22–44% of the data were successfully analysed resulting in a significant reduction in the data available to explain the observed changes in metabolic activity. Whether this poor return is because the oxygen balance model does not capture all of the causes of the changes in oxygen concentration, or because the fitting of the model is not sufficiently robust or reflective of the changing environmental conditions, is not yet understood. Investigation of these issues is continuing with the now extensive LMR dataset.</w:t>
      </w:r>
    </w:p>
    <w:p w14:paraId="22745ADC" w14:textId="424187F5" w:rsidR="00897DF1" w:rsidRDefault="00897DF1" w:rsidP="009306DC">
      <w:r>
        <w:t xml:space="preserve">Extra sites were included in the 2016/17 monitoring period in an effort to provide additional information on changes in metabolism in the LMR and inform on changes </w:t>
      </w:r>
      <w:r>
        <w:lastRenderedPageBreak/>
        <w:t xml:space="preserve">associated with the raising of Weir Pools 2 and 5 (Appendix B). In the end, no conclusions could be drawn about the influence of weir pool raising on river metabolism due to overbank flows which masked the management action. </w:t>
      </w:r>
    </w:p>
    <w:p w14:paraId="1F8E6EA2" w14:textId="130E760E" w:rsidR="008F55FA" w:rsidRDefault="009306DC" w:rsidP="009306DC">
      <w:r>
        <w:t xml:space="preserve">Following </w:t>
      </w:r>
      <w:r w:rsidR="00F16ACA">
        <w:t>overbank</w:t>
      </w:r>
      <w:r>
        <w:t xml:space="preserve"> flows</w:t>
      </w:r>
      <w:r w:rsidR="00B17CFF">
        <w:t>,</w:t>
      </w:r>
      <w:r>
        <w:t xml:space="preserve"> there was a return to operational flows in January 2017</w:t>
      </w:r>
      <w:r w:rsidR="00B17CFF">
        <w:t>.</w:t>
      </w:r>
      <w:r>
        <w:t xml:space="preserve"> </w:t>
      </w:r>
      <w:r w:rsidR="00B17CFF">
        <w:t>F</w:t>
      </w:r>
      <w:r>
        <w:t>rom this time until the end of monitoring in early March</w:t>
      </w:r>
      <w:r w:rsidR="0068284A">
        <w:t xml:space="preserve"> 2017</w:t>
      </w:r>
      <w:r>
        <w:t>, a significant proportion of the water to S</w:t>
      </w:r>
      <w:r w:rsidR="00A227EE">
        <w:t xml:space="preserve">outh </w:t>
      </w:r>
      <w:r>
        <w:t>A</w:t>
      </w:r>
      <w:r w:rsidR="00A227EE">
        <w:t>ustralia</w:t>
      </w:r>
      <w:r>
        <w:t xml:space="preserve"> was provided through environmental flows</w:t>
      </w:r>
      <w:r w:rsidR="00B17CFF">
        <w:t>, which</w:t>
      </w:r>
      <w:r>
        <w:t xml:space="preserve"> included contributions by C</w:t>
      </w:r>
      <w:r w:rsidR="0068284A">
        <w:t>ommonwealth environmental water</w:t>
      </w:r>
      <w:r>
        <w:t>, as well as from other sources</w:t>
      </w:r>
      <w:r w:rsidR="0068284A">
        <w:t xml:space="preserve"> (e.g. The Living Murray</w:t>
      </w:r>
      <w:r w:rsidR="00537188">
        <w:t xml:space="preserve"> water</w:t>
      </w:r>
      <w:r w:rsidR="0068284A">
        <w:t>)</w:t>
      </w:r>
      <w:r>
        <w:t>. Over this period</w:t>
      </w:r>
      <w:r w:rsidR="00CB6305">
        <w:t>,</w:t>
      </w:r>
      <w:r>
        <w:t xml:space="preserve"> flows reduced gradually from 25,000 to 10,000 to ML</w:t>
      </w:r>
      <w:r w:rsidR="00144688">
        <w:t xml:space="preserve"> </w:t>
      </w:r>
      <w:r>
        <w:t>day</w:t>
      </w:r>
      <w:r w:rsidR="00144688" w:rsidRPr="007A0427">
        <w:rPr>
          <w:vertAlign w:val="superscript"/>
        </w:rPr>
        <w:t>-1</w:t>
      </w:r>
      <w:r>
        <w:t>, with environmental flows contributing between 25 and 50% of the water. A marked increase in ER at the site downstream of Lock 6 occurred during this period and aligned with an increased delivery of water from the Darling River</w:t>
      </w:r>
      <w:r w:rsidR="00ED41BF">
        <w:t>, a</w:t>
      </w:r>
      <w:r w:rsidR="00ED41BF" w:rsidRPr="00457BA0">
        <w:t xml:space="preserve"> naturally turbid</w:t>
      </w:r>
      <w:r w:rsidR="00ED41BF">
        <w:t xml:space="preserve"> water source</w:t>
      </w:r>
      <w:r>
        <w:t xml:space="preserve">. </w:t>
      </w:r>
      <w:r w:rsidR="00ED41BF">
        <w:t xml:space="preserve">It was </w:t>
      </w:r>
      <w:r w:rsidR="00463A15">
        <w:t xml:space="preserve">likely that the increase in turbidity reduced the light available to the phytoplankton. This resulted in the cells spending more time in the dark and having to utilise their carbon reserves for maintenance, rather than accumulating the reserves to enhance growth. More detailed analyses are underway to test this hypothesis, but it highlights the important influence of light on metabolic activity in the river. The incident light is important, but is generally high in the lower River Murray during spring and summer. More relevant is the extent of incident light penetration into the water and the ratio of the </w:t>
      </w:r>
      <w:r w:rsidR="00C6476A">
        <w:t>photic</w:t>
      </w:r>
      <w:r w:rsidR="00463A15">
        <w:t xml:space="preserve"> to </w:t>
      </w:r>
      <w:r w:rsidR="00C6476A">
        <w:t>euphotic zone</w:t>
      </w:r>
      <w:r w:rsidR="00463A15">
        <w:t xml:space="preserve"> of the water column. These factors influence the degree of energy accumulated by the phytoplankton and the proportion made available as a food resource to other organisms. Under less satisfactory light conditions phytoplankton growth will be restricted and </w:t>
      </w:r>
      <w:r w:rsidR="00333AED">
        <w:t xml:space="preserve">more </w:t>
      </w:r>
      <w:r w:rsidR="00463A15">
        <w:t xml:space="preserve">of the captured energy will be respired by the phytoplankton themselves to provide energy for cellular maintenance. </w:t>
      </w:r>
    </w:p>
    <w:p w14:paraId="47D394CD" w14:textId="393EE3CD" w:rsidR="008478D7" w:rsidRDefault="00430BDF" w:rsidP="009306DC">
      <w:pPr>
        <w:rPr>
          <w:rFonts w:cstheme="minorHAnsi"/>
        </w:rPr>
      </w:pPr>
      <w:r>
        <w:t>Management activities that influence light penetration through alterations in turbidity, or changes in water depths that alter the ratio of</w:t>
      </w:r>
      <w:r w:rsidR="00C6476A">
        <w:t xml:space="preserve"> the photic</w:t>
      </w:r>
      <w:r>
        <w:t xml:space="preserve"> to </w:t>
      </w:r>
      <w:r w:rsidR="00C6476A">
        <w:t>e</w:t>
      </w:r>
      <w:r>
        <w:t>u</w:t>
      </w:r>
      <w:r w:rsidR="00C6476A">
        <w:t xml:space="preserve">photic </w:t>
      </w:r>
      <w:r>
        <w:t xml:space="preserve">zone, or flow changes that alter mixing intensity so that some phytoplankton can maintain themselves in the </w:t>
      </w:r>
      <w:r w:rsidR="00C6476A">
        <w:t>photic</w:t>
      </w:r>
      <w:r>
        <w:t xml:space="preserve"> zone, will impact on phytoplankton production. </w:t>
      </w:r>
      <w:r w:rsidR="007B268C">
        <w:t xml:space="preserve">Fluctuations in metabolic activity in response to changing flow conditions is part of the natural variability expected in a river reach, but as with other environmental characteristics impacted by river </w:t>
      </w:r>
      <w:r w:rsidR="00747121">
        <w:t>operation</w:t>
      </w:r>
      <w:r w:rsidR="007B268C">
        <w:t xml:space="preserve">, the timing, frequency and magnitude of these changes is expected to be important. </w:t>
      </w:r>
      <w:r>
        <w:t xml:space="preserve">Assessing the interplay of these factors and their </w:t>
      </w:r>
      <w:r w:rsidR="00333AED">
        <w:t>long-</w:t>
      </w:r>
      <w:r w:rsidR="00333AED">
        <w:lastRenderedPageBreak/>
        <w:t xml:space="preserve">term </w:t>
      </w:r>
      <w:r>
        <w:t xml:space="preserve">influence on food resources requires detailed measurements across different combinations of environmental conditions. </w:t>
      </w:r>
      <w:r w:rsidR="00463A15">
        <w:t>The CEWO LTIM program in the LMR is providing this information and should enable an improved understanding of these factors to be translated into a more reliable understanding of the impacts of environmental flows on river metabolism.</w:t>
      </w:r>
      <w:r w:rsidR="009306DC">
        <w:t xml:space="preserve"> </w:t>
      </w:r>
    </w:p>
    <w:p w14:paraId="1759057A" w14:textId="77777777" w:rsidR="00844B2F" w:rsidRDefault="00844B2F" w:rsidP="007C2425"/>
    <w:p w14:paraId="5B40F1DF" w14:textId="77777777" w:rsidR="00844B2F" w:rsidRDefault="00844B2F">
      <w:pPr>
        <w:spacing w:before="0" w:after="200" w:line="276" w:lineRule="auto"/>
        <w:jc w:val="left"/>
      </w:pPr>
      <w:r>
        <w:br w:type="page"/>
      </w:r>
    </w:p>
    <w:p w14:paraId="26A1FD67" w14:textId="745089FB" w:rsidR="00844B2F" w:rsidRDefault="001474B1" w:rsidP="00844B2F">
      <w:pPr>
        <w:pStyle w:val="Heading1"/>
        <w:numPr>
          <w:ilvl w:val="0"/>
          <w:numId w:val="0"/>
        </w:numPr>
      </w:pPr>
      <w:bookmarkStart w:id="152" w:name="_Toc441838750"/>
      <w:bookmarkStart w:id="153" w:name="_Toc508369383"/>
      <w:r>
        <w:lastRenderedPageBreak/>
        <w:t>A</w:t>
      </w:r>
      <w:r w:rsidR="00023C77">
        <w:t>ppendix D</w:t>
      </w:r>
      <w:r>
        <w:t>: Fish (c</w:t>
      </w:r>
      <w:r w:rsidR="00844B2F">
        <w:t>hannel)</w:t>
      </w:r>
      <w:bookmarkEnd w:id="152"/>
      <w:bookmarkEnd w:id="153"/>
    </w:p>
    <w:p w14:paraId="2A54FFAC" w14:textId="77777777" w:rsidR="00844B2F" w:rsidRPr="006C1814" w:rsidRDefault="00844B2F" w:rsidP="00844B2F">
      <w:pPr>
        <w:rPr>
          <w:color w:val="1F497D" w:themeColor="text2"/>
          <w:sz w:val="26"/>
          <w:szCs w:val="26"/>
        </w:rPr>
      </w:pPr>
      <w:r w:rsidRPr="006C1814">
        <w:rPr>
          <w:b/>
          <w:color w:val="1F497D" w:themeColor="text2"/>
          <w:sz w:val="26"/>
          <w:szCs w:val="26"/>
        </w:rPr>
        <w:t>Background and aims</w:t>
      </w:r>
    </w:p>
    <w:p w14:paraId="405B064B" w14:textId="0C253AF4" w:rsidR="00C33117" w:rsidRDefault="00C33117" w:rsidP="00C33117">
      <w:pPr>
        <w:rPr>
          <w:lang w:val="en-US"/>
        </w:rPr>
      </w:pPr>
      <w:r w:rsidRPr="003C4AE8">
        <w:rPr>
          <w:lang w:val="en-US"/>
        </w:rPr>
        <w:t xml:space="preserve">The </w:t>
      </w:r>
      <w:r>
        <w:rPr>
          <w:lang w:val="en-US"/>
        </w:rPr>
        <w:t>main channel of the LMR</w:t>
      </w:r>
      <w:r w:rsidRPr="003C4AE8">
        <w:rPr>
          <w:lang w:val="en-US"/>
        </w:rPr>
        <w:t xml:space="preserve"> supports a diverse fish assemblage, which is comprised of small- and large-bodied species that have </w:t>
      </w:r>
      <w:r>
        <w:rPr>
          <w:lang w:val="en-US"/>
        </w:rPr>
        <w:t>various</w:t>
      </w:r>
      <w:r w:rsidRPr="003C4AE8">
        <w:rPr>
          <w:lang w:val="en-US"/>
        </w:rPr>
        <w:t xml:space="preserve"> life history requirements</w:t>
      </w:r>
      <w:r>
        <w:rPr>
          <w:lang w:val="en-US"/>
        </w:rPr>
        <w:t xml:space="preserve"> (e.g. reproduction and habitat use)</w:t>
      </w:r>
      <w:r w:rsidRPr="003C4AE8">
        <w:rPr>
          <w:lang w:val="en-US"/>
        </w:rPr>
        <w:t>.</w:t>
      </w:r>
      <w:r>
        <w:rPr>
          <w:lang w:val="en-US"/>
        </w:rPr>
        <w:t xml:space="preserve"> </w:t>
      </w:r>
      <w:r w:rsidR="003518E5" w:rsidRPr="00A07FA3">
        <w:rPr>
          <w:lang w:val="en-US"/>
        </w:rPr>
        <w:t xml:space="preserve">Variation in flow influences riverine hydraulics and in turn structural habitat (e.g. submerged vegetation), which may influence fish assemblage structure (Bice </w:t>
      </w:r>
      <w:r w:rsidR="003518E5" w:rsidRPr="00A07FA3">
        <w:rPr>
          <w:i/>
          <w:lang w:val="en-US"/>
        </w:rPr>
        <w:t xml:space="preserve">et al. </w:t>
      </w:r>
      <w:r w:rsidR="003518E5" w:rsidRPr="00A07FA3">
        <w:rPr>
          <w:lang w:val="en-US"/>
        </w:rPr>
        <w:t>2014).</w:t>
      </w:r>
    </w:p>
    <w:p w14:paraId="70FD830A" w14:textId="76293A02" w:rsidR="00844B2F" w:rsidRPr="003C4AE8" w:rsidRDefault="00C33117" w:rsidP="00C33117">
      <w:pPr>
        <w:rPr>
          <w:lang w:val="en-US"/>
        </w:rPr>
      </w:pPr>
      <w:r w:rsidRPr="003C4AE8">
        <w:rPr>
          <w:lang w:val="en-US"/>
        </w:rPr>
        <w:t>The Category 1 Fish (channel)</w:t>
      </w:r>
      <w:r>
        <w:rPr>
          <w:lang w:val="en-US"/>
        </w:rPr>
        <w:t xml:space="preserve"> indicator was</w:t>
      </w:r>
      <w:r w:rsidR="00867B05">
        <w:rPr>
          <w:lang w:val="en-US"/>
        </w:rPr>
        <w:t xml:space="preserve"> designed for the B</w:t>
      </w:r>
      <w:r w:rsidRPr="003C4AE8">
        <w:rPr>
          <w:lang w:val="en-US"/>
        </w:rPr>
        <w:t xml:space="preserve">asin-scale evaluation for fish community responses to Commonwealth environmental water, which </w:t>
      </w:r>
      <w:r w:rsidR="000C079F">
        <w:rPr>
          <w:lang w:val="en-US"/>
        </w:rPr>
        <w:t>are being undertaken</w:t>
      </w:r>
      <w:r w:rsidRPr="003C4AE8">
        <w:rPr>
          <w:lang w:val="en-US"/>
        </w:rPr>
        <w:t xml:space="preserve"> by the M&amp;E Advisors</w:t>
      </w:r>
      <w:r>
        <w:rPr>
          <w:lang w:val="en-US"/>
        </w:rPr>
        <w:t xml:space="preserve"> (Hale </w:t>
      </w:r>
      <w:r w:rsidRPr="00C33117">
        <w:rPr>
          <w:i/>
          <w:lang w:val="en-US"/>
        </w:rPr>
        <w:t>et al.</w:t>
      </w:r>
      <w:r>
        <w:rPr>
          <w:lang w:val="en-US"/>
        </w:rPr>
        <w:t xml:space="preserve"> 2014)</w:t>
      </w:r>
      <w:r w:rsidRPr="003C4AE8">
        <w:rPr>
          <w:lang w:val="en-US"/>
        </w:rPr>
        <w:t xml:space="preserve">. </w:t>
      </w:r>
      <w:r w:rsidR="000C079F">
        <w:rPr>
          <w:lang w:val="en-US"/>
        </w:rPr>
        <w:t>While t</w:t>
      </w:r>
      <w:r w:rsidRPr="003C4AE8">
        <w:rPr>
          <w:lang w:val="en-US"/>
        </w:rPr>
        <w:t xml:space="preserve">here is no </w:t>
      </w:r>
      <w:r w:rsidR="000C079F">
        <w:rPr>
          <w:lang w:val="en-US"/>
        </w:rPr>
        <w:t xml:space="preserve">CEWO local </w:t>
      </w:r>
      <w:r w:rsidRPr="003C4AE8">
        <w:rPr>
          <w:lang w:val="en-US"/>
        </w:rPr>
        <w:t xml:space="preserve">evaluation </w:t>
      </w:r>
      <w:r w:rsidR="000C079F">
        <w:rPr>
          <w:lang w:val="en-US"/>
        </w:rPr>
        <w:t xml:space="preserve">questions </w:t>
      </w:r>
      <w:r w:rsidRPr="003C4AE8">
        <w:rPr>
          <w:lang w:val="en-US"/>
        </w:rPr>
        <w:t>for the Category 1 Fish (channel) indicator</w:t>
      </w:r>
      <w:r w:rsidR="000C079F">
        <w:rPr>
          <w:lang w:val="en-US"/>
        </w:rPr>
        <w:t xml:space="preserve"> in the LMR, </w:t>
      </w:r>
      <w:r w:rsidRPr="007E4AE2">
        <w:rPr>
          <w:lang w:val="en-US"/>
        </w:rPr>
        <w:t>in this report we provide commentary on the fish assemblage</w:t>
      </w:r>
      <w:r>
        <w:rPr>
          <w:lang w:val="en-US"/>
        </w:rPr>
        <w:t xml:space="preserve"> </w:t>
      </w:r>
      <w:r w:rsidRPr="007E4AE2">
        <w:rPr>
          <w:lang w:val="en-US"/>
        </w:rPr>
        <w:t xml:space="preserve">in the gorge geomorphic zone </w:t>
      </w:r>
      <w:r w:rsidR="003518E5">
        <w:rPr>
          <w:lang w:val="en-US"/>
        </w:rPr>
        <w:t xml:space="preserve">of the LMR </w:t>
      </w:r>
      <w:r w:rsidRPr="007E4AE2">
        <w:rPr>
          <w:lang w:val="en-US"/>
        </w:rPr>
        <w:t>using data collected through this indicator. Our interpretations of the data do not infer association of ecological patterns with Commonwealth environmental water delivery. For</w:t>
      </w:r>
      <w:r>
        <w:rPr>
          <w:lang w:val="en-US"/>
        </w:rPr>
        <w:t xml:space="preserve"> this report, our objectives are to</w:t>
      </w:r>
      <w:r w:rsidR="00844B2F">
        <w:rPr>
          <w:lang w:val="en-US"/>
        </w:rPr>
        <w:t xml:space="preserve">: </w:t>
      </w:r>
    </w:p>
    <w:p w14:paraId="489902AE" w14:textId="77777777" w:rsidR="00844B2F" w:rsidRPr="003C4AE8" w:rsidRDefault="00844B2F" w:rsidP="00E122A7">
      <w:pPr>
        <w:pStyle w:val="ListParagraph"/>
        <w:numPr>
          <w:ilvl w:val="0"/>
          <w:numId w:val="23"/>
        </w:numPr>
        <w:contextualSpacing/>
        <w:jc w:val="left"/>
        <w:rPr>
          <w:lang w:val="en-US"/>
        </w:rPr>
      </w:pPr>
      <w:r>
        <w:rPr>
          <w:lang w:val="en-US"/>
        </w:rPr>
        <w:t>Provide b</w:t>
      </w:r>
      <w:r w:rsidRPr="003C4AE8">
        <w:rPr>
          <w:lang w:val="en-US"/>
        </w:rPr>
        <w:t>asic summary statistics of the catch rates and population demographics</w:t>
      </w:r>
      <w:r>
        <w:rPr>
          <w:lang w:val="en-US"/>
        </w:rPr>
        <w:t xml:space="preserve"> </w:t>
      </w:r>
      <w:r w:rsidRPr="003C4AE8">
        <w:rPr>
          <w:lang w:val="en-US"/>
        </w:rPr>
        <w:t>for nominated species</w:t>
      </w:r>
      <w:r>
        <w:rPr>
          <w:lang w:val="en-US"/>
        </w:rPr>
        <w:t>;</w:t>
      </w:r>
    </w:p>
    <w:p w14:paraId="3108A45B" w14:textId="29A6252F" w:rsidR="00844B2F" w:rsidRDefault="00844B2F" w:rsidP="00E122A7">
      <w:pPr>
        <w:pStyle w:val="ListParagraph"/>
        <w:numPr>
          <w:ilvl w:val="0"/>
          <w:numId w:val="23"/>
        </w:numPr>
        <w:contextualSpacing/>
        <w:jc w:val="left"/>
        <w:rPr>
          <w:lang w:val="en-US"/>
        </w:rPr>
      </w:pPr>
      <w:r w:rsidRPr="003C4AE8">
        <w:rPr>
          <w:lang w:val="en-US"/>
        </w:rPr>
        <w:t xml:space="preserve">Describe temporal variation in fish assemblage </w:t>
      </w:r>
      <w:r>
        <w:rPr>
          <w:lang w:val="en-US"/>
        </w:rPr>
        <w:t xml:space="preserve">and population </w:t>
      </w:r>
      <w:r w:rsidRPr="003C4AE8">
        <w:rPr>
          <w:lang w:val="en-US"/>
        </w:rPr>
        <w:t>structure</w:t>
      </w:r>
      <w:r>
        <w:rPr>
          <w:lang w:val="en-US"/>
        </w:rPr>
        <w:t xml:space="preserve"> between Year 1 (2015)</w:t>
      </w:r>
      <w:r w:rsidR="00611F36">
        <w:rPr>
          <w:lang w:val="en-US"/>
        </w:rPr>
        <w:t>,</w:t>
      </w:r>
      <w:r>
        <w:rPr>
          <w:lang w:val="en-US"/>
        </w:rPr>
        <w:t xml:space="preserve"> 2 (2016)</w:t>
      </w:r>
      <w:r w:rsidR="00611F36">
        <w:rPr>
          <w:lang w:val="en-US"/>
        </w:rPr>
        <w:t xml:space="preserve"> and 3 (2017)</w:t>
      </w:r>
      <w:r w:rsidRPr="003C4AE8">
        <w:rPr>
          <w:lang w:val="en-US"/>
        </w:rPr>
        <w:t>; and</w:t>
      </w:r>
    </w:p>
    <w:p w14:paraId="3395F40D" w14:textId="77777777" w:rsidR="00844B2F" w:rsidRDefault="00844B2F" w:rsidP="00E122A7">
      <w:pPr>
        <w:pStyle w:val="ListParagraph"/>
        <w:numPr>
          <w:ilvl w:val="0"/>
          <w:numId w:val="23"/>
        </w:numPr>
        <w:contextualSpacing/>
        <w:jc w:val="left"/>
        <w:rPr>
          <w:lang w:val="en-US"/>
        </w:rPr>
      </w:pPr>
      <w:r w:rsidRPr="00F0108E">
        <w:rPr>
          <w:lang w:val="en-US"/>
        </w:rPr>
        <w:t xml:space="preserve">Discuss key findings with some interpretation of the patterns based on published research and our current understanding of fish life histories and population dynamics in the </w:t>
      </w:r>
      <w:r>
        <w:rPr>
          <w:lang w:val="en-US"/>
        </w:rPr>
        <w:t>LMR</w:t>
      </w:r>
      <w:r w:rsidRPr="00F0108E">
        <w:rPr>
          <w:lang w:val="en-US"/>
        </w:rPr>
        <w:t>.</w:t>
      </w:r>
    </w:p>
    <w:p w14:paraId="551CA207" w14:textId="77777777" w:rsidR="00844B2F" w:rsidRPr="006C1814" w:rsidRDefault="00844B2F" w:rsidP="00844B2F">
      <w:pPr>
        <w:rPr>
          <w:color w:val="1F497D" w:themeColor="text2"/>
          <w:sz w:val="26"/>
          <w:szCs w:val="26"/>
        </w:rPr>
      </w:pPr>
      <w:r w:rsidRPr="006C1814">
        <w:rPr>
          <w:b/>
          <w:color w:val="1F497D" w:themeColor="text2"/>
          <w:sz w:val="26"/>
          <w:szCs w:val="26"/>
        </w:rPr>
        <w:t>Methods</w:t>
      </w:r>
    </w:p>
    <w:p w14:paraId="0FA23C72" w14:textId="77777777" w:rsidR="007E4AE2" w:rsidRPr="00521B83" w:rsidRDefault="007E4AE2" w:rsidP="007E4AE2">
      <w:pPr>
        <w:rPr>
          <w:b/>
          <w:i/>
          <w:color w:val="1F497D" w:themeColor="text2"/>
          <w:sz w:val="24"/>
          <w:szCs w:val="24"/>
        </w:rPr>
      </w:pPr>
      <w:r>
        <w:rPr>
          <w:b/>
          <w:i/>
          <w:color w:val="1F497D" w:themeColor="text2"/>
          <w:sz w:val="24"/>
          <w:szCs w:val="24"/>
        </w:rPr>
        <w:t>Fish sampling</w:t>
      </w:r>
    </w:p>
    <w:p w14:paraId="5DF5A8AB" w14:textId="23A6A791" w:rsidR="007E4AE2" w:rsidRPr="003E2562" w:rsidRDefault="007E4AE2" w:rsidP="007E4AE2">
      <w:pPr>
        <w:rPr>
          <w:lang w:val="en-US"/>
        </w:rPr>
      </w:pPr>
      <w:r>
        <w:rPr>
          <w:lang w:val="en-US"/>
        </w:rPr>
        <w:t>Small-</w:t>
      </w:r>
      <w:r w:rsidRPr="003E2562">
        <w:rPr>
          <w:lang w:val="en-US"/>
        </w:rPr>
        <w:t xml:space="preserve"> and </w:t>
      </w:r>
      <w:r>
        <w:rPr>
          <w:lang w:val="en-US"/>
        </w:rPr>
        <w:t xml:space="preserve">large-bodied fish assemblages </w:t>
      </w:r>
      <w:r w:rsidRPr="003E2562">
        <w:rPr>
          <w:lang w:val="en-US"/>
        </w:rPr>
        <w:t xml:space="preserve">were sampled </w:t>
      </w:r>
      <w:r>
        <w:rPr>
          <w:lang w:val="en-US"/>
        </w:rPr>
        <w:t>from</w:t>
      </w:r>
      <w:r w:rsidRPr="003E2562">
        <w:rPr>
          <w:lang w:val="en-US"/>
        </w:rPr>
        <w:t xml:space="preserve"> the gorge geomorphic zone of</w:t>
      </w:r>
      <w:r>
        <w:rPr>
          <w:lang w:val="en-US"/>
        </w:rPr>
        <w:t xml:space="preserve"> the LMR (</w:t>
      </w:r>
      <w:r w:rsidR="001704B4">
        <w:rPr>
          <w:lang w:val="en-US"/>
        </w:rPr>
        <w:fldChar w:fldCharType="begin"/>
      </w:r>
      <w:r w:rsidR="001704B4">
        <w:rPr>
          <w:lang w:val="en-US"/>
        </w:rPr>
        <w:instrText xml:space="preserve"> REF _Ref382232091 \h </w:instrText>
      </w:r>
      <w:r w:rsidR="001704B4">
        <w:rPr>
          <w:lang w:val="en-US"/>
        </w:rPr>
      </w:r>
      <w:r w:rsidR="001704B4">
        <w:rPr>
          <w:lang w:val="en-US"/>
        </w:rPr>
        <w:fldChar w:fldCharType="separate"/>
      </w:r>
      <w:r w:rsidR="00596FA9" w:rsidRPr="00C757C7">
        <w:t xml:space="preserve">Figure </w:t>
      </w:r>
      <w:r w:rsidR="00596FA9">
        <w:rPr>
          <w:noProof/>
        </w:rPr>
        <w:t>6</w:t>
      </w:r>
      <w:r w:rsidR="001704B4">
        <w:rPr>
          <w:lang w:val="en-US"/>
        </w:rPr>
        <w:fldChar w:fldCharType="end"/>
      </w:r>
      <w:r w:rsidRPr="003E2562">
        <w:rPr>
          <w:lang w:val="en-US"/>
        </w:rPr>
        <w:t>)</w:t>
      </w:r>
      <w:r>
        <w:rPr>
          <w:lang w:val="en-US"/>
        </w:rPr>
        <w:t xml:space="preserve"> </w:t>
      </w:r>
      <w:r w:rsidRPr="003E2562">
        <w:rPr>
          <w:lang w:val="en-US"/>
        </w:rPr>
        <w:t>using fine-meshed</w:t>
      </w:r>
      <w:r>
        <w:rPr>
          <w:lang w:val="en-US"/>
        </w:rPr>
        <w:t xml:space="preserve"> (</w:t>
      </w:r>
      <w:r w:rsidR="001704B4">
        <w:rPr>
          <w:lang w:val="en-US"/>
        </w:rPr>
        <w:t>2 mm mesh</w:t>
      </w:r>
      <w:r>
        <w:rPr>
          <w:lang w:val="en-US"/>
        </w:rPr>
        <w:t>)</w:t>
      </w:r>
      <w:r w:rsidRPr="003E2562">
        <w:rPr>
          <w:lang w:val="en-US"/>
        </w:rPr>
        <w:t xml:space="preserve"> fyke nets and electrofishing, respectively. </w:t>
      </w:r>
      <w:r w:rsidR="003518E5" w:rsidRPr="003E2562">
        <w:rPr>
          <w:lang w:val="en-US"/>
        </w:rPr>
        <w:t xml:space="preserve">Sampling </w:t>
      </w:r>
      <w:r w:rsidR="003518E5">
        <w:rPr>
          <w:lang w:val="en-US"/>
        </w:rPr>
        <w:t>followed</w:t>
      </w:r>
      <w:r w:rsidR="003518E5" w:rsidRPr="003E2562">
        <w:rPr>
          <w:lang w:val="en-US"/>
        </w:rPr>
        <w:t xml:space="preserve"> standard methods </w:t>
      </w:r>
      <w:r w:rsidR="003518E5">
        <w:rPr>
          <w:lang w:val="en-US"/>
        </w:rPr>
        <w:t xml:space="preserve">prescribed by </w:t>
      </w:r>
      <w:r w:rsidR="003518E5" w:rsidRPr="003E2562">
        <w:rPr>
          <w:lang w:val="en-US"/>
        </w:rPr>
        <w:t xml:space="preserve">Hale </w:t>
      </w:r>
      <w:r w:rsidR="003518E5" w:rsidRPr="008D04A6">
        <w:rPr>
          <w:i/>
          <w:lang w:val="en-US"/>
        </w:rPr>
        <w:t xml:space="preserve">et al. </w:t>
      </w:r>
      <w:r w:rsidR="003518E5">
        <w:rPr>
          <w:lang w:val="en-US"/>
        </w:rPr>
        <w:t>(</w:t>
      </w:r>
      <w:r w:rsidR="003518E5" w:rsidRPr="003E2562">
        <w:rPr>
          <w:lang w:val="en-US"/>
        </w:rPr>
        <w:t>2014).</w:t>
      </w:r>
      <w:r w:rsidR="003518E5">
        <w:rPr>
          <w:lang w:val="en-US"/>
        </w:rPr>
        <w:t xml:space="preserve"> Half of the sites (sites 2, 5, 8, 9, 10) were sampled by electrofishing in autumn 2017, whilst electrofishing at the remaining sites was delayed to winter due to </w:t>
      </w:r>
      <w:r w:rsidR="003518E5">
        <w:rPr>
          <w:lang w:val="en-US"/>
        </w:rPr>
        <w:lastRenderedPageBreak/>
        <w:t>equipment failure/malfunction.</w:t>
      </w:r>
      <w:r w:rsidR="001C0DB0">
        <w:rPr>
          <w:lang w:val="en-US"/>
        </w:rPr>
        <w:t xml:space="preserve"> All fyke netting occurred during </w:t>
      </w:r>
      <w:r w:rsidR="003518E5">
        <w:rPr>
          <w:lang w:val="en-US"/>
        </w:rPr>
        <w:t>autumn 2017</w:t>
      </w:r>
      <w:r w:rsidR="001C0DB0">
        <w:rPr>
          <w:lang w:val="en-US"/>
        </w:rPr>
        <w:t>.</w:t>
      </w:r>
      <w:r w:rsidR="007C256D">
        <w:rPr>
          <w:lang w:val="en-US"/>
        </w:rPr>
        <w:t xml:space="preserve"> </w:t>
      </w:r>
      <w:r>
        <w:rPr>
          <w:lang w:val="en-US"/>
        </w:rPr>
        <w:t>P</w:t>
      </w:r>
      <w:r w:rsidRPr="003E2562">
        <w:rPr>
          <w:lang w:val="en-US"/>
        </w:rPr>
        <w:t>o</w:t>
      </w:r>
      <w:r>
        <w:rPr>
          <w:lang w:val="en-US"/>
        </w:rPr>
        <w:t>pulation structure (i.e. length) data were obtained for seven target species, while age data were also collected for bony herring (</w:t>
      </w:r>
      <w:r w:rsidRPr="005A47ED">
        <w:rPr>
          <w:i/>
          <w:lang w:val="en-US"/>
        </w:rPr>
        <w:t>Nematalosa erebi</w:t>
      </w:r>
      <w:r w:rsidR="00065E72">
        <w:rPr>
          <w:lang w:val="en-US"/>
        </w:rPr>
        <w:t xml:space="preserve">) (Figure </w:t>
      </w:r>
      <w:r w:rsidR="00CB63FB">
        <w:rPr>
          <w:lang w:val="en-US"/>
        </w:rPr>
        <w:t>D</w:t>
      </w:r>
      <w:r>
        <w:rPr>
          <w:lang w:val="en-US"/>
        </w:rPr>
        <w:t>1</w:t>
      </w:r>
      <w:r w:rsidRPr="003E2562">
        <w:rPr>
          <w:lang w:val="en-US"/>
        </w:rPr>
        <w:t xml:space="preserve">). Refer to </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 </w:t>
      </w:r>
      <w:r w:rsidRPr="003E2562">
        <w:rPr>
          <w:lang w:val="en-US"/>
        </w:rPr>
        <w:t>for detailed sampling design and methodology.</w:t>
      </w:r>
    </w:p>
    <w:p w14:paraId="05574422" w14:textId="215E412E" w:rsidR="009A0A58" w:rsidRDefault="001D551E" w:rsidP="007E4AE2">
      <w:pPr>
        <w:rPr>
          <w:noProof/>
          <w:lang w:eastAsia="en-AU"/>
        </w:rPr>
      </w:pPr>
      <w:r w:rsidRPr="003C4AE8">
        <w:rPr>
          <w:noProof/>
          <w:lang w:eastAsia="en-AU"/>
        </w:rPr>
        <w:drawing>
          <wp:inline distT="0" distB="0" distL="0" distR="0" wp14:anchorId="37F74945" wp14:editId="75EE81C6">
            <wp:extent cx="5727700" cy="225361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27700" cy="2253615"/>
                    </a:xfrm>
                    <a:prstGeom prst="rect">
                      <a:avLst/>
                    </a:prstGeom>
                    <a:noFill/>
                    <a:ln>
                      <a:noFill/>
                    </a:ln>
                  </pic:spPr>
                </pic:pic>
              </a:graphicData>
            </a:graphic>
          </wp:inline>
        </w:drawing>
      </w:r>
    </w:p>
    <w:p w14:paraId="2D4BFB07" w14:textId="61EB6E22" w:rsidR="007E4AE2" w:rsidRPr="005A47ED" w:rsidRDefault="007E4AE2" w:rsidP="00343C03">
      <w:pPr>
        <w:pStyle w:val="Captions"/>
      </w:pPr>
      <w:r w:rsidRPr="005A47ED">
        <w:t xml:space="preserve">Figure </w:t>
      </w:r>
      <w:r w:rsidR="00CB63FB">
        <w:t>D</w:t>
      </w:r>
      <w:r>
        <w:t>1</w:t>
      </w:r>
      <w:r w:rsidRPr="005A47ED">
        <w:t>. Target species for the LMR: (a) Murray cod and (b) freshwater catfish (equilibrium life history); (c) golden perch and (d) silver perch (periodic life hi</w:t>
      </w:r>
      <w:r>
        <w:t xml:space="preserve">story); and </w:t>
      </w:r>
      <w:r w:rsidR="009671EE">
        <w:t>I</w:t>
      </w:r>
      <w:r>
        <w:t xml:space="preserve"> carp gudgeon,</w:t>
      </w:r>
      <w:r w:rsidRPr="005A47ED">
        <w:t xml:space="preserve"> (f) Murray rainbowfish</w:t>
      </w:r>
      <w:r>
        <w:t xml:space="preserve"> and (g) bony herring</w:t>
      </w:r>
      <w:r w:rsidRPr="005A47ED">
        <w:t xml:space="preserve"> (opportunistic life history).</w:t>
      </w:r>
    </w:p>
    <w:p w14:paraId="62C6EA93" w14:textId="77777777" w:rsidR="00805881" w:rsidRPr="00521B83" w:rsidRDefault="00805881" w:rsidP="00805881">
      <w:pPr>
        <w:rPr>
          <w:b/>
          <w:i/>
          <w:color w:val="1F497D" w:themeColor="text2"/>
          <w:sz w:val="24"/>
          <w:szCs w:val="24"/>
        </w:rPr>
      </w:pPr>
      <w:r>
        <w:rPr>
          <w:b/>
          <w:i/>
          <w:color w:val="1F497D" w:themeColor="text2"/>
          <w:sz w:val="24"/>
          <w:szCs w:val="24"/>
        </w:rPr>
        <w:t>Data analysis</w:t>
      </w:r>
    </w:p>
    <w:p w14:paraId="04220005" w14:textId="031527C9" w:rsidR="00805881" w:rsidRDefault="00805881" w:rsidP="00805881">
      <w:pPr>
        <w:rPr>
          <w:lang w:val="en-US"/>
        </w:rPr>
      </w:pPr>
      <w:r>
        <w:rPr>
          <w:lang w:val="en-US"/>
        </w:rPr>
        <w:t>Temporal variation in fish assemblage structure (species composition and abundance), between sampling years (i.e. 2015</w:t>
      </w:r>
      <w:r w:rsidR="00616D4F">
        <w:rPr>
          <w:lang w:val="en-US"/>
        </w:rPr>
        <w:t>,</w:t>
      </w:r>
      <w:r>
        <w:rPr>
          <w:lang w:val="en-US"/>
        </w:rPr>
        <w:t xml:space="preserve"> 2016</w:t>
      </w:r>
      <w:r w:rsidR="00616D4F">
        <w:rPr>
          <w:lang w:val="en-US"/>
        </w:rPr>
        <w:t xml:space="preserve"> and 2017</w:t>
      </w:r>
      <w:r>
        <w:rPr>
          <w:lang w:val="en-US"/>
        </w:rPr>
        <w:t xml:space="preserve">), was investigated using a one-factor (i.e. year) permutational multivariate analysis of variance (PERMANOVA) in the software package PRIMER v. </w:t>
      </w:r>
      <w:r w:rsidRPr="00531040">
        <w:rPr>
          <w:lang w:val="en-US"/>
        </w:rPr>
        <w:t>6.1.12</w:t>
      </w:r>
      <w:r>
        <w:rPr>
          <w:lang w:val="en-US"/>
        </w:rPr>
        <w:t xml:space="preserve"> (Clarke and Gorley 2006) and PERMANOVA + v.1.02 (Anderson </w:t>
      </w:r>
      <w:r w:rsidRPr="00C673C6">
        <w:rPr>
          <w:i/>
          <w:lang w:val="en-US"/>
        </w:rPr>
        <w:t>et al.</w:t>
      </w:r>
      <w:r>
        <w:rPr>
          <w:lang w:val="en-US"/>
        </w:rPr>
        <w:t xml:space="preserve"> 2008).</w:t>
      </w:r>
      <w:r w:rsidRPr="00C673C6">
        <w:rPr>
          <w:lang w:val="en-US"/>
        </w:rPr>
        <w:t xml:space="preserve"> </w:t>
      </w:r>
      <w:r>
        <w:rPr>
          <w:lang w:val="en-US"/>
        </w:rPr>
        <w:t xml:space="preserve">Comparisons were made separately for small- (fyke nets) and large-bodied species (electrofishing). </w:t>
      </w:r>
      <w:r w:rsidR="00851EA0">
        <w:rPr>
          <w:lang w:val="en-US"/>
        </w:rPr>
        <w:t xml:space="preserve">Analyses of large-bodied assemblage data were restricted to autumn as data were significantly different among seasons for 2017 (i.e. winter vs. autumn). </w:t>
      </w:r>
      <w:r>
        <w:rPr>
          <w:lang w:val="en-US"/>
        </w:rPr>
        <w:t xml:space="preserve">Analyses were performed on </w:t>
      </w:r>
      <w:r w:rsidR="00616D4F">
        <w:rPr>
          <w:lang w:val="en-US"/>
        </w:rPr>
        <w:t>square</w:t>
      </w:r>
      <w:r>
        <w:rPr>
          <w:lang w:val="en-US"/>
        </w:rPr>
        <w:t xml:space="preserve">-root transformed data from electrofishing </w:t>
      </w:r>
      <w:r w:rsidR="00851EA0">
        <w:rPr>
          <w:lang w:val="en-US"/>
        </w:rPr>
        <w:t>(fish. 90 second electrofishing </w:t>
      </w:r>
      <w:r>
        <w:rPr>
          <w:lang w:val="en-US"/>
        </w:rPr>
        <w:t>shot</w:t>
      </w:r>
      <w:r w:rsidRPr="004942E4">
        <w:rPr>
          <w:vertAlign w:val="superscript"/>
          <w:lang w:val="en-US"/>
        </w:rPr>
        <w:t>-1</w:t>
      </w:r>
      <w:r>
        <w:rPr>
          <w:lang w:val="en-US"/>
        </w:rPr>
        <w:t>) and fyke netting (fish. hour</w:t>
      </w:r>
      <w:r>
        <w:rPr>
          <w:vertAlign w:val="superscript"/>
          <w:lang w:val="en-US"/>
        </w:rPr>
        <w:noBreakHyphen/>
      </w:r>
      <w:r w:rsidRPr="004942E4">
        <w:rPr>
          <w:vertAlign w:val="superscript"/>
          <w:lang w:val="en-US"/>
        </w:rPr>
        <w:t>1</w:t>
      </w:r>
      <w:r>
        <w:rPr>
          <w:lang w:val="en-US"/>
        </w:rPr>
        <w:t xml:space="preserve">). PERMANOVA was performed on Bray-Curtis similarity matrices (Bray and Curtis 1957). Non-metric Multi-Dimensional Scaling (MDS), generated from the same matrices, was used to </w:t>
      </w:r>
      <w:r w:rsidR="00FA7D90">
        <w:rPr>
          <w:lang w:val="en-US"/>
        </w:rPr>
        <w:t>visualise</w:t>
      </w:r>
      <w:r>
        <w:rPr>
          <w:lang w:val="en-US"/>
        </w:rPr>
        <w:t xml:space="preserve"> fish assemblages from different years. When differences in fish assemblages occurred between years for PERMANOVA, Similarity Percentages (SIMPER) analysis was used to </w:t>
      </w:r>
      <w:r>
        <w:rPr>
          <w:lang w:val="en-US"/>
        </w:rPr>
        <w:lastRenderedPageBreak/>
        <w:t>determine the fish species contributing to these differences, with a 40</w:t>
      </w:r>
      <w:r w:rsidRPr="00F17CA2">
        <w:rPr>
          <w:lang w:val="en-US"/>
        </w:rPr>
        <w:t>%</w:t>
      </w:r>
      <w:r>
        <w:rPr>
          <w:lang w:val="en-US"/>
        </w:rPr>
        <w:t xml:space="preserve"> cumulative contribution cut-off applied.</w:t>
      </w:r>
    </w:p>
    <w:p w14:paraId="2129AC1B" w14:textId="2726D6A3" w:rsidR="00805881" w:rsidRDefault="00805881" w:rsidP="00F16F98">
      <w:pPr>
        <w:rPr>
          <w:b/>
          <w:color w:val="1F497D" w:themeColor="text2"/>
          <w:sz w:val="26"/>
          <w:szCs w:val="26"/>
        </w:rPr>
      </w:pPr>
      <w:r>
        <w:rPr>
          <w:lang w:val="en-US"/>
        </w:rPr>
        <w:t>To determine temporal variation in population structure, length frequency histograms were qualitatively compared between sampling years.</w:t>
      </w:r>
    </w:p>
    <w:p w14:paraId="321AD49D" w14:textId="2FFD3D69" w:rsidR="00805881" w:rsidRDefault="00805881" w:rsidP="00805881">
      <w:pPr>
        <w:rPr>
          <w:b/>
          <w:color w:val="1F497D" w:themeColor="text2"/>
          <w:sz w:val="26"/>
          <w:szCs w:val="26"/>
        </w:rPr>
      </w:pPr>
      <w:r w:rsidRPr="006C1814">
        <w:rPr>
          <w:b/>
          <w:color w:val="1F497D" w:themeColor="text2"/>
          <w:sz w:val="26"/>
          <w:szCs w:val="26"/>
        </w:rPr>
        <w:t>Results</w:t>
      </w:r>
    </w:p>
    <w:p w14:paraId="4A5B55F7" w14:textId="3FE7475C" w:rsidR="00805881" w:rsidRPr="00521B83" w:rsidRDefault="00805881" w:rsidP="00805881">
      <w:pPr>
        <w:rPr>
          <w:b/>
          <w:i/>
          <w:color w:val="1F497D" w:themeColor="text2"/>
          <w:sz w:val="24"/>
          <w:szCs w:val="24"/>
        </w:rPr>
      </w:pPr>
      <w:r>
        <w:rPr>
          <w:b/>
          <w:i/>
          <w:color w:val="1F497D" w:themeColor="text2"/>
          <w:sz w:val="24"/>
          <w:szCs w:val="24"/>
        </w:rPr>
        <w:t>Catch summary for 201</w:t>
      </w:r>
      <w:r w:rsidR="00616D4F">
        <w:rPr>
          <w:b/>
          <w:i/>
          <w:color w:val="1F497D" w:themeColor="text2"/>
          <w:sz w:val="24"/>
          <w:szCs w:val="24"/>
        </w:rPr>
        <w:t>7</w:t>
      </w:r>
    </w:p>
    <w:p w14:paraId="45B85C09" w14:textId="1FECF9F3" w:rsidR="00851EA0" w:rsidRPr="00641F42" w:rsidRDefault="00851EA0" w:rsidP="00851EA0">
      <w:pPr>
        <w:rPr>
          <w:lang w:val="en-US"/>
        </w:rPr>
      </w:pPr>
      <w:r w:rsidRPr="00641F42">
        <w:rPr>
          <w:lang w:val="en-US"/>
        </w:rPr>
        <w:t xml:space="preserve">A total of </w:t>
      </w:r>
      <w:r>
        <w:rPr>
          <w:lang w:val="en-US"/>
        </w:rPr>
        <w:t>6,349</w:t>
      </w:r>
      <w:r w:rsidRPr="00641F42">
        <w:rPr>
          <w:lang w:val="en-US"/>
        </w:rPr>
        <w:t xml:space="preserve"> individuals from </w:t>
      </w:r>
      <w:r>
        <w:rPr>
          <w:lang w:val="en-US"/>
        </w:rPr>
        <w:t>six</w:t>
      </w:r>
      <w:r w:rsidRPr="00641F42">
        <w:rPr>
          <w:lang w:val="en-US"/>
        </w:rPr>
        <w:t xml:space="preserve"> large-bodied species were sampled by electrofishing from ten sites in the </w:t>
      </w:r>
      <w:r>
        <w:rPr>
          <w:lang w:val="en-US"/>
        </w:rPr>
        <w:t>gorge geomorphic zone of the LMR (Table D1)</w:t>
      </w:r>
      <w:r w:rsidRPr="00641F42">
        <w:rPr>
          <w:lang w:val="en-US"/>
        </w:rPr>
        <w:t xml:space="preserve">. Bony herring </w:t>
      </w:r>
      <w:r>
        <w:rPr>
          <w:lang w:val="en-US"/>
        </w:rPr>
        <w:t>and common carp (</w:t>
      </w:r>
      <w:r w:rsidRPr="00EC2055">
        <w:rPr>
          <w:i/>
          <w:lang w:val="en-US"/>
        </w:rPr>
        <w:t>Cyprinus carpio</w:t>
      </w:r>
      <w:r>
        <w:rPr>
          <w:lang w:val="en-US"/>
        </w:rPr>
        <w:t xml:space="preserve">) </w:t>
      </w:r>
      <w:r w:rsidRPr="00641F42">
        <w:rPr>
          <w:lang w:val="en-US"/>
        </w:rPr>
        <w:t>w</w:t>
      </w:r>
      <w:r>
        <w:rPr>
          <w:lang w:val="en-US"/>
        </w:rPr>
        <w:t>ere</w:t>
      </w:r>
      <w:r w:rsidRPr="00641F42">
        <w:rPr>
          <w:lang w:val="en-US"/>
        </w:rPr>
        <w:t xml:space="preserve"> the most abundant species</w:t>
      </w:r>
      <w:r>
        <w:rPr>
          <w:lang w:val="en-US"/>
        </w:rPr>
        <w:t>,</w:t>
      </w:r>
      <w:r w:rsidRPr="00641F42">
        <w:rPr>
          <w:lang w:val="en-US"/>
        </w:rPr>
        <w:t xml:space="preserve"> </w:t>
      </w:r>
      <w:r>
        <w:rPr>
          <w:lang w:val="en-US"/>
        </w:rPr>
        <w:t xml:space="preserve">representing 75% and 20% of the </w:t>
      </w:r>
      <w:r w:rsidRPr="00641F42">
        <w:rPr>
          <w:lang w:val="en-US"/>
        </w:rPr>
        <w:t>electrofishing catch composition</w:t>
      </w:r>
      <w:r>
        <w:rPr>
          <w:lang w:val="en-US"/>
        </w:rPr>
        <w:t>, respectively (Table D1; Figure D2</w:t>
      </w:r>
      <w:r w:rsidRPr="00641F42">
        <w:rPr>
          <w:lang w:val="en-US"/>
        </w:rPr>
        <w:t>a).</w:t>
      </w:r>
    </w:p>
    <w:p w14:paraId="4C9D305A" w14:textId="613DB2D2" w:rsidR="004A5D6B" w:rsidRDefault="00851EA0" w:rsidP="00851EA0">
      <w:pPr>
        <w:rPr>
          <w:rFonts w:eastAsiaTheme="majorEastAsia" w:cstheme="majorBidi"/>
          <w:b/>
          <w:bCs/>
          <w:caps/>
          <w:color w:val="1F497D" w:themeColor="text2"/>
          <w:sz w:val="32"/>
          <w:szCs w:val="28"/>
        </w:rPr>
      </w:pPr>
      <w:r>
        <w:rPr>
          <w:lang w:val="en-US"/>
        </w:rPr>
        <w:t>Fewer small-bodied individuals and species were sampled in 2017, relative to the previous two years</w:t>
      </w:r>
      <w:r w:rsidR="0001590A">
        <w:rPr>
          <w:lang w:val="en-US"/>
        </w:rPr>
        <w:t xml:space="preserve"> (Table D2)</w:t>
      </w:r>
      <w:r>
        <w:rPr>
          <w:lang w:val="en-US"/>
        </w:rPr>
        <w:t xml:space="preserve">. </w:t>
      </w:r>
      <w:r w:rsidRPr="003017C9">
        <w:rPr>
          <w:lang w:val="en-US"/>
        </w:rPr>
        <w:t xml:space="preserve">A total of </w:t>
      </w:r>
      <w:r>
        <w:rPr>
          <w:lang w:val="en-US"/>
        </w:rPr>
        <w:t>9,661</w:t>
      </w:r>
      <w:r w:rsidRPr="003017C9">
        <w:rPr>
          <w:lang w:val="en-US"/>
        </w:rPr>
        <w:t xml:space="preserve"> individuals from </w:t>
      </w:r>
      <w:r>
        <w:rPr>
          <w:lang w:val="en-US"/>
        </w:rPr>
        <w:t>five</w:t>
      </w:r>
      <w:r w:rsidRPr="003017C9">
        <w:rPr>
          <w:lang w:val="en-US"/>
        </w:rPr>
        <w:t xml:space="preserve"> small-bodied species were sampled by fyke nets from ten sites in the </w:t>
      </w:r>
      <w:r>
        <w:rPr>
          <w:lang w:val="en-US"/>
        </w:rPr>
        <w:t>gorge geomorphic zone of the LMR (Table D2)</w:t>
      </w:r>
      <w:r w:rsidRPr="003017C9">
        <w:rPr>
          <w:lang w:val="en-US"/>
        </w:rPr>
        <w:t>. Carp gudgeon (</w:t>
      </w:r>
      <w:r w:rsidRPr="00202B06">
        <w:rPr>
          <w:i/>
          <w:lang w:val="en-US"/>
        </w:rPr>
        <w:t>Hypseleotris</w:t>
      </w:r>
      <w:r w:rsidRPr="003017C9">
        <w:rPr>
          <w:lang w:val="en-US"/>
        </w:rPr>
        <w:t xml:space="preserve"> spp.) was the most abundant species (</w:t>
      </w:r>
      <w:r>
        <w:rPr>
          <w:lang w:val="en-US"/>
        </w:rPr>
        <w:t>4</w:t>
      </w:r>
      <w:r w:rsidRPr="003017C9">
        <w:rPr>
          <w:lang w:val="en-US"/>
        </w:rPr>
        <w:t>.4 ± 1.</w:t>
      </w:r>
      <w:r>
        <w:rPr>
          <w:lang w:val="en-US"/>
        </w:rPr>
        <w:t>5</w:t>
      </w:r>
      <w:r w:rsidRPr="003017C9">
        <w:rPr>
          <w:lang w:val="en-US"/>
        </w:rPr>
        <w:t xml:space="preserve"> individuals per net per hour) and dominated fyke net catch composition (</w:t>
      </w:r>
      <w:r>
        <w:rPr>
          <w:lang w:val="en-US"/>
        </w:rPr>
        <w:t>92%) (Table D2; Figure D2</w:t>
      </w:r>
      <w:r w:rsidRPr="003017C9">
        <w:rPr>
          <w:lang w:val="en-US"/>
        </w:rPr>
        <w:t>b). Gambusia (</w:t>
      </w:r>
      <w:r w:rsidRPr="00202B06">
        <w:rPr>
          <w:i/>
          <w:lang w:val="en-US"/>
        </w:rPr>
        <w:t>Gambusia holbrooki</w:t>
      </w:r>
      <w:r w:rsidRPr="003017C9">
        <w:rPr>
          <w:lang w:val="en-US"/>
        </w:rPr>
        <w:t>), unspecked hardyhead (</w:t>
      </w:r>
      <w:r w:rsidRPr="00202B06">
        <w:rPr>
          <w:i/>
          <w:lang w:val="en-US"/>
        </w:rPr>
        <w:t>Craterocephalus fulvus</w:t>
      </w:r>
      <w:r w:rsidRPr="003017C9">
        <w:rPr>
          <w:lang w:val="en-US"/>
        </w:rPr>
        <w:t>)</w:t>
      </w:r>
      <w:r>
        <w:rPr>
          <w:lang w:val="en-US"/>
        </w:rPr>
        <w:t xml:space="preserve"> and </w:t>
      </w:r>
      <w:r w:rsidRPr="003017C9">
        <w:rPr>
          <w:lang w:val="en-US"/>
        </w:rPr>
        <w:t>Murray rainbowfish (</w:t>
      </w:r>
      <w:r w:rsidRPr="003017C9">
        <w:rPr>
          <w:i/>
          <w:lang w:val="en-US"/>
        </w:rPr>
        <w:t>Melanotaenia fluviatilis</w:t>
      </w:r>
      <w:r w:rsidRPr="003017C9">
        <w:rPr>
          <w:lang w:val="en-US"/>
        </w:rPr>
        <w:t>) were the second, third and fourth most abundant species, respectively.</w:t>
      </w:r>
      <w:r w:rsidR="004A5D6B">
        <w:br w:type="page"/>
      </w:r>
    </w:p>
    <w:p w14:paraId="4554B91F" w14:textId="77777777" w:rsidR="004A5D6B" w:rsidRDefault="004A5D6B" w:rsidP="009D3ADA">
      <w:pPr>
        <w:pStyle w:val="Heading1"/>
        <w:sectPr w:rsidR="004A5D6B" w:rsidSect="00F020E5">
          <w:pgSz w:w="11900" w:h="16840" w:code="9"/>
          <w:pgMar w:top="1440" w:right="1440" w:bottom="1440" w:left="1440" w:header="709" w:footer="709" w:gutter="0"/>
          <w:cols w:space="708"/>
          <w:docGrid w:linePitch="360"/>
        </w:sectPr>
      </w:pPr>
    </w:p>
    <w:p w14:paraId="3A2A0541" w14:textId="17021070" w:rsidR="00805881" w:rsidRPr="00641F42" w:rsidRDefault="00805881" w:rsidP="00343C03">
      <w:pPr>
        <w:pStyle w:val="Captions"/>
      </w:pPr>
      <w:r>
        <w:lastRenderedPageBreak/>
        <w:t xml:space="preserve">Table </w:t>
      </w:r>
      <w:r w:rsidR="00C47410">
        <w:t>D</w:t>
      </w:r>
      <w:r>
        <w:t>1</w:t>
      </w:r>
      <w:r w:rsidRPr="00641F42">
        <w:t xml:space="preserve">. </w:t>
      </w:r>
      <w:r w:rsidR="00851EA0">
        <w:t>Electrofishing c</w:t>
      </w:r>
      <w:r w:rsidR="00851EA0" w:rsidRPr="00641F42">
        <w:t>atch summary (total catch</w:t>
      </w:r>
      <w:r w:rsidR="00851EA0">
        <w:t>, 2880 electrofishing seconds per site</w:t>
      </w:r>
      <w:r w:rsidR="00851EA0" w:rsidRPr="00641F42">
        <w:t xml:space="preserve">) for </w:t>
      </w:r>
      <w:r w:rsidR="00851EA0">
        <w:t>large-bodied</w:t>
      </w:r>
      <w:r w:rsidR="00851EA0" w:rsidRPr="00641F42">
        <w:t xml:space="preserve"> fish species in the gorge geomorphic zone of the LMR </w:t>
      </w:r>
      <w:r w:rsidR="00851EA0">
        <w:t>from 2015–2017</w:t>
      </w:r>
      <w:r w:rsidR="00851EA0" w:rsidRPr="00641F42">
        <w:t>. Site numbering increases with distance upstream.</w:t>
      </w:r>
      <w:r w:rsidR="00851EA0">
        <w:t>* indicates sites where sampling was delayed to winter 2017.</w:t>
      </w:r>
    </w:p>
    <w:tbl>
      <w:tblPr>
        <w:tblW w:w="4671" w:type="pct"/>
        <w:tblLook w:val="04A0" w:firstRow="1" w:lastRow="0" w:firstColumn="1" w:lastColumn="0" w:noHBand="0" w:noVBand="1"/>
      </w:tblPr>
      <w:tblGrid>
        <w:gridCol w:w="1695"/>
        <w:gridCol w:w="1306"/>
        <w:gridCol w:w="1247"/>
        <w:gridCol w:w="869"/>
        <w:gridCol w:w="767"/>
        <w:gridCol w:w="840"/>
        <w:gridCol w:w="921"/>
        <w:gridCol w:w="1114"/>
        <w:gridCol w:w="1142"/>
        <w:gridCol w:w="1155"/>
        <w:gridCol w:w="994"/>
        <w:gridCol w:w="991"/>
      </w:tblGrid>
      <w:tr w:rsidR="00396077" w:rsidRPr="00555A65" w14:paraId="42B7C0C6" w14:textId="77777777" w:rsidTr="00396077">
        <w:trPr>
          <w:trHeight w:val="227"/>
        </w:trPr>
        <w:tc>
          <w:tcPr>
            <w:tcW w:w="650" w:type="pct"/>
            <w:tcBorders>
              <w:top w:val="single" w:sz="4" w:space="0" w:color="auto"/>
              <w:left w:val="nil"/>
              <w:bottom w:val="nil"/>
              <w:right w:val="nil"/>
            </w:tcBorders>
            <w:shd w:val="clear" w:color="auto" w:fill="auto"/>
            <w:noWrap/>
            <w:vAlign w:val="bottom"/>
            <w:hideMark/>
          </w:tcPr>
          <w:p w14:paraId="35AF461E" w14:textId="77777777" w:rsidR="00105D8A" w:rsidRPr="00555A65" w:rsidRDefault="00105D8A" w:rsidP="00A057F0">
            <w:pPr>
              <w:spacing w:after="0" w:line="240" w:lineRule="auto"/>
              <w:contextualSpacing/>
              <w:rPr>
                <w:rFonts w:cs="Calibri"/>
                <w:b/>
                <w:bCs/>
                <w:sz w:val="17"/>
                <w:szCs w:val="17"/>
                <w:lang w:eastAsia="en-AU"/>
              </w:rPr>
            </w:pPr>
            <w:r w:rsidRPr="00555A65">
              <w:rPr>
                <w:rFonts w:cs="Calibri"/>
                <w:b/>
                <w:bCs/>
                <w:sz w:val="17"/>
                <w:szCs w:val="17"/>
                <w:lang w:eastAsia="en-AU"/>
              </w:rPr>
              <w:t>Site No.</w:t>
            </w:r>
          </w:p>
        </w:tc>
        <w:tc>
          <w:tcPr>
            <w:tcW w:w="501" w:type="pct"/>
            <w:tcBorders>
              <w:top w:val="single" w:sz="4" w:space="0" w:color="auto"/>
              <w:left w:val="nil"/>
              <w:bottom w:val="nil"/>
              <w:right w:val="nil"/>
            </w:tcBorders>
            <w:shd w:val="clear" w:color="auto" w:fill="auto"/>
            <w:noWrap/>
            <w:vAlign w:val="bottom"/>
            <w:hideMark/>
          </w:tcPr>
          <w:p w14:paraId="2021AF70" w14:textId="6FFD56FE"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r w:rsidR="005E29CD">
              <w:rPr>
                <w:rFonts w:cs="Calibri"/>
                <w:sz w:val="17"/>
                <w:szCs w:val="17"/>
                <w:lang w:eastAsia="en-AU"/>
              </w:rPr>
              <w:t>*</w:t>
            </w:r>
          </w:p>
        </w:tc>
        <w:tc>
          <w:tcPr>
            <w:tcW w:w="478" w:type="pct"/>
            <w:tcBorders>
              <w:top w:val="single" w:sz="4" w:space="0" w:color="auto"/>
              <w:left w:val="nil"/>
              <w:bottom w:val="nil"/>
              <w:right w:val="nil"/>
            </w:tcBorders>
            <w:shd w:val="clear" w:color="auto" w:fill="auto"/>
            <w:noWrap/>
            <w:vAlign w:val="bottom"/>
            <w:hideMark/>
          </w:tcPr>
          <w:p w14:paraId="47541A8D"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333" w:type="pct"/>
            <w:tcBorders>
              <w:top w:val="single" w:sz="4" w:space="0" w:color="auto"/>
              <w:left w:val="nil"/>
              <w:bottom w:val="nil"/>
              <w:right w:val="nil"/>
            </w:tcBorders>
            <w:shd w:val="clear" w:color="auto" w:fill="auto"/>
            <w:noWrap/>
            <w:vAlign w:val="bottom"/>
            <w:hideMark/>
          </w:tcPr>
          <w:p w14:paraId="008B7C47" w14:textId="64FF536B"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3</w:t>
            </w:r>
            <w:r w:rsidR="005E29CD">
              <w:rPr>
                <w:rFonts w:cs="Calibri"/>
                <w:sz w:val="17"/>
                <w:szCs w:val="17"/>
                <w:lang w:eastAsia="en-AU"/>
              </w:rPr>
              <w:t>*</w:t>
            </w:r>
          </w:p>
        </w:tc>
        <w:tc>
          <w:tcPr>
            <w:tcW w:w="294" w:type="pct"/>
            <w:tcBorders>
              <w:top w:val="single" w:sz="4" w:space="0" w:color="auto"/>
              <w:left w:val="nil"/>
              <w:bottom w:val="nil"/>
              <w:right w:val="nil"/>
            </w:tcBorders>
            <w:shd w:val="clear" w:color="auto" w:fill="auto"/>
            <w:noWrap/>
            <w:vAlign w:val="bottom"/>
            <w:hideMark/>
          </w:tcPr>
          <w:p w14:paraId="022B563C" w14:textId="32302788"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4</w:t>
            </w:r>
            <w:r w:rsidR="005E29CD">
              <w:rPr>
                <w:rFonts w:cs="Calibri"/>
                <w:sz w:val="17"/>
                <w:szCs w:val="17"/>
                <w:lang w:eastAsia="en-AU"/>
              </w:rPr>
              <w:t>*</w:t>
            </w:r>
          </w:p>
        </w:tc>
        <w:tc>
          <w:tcPr>
            <w:tcW w:w="322" w:type="pct"/>
            <w:tcBorders>
              <w:top w:val="single" w:sz="4" w:space="0" w:color="auto"/>
              <w:left w:val="nil"/>
              <w:bottom w:val="nil"/>
              <w:right w:val="nil"/>
            </w:tcBorders>
            <w:shd w:val="clear" w:color="auto" w:fill="auto"/>
            <w:noWrap/>
            <w:vAlign w:val="bottom"/>
            <w:hideMark/>
          </w:tcPr>
          <w:p w14:paraId="5397F63E"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353" w:type="pct"/>
            <w:tcBorders>
              <w:top w:val="single" w:sz="4" w:space="0" w:color="auto"/>
              <w:left w:val="nil"/>
              <w:bottom w:val="nil"/>
              <w:right w:val="nil"/>
            </w:tcBorders>
            <w:shd w:val="clear" w:color="auto" w:fill="auto"/>
            <w:noWrap/>
            <w:vAlign w:val="bottom"/>
            <w:hideMark/>
          </w:tcPr>
          <w:p w14:paraId="07CE8194" w14:textId="7C696950"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w:t>
            </w:r>
            <w:r w:rsidR="005E29CD">
              <w:rPr>
                <w:rFonts w:cs="Calibri"/>
                <w:sz w:val="17"/>
                <w:szCs w:val="17"/>
                <w:lang w:eastAsia="en-AU"/>
              </w:rPr>
              <w:t>*</w:t>
            </w:r>
          </w:p>
        </w:tc>
        <w:tc>
          <w:tcPr>
            <w:tcW w:w="427" w:type="pct"/>
            <w:tcBorders>
              <w:top w:val="single" w:sz="4" w:space="0" w:color="auto"/>
              <w:left w:val="nil"/>
              <w:bottom w:val="nil"/>
              <w:right w:val="nil"/>
            </w:tcBorders>
            <w:shd w:val="clear" w:color="auto" w:fill="auto"/>
            <w:noWrap/>
            <w:vAlign w:val="bottom"/>
            <w:hideMark/>
          </w:tcPr>
          <w:p w14:paraId="184DB5DA" w14:textId="72FA2B41"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7</w:t>
            </w:r>
            <w:r w:rsidR="005E29CD">
              <w:rPr>
                <w:rFonts w:cs="Calibri"/>
                <w:sz w:val="17"/>
                <w:szCs w:val="17"/>
                <w:lang w:eastAsia="en-AU"/>
              </w:rPr>
              <w:t>*</w:t>
            </w:r>
          </w:p>
        </w:tc>
        <w:tc>
          <w:tcPr>
            <w:tcW w:w="438" w:type="pct"/>
            <w:tcBorders>
              <w:top w:val="single" w:sz="4" w:space="0" w:color="auto"/>
              <w:left w:val="nil"/>
              <w:bottom w:val="nil"/>
              <w:right w:val="nil"/>
            </w:tcBorders>
            <w:shd w:val="clear" w:color="auto" w:fill="auto"/>
            <w:noWrap/>
            <w:vAlign w:val="bottom"/>
            <w:hideMark/>
          </w:tcPr>
          <w:p w14:paraId="784630AD"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443" w:type="pct"/>
            <w:tcBorders>
              <w:top w:val="single" w:sz="4" w:space="0" w:color="auto"/>
              <w:left w:val="nil"/>
              <w:bottom w:val="nil"/>
              <w:right w:val="nil"/>
            </w:tcBorders>
            <w:shd w:val="clear" w:color="auto" w:fill="auto"/>
            <w:noWrap/>
            <w:vAlign w:val="bottom"/>
            <w:hideMark/>
          </w:tcPr>
          <w:p w14:paraId="37C65DCD"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9</w:t>
            </w:r>
          </w:p>
        </w:tc>
        <w:tc>
          <w:tcPr>
            <w:tcW w:w="381" w:type="pct"/>
            <w:tcBorders>
              <w:top w:val="single" w:sz="4" w:space="0" w:color="auto"/>
              <w:left w:val="nil"/>
              <w:bottom w:val="nil"/>
              <w:right w:val="nil"/>
            </w:tcBorders>
            <w:shd w:val="clear" w:color="auto" w:fill="auto"/>
            <w:noWrap/>
            <w:vAlign w:val="bottom"/>
            <w:hideMark/>
          </w:tcPr>
          <w:p w14:paraId="50094C2D"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10</w:t>
            </w:r>
          </w:p>
        </w:tc>
        <w:tc>
          <w:tcPr>
            <w:tcW w:w="380" w:type="pct"/>
            <w:vMerge w:val="restart"/>
            <w:tcBorders>
              <w:top w:val="single" w:sz="4" w:space="0" w:color="auto"/>
              <w:left w:val="nil"/>
              <w:right w:val="nil"/>
            </w:tcBorders>
            <w:shd w:val="clear" w:color="auto" w:fill="auto"/>
            <w:noWrap/>
            <w:vAlign w:val="bottom"/>
            <w:hideMark/>
          </w:tcPr>
          <w:p w14:paraId="0FBC37DD" w14:textId="77777777" w:rsidR="00105D8A" w:rsidRPr="00555A65" w:rsidRDefault="00105D8A" w:rsidP="00A057F0">
            <w:pPr>
              <w:spacing w:after="0" w:line="240" w:lineRule="auto"/>
              <w:contextualSpacing/>
              <w:rPr>
                <w:rFonts w:cs="Calibri"/>
                <w:b/>
                <w:bCs/>
                <w:sz w:val="17"/>
                <w:szCs w:val="17"/>
                <w:lang w:eastAsia="en-AU"/>
              </w:rPr>
            </w:pPr>
            <w:r w:rsidRPr="00555A65">
              <w:rPr>
                <w:rFonts w:cs="Calibri"/>
                <w:sz w:val="17"/>
                <w:szCs w:val="17"/>
                <w:lang w:eastAsia="en-AU"/>
              </w:rPr>
              <w:t> </w:t>
            </w:r>
            <w:r w:rsidRPr="00555A65">
              <w:rPr>
                <w:rFonts w:cs="Calibri"/>
                <w:b/>
                <w:bCs/>
                <w:sz w:val="17"/>
                <w:szCs w:val="17"/>
                <w:lang w:eastAsia="en-AU"/>
              </w:rPr>
              <w:t xml:space="preserve">Total </w:t>
            </w:r>
          </w:p>
        </w:tc>
      </w:tr>
      <w:tr w:rsidR="00396077" w:rsidRPr="00555A65" w14:paraId="3927107D" w14:textId="77777777" w:rsidTr="00396077">
        <w:trPr>
          <w:trHeight w:val="227"/>
        </w:trPr>
        <w:tc>
          <w:tcPr>
            <w:tcW w:w="650" w:type="pct"/>
            <w:tcBorders>
              <w:top w:val="nil"/>
              <w:left w:val="nil"/>
              <w:bottom w:val="single" w:sz="4" w:space="0" w:color="auto"/>
              <w:right w:val="nil"/>
            </w:tcBorders>
            <w:shd w:val="clear" w:color="auto" w:fill="auto"/>
            <w:noWrap/>
            <w:vAlign w:val="bottom"/>
            <w:hideMark/>
          </w:tcPr>
          <w:p w14:paraId="1E6B3B35" w14:textId="77777777" w:rsidR="00105D8A" w:rsidRPr="00555A65" w:rsidRDefault="00105D8A" w:rsidP="00A057F0">
            <w:pPr>
              <w:spacing w:after="0" w:line="240" w:lineRule="auto"/>
              <w:contextualSpacing/>
              <w:rPr>
                <w:rFonts w:cs="Calibri"/>
                <w:b/>
                <w:bCs/>
                <w:sz w:val="17"/>
                <w:szCs w:val="17"/>
                <w:lang w:eastAsia="en-AU"/>
              </w:rPr>
            </w:pPr>
            <w:r w:rsidRPr="00555A65">
              <w:rPr>
                <w:rFonts w:cs="Calibri"/>
                <w:b/>
                <w:bCs/>
                <w:sz w:val="17"/>
                <w:szCs w:val="17"/>
                <w:lang w:eastAsia="en-AU"/>
              </w:rPr>
              <w:t>Site Name</w:t>
            </w:r>
          </w:p>
        </w:tc>
        <w:tc>
          <w:tcPr>
            <w:tcW w:w="501" w:type="pct"/>
            <w:tcBorders>
              <w:top w:val="nil"/>
              <w:left w:val="nil"/>
              <w:bottom w:val="single" w:sz="4" w:space="0" w:color="auto"/>
              <w:right w:val="nil"/>
            </w:tcBorders>
            <w:shd w:val="clear" w:color="auto" w:fill="auto"/>
            <w:noWrap/>
            <w:vAlign w:val="bottom"/>
            <w:hideMark/>
          </w:tcPr>
          <w:p w14:paraId="12CB1A7A"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Blanchetown</w:t>
            </w:r>
          </w:p>
        </w:tc>
        <w:tc>
          <w:tcPr>
            <w:tcW w:w="478" w:type="pct"/>
            <w:tcBorders>
              <w:top w:val="nil"/>
              <w:left w:val="nil"/>
              <w:bottom w:val="single" w:sz="4" w:space="0" w:color="auto"/>
              <w:right w:val="nil"/>
            </w:tcBorders>
            <w:shd w:val="clear" w:color="auto" w:fill="auto"/>
            <w:noWrap/>
            <w:vAlign w:val="bottom"/>
            <w:hideMark/>
          </w:tcPr>
          <w:p w14:paraId="14C372F8"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Scotts Creek</w:t>
            </w:r>
          </w:p>
        </w:tc>
        <w:tc>
          <w:tcPr>
            <w:tcW w:w="333" w:type="pct"/>
            <w:tcBorders>
              <w:top w:val="nil"/>
              <w:left w:val="nil"/>
              <w:bottom w:val="single" w:sz="4" w:space="0" w:color="auto"/>
              <w:right w:val="nil"/>
            </w:tcBorders>
            <w:shd w:val="clear" w:color="auto" w:fill="auto"/>
            <w:noWrap/>
            <w:vAlign w:val="bottom"/>
            <w:hideMark/>
          </w:tcPr>
          <w:p w14:paraId="291E53DC"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Morgan</w:t>
            </w:r>
          </w:p>
        </w:tc>
        <w:tc>
          <w:tcPr>
            <w:tcW w:w="294" w:type="pct"/>
            <w:tcBorders>
              <w:top w:val="nil"/>
              <w:left w:val="nil"/>
              <w:bottom w:val="single" w:sz="4" w:space="0" w:color="auto"/>
              <w:right w:val="nil"/>
            </w:tcBorders>
            <w:shd w:val="clear" w:color="auto" w:fill="auto"/>
            <w:noWrap/>
            <w:vAlign w:val="bottom"/>
            <w:hideMark/>
          </w:tcPr>
          <w:p w14:paraId="0B83E881"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Cadell</w:t>
            </w:r>
          </w:p>
        </w:tc>
        <w:tc>
          <w:tcPr>
            <w:tcW w:w="322" w:type="pct"/>
            <w:tcBorders>
              <w:top w:val="nil"/>
              <w:left w:val="nil"/>
              <w:bottom w:val="single" w:sz="4" w:space="0" w:color="auto"/>
              <w:right w:val="nil"/>
            </w:tcBorders>
            <w:shd w:val="clear" w:color="auto" w:fill="auto"/>
            <w:noWrap/>
            <w:vAlign w:val="bottom"/>
            <w:hideMark/>
          </w:tcPr>
          <w:p w14:paraId="5E7B5E93"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Qualco</w:t>
            </w:r>
          </w:p>
        </w:tc>
        <w:tc>
          <w:tcPr>
            <w:tcW w:w="353" w:type="pct"/>
            <w:tcBorders>
              <w:top w:val="nil"/>
              <w:left w:val="nil"/>
              <w:bottom w:val="single" w:sz="4" w:space="0" w:color="auto"/>
              <w:right w:val="nil"/>
            </w:tcBorders>
            <w:shd w:val="clear" w:color="auto" w:fill="auto"/>
            <w:noWrap/>
            <w:vAlign w:val="bottom"/>
            <w:hideMark/>
          </w:tcPr>
          <w:p w14:paraId="3DE812B5"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Waikerie</w:t>
            </w:r>
          </w:p>
        </w:tc>
        <w:tc>
          <w:tcPr>
            <w:tcW w:w="427" w:type="pct"/>
            <w:tcBorders>
              <w:top w:val="nil"/>
              <w:left w:val="nil"/>
              <w:bottom w:val="single" w:sz="4" w:space="0" w:color="auto"/>
              <w:right w:val="nil"/>
            </w:tcBorders>
            <w:shd w:val="clear" w:color="auto" w:fill="auto"/>
            <w:noWrap/>
            <w:vAlign w:val="bottom"/>
            <w:hideMark/>
          </w:tcPr>
          <w:p w14:paraId="0B227369"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Lowbank B</w:t>
            </w:r>
          </w:p>
        </w:tc>
        <w:tc>
          <w:tcPr>
            <w:tcW w:w="438" w:type="pct"/>
            <w:tcBorders>
              <w:top w:val="nil"/>
              <w:left w:val="nil"/>
              <w:bottom w:val="single" w:sz="4" w:space="0" w:color="auto"/>
              <w:right w:val="nil"/>
            </w:tcBorders>
            <w:shd w:val="clear" w:color="auto" w:fill="auto"/>
            <w:noWrap/>
            <w:vAlign w:val="bottom"/>
            <w:hideMark/>
          </w:tcPr>
          <w:p w14:paraId="43B24BD3"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Lowbank A</w:t>
            </w:r>
          </w:p>
        </w:tc>
        <w:tc>
          <w:tcPr>
            <w:tcW w:w="443" w:type="pct"/>
            <w:tcBorders>
              <w:top w:val="nil"/>
              <w:left w:val="nil"/>
              <w:bottom w:val="single" w:sz="4" w:space="0" w:color="auto"/>
              <w:right w:val="nil"/>
            </w:tcBorders>
            <w:shd w:val="clear" w:color="auto" w:fill="auto"/>
            <w:noWrap/>
            <w:vAlign w:val="bottom"/>
            <w:hideMark/>
          </w:tcPr>
          <w:p w14:paraId="2A13BED6"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 xml:space="preserve">Overland </w:t>
            </w:r>
          </w:p>
          <w:p w14:paraId="528CE1C5"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Corner B</w:t>
            </w:r>
          </w:p>
        </w:tc>
        <w:tc>
          <w:tcPr>
            <w:tcW w:w="381" w:type="pct"/>
            <w:tcBorders>
              <w:top w:val="nil"/>
              <w:left w:val="nil"/>
              <w:bottom w:val="single" w:sz="4" w:space="0" w:color="auto"/>
              <w:right w:val="nil"/>
            </w:tcBorders>
            <w:shd w:val="clear" w:color="auto" w:fill="auto"/>
            <w:noWrap/>
            <w:vAlign w:val="bottom"/>
            <w:hideMark/>
          </w:tcPr>
          <w:p w14:paraId="01BE2E18"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 xml:space="preserve">Overland </w:t>
            </w:r>
          </w:p>
          <w:p w14:paraId="77FAF4EE"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Corner A</w:t>
            </w:r>
          </w:p>
        </w:tc>
        <w:tc>
          <w:tcPr>
            <w:tcW w:w="380" w:type="pct"/>
            <w:vMerge/>
            <w:tcBorders>
              <w:left w:val="nil"/>
              <w:bottom w:val="single" w:sz="4" w:space="0" w:color="auto"/>
              <w:right w:val="nil"/>
            </w:tcBorders>
            <w:shd w:val="clear" w:color="auto" w:fill="auto"/>
            <w:noWrap/>
            <w:vAlign w:val="bottom"/>
            <w:hideMark/>
          </w:tcPr>
          <w:p w14:paraId="719340BA" w14:textId="77777777" w:rsidR="00105D8A" w:rsidRPr="00555A65" w:rsidRDefault="00105D8A" w:rsidP="00A057F0">
            <w:pPr>
              <w:spacing w:after="0" w:line="240" w:lineRule="auto"/>
              <w:contextualSpacing/>
              <w:rPr>
                <w:rFonts w:cs="Calibri"/>
                <w:b/>
                <w:bCs/>
                <w:sz w:val="17"/>
                <w:szCs w:val="17"/>
                <w:lang w:eastAsia="en-AU"/>
              </w:rPr>
            </w:pPr>
          </w:p>
        </w:tc>
      </w:tr>
      <w:tr w:rsidR="00396077" w:rsidRPr="00555A65" w14:paraId="742B02E8" w14:textId="77777777" w:rsidTr="00396077">
        <w:trPr>
          <w:trHeight w:val="227"/>
        </w:trPr>
        <w:tc>
          <w:tcPr>
            <w:tcW w:w="650" w:type="pct"/>
            <w:tcBorders>
              <w:top w:val="nil"/>
              <w:left w:val="nil"/>
              <w:bottom w:val="nil"/>
              <w:right w:val="nil"/>
            </w:tcBorders>
            <w:shd w:val="clear" w:color="auto" w:fill="auto"/>
            <w:noWrap/>
            <w:vAlign w:val="bottom"/>
          </w:tcPr>
          <w:p w14:paraId="7F9AFFE3" w14:textId="77777777" w:rsidR="00105D8A" w:rsidRPr="00555A65" w:rsidRDefault="00105D8A" w:rsidP="00A057F0">
            <w:pPr>
              <w:spacing w:after="0" w:line="240" w:lineRule="auto"/>
              <w:contextualSpacing/>
              <w:rPr>
                <w:rFonts w:cs="Calibri"/>
                <w:sz w:val="17"/>
                <w:szCs w:val="17"/>
                <w:u w:val="single"/>
                <w:lang w:eastAsia="en-AU"/>
              </w:rPr>
            </w:pPr>
            <w:r w:rsidRPr="00555A65">
              <w:rPr>
                <w:rFonts w:cs="Calibri"/>
                <w:sz w:val="17"/>
                <w:szCs w:val="17"/>
                <w:u w:val="single"/>
                <w:lang w:eastAsia="en-AU"/>
              </w:rPr>
              <w:t>2015</w:t>
            </w:r>
          </w:p>
        </w:tc>
        <w:tc>
          <w:tcPr>
            <w:tcW w:w="501" w:type="pct"/>
            <w:tcBorders>
              <w:top w:val="nil"/>
              <w:left w:val="nil"/>
              <w:bottom w:val="nil"/>
              <w:right w:val="nil"/>
            </w:tcBorders>
            <w:shd w:val="clear" w:color="auto" w:fill="auto"/>
            <w:noWrap/>
            <w:vAlign w:val="bottom"/>
          </w:tcPr>
          <w:p w14:paraId="7857B381" w14:textId="77777777" w:rsidR="00105D8A" w:rsidRPr="00555A65" w:rsidRDefault="00105D8A" w:rsidP="00A057F0">
            <w:pPr>
              <w:spacing w:after="0" w:line="240" w:lineRule="auto"/>
              <w:contextualSpacing/>
              <w:rPr>
                <w:rFonts w:cs="Calibri"/>
                <w:sz w:val="17"/>
                <w:szCs w:val="17"/>
                <w:lang w:eastAsia="en-AU"/>
              </w:rPr>
            </w:pPr>
          </w:p>
        </w:tc>
        <w:tc>
          <w:tcPr>
            <w:tcW w:w="478" w:type="pct"/>
            <w:tcBorders>
              <w:top w:val="nil"/>
              <w:left w:val="nil"/>
              <w:bottom w:val="nil"/>
              <w:right w:val="nil"/>
            </w:tcBorders>
            <w:shd w:val="clear" w:color="auto" w:fill="auto"/>
            <w:noWrap/>
            <w:vAlign w:val="bottom"/>
          </w:tcPr>
          <w:p w14:paraId="578E486F" w14:textId="77777777" w:rsidR="00105D8A" w:rsidRPr="00555A65" w:rsidRDefault="00105D8A" w:rsidP="00A057F0">
            <w:pPr>
              <w:spacing w:after="0" w:line="240" w:lineRule="auto"/>
              <w:contextualSpacing/>
              <w:rPr>
                <w:rFonts w:cs="Calibri"/>
                <w:sz w:val="17"/>
                <w:szCs w:val="17"/>
                <w:lang w:eastAsia="en-AU"/>
              </w:rPr>
            </w:pPr>
          </w:p>
        </w:tc>
        <w:tc>
          <w:tcPr>
            <w:tcW w:w="333" w:type="pct"/>
            <w:tcBorders>
              <w:top w:val="nil"/>
              <w:left w:val="nil"/>
              <w:bottom w:val="nil"/>
              <w:right w:val="nil"/>
            </w:tcBorders>
            <w:shd w:val="clear" w:color="auto" w:fill="auto"/>
            <w:noWrap/>
            <w:vAlign w:val="bottom"/>
          </w:tcPr>
          <w:p w14:paraId="087DABCF" w14:textId="77777777" w:rsidR="00105D8A" w:rsidRPr="00555A65" w:rsidRDefault="00105D8A" w:rsidP="00A057F0">
            <w:pPr>
              <w:spacing w:after="0" w:line="240" w:lineRule="auto"/>
              <w:contextualSpacing/>
              <w:rPr>
                <w:rFonts w:cs="Calibri"/>
                <w:sz w:val="17"/>
                <w:szCs w:val="17"/>
                <w:lang w:eastAsia="en-AU"/>
              </w:rPr>
            </w:pPr>
          </w:p>
        </w:tc>
        <w:tc>
          <w:tcPr>
            <w:tcW w:w="294" w:type="pct"/>
            <w:tcBorders>
              <w:top w:val="nil"/>
              <w:left w:val="nil"/>
              <w:bottom w:val="nil"/>
              <w:right w:val="nil"/>
            </w:tcBorders>
            <w:shd w:val="clear" w:color="auto" w:fill="auto"/>
            <w:noWrap/>
            <w:vAlign w:val="bottom"/>
          </w:tcPr>
          <w:p w14:paraId="5834E3BD" w14:textId="77777777" w:rsidR="00105D8A" w:rsidRPr="00555A65" w:rsidRDefault="00105D8A" w:rsidP="00A057F0">
            <w:pPr>
              <w:spacing w:after="0" w:line="240" w:lineRule="auto"/>
              <w:contextualSpacing/>
              <w:rPr>
                <w:rFonts w:cs="Calibri"/>
                <w:sz w:val="17"/>
                <w:szCs w:val="17"/>
                <w:lang w:eastAsia="en-AU"/>
              </w:rPr>
            </w:pPr>
          </w:p>
        </w:tc>
        <w:tc>
          <w:tcPr>
            <w:tcW w:w="322" w:type="pct"/>
            <w:tcBorders>
              <w:top w:val="nil"/>
              <w:left w:val="nil"/>
              <w:bottom w:val="nil"/>
              <w:right w:val="nil"/>
            </w:tcBorders>
            <w:shd w:val="clear" w:color="auto" w:fill="auto"/>
            <w:noWrap/>
            <w:vAlign w:val="bottom"/>
          </w:tcPr>
          <w:p w14:paraId="0011A4B4" w14:textId="77777777" w:rsidR="00105D8A" w:rsidRPr="00555A65" w:rsidRDefault="00105D8A" w:rsidP="00A057F0">
            <w:pPr>
              <w:spacing w:after="0" w:line="240" w:lineRule="auto"/>
              <w:contextualSpacing/>
              <w:rPr>
                <w:rFonts w:cs="Calibri"/>
                <w:sz w:val="17"/>
                <w:szCs w:val="17"/>
                <w:lang w:eastAsia="en-AU"/>
              </w:rPr>
            </w:pPr>
          </w:p>
        </w:tc>
        <w:tc>
          <w:tcPr>
            <w:tcW w:w="353" w:type="pct"/>
            <w:tcBorders>
              <w:top w:val="nil"/>
              <w:left w:val="nil"/>
              <w:bottom w:val="nil"/>
              <w:right w:val="nil"/>
            </w:tcBorders>
            <w:shd w:val="clear" w:color="auto" w:fill="auto"/>
            <w:noWrap/>
            <w:vAlign w:val="bottom"/>
          </w:tcPr>
          <w:p w14:paraId="3FE8351A" w14:textId="77777777" w:rsidR="00105D8A" w:rsidRPr="00555A65" w:rsidRDefault="00105D8A" w:rsidP="00A057F0">
            <w:pPr>
              <w:spacing w:after="0" w:line="240" w:lineRule="auto"/>
              <w:contextualSpacing/>
              <w:rPr>
                <w:rFonts w:cs="Calibri"/>
                <w:sz w:val="17"/>
                <w:szCs w:val="17"/>
                <w:lang w:eastAsia="en-AU"/>
              </w:rPr>
            </w:pPr>
          </w:p>
        </w:tc>
        <w:tc>
          <w:tcPr>
            <w:tcW w:w="427" w:type="pct"/>
            <w:tcBorders>
              <w:top w:val="nil"/>
              <w:left w:val="nil"/>
              <w:bottom w:val="nil"/>
              <w:right w:val="nil"/>
            </w:tcBorders>
            <w:shd w:val="clear" w:color="auto" w:fill="auto"/>
            <w:noWrap/>
            <w:vAlign w:val="bottom"/>
          </w:tcPr>
          <w:p w14:paraId="4A4A0AA0" w14:textId="77777777" w:rsidR="00105D8A" w:rsidRPr="00555A65" w:rsidRDefault="00105D8A" w:rsidP="00A057F0">
            <w:pPr>
              <w:spacing w:after="0" w:line="240" w:lineRule="auto"/>
              <w:contextualSpacing/>
              <w:rPr>
                <w:rFonts w:cs="Calibri"/>
                <w:sz w:val="17"/>
                <w:szCs w:val="17"/>
                <w:lang w:eastAsia="en-AU"/>
              </w:rPr>
            </w:pPr>
          </w:p>
        </w:tc>
        <w:tc>
          <w:tcPr>
            <w:tcW w:w="438" w:type="pct"/>
            <w:tcBorders>
              <w:top w:val="nil"/>
              <w:left w:val="nil"/>
              <w:bottom w:val="nil"/>
              <w:right w:val="nil"/>
            </w:tcBorders>
            <w:shd w:val="clear" w:color="auto" w:fill="auto"/>
            <w:noWrap/>
            <w:vAlign w:val="bottom"/>
          </w:tcPr>
          <w:p w14:paraId="15867DFC" w14:textId="77777777" w:rsidR="00105D8A" w:rsidRPr="00555A65" w:rsidRDefault="00105D8A" w:rsidP="00A057F0">
            <w:pPr>
              <w:spacing w:after="0" w:line="240" w:lineRule="auto"/>
              <w:contextualSpacing/>
              <w:rPr>
                <w:rFonts w:cs="Calibri"/>
                <w:sz w:val="17"/>
                <w:szCs w:val="17"/>
                <w:lang w:eastAsia="en-AU"/>
              </w:rPr>
            </w:pPr>
          </w:p>
        </w:tc>
        <w:tc>
          <w:tcPr>
            <w:tcW w:w="443" w:type="pct"/>
            <w:tcBorders>
              <w:top w:val="nil"/>
              <w:left w:val="nil"/>
              <w:bottom w:val="nil"/>
              <w:right w:val="nil"/>
            </w:tcBorders>
            <w:shd w:val="clear" w:color="auto" w:fill="auto"/>
            <w:noWrap/>
            <w:vAlign w:val="bottom"/>
          </w:tcPr>
          <w:p w14:paraId="639BE890" w14:textId="77777777" w:rsidR="00105D8A" w:rsidRPr="00555A65" w:rsidRDefault="00105D8A" w:rsidP="00A057F0">
            <w:pPr>
              <w:spacing w:after="0" w:line="240" w:lineRule="auto"/>
              <w:contextualSpacing/>
              <w:rPr>
                <w:rFonts w:cs="Calibri"/>
                <w:sz w:val="17"/>
                <w:szCs w:val="17"/>
                <w:lang w:eastAsia="en-AU"/>
              </w:rPr>
            </w:pPr>
          </w:p>
        </w:tc>
        <w:tc>
          <w:tcPr>
            <w:tcW w:w="381" w:type="pct"/>
            <w:tcBorders>
              <w:top w:val="nil"/>
              <w:left w:val="nil"/>
              <w:bottom w:val="nil"/>
              <w:right w:val="nil"/>
            </w:tcBorders>
            <w:shd w:val="clear" w:color="auto" w:fill="auto"/>
            <w:noWrap/>
            <w:vAlign w:val="bottom"/>
          </w:tcPr>
          <w:p w14:paraId="6F35C91B" w14:textId="77777777" w:rsidR="00105D8A" w:rsidRPr="00555A65" w:rsidRDefault="00105D8A" w:rsidP="00A057F0">
            <w:pPr>
              <w:spacing w:after="0" w:line="240" w:lineRule="auto"/>
              <w:contextualSpacing/>
              <w:rPr>
                <w:rFonts w:cs="Calibri"/>
                <w:sz w:val="17"/>
                <w:szCs w:val="17"/>
                <w:lang w:eastAsia="en-AU"/>
              </w:rPr>
            </w:pPr>
          </w:p>
        </w:tc>
        <w:tc>
          <w:tcPr>
            <w:tcW w:w="380" w:type="pct"/>
            <w:tcBorders>
              <w:top w:val="nil"/>
              <w:left w:val="nil"/>
              <w:bottom w:val="nil"/>
              <w:right w:val="nil"/>
            </w:tcBorders>
            <w:shd w:val="clear" w:color="auto" w:fill="auto"/>
            <w:noWrap/>
            <w:vAlign w:val="bottom"/>
          </w:tcPr>
          <w:p w14:paraId="7D71071E" w14:textId="77777777" w:rsidR="00105D8A" w:rsidRPr="00555A65" w:rsidRDefault="00105D8A" w:rsidP="00A057F0">
            <w:pPr>
              <w:spacing w:after="0" w:line="240" w:lineRule="auto"/>
              <w:contextualSpacing/>
              <w:rPr>
                <w:rFonts w:cs="Calibri"/>
                <w:b/>
                <w:bCs/>
                <w:sz w:val="17"/>
                <w:szCs w:val="17"/>
                <w:lang w:eastAsia="en-AU"/>
              </w:rPr>
            </w:pPr>
          </w:p>
        </w:tc>
      </w:tr>
      <w:tr w:rsidR="00396077" w:rsidRPr="00555A65" w14:paraId="6477CB61" w14:textId="77777777" w:rsidTr="00396077">
        <w:trPr>
          <w:trHeight w:val="227"/>
        </w:trPr>
        <w:tc>
          <w:tcPr>
            <w:tcW w:w="650" w:type="pct"/>
            <w:tcBorders>
              <w:top w:val="nil"/>
              <w:left w:val="nil"/>
              <w:bottom w:val="nil"/>
              <w:right w:val="nil"/>
            </w:tcBorders>
            <w:shd w:val="clear" w:color="auto" w:fill="auto"/>
            <w:noWrap/>
            <w:vAlign w:val="bottom"/>
          </w:tcPr>
          <w:p w14:paraId="311B659C"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Golden perch</w:t>
            </w:r>
          </w:p>
        </w:tc>
        <w:tc>
          <w:tcPr>
            <w:tcW w:w="501" w:type="pct"/>
            <w:tcBorders>
              <w:top w:val="nil"/>
              <w:left w:val="nil"/>
              <w:bottom w:val="nil"/>
              <w:right w:val="nil"/>
            </w:tcBorders>
            <w:shd w:val="clear" w:color="auto" w:fill="auto"/>
            <w:noWrap/>
            <w:vAlign w:val="bottom"/>
          </w:tcPr>
          <w:p w14:paraId="0315D7BC"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23</w:t>
            </w:r>
          </w:p>
        </w:tc>
        <w:tc>
          <w:tcPr>
            <w:tcW w:w="478" w:type="pct"/>
            <w:tcBorders>
              <w:top w:val="nil"/>
              <w:left w:val="nil"/>
              <w:bottom w:val="nil"/>
              <w:right w:val="nil"/>
            </w:tcBorders>
            <w:shd w:val="clear" w:color="auto" w:fill="auto"/>
            <w:noWrap/>
            <w:vAlign w:val="bottom"/>
          </w:tcPr>
          <w:p w14:paraId="7801F467"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14</w:t>
            </w:r>
          </w:p>
        </w:tc>
        <w:tc>
          <w:tcPr>
            <w:tcW w:w="333" w:type="pct"/>
            <w:tcBorders>
              <w:top w:val="nil"/>
              <w:left w:val="nil"/>
              <w:bottom w:val="nil"/>
              <w:right w:val="nil"/>
            </w:tcBorders>
            <w:shd w:val="clear" w:color="auto" w:fill="auto"/>
            <w:noWrap/>
            <w:vAlign w:val="bottom"/>
          </w:tcPr>
          <w:p w14:paraId="7E09FA98"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17</w:t>
            </w:r>
          </w:p>
        </w:tc>
        <w:tc>
          <w:tcPr>
            <w:tcW w:w="294" w:type="pct"/>
            <w:tcBorders>
              <w:top w:val="nil"/>
              <w:left w:val="nil"/>
              <w:bottom w:val="nil"/>
              <w:right w:val="nil"/>
            </w:tcBorders>
            <w:shd w:val="clear" w:color="auto" w:fill="auto"/>
            <w:noWrap/>
            <w:vAlign w:val="bottom"/>
          </w:tcPr>
          <w:p w14:paraId="5FDF8EA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13</w:t>
            </w:r>
          </w:p>
        </w:tc>
        <w:tc>
          <w:tcPr>
            <w:tcW w:w="322" w:type="pct"/>
            <w:tcBorders>
              <w:top w:val="nil"/>
              <w:left w:val="nil"/>
              <w:bottom w:val="nil"/>
              <w:right w:val="nil"/>
            </w:tcBorders>
            <w:shd w:val="clear" w:color="auto" w:fill="auto"/>
            <w:noWrap/>
            <w:vAlign w:val="bottom"/>
          </w:tcPr>
          <w:p w14:paraId="1E6FA89B"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w:t>
            </w:r>
          </w:p>
        </w:tc>
        <w:tc>
          <w:tcPr>
            <w:tcW w:w="353" w:type="pct"/>
            <w:tcBorders>
              <w:top w:val="nil"/>
              <w:left w:val="nil"/>
              <w:bottom w:val="nil"/>
              <w:right w:val="nil"/>
            </w:tcBorders>
            <w:shd w:val="clear" w:color="auto" w:fill="auto"/>
            <w:noWrap/>
            <w:vAlign w:val="bottom"/>
          </w:tcPr>
          <w:p w14:paraId="3CA40E49"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19</w:t>
            </w:r>
          </w:p>
        </w:tc>
        <w:tc>
          <w:tcPr>
            <w:tcW w:w="427" w:type="pct"/>
            <w:tcBorders>
              <w:top w:val="nil"/>
              <w:left w:val="nil"/>
              <w:bottom w:val="nil"/>
              <w:right w:val="nil"/>
            </w:tcBorders>
            <w:shd w:val="clear" w:color="auto" w:fill="auto"/>
            <w:noWrap/>
            <w:vAlign w:val="bottom"/>
          </w:tcPr>
          <w:p w14:paraId="7CC4E766"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11</w:t>
            </w:r>
          </w:p>
        </w:tc>
        <w:tc>
          <w:tcPr>
            <w:tcW w:w="438" w:type="pct"/>
            <w:tcBorders>
              <w:top w:val="nil"/>
              <w:left w:val="nil"/>
              <w:bottom w:val="nil"/>
              <w:right w:val="nil"/>
            </w:tcBorders>
            <w:shd w:val="clear" w:color="auto" w:fill="auto"/>
            <w:noWrap/>
            <w:vAlign w:val="bottom"/>
          </w:tcPr>
          <w:p w14:paraId="28EE2EF0"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33</w:t>
            </w:r>
          </w:p>
        </w:tc>
        <w:tc>
          <w:tcPr>
            <w:tcW w:w="443" w:type="pct"/>
            <w:tcBorders>
              <w:top w:val="nil"/>
              <w:left w:val="nil"/>
              <w:bottom w:val="nil"/>
              <w:right w:val="nil"/>
            </w:tcBorders>
            <w:shd w:val="clear" w:color="auto" w:fill="auto"/>
            <w:noWrap/>
            <w:vAlign w:val="bottom"/>
          </w:tcPr>
          <w:p w14:paraId="548B82D4"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21</w:t>
            </w:r>
          </w:p>
        </w:tc>
        <w:tc>
          <w:tcPr>
            <w:tcW w:w="381" w:type="pct"/>
            <w:tcBorders>
              <w:top w:val="nil"/>
              <w:left w:val="nil"/>
              <w:bottom w:val="nil"/>
              <w:right w:val="nil"/>
            </w:tcBorders>
            <w:shd w:val="clear" w:color="auto" w:fill="auto"/>
            <w:noWrap/>
            <w:vAlign w:val="bottom"/>
          </w:tcPr>
          <w:p w14:paraId="0726F076"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24</w:t>
            </w:r>
          </w:p>
        </w:tc>
        <w:tc>
          <w:tcPr>
            <w:tcW w:w="380" w:type="pct"/>
            <w:tcBorders>
              <w:top w:val="nil"/>
              <w:left w:val="nil"/>
              <w:bottom w:val="nil"/>
              <w:right w:val="nil"/>
            </w:tcBorders>
            <w:shd w:val="clear" w:color="auto" w:fill="auto"/>
            <w:noWrap/>
            <w:vAlign w:val="bottom"/>
          </w:tcPr>
          <w:p w14:paraId="7BE3927D"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181</w:t>
            </w:r>
          </w:p>
        </w:tc>
      </w:tr>
      <w:tr w:rsidR="00396077" w:rsidRPr="00555A65" w14:paraId="5278292C" w14:textId="77777777" w:rsidTr="00396077">
        <w:trPr>
          <w:trHeight w:val="227"/>
        </w:trPr>
        <w:tc>
          <w:tcPr>
            <w:tcW w:w="650" w:type="pct"/>
            <w:tcBorders>
              <w:top w:val="nil"/>
              <w:left w:val="nil"/>
              <w:bottom w:val="nil"/>
              <w:right w:val="nil"/>
            </w:tcBorders>
            <w:shd w:val="clear" w:color="auto" w:fill="auto"/>
            <w:noWrap/>
            <w:vAlign w:val="bottom"/>
          </w:tcPr>
          <w:p w14:paraId="62C23FBF"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Silver perch</w:t>
            </w:r>
          </w:p>
        </w:tc>
        <w:tc>
          <w:tcPr>
            <w:tcW w:w="501" w:type="pct"/>
            <w:tcBorders>
              <w:top w:val="nil"/>
              <w:left w:val="nil"/>
              <w:bottom w:val="nil"/>
              <w:right w:val="nil"/>
            </w:tcBorders>
            <w:shd w:val="clear" w:color="auto" w:fill="auto"/>
            <w:noWrap/>
            <w:vAlign w:val="bottom"/>
          </w:tcPr>
          <w:p w14:paraId="511477B9" w14:textId="77777777" w:rsidR="00105D8A" w:rsidRPr="00555A65" w:rsidRDefault="00105D8A" w:rsidP="00A057F0">
            <w:pPr>
              <w:spacing w:after="0" w:line="240" w:lineRule="auto"/>
              <w:contextualSpacing/>
              <w:jc w:val="right"/>
              <w:rPr>
                <w:rFonts w:cs="Calibri"/>
                <w:sz w:val="17"/>
                <w:szCs w:val="17"/>
                <w:lang w:eastAsia="en-AU"/>
              </w:rPr>
            </w:pPr>
          </w:p>
        </w:tc>
        <w:tc>
          <w:tcPr>
            <w:tcW w:w="478" w:type="pct"/>
            <w:tcBorders>
              <w:top w:val="nil"/>
              <w:left w:val="nil"/>
              <w:bottom w:val="nil"/>
              <w:right w:val="nil"/>
            </w:tcBorders>
            <w:shd w:val="clear" w:color="auto" w:fill="auto"/>
            <w:noWrap/>
            <w:vAlign w:val="bottom"/>
          </w:tcPr>
          <w:p w14:paraId="1941DF48" w14:textId="77777777" w:rsidR="00105D8A" w:rsidRPr="00555A65" w:rsidRDefault="00105D8A" w:rsidP="00A057F0">
            <w:pPr>
              <w:spacing w:after="0" w:line="240" w:lineRule="auto"/>
              <w:contextualSpacing/>
              <w:jc w:val="right"/>
              <w:rPr>
                <w:rFonts w:cs="Calibri"/>
                <w:sz w:val="17"/>
                <w:szCs w:val="17"/>
                <w:lang w:eastAsia="en-AU"/>
              </w:rPr>
            </w:pPr>
          </w:p>
        </w:tc>
        <w:tc>
          <w:tcPr>
            <w:tcW w:w="333" w:type="pct"/>
            <w:tcBorders>
              <w:top w:val="nil"/>
              <w:left w:val="nil"/>
              <w:bottom w:val="nil"/>
              <w:right w:val="nil"/>
            </w:tcBorders>
            <w:shd w:val="clear" w:color="auto" w:fill="auto"/>
            <w:noWrap/>
            <w:vAlign w:val="bottom"/>
          </w:tcPr>
          <w:p w14:paraId="0F1F964A" w14:textId="77777777" w:rsidR="00105D8A" w:rsidRPr="00555A65" w:rsidRDefault="00105D8A" w:rsidP="00A057F0">
            <w:pPr>
              <w:spacing w:after="0" w:line="240" w:lineRule="auto"/>
              <w:contextualSpacing/>
              <w:jc w:val="right"/>
              <w:rPr>
                <w:rFonts w:cs="Calibri"/>
                <w:sz w:val="17"/>
                <w:szCs w:val="17"/>
                <w:lang w:eastAsia="en-AU"/>
              </w:rPr>
            </w:pPr>
          </w:p>
        </w:tc>
        <w:tc>
          <w:tcPr>
            <w:tcW w:w="294" w:type="pct"/>
            <w:tcBorders>
              <w:top w:val="nil"/>
              <w:left w:val="nil"/>
              <w:bottom w:val="nil"/>
              <w:right w:val="nil"/>
            </w:tcBorders>
            <w:shd w:val="clear" w:color="auto" w:fill="auto"/>
            <w:noWrap/>
            <w:vAlign w:val="bottom"/>
          </w:tcPr>
          <w:p w14:paraId="49D55326" w14:textId="77777777" w:rsidR="00105D8A" w:rsidRPr="00555A65" w:rsidRDefault="00105D8A" w:rsidP="00A057F0">
            <w:pPr>
              <w:spacing w:after="0" w:line="240" w:lineRule="auto"/>
              <w:contextualSpacing/>
              <w:jc w:val="right"/>
              <w:rPr>
                <w:rFonts w:cs="Calibri"/>
                <w:sz w:val="17"/>
                <w:szCs w:val="17"/>
                <w:lang w:eastAsia="en-AU"/>
              </w:rPr>
            </w:pPr>
          </w:p>
        </w:tc>
        <w:tc>
          <w:tcPr>
            <w:tcW w:w="322" w:type="pct"/>
            <w:tcBorders>
              <w:top w:val="nil"/>
              <w:left w:val="nil"/>
              <w:bottom w:val="nil"/>
              <w:right w:val="nil"/>
            </w:tcBorders>
            <w:shd w:val="clear" w:color="auto" w:fill="auto"/>
            <w:noWrap/>
            <w:vAlign w:val="bottom"/>
          </w:tcPr>
          <w:p w14:paraId="17E3B079" w14:textId="77777777"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vAlign w:val="bottom"/>
          </w:tcPr>
          <w:p w14:paraId="14F5D95E" w14:textId="77777777" w:rsidR="00105D8A" w:rsidRPr="00555A65" w:rsidRDefault="00105D8A" w:rsidP="00A057F0">
            <w:pPr>
              <w:spacing w:after="0" w:line="240" w:lineRule="auto"/>
              <w:contextualSpacing/>
              <w:jc w:val="right"/>
              <w:rPr>
                <w:rFonts w:cs="Calibri"/>
                <w:sz w:val="17"/>
                <w:szCs w:val="17"/>
                <w:lang w:eastAsia="en-AU"/>
              </w:rPr>
            </w:pPr>
          </w:p>
        </w:tc>
        <w:tc>
          <w:tcPr>
            <w:tcW w:w="427" w:type="pct"/>
            <w:tcBorders>
              <w:top w:val="nil"/>
              <w:left w:val="nil"/>
              <w:bottom w:val="nil"/>
              <w:right w:val="nil"/>
            </w:tcBorders>
            <w:shd w:val="clear" w:color="auto" w:fill="auto"/>
            <w:noWrap/>
            <w:vAlign w:val="bottom"/>
          </w:tcPr>
          <w:p w14:paraId="36A0A299"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38" w:type="pct"/>
            <w:tcBorders>
              <w:top w:val="nil"/>
              <w:left w:val="nil"/>
              <w:bottom w:val="nil"/>
              <w:right w:val="nil"/>
            </w:tcBorders>
            <w:shd w:val="clear" w:color="auto" w:fill="auto"/>
            <w:noWrap/>
            <w:vAlign w:val="bottom"/>
          </w:tcPr>
          <w:p w14:paraId="4B8A8AF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443" w:type="pct"/>
            <w:tcBorders>
              <w:top w:val="nil"/>
              <w:left w:val="nil"/>
              <w:bottom w:val="nil"/>
              <w:right w:val="nil"/>
            </w:tcBorders>
            <w:shd w:val="clear" w:color="auto" w:fill="auto"/>
            <w:noWrap/>
            <w:vAlign w:val="bottom"/>
          </w:tcPr>
          <w:p w14:paraId="1D0124B5" w14:textId="77777777" w:rsidR="00105D8A" w:rsidRPr="00555A65" w:rsidRDefault="00105D8A" w:rsidP="00A057F0">
            <w:pPr>
              <w:spacing w:after="0" w:line="240" w:lineRule="auto"/>
              <w:contextualSpacing/>
              <w:jc w:val="right"/>
              <w:rPr>
                <w:rFonts w:cs="Calibri"/>
                <w:sz w:val="17"/>
                <w:szCs w:val="17"/>
                <w:lang w:eastAsia="en-AU"/>
              </w:rPr>
            </w:pPr>
          </w:p>
        </w:tc>
        <w:tc>
          <w:tcPr>
            <w:tcW w:w="381" w:type="pct"/>
            <w:tcBorders>
              <w:top w:val="nil"/>
              <w:left w:val="nil"/>
              <w:bottom w:val="nil"/>
              <w:right w:val="nil"/>
            </w:tcBorders>
            <w:shd w:val="clear" w:color="auto" w:fill="auto"/>
            <w:noWrap/>
            <w:vAlign w:val="bottom"/>
          </w:tcPr>
          <w:p w14:paraId="4FE9EF79"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80" w:type="pct"/>
            <w:tcBorders>
              <w:top w:val="nil"/>
              <w:left w:val="nil"/>
              <w:bottom w:val="nil"/>
              <w:right w:val="nil"/>
            </w:tcBorders>
            <w:shd w:val="clear" w:color="auto" w:fill="auto"/>
            <w:noWrap/>
            <w:vAlign w:val="bottom"/>
          </w:tcPr>
          <w:p w14:paraId="5C94C5E1"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4</w:t>
            </w:r>
          </w:p>
        </w:tc>
      </w:tr>
      <w:tr w:rsidR="00396077" w:rsidRPr="00555A65" w14:paraId="58EE3EFF" w14:textId="77777777" w:rsidTr="00396077">
        <w:trPr>
          <w:trHeight w:val="227"/>
        </w:trPr>
        <w:tc>
          <w:tcPr>
            <w:tcW w:w="650" w:type="pct"/>
            <w:tcBorders>
              <w:top w:val="nil"/>
              <w:left w:val="nil"/>
              <w:bottom w:val="nil"/>
              <w:right w:val="nil"/>
            </w:tcBorders>
            <w:shd w:val="clear" w:color="auto" w:fill="auto"/>
            <w:noWrap/>
            <w:vAlign w:val="bottom"/>
          </w:tcPr>
          <w:p w14:paraId="66D04E0E"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Freshwater catfish</w:t>
            </w:r>
          </w:p>
        </w:tc>
        <w:tc>
          <w:tcPr>
            <w:tcW w:w="501" w:type="pct"/>
            <w:tcBorders>
              <w:top w:val="nil"/>
              <w:left w:val="nil"/>
              <w:bottom w:val="nil"/>
              <w:right w:val="nil"/>
            </w:tcBorders>
            <w:shd w:val="clear" w:color="auto" w:fill="auto"/>
            <w:noWrap/>
            <w:vAlign w:val="bottom"/>
          </w:tcPr>
          <w:p w14:paraId="604F5D74"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78" w:type="pct"/>
            <w:tcBorders>
              <w:top w:val="nil"/>
              <w:left w:val="nil"/>
              <w:bottom w:val="nil"/>
              <w:right w:val="nil"/>
            </w:tcBorders>
            <w:shd w:val="clear" w:color="auto" w:fill="auto"/>
            <w:noWrap/>
            <w:vAlign w:val="bottom"/>
          </w:tcPr>
          <w:p w14:paraId="5FC11A55"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3</w:t>
            </w:r>
          </w:p>
        </w:tc>
        <w:tc>
          <w:tcPr>
            <w:tcW w:w="333" w:type="pct"/>
            <w:tcBorders>
              <w:top w:val="nil"/>
              <w:left w:val="nil"/>
              <w:bottom w:val="nil"/>
              <w:right w:val="nil"/>
            </w:tcBorders>
            <w:shd w:val="clear" w:color="auto" w:fill="auto"/>
            <w:noWrap/>
            <w:vAlign w:val="bottom"/>
          </w:tcPr>
          <w:p w14:paraId="0E1C1E00"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294" w:type="pct"/>
            <w:tcBorders>
              <w:top w:val="nil"/>
              <w:left w:val="nil"/>
              <w:bottom w:val="nil"/>
              <w:right w:val="nil"/>
            </w:tcBorders>
            <w:shd w:val="clear" w:color="auto" w:fill="auto"/>
            <w:noWrap/>
            <w:vAlign w:val="bottom"/>
          </w:tcPr>
          <w:p w14:paraId="67B7A7C9" w14:textId="77777777" w:rsidR="00105D8A" w:rsidRPr="00555A65" w:rsidRDefault="00105D8A" w:rsidP="00A057F0">
            <w:pPr>
              <w:spacing w:after="0" w:line="240" w:lineRule="auto"/>
              <w:contextualSpacing/>
              <w:jc w:val="right"/>
              <w:rPr>
                <w:rFonts w:cs="Calibri"/>
                <w:sz w:val="17"/>
                <w:szCs w:val="17"/>
                <w:lang w:eastAsia="en-AU"/>
              </w:rPr>
            </w:pPr>
          </w:p>
        </w:tc>
        <w:tc>
          <w:tcPr>
            <w:tcW w:w="322" w:type="pct"/>
            <w:tcBorders>
              <w:top w:val="nil"/>
              <w:left w:val="nil"/>
              <w:bottom w:val="nil"/>
              <w:right w:val="nil"/>
            </w:tcBorders>
            <w:shd w:val="clear" w:color="auto" w:fill="auto"/>
            <w:noWrap/>
            <w:vAlign w:val="bottom"/>
          </w:tcPr>
          <w:p w14:paraId="0BACB64B" w14:textId="77777777"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vAlign w:val="bottom"/>
          </w:tcPr>
          <w:p w14:paraId="7BDA20C7"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27" w:type="pct"/>
            <w:tcBorders>
              <w:top w:val="nil"/>
              <w:left w:val="nil"/>
              <w:bottom w:val="nil"/>
              <w:right w:val="nil"/>
            </w:tcBorders>
            <w:shd w:val="clear" w:color="auto" w:fill="auto"/>
            <w:noWrap/>
            <w:vAlign w:val="bottom"/>
          </w:tcPr>
          <w:p w14:paraId="7A2861B5" w14:textId="77777777" w:rsidR="00105D8A" w:rsidRPr="00555A65" w:rsidRDefault="00105D8A" w:rsidP="00A057F0">
            <w:pPr>
              <w:spacing w:after="0" w:line="240" w:lineRule="auto"/>
              <w:contextualSpacing/>
              <w:jc w:val="right"/>
              <w:rPr>
                <w:rFonts w:cs="Calibri"/>
                <w:sz w:val="17"/>
                <w:szCs w:val="17"/>
                <w:lang w:eastAsia="en-AU"/>
              </w:rPr>
            </w:pPr>
          </w:p>
        </w:tc>
        <w:tc>
          <w:tcPr>
            <w:tcW w:w="438" w:type="pct"/>
            <w:tcBorders>
              <w:top w:val="nil"/>
              <w:left w:val="nil"/>
              <w:bottom w:val="nil"/>
              <w:right w:val="nil"/>
            </w:tcBorders>
            <w:shd w:val="clear" w:color="auto" w:fill="auto"/>
            <w:noWrap/>
            <w:vAlign w:val="bottom"/>
          </w:tcPr>
          <w:p w14:paraId="7A3960D9" w14:textId="77777777" w:rsidR="00105D8A" w:rsidRPr="00555A65" w:rsidRDefault="00105D8A" w:rsidP="00A057F0">
            <w:pPr>
              <w:spacing w:after="0" w:line="240" w:lineRule="auto"/>
              <w:contextualSpacing/>
              <w:jc w:val="right"/>
              <w:rPr>
                <w:rFonts w:cs="Calibri"/>
                <w:sz w:val="17"/>
                <w:szCs w:val="17"/>
                <w:lang w:eastAsia="en-AU"/>
              </w:rPr>
            </w:pPr>
          </w:p>
        </w:tc>
        <w:tc>
          <w:tcPr>
            <w:tcW w:w="443" w:type="pct"/>
            <w:tcBorders>
              <w:top w:val="nil"/>
              <w:left w:val="nil"/>
              <w:bottom w:val="nil"/>
              <w:right w:val="nil"/>
            </w:tcBorders>
            <w:shd w:val="clear" w:color="auto" w:fill="auto"/>
            <w:noWrap/>
            <w:vAlign w:val="bottom"/>
          </w:tcPr>
          <w:p w14:paraId="06456E08" w14:textId="77777777" w:rsidR="00105D8A" w:rsidRPr="00555A65" w:rsidRDefault="00105D8A" w:rsidP="00A057F0">
            <w:pPr>
              <w:spacing w:after="0" w:line="240" w:lineRule="auto"/>
              <w:contextualSpacing/>
              <w:jc w:val="right"/>
              <w:rPr>
                <w:rFonts w:cs="Calibri"/>
                <w:sz w:val="17"/>
                <w:szCs w:val="17"/>
                <w:lang w:eastAsia="en-AU"/>
              </w:rPr>
            </w:pPr>
          </w:p>
        </w:tc>
        <w:tc>
          <w:tcPr>
            <w:tcW w:w="381" w:type="pct"/>
            <w:tcBorders>
              <w:top w:val="nil"/>
              <w:left w:val="nil"/>
              <w:bottom w:val="nil"/>
              <w:right w:val="nil"/>
            </w:tcBorders>
            <w:shd w:val="clear" w:color="auto" w:fill="auto"/>
            <w:noWrap/>
            <w:vAlign w:val="bottom"/>
          </w:tcPr>
          <w:p w14:paraId="309ACC80" w14:textId="77777777" w:rsidR="00105D8A" w:rsidRPr="00555A65" w:rsidRDefault="00105D8A" w:rsidP="00A057F0">
            <w:pPr>
              <w:spacing w:after="0" w:line="240" w:lineRule="auto"/>
              <w:contextualSpacing/>
              <w:jc w:val="right"/>
              <w:rPr>
                <w:rFonts w:cs="Calibri"/>
                <w:sz w:val="17"/>
                <w:szCs w:val="17"/>
                <w:lang w:eastAsia="en-AU"/>
              </w:rPr>
            </w:pPr>
          </w:p>
        </w:tc>
        <w:tc>
          <w:tcPr>
            <w:tcW w:w="380" w:type="pct"/>
            <w:tcBorders>
              <w:top w:val="nil"/>
              <w:left w:val="nil"/>
              <w:bottom w:val="nil"/>
              <w:right w:val="nil"/>
            </w:tcBorders>
            <w:shd w:val="clear" w:color="auto" w:fill="auto"/>
            <w:noWrap/>
            <w:vAlign w:val="bottom"/>
          </w:tcPr>
          <w:p w14:paraId="3DA408B1"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6</w:t>
            </w:r>
          </w:p>
        </w:tc>
      </w:tr>
      <w:tr w:rsidR="00396077" w:rsidRPr="00555A65" w14:paraId="7BA91121" w14:textId="77777777" w:rsidTr="00396077">
        <w:trPr>
          <w:trHeight w:val="227"/>
        </w:trPr>
        <w:tc>
          <w:tcPr>
            <w:tcW w:w="650" w:type="pct"/>
            <w:tcBorders>
              <w:top w:val="nil"/>
              <w:left w:val="nil"/>
              <w:bottom w:val="nil"/>
              <w:right w:val="nil"/>
            </w:tcBorders>
            <w:shd w:val="clear" w:color="auto" w:fill="auto"/>
            <w:noWrap/>
            <w:vAlign w:val="bottom"/>
          </w:tcPr>
          <w:p w14:paraId="46F3AE87"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Murray cod</w:t>
            </w:r>
          </w:p>
        </w:tc>
        <w:tc>
          <w:tcPr>
            <w:tcW w:w="501" w:type="pct"/>
            <w:tcBorders>
              <w:top w:val="nil"/>
              <w:left w:val="nil"/>
              <w:bottom w:val="nil"/>
              <w:right w:val="nil"/>
            </w:tcBorders>
            <w:shd w:val="clear" w:color="auto" w:fill="auto"/>
            <w:noWrap/>
            <w:vAlign w:val="bottom"/>
          </w:tcPr>
          <w:p w14:paraId="0D7B4E7B"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478" w:type="pct"/>
            <w:tcBorders>
              <w:top w:val="nil"/>
              <w:left w:val="nil"/>
              <w:bottom w:val="nil"/>
              <w:right w:val="nil"/>
            </w:tcBorders>
            <w:shd w:val="clear" w:color="auto" w:fill="auto"/>
            <w:noWrap/>
            <w:vAlign w:val="bottom"/>
          </w:tcPr>
          <w:p w14:paraId="4E7E8B9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33" w:type="pct"/>
            <w:tcBorders>
              <w:top w:val="nil"/>
              <w:left w:val="nil"/>
              <w:bottom w:val="nil"/>
              <w:right w:val="nil"/>
            </w:tcBorders>
            <w:shd w:val="clear" w:color="auto" w:fill="auto"/>
            <w:noWrap/>
            <w:vAlign w:val="bottom"/>
          </w:tcPr>
          <w:p w14:paraId="67BD0D12"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294" w:type="pct"/>
            <w:tcBorders>
              <w:top w:val="nil"/>
              <w:left w:val="nil"/>
              <w:bottom w:val="nil"/>
              <w:right w:val="nil"/>
            </w:tcBorders>
            <w:shd w:val="clear" w:color="auto" w:fill="auto"/>
            <w:noWrap/>
            <w:vAlign w:val="bottom"/>
          </w:tcPr>
          <w:p w14:paraId="5AAB4BBF"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22" w:type="pct"/>
            <w:tcBorders>
              <w:top w:val="nil"/>
              <w:left w:val="nil"/>
              <w:bottom w:val="nil"/>
              <w:right w:val="nil"/>
            </w:tcBorders>
            <w:shd w:val="clear" w:color="auto" w:fill="auto"/>
            <w:noWrap/>
            <w:vAlign w:val="bottom"/>
          </w:tcPr>
          <w:p w14:paraId="7885C0EA"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53" w:type="pct"/>
            <w:tcBorders>
              <w:top w:val="nil"/>
              <w:left w:val="nil"/>
              <w:bottom w:val="nil"/>
              <w:right w:val="nil"/>
            </w:tcBorders>
            <w:shd w:val="clear" w:color="auto" w:fill="auto"/>
            <w:noWrap/>
            <w:vAlign w:val="bottom"/>
          </w:tcPr>
          <w:p w14:paraId="3E46CBBE"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27" w:type="pct"/>
            <w:tcBorders>
              <w:top w:val="nil"/>
              <w:left w:val="nil"/>
              <w:bottom w:val="nil"/>
              <w:right w:val="nil"/>
            </w:tcBorders>
            <w:shd w:val="clear" w:color="auto" w:fill="auto"/>
            <w:noWrap/>
            <w:vAlign w:val="bottom"/>
          </w:tcPr>
          <w:p w14:paraId="3D02FFE1" w14:textId="77777777" w:rsidR="00105D8A" w:rsidRPr="00555A65" w:rsidRDefault="00105D8A" w:rsidP="00A057F0">
            <w:pPr>
              <w:spacing w:after="0" w:line="240" w:lineRule="auto"/>
              <w:contextualSpacing/>
              <w:jc w:val="right"/>
              <w:rPr>
                <w:rFonts w:cs="Calibri"/>
                <w:sz w:val="17"/>
                <w:szCs w:val="17"/>
                <w:lang w:eastAsia="en-AU"/>
              </w:rPr>
            </w:pPr>
          </w:p>
        </w:tc>
        <w:tc>
          <w:tcPr>
            <w:tcW w:w="438" w:type="pct"/>
            <w:tcBorders>
              <w:top w:val="nil"/>
              <w:left w:val="nil"/>
              <w:bottom w:val="nil"/>
              <w:right w:val="nil"/>
            </w:tcBorders>
            <w:shd w:val="clear" w:color="auto" w:fill="auto"/>
            <w:noWrap/>
            <w:vAlign w:val="bottom"/>
          </w:tcPr>
          <w:p w14:paraId="371F3BFF"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443" w:type="pct"/>
            <w:tcBorders>
              <w:top w:val="nil"/>
              <w:left w:val="nil"/>
              <w:bottom w:val="nil"/>
              <w:right w:val="nil"/>
            </w:tcBorders>
            <w:shd w:val="clear" w:color="auto" w:fill="auto"/>
            <w:noWrap/>
            <w:vAlign w:val="bottom"/>
          </w:tcPr>
          <w:p w14:paraId="444D76A2" w14:textId="77777777" w:rsidR="00105D8A" w:rsidRPr="00555A65" w:rsidRDefault="00105D8A" w:rsidP="00A057F0">
            <w:pPr>
              <w:spacing w:after="0" w:line="240" w:lineRule="auto"/>
              <w:contextualSpacing/>
              <w:jc w:val="right"/>
              <w:rPr>
                <w:rFonts w:cs="Calibri"/>
                <w:sz w:val="17"/>
                <w:szCs w:val="17"/>
                <w:lang w:eastAsia="en-AU"/>
              </w:rPr>
            </w:pPr>
          </w:p>
        </w:tc>
        <w:tc>
          <w:tcPr>
            <w:tcW w:w="381" w:type="pct"/>
            <w:tcBorders>
              <w:top w:val="nil"/>
              <w:left w:val="nil"/>
              <w:bottom w:val="nil"/>
              <w:right w:val="nil"/>
            </w:tcBorders>
            <w:shd w:val="clear" w:color="auto" w:fill="auto"/>
            <w:noWrap/>
            <w:vAlign w:val="bottom"/>
          </w:tcPr>
          <w:p w14:paraId="6ACD0C40"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380" w:type="pct"/>
            <w:tcBorders>
              <w:top w:val="nil"/>
              <w:left w:val="nil"/>
              <w:bottom w:val="nil"/>
              <w:right w:val="nil"/>
            </w:tcBorders>
            <w:shd w:val="clear" w:color="auto" w:fill="auto"/>
            <w:noWrap/>
            <w:vAlign w:val="bottom"/>
          </w:tcPr>
          <w:p w14:paraId="575BE690"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11</w:t>
            </w:r>
          </w:p>
        </w:tc>
      </w:tr>
      <w:tr w:rsidR="00396077" w:rsidRPr="00555A65" w14:paraId="3A4644B0" w14:textId="77777777" w:rsidTr="00396077">
        <w:trPr>
          <w:trHeight w:val="227"/>
        </w:trPr>
        <w:tc>
          <w:tcPr>
            <w:tcW w:w="650" w:type="pct"/>
            <w:tcBorders>
              <w:top w:val="nil"/>
              <w:left w:val="nil"/>
              <w:bottom w:val="nil"/>
              <w:right w:val="nil"/>
            </w:tcBorders>
            <w:shd w:val="clear" w:color="auto" w:fill="auto"/>
            <w:noWrap/>
            <w:vAlign w:val="bottom"/>
          </w:tcPr>
          <w:p w14:paraId="200311A1"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Bony herring</w:t>
            </w:r>
          </w:p>
        </w:tc>
        <w:tc>
          <w:tcPr>
            <w:tcW w:w="501" w:type="pct"/>
            <w:tcBorders>
              <w:top w:val="nil"/>
              <w:left w:val="nil"/>
              <w:bottom w:val="nil"/>
              <w:right w:val="nil"/>
            </w:tcBorders>
            <w:shd w:val="clear" w:color="auto" w:fill="auto"/>
            <w:noWrap/>
            <w:vAlign w:val="bottom"/>
          </w:tcPr>
          <w:p w14:paraId="30C82408"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964</w:t>
            </w:r>
          </w:p>
        </w:tc>
        <w:tc>
          <w:tcPr>
            <w:tcW w:w="478" w:type="pct"/>
            <w:tcBorders>
              <w:top w:val="nil"/>
              <w:left w:val="nil"/>
              <w:bottom w:val="nil"/>
              <w:right w:val="nil"/>
            </w:tcBorders>
            <w:shd w:val="clear" w:color="auto" w:fill="auto"/>
            <w:noWrap/>
            <w:vAlign w:val="bottom"/>
          </w:tcPr>
          <w:p w14:paraId="091B18E2"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916</w:t>
            </w:r>
          </w:p>
        </w:tc>
        <w:tc>
          <w:tcPr>
            <w:tcW w:w="333" w:type="pct"/>
            <w:tcBorders>
              <w:top w:val="nil"/>
              <w:left w:val="nil"/>
              <w:bottom w:val="nil"/>
              <w:right w:val="nil"/>
            </w:tcBorders>
            <w:shd w:val="clear" w:color="auto" w:fill="auto"/>
            <w:noWrap/>
            <w:vAlign w:val="bottom"/>
          </w:tcPr>
          <w:p w14:paraId="6F963EA3"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1,223</w:t>
            </w:r>
          </w:p>
        </w:tc>
        <w:tc>
          <w:tcPr>
            <w:tcW w:w="294" w:type="pct"/>
            <w:tcBorders>
              <w:top w:val="nil"/>
              <w:left w:val="nil"/>
              <w:bottom w:val="nil"/>
              <w:right w:val="nil"/>
            </w:tcBorders>
            <w:shd w:val="clear" w:color="auto" w:fill="auto"/>
            <w:noWrap/>
            <w:vAlign w:val="bottom"/>
          </w:tcPr>
          <w:p w14:paraId="71EDD75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978</w:t>
            </w:r>
          </w:p>
        </w:tc>
        <w:tc>
          <w:tcPr>
            <w:tcW w:w="322" w:type="pct"/>
            <w:tcBorders>
              <w:top w:val="nil"/>
              <w:left w:val="nil"/>
              <w:bottom w:val="nil"/>
              <w:right w:val="nil"/>
            </w:tcBorders>
            <w:shd w:val="clear" w:color="auto" w:fill="auto"/>
            <w:noWrap/>
            <w:vAlign w:val="bottom"/>
          </w:tcPr>
          <w:p w14:paraId="4C6A320A"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687</w:t>
            </w:r>
          </w:p>
        </w:tc>
        <w:tc>
          <w:tcPr>
            <w:tcW w:w="353" w:type="pct"/>
            <w:tcBorders>
              <w:top w:val="nil"/>
              <w:left w:val="nil"/>
              <w:bottom w:val="nil"/>
              <w:right w:val="nil"/>
            </w:tcBorders>
            <w:shd w:val="clear" w:color="auto" w:fill="auto"/>
            <w:noWrap/>
            <w:vAlign w:val="bottom"/>
          </w:tcPr>
          <w:p w14:paraId="210E8DF7"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1,816</w:t>
            </w:r>
          </w:p>
        </w:tc>
        <w:tc>
          <w:tcPr>
            <w:tcW w:w="427" w:type="pct"/>
            <w:tcBorders>
              <w:top w:val="nil"/>
              <w:left w:val="nil"/>
              <w:bottom w:val="nil"/>
              <w:right w:val="nil"/>
            </w:tcBorders>
            <w:shd w:val="clear" w:color="auto" w:fill="auto"/>
            <w:noWrap/>
            <w:vAlign w:val="bottom"/>
          </w:tcPr>
          <w:p w14:paraId="4668F886"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670</w:t>
            </w:r>
          </w:p>
        </w:tc>
        <w:tc>
          <w:tcPr>
            <w:tcW w:w="438" w:type="pct"/>
            <w:tcBorders>
              <w:top w:val="nil"/>
              <w:left w:val="nil"/>
              <w:bottom w:val="nil"/>
              <w:right w:val="nil"/>
            </w:tcBorders>
            <w:shd w:val="clear" w:color="auto" w:fill="auto"/>
            <w:noWrap/>
            <w:vAlign w:val="bottom"/>
          </w:tcPr>
          <w:p w14:paraId="44130492"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627</w:t>
            </w:r>
          </w:p>
        </w:tc>
        <w:tc>
          <w:tcPr>
            <w:tcW w:w="443" w:type="pct"/>
            <w:tcBorders>
              <w:top w:val="nil"/>
              <w:left w:val="nil"/>
              <w:bottom w:val="nil"/>
              <w:right w:val="nil"/>
            </w:tcBorders>
            <w:shd w:val="clear" w:color="auto" w:fill="auto"/>
            <w:noWrap/>
            <w:vAlign w:val="bottom"/>
          </w:tcPr>
          <w:p w14:paraId="28A3315A"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820</w:t>
            </w:r>
          </w:p>
        </w:tc>
        <w:tc>
          <w:tcPr>
            <w:tcW w:w="381" w:type="pct"/>
            <w:tcBorders>
              <w:top w:val="nil"/>
              <w:left w:val="nil"/>
              <w:bottom w:val="nil"/>
              <w:right w:val="nil"/>
            </w:tcBorders>
            <w:shd w:val="clear" w:color="auto" w:fill="auto"/>
            <w:noWrap/>
            <w:vAlign w:val="bottom"/>
          </w:tcPr>
          <w:p w14:paraId="17A91B25"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770</w:t>
            </w:r>
          </w:p>
        </w:tc>
        <w:tc>
          <w:tcPr>
            <w:tcW w:w="380" w:type="pct"/>
            <w:tcBorders>
              <w:top w:val="nil"/>
              <w:left w:val="nil"/>
              <w:bottom w:val="nil"/>
              <w:right w:val="nil"/>
            </w:tcBorders>
            <w:shd w:val="clear" w:color="auto" w:fill="auto"/>
            <w:noWrap/>
            <w:vAlign w:val="bottom"/>
          </w:tcPr>
          <w:p w14:paraId="4D831EED"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9,471</w:t>
            </w:r>
          </w:p>
        </w:tc>
      </w:tr>
      <w:tr w:rsidR="00396077" w:rsidRPr="00555A65" w14:paraId="36BDDA78" w14:textId="77777777" w:rsidTr="00396077">
        <w:trPr>
          <w:trHeight w:val="227"/>
        </w:trPr>
        <w:tc>
          <w:tcPr>
            <w:tcW w:w="650" w:type="pct"/>
            <w:tcBorders>
              <w:top w:val="nil"/>
              <w:left w:val="nil"/>
              <w:bottom w:val="nil"/>
              <w:right w:val="nil"/>
            </w:tcBorders>
            <w:shd w:val="clear" w:color="auto" w:fill="auto"/>
            <w:noWrap/>
            <w:vAlign w:val="bottom"/>
          </w:tcPr>
          <w:p w14:paraId="34C5DE91"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Common carp</w:t>
            </w:r>
          </w:p>
        </w:tc>
        <w:tc>
          <w:tcPr>
            <w:tcW w:w="501" w:type="pct"/>
            <w:tcBorders>
              <w:top w:val="nil"/>
              <w:left w:val="nil"/>
              <w:bottom w:val="nil"/>
              <w:right w:val="nil"/>
            </w:tcBorders>
            <w:shd w:val="clear" w:color="auto" w:fill="auto"/>
            <w:noWrap/>
            <w:vAlign w:val="bottom"/>
          </w:tcPr>
          <w:p w14:paraId="25F83738"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10</w:t>
            </w:r>
          </w:p>
        </w:tc>
        <w:tc>
          <w:tcPr>
            <w:tcW w:w="478" w:type="pct"/>
            <w:tcBorders>
              <w:top w:val="nil"/>
              <w:left w:val="nil"/>
              <w:bottom w:val="nil"/>
              <w:right w:val="nil"/>
            </w:tcBorders>
            <w:shd w:val="clear" w:color="auto" w:fill="auto"/>
            <w:noWrap/>
            <w:vAlign w:val="bottom"/>
          </w:tcPr>
          <w:p w14:paraId="3E6B315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4</w:t>
            </w:r>
          </w:p>
        </w:tc>
        <w:tc>
          <w:tcPr>
            <w:tcW w:w="333" w:type="pct"/>
            <w:tcBorders>
              <w:top w:val="nil"/>
              <w:left w:val="nil"/>
              <w:bottom w:val="nil"/>
              <w:right w:val="nil"/>
            </w:tcBorders>
            <w:shd w:val="clear" w:color="auto" w:fill="auto"/>
            <w:noWrap/>
            <w:vAlign w:val="bottom"/>
          </w:tcPr>
          <w:p w14:paraId="314FBF54"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17</w:t>
            </w:r>
          </w:p>
        </w:tc>
        <w:tc>
          <w:tcPr>
            <w:tcW w:w="294" w:type="pct"/>
            <w:tcBorders>
              <w:top w:val="nil"/>
              <w:left w:val="nil"/>
              <w:bottom w:val="nil"/>
              <w:right w:val="nil"/>
            </w:tcBorders>
            <w:shd w:val="clear" w:color="auto" w:fill="auto"/>
            <w:noWrap/>
            <w:vAlign w:val="bottom"/>
          </w:tcPr>
          <w:p w14:paraId="5B6BB741"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4</w:t>
            </w:r>
          </w:p>
        </w:tc>
        <w:tc>
          <w:tcPr>
            <w:tcW w:w="322" w:type="pct"/>
            <w:tcBorders>
              <w:top w:val="nil"/>
              <w:left w:val="nil"/>
              <w:bottom w:val="nil"/>
              <w:right w:val="nil"/>
            </w:tcBorders>
            <w:shd w:val="clear" w:color="auto" w:fill="auto"/>
            <w:noWrap/>
            <w:vAlign w:val="bottom"/>
          </w:tcPr>
          <w:p w14:paraId="4E622C3A"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3</w:t>
            </w:r>
          </w:p>
        </w:tc>
        <w:tc>
          <w:tcPr>
            <w:tcW w:w="353" w:type="pct"/>
            <w:tcBorders>
              <w:top w:val="nil"/>
              <w:left w:val="nil"/>
              <w:bottom w:val="nil"/>
              <w:right w:val="nil"/>
            </w:tcBorders>
            <w:shd w:val="clear" w:color="auto" w:fill="auto"/>
            <w:noWrap/>
            <w:vAlign w:val="bottom"/>
          </w:tcPr>
          <w:p w14:paraId="27479154"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15</w:t>
            </w:r>
          </w:p>
        </w:tc>
        <w:tc>
          <w:tcPr>
            <w:tcW w:w="427" w:type="pct"/>
            <w:tcBorders>
              <w:top w:val="nil"/>
              <w:left w:val="nil"/>
              <w:bottom w:val="nil"/>
              <w:right w:val="nil"/>
            </w:tcBorders>
            <w:shd w:val="clear" w:color="auto" w:fill="auto"/>
            <w:noWrap/>
            <w:vAlign w:val="bottom"/>
          </w:tcPr>
          <w:p w14:paraId="7F9EF856"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11</w:t>
            </w:r>
          </w:p>
        </w:tc>
        <w:tc>
          <w:tcPr>
            <w:tcW w:w="438" w:type="pct"/>
            <w:tcBorders>
              <w:top w:val="nil"/>
              <w:left w:val="nil"/>
              <w:bottom w:val="nil"/>
              <w:right w:val="nil"/>
            </w:tcBorders>
            <w:shd w:val="clear" w:color="auto" w:fill="auto"/>
            <w:noWrap/>
            <w:vAlign w:val="bottom"/>
          </w:tcPr>
          <w:p w14:paraId="10A9FD9F"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13</w:t>
            </w:r>
          </w:p>
        </w:tc>
        <w:tc>
          <w:tcPr>
            <w:tcW w:w="443" w:type="pct"/>
            <w:tcBorders>
              <w:top w:val="nil"/>
              <w:left w:val="nil"/>
              <w:bottom w:val="nil"/>
              <w:right w:val="nil"/>
            </w:tcBorders>
            <w:shd w:val="clear" w:color="auto" w:fill="auto"/>
            <w:noWrap/>
            <w:vAlign w:val="bottom"/>
          </w:tcPr>
          <w:p w14:paraId="64737255"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381" w:type="pct"/>
            <w:tcBorders>
              <w:top w:val="nil"/>
              <w:left w:val="nil"/>
              <w:bottom w:val="nil"/>
              <w:right w:val="nil"/>
            </w:tcBorders>
            <w:shd w:val="clear" w:color="auto" w:fill="auto"/>
            <w:noWrap/>
            <w:vAlign w:val="bottom"/>
          </w:tcPr>
          <w:p w14:paraId="3BF62236"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20</w:t>
            </w:r>
          </w:p>
        </w:tc>
        <w:tc>
          <w:tcPr>
            <w:tcW w:w="380" w:type="pct"/>
            <w:tcBorders>
              <w:top w:val="nil"/>
              <w:left w:val="nil"/>
              <w:bottom w:val="nil"/>
              <w:right w:val="nil"/>
            </w:tcBorders>
            <w:shd w:val="clear" w:color="auto" w:fill="auto"/>
            <w:noWrap/>
            <w:vAlign w:val="bottom"/>
          </w:tcPr>
          <w:p w14:paraId="6C8B4AB4"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105</w:t>
            </w:r>
          </w:p>
        </w:tc>
      </w:tr>
      <w:tr w:rsidR="00396077" w:rsidRPr="00555A65" w14:paraId="26B10FC7" w14:textId="77777777" w:rsidTr="00396077">
        <w:trPr>
          <w:trHeight w:val="227"/>
        </w:trPr>
        <w:tc>
          <w:tcPr>
            <w:tcW w:w="650" w:type="pct"/>
            <w:tcBorders>
              <w:top w:val="nil"/>
              <w:left w:val="nil"/>
              <w:bottom w:val="nil"/>
              <w:right w:val="nil"/>
            </w:tcBorders>
            <w:shd w:val="clear" w:color="auto" w:fill="auto"/>
            <w:noWrap/>
            <w:vAlign w:val="bottom"/>
          </w:tcPr>
          <w:p w14:paraId="2C7309D5"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Goldfish</w:t>
            </w:r>
          </w:p>
        </w:tc>
        <w:tc>
          <w:tcPr>
            <w:tcW w:w="501" w:type="pct"/>
            <w:tcBorders>
              <w:top w:val="nil"/>
              <w:left w:val="nil"/>
              <w:bottom w:val="nil"/>
              <w:right w:val="nil"/>
            </w:tcBorders>
            <w:shd w:val="clear" w:color="auto" w:fill="auto"/>
            <w:noWrap/>
            <w:vAlign w:val="bottom"/>
          </w:tcPr>
          <w:p w14:paraId="544CFADB"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3</w:t>
            </w:r>
          </w:p>
        </w:tc>
        <w:tc>
          <w:tcPr>
            <w:tcW w:w="478" w:type="pct"/>
            <w:tcBorders>
              <w:top w:val="nil"/>
              <w:left w:val="nil"/>
              <w:bottom w:val="nil"/>
              <w:right w:val="nil"/>
            </w:tcBorders>
            <w:shd w:val="clear" w:color="auto" w:fill="auto"/>
            <w:noWrap/>
            <w:vAlign w:val="bottom"/>
          </w:tcPr>
          <w:p w14:paraId="28409287" w14:textId="77777777" w:rsidR="00105D8A" w:rsidRPr="00555A65" w:rsidRDefault="00105D8A" w:rsidP="00A057F0">
            <w:pPr>
              <w:spacing w:after="0" w:line="240" w:lineRule="auto"/>
              <w:contextualSpacing/>
              <w:jc w:val="right"/>
              <w:rPr>
                <w:rFonts w:cs="Calibri"/>
                <w:sz w:val="17"/>
                <w:szCs w:val="17"/>
                <w:lang w:eastAsia="en-AU"/>
              </w:rPr>
            </w:pPr>
          </w:p>
        </w:tc>
        <w:tc>
          <w:tcPr>
            <w:tcW w:w="333" w:type="pct"/>
            <w:tcBorders>
              <w:top w:val="nil"/>
              <w:left w:val="nil"/>
              <w:bottom w:val="nil"/>
              <w:right w:val="nil"/>
            </w:tcBorders>
            <w:shd w:val="clear" w:color="auto" w:fill="auto"/>
            <w:noWrap/>
            <w:vAlign w:val="bottom"/>
          </w:tcPr>
          <w:p w14:paraId="50421F42"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6</w:t>
            </w:r>
          </w:p>
        </w:tc>
        <w:tc>
          <w:tcPr>
            <w:tcW w:w="294" w:type="pct"/>
            <w:tcBorders>
              <w:top w:val="nil"/>
              <w:left w:val="nil"/>
              <w:bottom w:val="nil"/>
              <w:right w:val="nil"/>
            </w:tcBorders>
            <w:shd w:val="clear" w:color="auto" w:fill="auto"/>
            <w:noWrap/>
            <w:vAlign w:val="bottom"/>
          </w:tcPr>
          <w:p w14:paraId="13B5F521" w14:textId="77777777" w:rsidR="00105D8A" w:rsidRPr="00555A65" w:rsidRDefault="00105D8A" w:rsidP="00A057F0">
            <w:pPr>
              <w:spacing w:after="0" w:line="240" w:lineRule="auto"/>
              <w:contextualSpacing/>
              <w:jc w:val="right"/>
              <w:rPr>
                <w:rFonts w:cs="Calibri"/>
                <w:sz w:val="17"/>
                <w:szCs w:val="17"/>
                <w:lang w:eastAsia="en-AU"/>
              </w:rPr>
            </w:pPr>
          </w:p>
        </w:tc>
        <w:tc>
          <w:tcPr>
            <w:tcW w:w="322" w:type="pct"/>
            <w:tcBorders>
              <w:top w:val="nil"/>
              <w:left w:val="nil"/>
              <w:bottom w:val="nil"/>
              <w:right w:val="nil"/>
            </w:tcBorders>
            <w:shd w:val="clear" w:color="auto" w:fill="auto"/>
            <w:noWrap/>
            <w:vAlign w:val="bottom"/>
          </w:tcPr>
          <w:p w14:paraId="4689B7C6" w14:textId="77777777"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vAlign w:val="bottom"/>
          </w:tcPr>
          <w:p w14:paraId="2C5BF708"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427" w:type="pct"/>
            <w:tcBorders>
              <w:top w:val="nil"/>
              <w:left w:val="nil"/>
              <w:bottom w:val="nil"/>
              <w:right w:val="nil"/>
            </w:tcBorders>
            <w:shd w:val="clear" w:color="auto" w:fill="auto"/>
            <w:noWrap/>
            <w:vAlign w:val="bottom"/>
          </w:tcPr>
          <w:p w14:paraId="5F20A80D" w14:textId="77777777" w:rsidR="00105D8A" w:rsidRPr="00555A65" w:rsidRDefault="00105D8A" w:rsidP="00A057F0">
            <w:pPr>
              <w:spacing w:after="0" w:line="240" w:lineRule="auto"/>
              <w:contextualSpacing/>
              <w:jc w:val="right"/>
              <w:rPr>
                <w:rFonts w:cs="Calibri"/>
                <w:sz w:val="17"/>
                <w:szCs w:val="17"/>
                <w:lang w:eastAsia="en-AU"/>
              </w:rPr>
            </w:pPr>
          </w:p>
        </w:tc>
        <w:tc>
          <w:tcPr>
            <w:tcW w:w="438" w:type="pct"/>
            <w:tcBorders>
              <w:top w:val="nil"/>
              <w:left w:val="nil"/>
              <w:bottom w:val="nil"/>
              <w:right w:val="nil"/>
            </w:tcBorders>
            <w:shd w:val="clear" w:color="auto" w:fill="auto"/>
            <w:noWrap/>
            <w:vAlign w:val="bottom"/>
          </w:tcPr>
          <w:p w14:paraId="02DBD2C4" w14:textId="77777777" w:rsidR="00105D8A" w:rsidRPr="00555A65" w:rsidRDefault="00105D8A" w:rsidP="00A057F0">
            <w:pPr>
              <w:spacing w:after="0" w:line="240" w:lineRule="auto"/>
              <w:contextualSpacing/>
              <w:jc w:val="right"/>
              <w:rPr>
                <w:rFonts w:cs="Calibri"/>
                <w:sz w:val="17"/>
                <w:szCs w:val="17"/>
                <w:lang w:eastAsia="en-AU"/>
              </w:rPr>
            </w:pPr>
          </w:p>
        </w:tc>
        <w:tc>
          <w:tcPr>
            <w:tcW w:w="443" w:type="pct"/>
            <w:tcBorders>
              <w:top w:val="nil"/>
              <w:left w:val="nil"/>
              <w:bottom w:val="nil"/>
              <w:right w:val="nil"/>
            </w:tcBorders>
            <w:shd w:val="clear" w:color="auto" w:fill="auto"/>
            <w:noWrap/>
            <w:vAlign w:val="bottom"/>
          </w:tcPr>
          <w:p w14:paraId="46316D17" w14:textId="77777777" w:rsidR="00105D8A" w:rsidRPr="00555A65" w:rsidRDefault="00105D8A" w:rsidP="00A057F0">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81" w:type="pct"/>
            <w:tcBorders>
              <w:top w:val="nil"/>
              <w:left w:val="nil"/>
              <w:bottom w:val="nil"/>
              <w:right w:val="nil"/>
            </w:tcBorders>
            <w:shd w:val="clear" w:color="auto" w:fill="auto"/>
            <w:noWrap/>
            <w:vAlign w:val="bottom"/>
          </w:tcPr>
          <w:p w14:paraId="7132D48F" w14:textId="77777777" w:rsidR="00105D8A" w:rsidRPr="00555A65" w:rsidRDefault="00105D8A" w:rsidP="00A057F0">
            <w:pPr>
              <w:spacing w:after="0" w:line="240" w:lineRule="auto"/>
              <w:contextualSpacing/>
              <w:jc w:val="right"/>
              <w:rPr>
                <w:rFonts w:cs="Calibri"/>
                <w:sz w:val="17"/>
                <w:szCs w:val="17"/>
                <w:lang w:eastAsia="en-AU"/>
              </w:rPr>
            </w:pPr>
          </w:p>
        </w:tc>
        <w:tc>
          <w:tcPr>
            <w:tcW w:w="380" w:type="pct"/>
            <w:tcBorders>
              <w:top w:val="nil"/>
              <w:left w:val="nil"/>
              <w:bottom w:val="nil"/>
              <w:right w:val="nil"/>
            </w:tcBorders>
            <w:shd w:val="clear" w:color="auto" w:fill="auto"/>
            <w:noWrap/>
            <w:vAlign w:val="bottom"/>
          </w:tcPr>
          <w:p w14:paraId="4611748D"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18</w:t>
            </w:r>
          </w:p>
        </w:tc>
      </w:tr>
      <w:tr w:rsidR="00396077" w:rsidRPr="00555A65" w14:paraId="30CF7D90" w14:textId="77777777" w:rsidTr="00396077">
        <w:trPr>
          <w:trHeight w:val="227"/>
        </w:trPr>
        <w:tc>
          <w:tcPr>
            <w:tcW w:w="650" w:type="pct"/>
            <w:tcBorders>
              <w:top w:val="nil"/>
              <w:left w:val="nil"/>
              <w:bottom w:val="nil"/>
              <w:right w:val="nil"/>
            </w:tcBorders>
            <w:shd w:val="clear" w:color="auto" w:fill="auto"/>
            <w:noWrap/>
            <w:vAlign w:val="bottom"/>
          </w:tcPr>
          <w:p w14:paraId="71B714DD"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Redfin perch</w:t>
            </w:r>
          </w:p>
        </w:tc>
        <w:tc>
          <w:tcPr>
            <w:tcW w:w="501" w:type="pct"/>
            <w:tcBorders>
              <w:top w:val="nil"/>
              <w:left w:val="nil"/>
              <w:bottom w:val="nil"/>
              <w:right w:val="nil"/>
            </w:tcBorders>
            <w:shd w:val="clear" w:color="auto" w:fill="auto"/>
            <w:noWrap/>
            <w:vAlign w:val="bottom"/>
          </w:tcPr>
          <w:p w14:paraId="17A85EBE" w14:textId="77777777" w:rsidR="00105D8A" w:rsidRPr="00555A65" w:rsidRDefault="00105D8A" w:rsidP="00A057F0">
            <w:pPr>
              <w:spacing w:after="0" w:line="240" w:lineRule="auto"/>
              <w:contextualSpacing/>
              <w:jc w:val="right"/>
              <w:rPr>
                <w:rFonts w:cs="Calibri"/>
                <w:sz w:val="17"/>
                <w:szCs w:val="17"/>
                <w:lang w:eastAsia="en-AU"/>
              </w:rPr>
            </w:pPr>
          </w:p>
        </w:tc>
        <w:tc>
          <w:tcPr>
            <w:tcW w:w="478" w:type="pct"/>
            <w:tcBorders>
              <w:top w:val="nil"/>
              <w:left w:val="nil"/>
              <w:bottom w:val="nil"/>
              <w:right w:val="nil"/>
            </w:tcBorders>
            <w:shd w:val="clear" w:color="auto" w:fill="auto"/>
            <w:noWrap/>
            <w:vAlign w:val="bottom"/>
          </w:tcPr>
          <w:p w14:paraId="31476DA0" w14:textId="77777777" w:rsidR="00105D8A" w:rsidRPr="00555A65" w:rsidRDefault="00105D8A" w:rsidP="00A057F0">
            <w:pPr>
              <w:spacing w:after="0" w:line="240" w:lineRule="auto"/>
              <w:contextualSpacing/>
              <w:jc w:val="right"/>
              <w:rPr>
                <w:sz w:val="17"/>
                <w:szCs w:val="17"/>
              </w:rPr>
            </w:pPr>
          </w:p>
        </w:tc>
        <w:tc>
          <w:tcPr>
            <w:tcW w:w="333" w:type="pct"/>
            <w:tcBorders>
              <w:top w:val="nil"/>
              <w:left w:val="nil"/>
              <w:bottom w:val="nil"/>
              <w:right w:val="nil"/>
            </w:tcBorders>
            <w:shd w:val="clear" w:color="auto" w:fill="auto"/>
            <w:noWrap/>
            <w:vAlign w:val="bottom"/>
          </w:tcPr>
          <w:p w14:paraId="1C455B5C" w14:textId="77777777" w:rsidR="00105D8A" w:rsidRPr="00555A65" w:rsidRDefault="00105D8A" w:rsidP="00A057F0">
            <w:pPr>
              <w:spacing w:after="0" w:line="240" w:lineRule="auto"/>
              <w:contextualSpacing/>
              <w:jc w:val="right"/>
              <w:rPr>
                <w:sz w:val="17"/>
                <w:szCs w:val="17"/>
              </w:rPr>
            </w:pPr>
          </w:p>
        </w:tc>
        <w:tc>
          <w:tcPr>
            <w:tcW w:w="294" w:type="pct"/>
            <w:tcBorders>
              <w:top w:val="nil"/>
              <w:left w:val="nil"/>
              <w:bottom w:val="nil"/>
              <w:right w:val="nil"/>
            </w:tcBorders>
            <w:shd w:val="clear" w:color="auto" w:fill="auto"/>
            <w:noWrap/>
            <w:vAlign w:val="bottom"/>
          </w:tcPr>
          <w:p w14:paraId="2BCE8FCC" w14:textId="77777777" w:rsidR="00105D8A" w:rsidRPr="00555A65" w:rsidRDefault="00105D8A" w:rsidP="00A057F0">
            <w:pPr>
              <w:spacing w:after="0" w:line="240" w:lineRule="auto"/>
              <w:contextualSpacing/>
              <w:jc w:val="right"/>
              <w:rPr>
                <w:sz w:val="17"/>
                <w:szCs w:val="17"/>
              </w:rPr>
            </w:pPr>
          </w:p>
        </w:tc>
        <w:tc>
          <w:tcPr>
            <w:tcW w:w="322" w:type="pct"/>
            <w:tcBorders>
              <w:top w:val="nil"/>
              <w:left w:val="nil"/>
              <w:bottom w:val="nil"/>
              <w:right w:val="nil"/>
            </w:tcBorders>
            <w:shd w:val="clear" w:color="auto" w:fill="auto"/>
            <w:noWrap/>
            <w:vAlign w:val="bottom"/>
          </w:tcPr>
          <w:p w14:paraId="2E6F4181" w14:textId="77777777" w:rsidR="00105D8A" w:rsidRPr="00555A65" w:rsidRDefault="00105D8A" w:rsidP="00A057F0">
            <w:pPr>
              <w:spacing w:after="0" w:line="240" w:lineRule="auto"/>
              <w:contextualSpacing/>
              <w:jc w:val="right"/>
              <w:rPr>
                <w:sz w:val="17"/>
                <w:szCs w:val="17"/>
              </w:rPr>
            </w:pPr>
          </w:p>
        </w:tc>
        <w:tc>
          <w:tcPr>
            <w:tcW w:w="353" w:type="pct"/>
            <w:tcBorders>
              <w:top w:val="nil"/>
              <w:left w:val="nil"/>
              <w:bottom w:val="nil"/>
              <w:right w:val="nil"/>
            </w:tcBorders>
            <w:shd w:val="clear" w:color="auto" w:fill="auto"/>
            <w:noWrap/>
            <w:vAlign w:val="bottom"/>
          </w:tcPr>
          <w:p w14:paraId="7D30B4C5" w14:textId="77777777" w:rsidR="00105D8A" w:rsidRPr="00555A65" w:rsidRDefault="00105D8A" w:rsidP="00A057F0">
            <w:pPr>
              <w:spacing w:after="0" w:line="240" w:lineRule="auto"/>
              <w:contextualSpacing/>
              <w:jc w:val="right"/>
              <w:rPr>
                <w:sz w:val="17"/>
                <w:szCs w:val="17"/>
              </w:rPr>
            </w:pPr>
          </w:p>
        </w:tc>
        <w:tc>
          <w:tcPr>
            <w:tcW w:w="427" w:type="pct"/>
            <w:tcBorders>
              <w:top w:val="nil"/>
              <w:left w:val="nil"/>
              <w:bottom w:val="nil"/>
              <w:right w:val="nil"/>
            </w:tcBorders>
            <w:shd w:val="clear" w:color="auto" w:fill="auto"/>
            <w:noWrap/>
            <w:vAlign w:val="bottom"/>
          </w:tcPr>
          <w:p w14:paraId="5093F1A3" w14:textId="77777777" w:rsidR="00105D8A" w:rsidRPr="00555A65" w:rsidRDefault="00105D8A" w:rsidP="00A057F0">
            <w:pPr>
              <w:spacing w:after="0" w:line="240" w:lineRule="auto"/>
              <w:contextualSpacing/>
              <w:jc w:val="right"/>
              <w:rPr>
                <w:sz w:val="17"/>
                <w:szCs w:val="17"/>
              </w:rPr>
            </w:pPr>
            <w:r w:rsidRPr="00555A65">
              <w:rPr>
                <w:rFonts w:cs="Calibri"/>
                <w:sz w:val="17"/>
                <w:szCs w:val="17"/>
                <w:lang w:eastAsia="en-AU"/>
              </w:rPr>
              <w:t>1</w:t>
            </w:r>
          </w:p>
        </w:tc>
        <w:tc>
          <w:tcPr>
            <w:tcW w:w="438" w:type="pct"/>
            <w:tcBorders>
              <w:top w:val="nil"/>
              <w:left w:val="nil"/>
              <w:bottom w:val="nil"/>
              <w:right w:val="nil"/>
            </w:tcBorders>
            <w:shd w:val="clear" w:color="auto" w:fill="auto"/>
            <w:noWrap/>
            <w:vAlign w:val="bottom"/>
          </w:tcPr>
          <w:p w14:paraId="56A9CEA8" w14:textId="77777777" w:rsidR="00105D8A" w:rsidRPr="00555A65" w:rsidRDefault="00105D8A" w:rsidP="00A057F0">
            <w:pPr>
              <w:spacing w:after="0" w:line="240" w:lineRule="auto"/>
              <w:contextualSpacing/>
              <w:jc w:val="right"/>
              <w:rPr>
                <w:sz w:val="17"/>
                <w:szCs w:val="17"/>
              </w:rPr>
            </w:pPr>
          </w:p>
        </w:tc>
        <w:tc>
          <w:tcPr>
            <w:tcW w:w="443" w:type="pct"/>
            <w:tcBorders>
              <w:top w:val="nil"/>
              <w:left w:val="nil"/>
              <w:bottom w:val="nil"/>
              <w:right w:val="nil"/>
            </w:tcBorders>
            <w:shd w:val="clear" w:color="auto" w:fill="auto"/>
            <w:noWrap/>
            <w:vAlign w:val="bottom"/>
          </w:tcPr>
          <w:p w14:paraId="4B69F812" w14:textId="77777777" w:rsidR="00105D8A" w:rsidRPr="00555A65" w:rsidRDefault="00105D8A" w:rsidP="00A057F0">
            <w:pPr>
              <w:spacing w:after="0" w:line="240" w:lineRule="auto"/>
              <w:contextualSpacing/>
              <w:jc w:val="right"/>
              <w:rPr>
                <w:sz w:val="17"/>
                <w:szCs w:val="17"/>
              </w:rPr>
            </w:pPr>
          </w:p>
        </w:tc>
        <w:tc>
          <w:tcPr>
            <w:tcW w:w="381" w:type="pct"/>
            <w:tcBorders>
              <w:top w:val="nil"/>
              <w:left w:val="nil"/>
              <w:bottom w:val="nil"/>
              <w:right w:val="nil"/>
            </w:tcBorders>
            <w:shd w:val="clear" w:color="auto" w:fill="auto"/>
            <w:noWrap/>
            <w:vAlign w:val="bottom"/>
          </w:tcPr>
          <w:p w14:paraId="3B5E99BD" w14:textId="77777777" w:rsidR="00105D8A" w:rsidRPr="00555A65" w:rsidRDefault="00105D8A" w:rsidP="00A057F0">
            <w:pPr>
              <w:spacing w:after="0" w:line="240" w:lineRule="auto"/>
              <w:contextualSpacing/>
              <w:jc w:val="right"/>
              <w:rPr>
                <w:sz w:val="17"/>
                <w:szCs w:val="17"/>
              </w:rPr>
            </w:pPr>
          </w:p>
        </w:tc>
        <w:tc>
          <w:tcPr>
            <w:tcW w:w="380" w:type="pct"/>
            <w:tcBorders>
              <w:top w:val="nil"/>
              <w:left w:val="nil"/>
              <w:bottom w:val="nil"/>
              <w:right w:val="nil"/>
            </w:tcBorders>
            <w:shd w:val="clear" w:color="auto" w:fill="auto"/>
            <w:noWrap/>
            <w:vAlign w:val="bottom"/>
          </w:tcPr>
          <w:p w14:paraId="373CC146" w14:textId="77777777" w:rsidR="00105D8A" w:rsidRPr="00555A65" w:rsidRDefault="00105D8A" w:rsidP="00A057F0">
            <w:pPr>
              <w:spacing w:after="0" w:line="240" w:lineRule="auto"/>
              <w:contextualSpacing/>
              <w:jc w:val="right"/>
              <w:rPr>
                <w:b/>
                <w:sz w:val="17"/>
                <w:szCs w:val="17"/>
              </w:rPr>
            </w:pPr>
            <w:r w:rsidRPr="00555A65">
              <w:rPr>
                <w:rFonts w:cs="Calibri"/>
                <w:b/>
                <w:bCs/>
                <w:sz w:val="17"/>
                <w:szCs w:val="17"/>
                <w:lang w:eastAsia="en-AU"/>
              </w:rPr>
              <w:t>1</w:t>
            </w:r>
          </w:p>
        </w:tc>
      </w:tr>
      <w:tr w:rsidR="00396077" w:rsidRPr="00555A65" w14:paraId="2656EE23" w14:textId="77777777" w:rsidTr="00396077">
        <w:trPr>
          <w:trHeight w:val="227"/>
        </w:trPr>
        <w:tc>
          <w:tcPr>
            <w:tcW w:w="650" w:type="pct"/>
            <w:tcBorders>
              <w:top w:val="nil"/>
              <w:left w:val="nil"/>
              <w:bottom w:val="nil"/>
              <w:right w:val="nil"/>
            </w:tcBorders>
            <w:shd w:val="clear" w:color="auto" w:fill="auto"/>
            <w:noWrap/>
            <w:vAlign w:val="bottom"/>
          </w:tcPr>
          <w:p w14:paraId="2310BCB4"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 xml:space="preserve">Total </w:t>
            </w:r>
          </w:p>
        </w:tc>
        <w:tc>
          <w:tcPr>
            <w:tcW w:w="501" w:type="pct"/>
            <w:tcBorders>
              <w:top w:val="nil"/>
              <w:left w:val="nil"/>
              <w:bottom w:val="nil"/>
              <w:right w:val="nil"/>
            </w:tcBorders>
            <w:shd w:val="clear" w:color="auto" w:fill="auto"/>
            <w:noWrap/>
            <w:vAlign w:val="bottom"/>
          </w:tcPr>
          <w:p w14:paraId="5424127E"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1,003</w:t>
            </w:r>
          </w:p>
        </w:tc>
        <w:tc>
          <w:tcPr>
            <w:tcW w:w="478" w:type="pct"/>
            <w:tcBorders>
              <w:top w:val="nil"/>
              <w:left w:val="nil"/>
              <w:bottom w:val="nil"/>
              <w:right w:val="nil"/>
            </w:tcBorders>
            <w:shd w:val="clear" w:color="auto" w:fill="auto"/>
            <w:noWrap/>
            <w:vAlign w:val="bottom"/>
          </w:tcPr>
          <w:p w14:paraId="06E64218"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938</w:t>
            </w:r>
          </w:p>
        </w:tc>
        <w:tc>
          <w:tcPr>
            <w:tcW w:w="333" w:type="pct"/>
            <w:tcBorders>
              <w:top w:val="nil"/>
              <w:left w:val="nil"/>
              <w:bottom w:val="nil"/>
              <w:right w:val="nil"/>
            </w:tcBorders>
            <w:shd w:val="clear" w:color="auto" w:fill="auto"/>
            <w:noWrap/>
            <w:vAlign w:val="bottom"/>
          </w:tcPr>
          <w:p w14:paraId="4A824FC9"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1,265</w:t>
            </w:r>
          </w:p>
        </w:tc>
        <w:tc>
          <w:tcPr>
            <w:tcW w:w="294" w:type="pct"/>
            <w:tcBorders>
              <w:top w:val="nil"/>
              <w:left w:val="nil"/>
              <w:bottom w:val="nil"/>
              <w:right w:val="nil"/>
            </w:tcBorders>
            <w:shd w:val="clear" w:color="auto" w:fill="auto"/>
            <w:noWrap/>
            <w:vAlign w:val="bottom"/>
          </w:tcPr>
          <w:p w14:paraId="043BAD49"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996</w:t>
            </w:r>
          </w:p>
        </w:tc>
        <w:tc>
          <w:tcPr>
            <w:tcW w:w="322" w:type="pct"/>
            <w:tcBorders>
              <w:top w:val="nil"/>
              <w:left w:val="nil"/>
              <w:bottom w:val="nil"/>
              <w:right w:val="nil"/>
            </w:tcBorders>
            <w:shd w:val="clear" w:color="auto" w:fill="auto"/>
            <w:noWrap/>
            <w:vAlign w:val="bottom"/>
          </w:tcPr>
          <w:p w14:paraId="00738624"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697</w:t>
            </w:r>
          </w:p>
        </w:tc>
        <w:tc>
          <w:tcPr>
            <w:tcW w:w="353" w:type="pct"/>
            <w:tcBorders>
              <w:top w:val="nil"/>
              <w:left w:val="nil"/>
              <w:bottom w:val="nil"/>
              <w:right w:val="nil"/>
            </w:tcBorders>
            <w:shd w:val="clear" w:color="auto" w:fill="auto"/>
            <w:noWrap/>
            <w:vAlign w:val="bottom"/>
          </w:tcPr>
          <w:p w14:paraId="6AEDC487"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1,860</w:t>
            </w:r>
          </w:p>
        </w:tc>
        <w:tc>
          <w:tcPr>
            <w:tcW w:w="427" w:type="pct"/>
            <w:tcBorders>
              <w:top w:val="nil"/>
              <w:left w:val="nil"/>
              <w:bottom w:val="nil"/>
              <w:right w:val="nil"/>
            </w:tcBorders>
            <w:shd w:val="clear" w:color="auto" w:fill="auto"/>
            <w:noWrap/>
            <w:vAlign w:val="bottom"/>
          </w:tcPr>
          <w:p w14:paraId="3E996AC0"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694</w:t>
            </w:r>
          </w:p>
        </w:tc>
        <w:tc>
          <w:tcPr>
            <w:tcW w:w="438" w:type="pct"/>
            <w:tcBorders>
              <w:top w:val="nil"/>
              <w:left w:val="nil"/>
              <w:bottom w:val="nil"/>
              <w:right w:val="nil"/>
            </w:tcBorders>
            <w:shd w:val="clear" w:color="auto" w:fill="auto"/>
            <w:noWrap/>
            <w:vAlign w:val="bottom"/>
          </w:tcPr>
          <w:p w14:paraId="1EA128EF"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677</w:t>
            </w:r>
          </w:p>
        </w:tc>
        <w:tc>
          <w:tcPr>
            <w:tcW w:w="443" w:type="pct"/>
            <w:tcBorders>
              <w:top w:val="nil"/>
              <w:left w:val="nil"/>
              <w:bottom w:val="nil"/>
              <w:right w:val="nil"/>
            </w:tcBorders>
            <w:shd w:val="clear" w:color="auto" w:fill="auto"/>
            <w:noWrap/>
            <w:vAlign w:val="bottom"/>
          </w:tcPr>
          <w:p w14:paraId="27AC22DB"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850</w:t>
            </w:r>
          </w:p>
        </w:tc>
        <w:tc>
          <w:tcPr>
            <w:tcW w:w="381" w:type="pct"/>
            <w:tcBorders>
              <w:top w:val="nil"/>
              <w:left w:val="nil"/>
              <w:bottom w:val="nil"/>
              <w:right w:val="nil"/>
            </w:tcBorders>
            <w:shd w:val="clear" w:color="auto" w:fill="auto"/>
            <w:noWrap/>
            <w:vAlign w:val="bottom"/>
          </w:tcPr>
          <w:p w14:paraId="11C1F0B8"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817</w:t>
            </w:r>
          </w:p>
        </w:tc>
        <w:tc>
          <w:tcPr>
            <w:tcW w:w="380" w:type="pct"/>
            <w:tcBorders>
              <w:top w:val="nil"/>
              <w:left w:val="nil"/>
              <w:bottom w:val="nil"/>
              <w:right w:val="nil"/>
            </w:tcBorders>
            <w:shd w:val="clear" w:color="auto" w:fill="auto"/>
            <w:noWrap/>
            <w:vAlign w:val="bottom"/>
          </w:tcPr>
          <w:p w14:paraId="583C8F6B"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9,797</w:t>
            </w:r>
          </w:p>
        </w:tc>
      </w:tr>
      <w:tr w:rsidR="00396077" w:rsidRPr="00555A65" w14:paraId="5B967794" w14:textId="77777777" w:rsidTr="00396077">
        <w:trPr>
          <w:trHeight w:val="227"/>
        </w:trPr>
        <w:tc>
          <w:tcPr>
            <w:tcW w:w="650" w:type="pct"/>
            <w:tcBorders>
              <w:top w:val="nil"/>
              <w:left w:val="nil"/>
              <w:bottom w:val="nil"/>
              <w:right w:val="nil"/>
            </w:tcBorders>
            <w:shd w:val="clear" w:color="auto" w:fill="auto"/>
            <w:noWrap/>
            <w:vAlign w:val="bottom"/>
            <w:hideMark/>
          </w:tcPr>
          <w:p w14:paraId="36593C77" w14:textId="77777777" w:rsidR="00105D8A" w:rsidRPr="00555A65" w:rsidRDefault="00105D8A" w:rsidP="00A057F0">
            <w:pPr>
              <w:spacing w:after="0" w:line="240" w:lineRule="auto"/>
              <w:contextualSpacing/>
              <w:rPr>
                <w:rFonts w:cs="Calibri"/>
                <w:sz w:val="17"/>
                <w:szCs w:val="17"/>
                <w:u w:val="single"/>
                <w:lang w:eastAsia="en-AU"/>
              </w:rPr>
            </w:pPr>
            <w:r w:rsidRPr="00555A65">
              <w:rPr>
                <w:rFonts w:cs="Calibri"/>
                <w:sz w:val="17"/>
                <w:szCs w:val="17"/>
                <w:u w:val="single"/>
                <w:lang w:eastAsia="en-AU"/>
              </w:rPr>
              <w:t>2016</w:t>
            </w:r>
          </w:p>
        </w:tc>
        <w:tc>
          <w:tcPr>
            <w:tcW w:w="501" w:type="pct"/>
            <w:tcBorders>
              <w:top w:val="nil"/>
              <w:left w:val="nil"/>
              <w:bottom w:val="nil"/>
              <w:right w:val="nil"/>
            </w:tcBorders>
            <w:shd w:val="clear" w:color="auto" w:fill="auto"/>
            <w:noWrap/>
            <w:vAlign w:val="bottom"/>
            <w:hideMark/>
          </w:tcPr>
          <w:p w14:paraId="18716D49" w14:textId="77777777" w:rsidR="00105D8A" w:rsidRPr="00555A65" w:rsidRDefault="00105D8A" w:rsidP="00A057F0">
            <w:pPr>
              <w:spacing w:after="0" w:line="240" w:lineRule="auto"/>
              <w:contextualSpacing/>
              <w:rPr>
                <w:rFonts w:cs="Calibri"/>
                <w:sz w:val="17"/>
                <w:szCs w:val="17"/>
                <w:lang w:eastAsia="en-AU"/>
              </w:rPr>
            </w:pPr>
          </w:p>
        </w:tc>
        <w:tc>
          <w:tcPr>
            <w:tcW w:w="478" w:type="pct"/>
            <w:tcBorders>
              <w:top w:val="nil"/>
              <w:left w:val="nil"/>
              <w:bottom w:val="nil"/>
              <w:right w:val="nil"/>
            </w:tcBorders>
            <w:shd w:val="clear" w:color="auto" w:fill="auto"/>
            <w:noWrap/>
            <w:vAlign w:val="bottom"/>
            <w:hideMark/>
          </w:tcPr>
          <w:p w14:paraId="527A4B02" w14:textId="77777777" w:rsidR="00105D8A" w:rsidRPr="00555A65" w:rsidRDefault="00105D8A" w:rsidP="00A057F0">
            <w:pPr>
              <w:spacing w:after="0" w:line="240" w:lineRule="auto"/>
              <w:contextualSpacing/>
              <w:rPr>
                <w:rFonts w:cs="Calibri"/>
                <w:sz w:val="17"/>
                <w:szCs w:val="17"/>
                <w:lang w:eastAsia="en-AU"/>
              </w:rPr>
            </w:pPr>
          </w:p>
        </w:tc>
        <w:tc>
          <w:tcPr>
            <w:tcW w:w="333" w:type="pct"/>
            <w:tcBorders>
              <w:top w:val="nil"/>
              <w:left w:val="nil"/>
              <w:bottom w:val="nil"/>
              <w:right w:val="nil"/>
            </w:tcBorders>
            <w:shd w:val="clear" w:color="auto" w:fill="auto"/>
            <w:noWrap/>
            <w:vAlign w:val="bottom"/>
            <w:hideMark/>
          </w:tcPr>
          <w:p w14:paraId="389C5C20" w14:textId="77777777" w:rsidR="00105D8A" w:rsidRPr="00555A65" w:rsidRDefault="00105D8A" w:rsidP="00A057F0">
            <w:pPr>
              <w:spacing w:after="0" w:line="240" w:lineRule="auto"/>
              <w:contextualSpacing/>
              <w:rPr>
                <w:rFonts w:cs="Calibri"/>
                <w:sz w:val="17"/>
                <w:szCs w:val="17"/>
                <w:lang w:eastAsia="en-AU"/>
              </w:rPr>
            </w:pPr>
          </w:p>
        </w:tc>
        <w:tc>
          <w:tcPr>
            <w:tcW w:w="294" w:type="pct"/>
            <w:tcBorders>
              <w:top w:val="nil"/>
              <w:left w:val="nil"/>
              <w:bottom w:val="nil"/>
              <w:right w:val="nil"/>
            </w:tcBorders>
            <w:shd w:val="clear" w:color="auto" w:fill="auto"/>
            <w:noWrap/>
            <w:vAlign w:val="bottom"/>
            <w:hideMark/>
          </w:tcPr>
          <w:p w14:paraId="61870DA4" w14:textId="77777777" w:rsidR="00105D8A" w:rsidRPr="00555A65" w:rsidRDefault="00105D8A" w:rsidP="00A057F0">
            <w:pPr>
              <w:spacing w:after="0" w:line="240" w:lineRule="auto"/>
              <w:contextualSpacing/>
              <w:rPr>
                <w:rFonts w:cs="Calibri"/>
                <w:sz w:val="17"/>
                <w:szCs w:val="17"/>
                <w:lang w:eastAsia="en-AU"/>
              </w:rPr>
            </w:pPr>
          </w:p>
        </w:tc>
        <w:tc>
          <w:tcPr>
            <w:tcW w:w="322" w:type="pct"/>
            <w:tcBorders>
              <w:top w:val="nil"/>
              <w:left w:val="nil"/>
              <w:bottom w:val="nil"/>
              <w:right w:val="nil"/>
            </w:tcBorders>
            <w:shd w:val="clear" w:color="auto" w:fill="auto"/>
            <w:noWrap/>
            <w:vAlign w:val="bottom"/>
            <w:hideMark/>
          </w:tcPr>
          <w:p w14:paraId="15233A80" w14:textId="77777777" w:rsidR="00105D8A" w:rsidRPr="00555A65" w:rsidRDefault="00105D8A" w:rsidP="00A057F0">
            <w:pPr>
              <w:spacing w:after="0" w:line="240" w:lineRule="auto"/>
              <w:contextualSpacing/>
              <w:rPr>
                <w:rFonts w:cs="Calibri"/>
                <w:sz w:val="17"/>
                <w:szCs w:val="17"/>
                <w:lang w:eastAsia="en-AU"/>
              </w:rPr>
            </w:pPr>
          </w:p>
        </w:tc>
        <w:tc>
          <w:tcPr>
            <w:tcW w:w="353" w:type="pct"/>
            <w:tcBorders>
              <w:top w:val="nil"/>
              <w:left w:val="nil"/>
              <w:bottom w:val="nil"/>
              <w:right w:val="nil"/>
            </w:tcBorders>
            <w:shd w:val="clear" w:color="auto" w:fill="auto"/>
            <w:noWrap/>
            <w:vAlign w:val="bottom"/>
            <w:hideMark/>
          </w:tcPr>
          <w:p w14:paraId="038805E3" w14:textId="77777777" w:rsidR="00105D8A" w:rsidRPr="00555A65" w:rsidRDefault="00105D8A" w:rsidP="00A057F0">
            <w:pPr>
              <w:spacing w:after="0" w:line="240" w:lineRule="auto"/>
              <w:contextualSpacing/>
              <w:rPr>
                <w:rFonts w:cs="Calibri"/>
                <w:sz w:val="17"/>
                <w:szCs w:val="17"/>
                <w:lang w:eastAsia="en-AU"/>
              </w:rPr>
            </w:pPr>
          </w:p>
        </w:tc>
        <w:tc>
          <w:tcPr>
            <w:tcW w:w="427" w:type="pct"/>
            <w:tcBorders>
              <w:top w:val="nil"/>
              <w:left w:val="nil"/>
              <w:bottom w:val="nil"/>
              <w:right w:val="nil"/>
            </w:tcBorders>
            <w:shd w:val="clear" w:color="auto" w:fill="auto"/>
            <w:noWrap/>
            <w:vAlign w:val="bottom"/>
            <w:hideMark/>
          </w:tcPr>
          <w:p w14:paraId="14569096" w14:textId="77777777" w:rsidR="00105D8A" w:rsidRPr="00555A65" w:rsidRDefault="00105D8A" w:rsidP="00A057F0">
            <w:pPr>
              <w:spacing w:after="0" w:line="240" w:lineRule="auto"/>
              <w:contextualSpacing/>
              <w:rPr>
                <w:rFonts w:cs="Calibri"/>
                <w:sz w:val="17"/>
                <w:szCs w:val="17"/>
                <w:lang w:eastAsia="en-AU"/>
              </w:rPr>
            </w:pPr>
          </w:p>
        </w:tc>
        <w:tc>
          <w:tcPr>
            <w:tcW w:w="438" w:type="pct"/>
            <w:tcBorders>
              <w:top w:val="nil"/>
              <w:left w:val="nil"/>
              <w:bottom w:val="nil"/>
              <w:right w:val="nil"/>
            </w:tcBorders>
            <w:shd w:val="clear" w:color="auto" w:fill="auto"/>
            <w:noWrap/>
            <w:vAlign w:val="bottom"/>
            <w:hideMark/>
          </w:tcPr>
          <w:p w14:paraId="57F58A08" w14:textId="77777777" w:rsidR="00105D8A" w:rsidRPr="00555A65" w:rsidRDefault="00105D8A" w:rsidP="00A057F0">
            <w:pPr>
              <w:spacing w:after="0" w:line="240" w:lineRule="auto"/>
              <w:contextualSpacing/>
              <w:rPr>
                <w:rFonts w:cs="Calibri"/>
                <w:sz w:val="17"/>
                <w:szCs w:val="17"/>
                <w:lang w:eastAsia="en-AU"/>
              </w:rPr>
            </w:pPr>
          </w:p>
        </w:tc>
        <w:tc>
          <w:tcPr>
            <w:tcW w:w="443" w:type="pct"/>
            <w:tcBorders>
              <w:top w:val="nil"/>
              <w:left w:val="nil"/>
              <w:bottom w:val="nil"/>
              <w:right w:val="nil"/>
            </w:tcBorders>
            <w:shd w:val="clear" w:color="auto" w:fill="auto"/>
            <w:noWrap/>
            <w:vAlign w:val="bottom"/>
            <w:hideMark/>
          </w:tcPr>
          <w:p w14:paraId="01BD2FF3" w14:textId="77777777" w:rsidR="00105D8A" w:rsidRPr="00555A65" w:rsidRDefault="00105D8A" w:rsidP="00A057F0">
            <w:pPr>
              <w:spacing w:after="0" w:line="240" w:lineRule="auto"/>
              <w:contextualSpacing/>
              <w:rPr>
                <w:rFonts w:cs="Calibri"/>
                <w:sz w:val="17"/>
                <w:szCs w:val="17"/>
                <w:lang w:eastAsia="en-AU"/>
              </w:rPr>
            </w:pPr>
          </w:p>
        </w:tc>
        <w:tc>
          <w:tcPr>
            <w:tcW w:w="381" w:type="pct"/>
            <w:tcBorders>
              <w:top w:val="nil"/>
              <w:left w:val="nil"/>
              <w:bottom w:val="nil"/>
              <w:right w:val="nil"/>
            </w:tcBorders>
            <w:shd w:val="clear" w:color="auto" w:fill="auto"/>
            <w:noWrap/>
            <w:vAlign w:val="bottom"/>
            <w:hideMark/>
          </w:tcPr>
          <w:p w14:paraId="51E524FD" w14:textId="77777777" w:rsidR="00105D8A" w:rsidRPr="00555A65" w:rsidRDefault="00105D8A" w:rsidP="00A057F0">
            <w:pPr>
              <w:spacing w:after="0" w:line="240" w:lineRule="auto"/>
              <w:contextualSpacing/>
              <w:rPr>
                <w:rFonts w:cs="Calibri"/>
                <w:sz w:val="17"/>
                <w:szCs w:val="17"/>
                <w:lang w:eastAsia="en-AU"/>
              </w:rPr>
            </w:pPr>
          </w:p>
        </w:tc>
        <w:tc>
          <w:tcPr>
            <w:tcW w:w="380" w:type="pct"/>
            <w:tcBorders>
              <w:top w:val="nil"/>
              <w:left w:val="nil"/>
              <w:bottom w:val="nil"/>
              <w:right w:val="nil"/>
            </w:tcBorders>
            <w:shd w:val="clear" w:color="auto" w:fill="auto"/>
            <w:noWrap/>
            <w:vAlign w:val="bottom"/>
            <w:hideMark/>
          </w:tcPr>
          <w:p w14:paraId="5EC8E217" w14:textId="77777777" w:rsidR="00105D8A" w:rsidRPr="00555A65" w:rsidRDefault="00105D8A" w:rsidP="00A057F0">
            <w:pPr>
              <w:spacing w:after="0" w:line="240" w:lineRule="auto"/>
              <w:contextualSpacing/>
              <w:rPr>
                <w:rFonts w:cs="Calibri"/>
                <w:b/>
                <w:bCs/>
                <w:sz w:val="17"/>
                <w:szCs w:val="17"/>
                <w:lang w:eastAsia="en-AU"/>
              </w:rPr>
            </w:pPr>
          </w:p>
        </w:tc>
      </w:tr>
      <w:tr w:rsidR="00396077" w:rsidRPr="00555A65" w14:paraId="0BCF7215" w14:textId="77777777" w:rsidTr="00396077">
        <w:trPr>
          <w:trHeight w:val="227"/>
        </w:trPr>
        <w:tc>
          <w:tcPr>
            <w:tcW w:w="650" w:type="pct"/>
            <w:tcBorders>
              <w:top w:val="nil"/>
              <w:left w:val="nil"/>
              <w:bottom w:val="nil"/>
              <w:right w:val="nil"/>
            </w:tcBorders>
            <w:shd w:val="clear" w:color="auto" w:fill="auto"/>
            <w:noWrap/>
            <w:vAlign w:val="bottom"/>
            <w:hideMark/>
          </w:tcPr>
          <w:p w14:paraId="36763FD5"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Golden perch</w:t>
            </w:r>
          </w:p>
        </w:tc>
        <w:tc>
          <w:tcPr>
            <w:tcW w:w="501" w:type="pct"/>
            <w:tcBorders>
              <w:top w:val="nil"/>
              <w:left w:val="nil"/>
              <w:bottom w:val="nil"/>
              <w:right w:val="nil"/>
            </w:tcBorders>
            <w:shd w:val="clear" w:color="auto" w:fill="auto"/>
            <w:noWrap/>
            <w:hideMark/>
          </w:tcPr>
          <w:p w14:paraId="717BAAC3" w14:textId="268759C6"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21</w:t>
            </w:r>
          </w:p>
        </w:tc>
        <w:tc>
          <w:tcPr>
            <w:tcW w:w="478" w:type="pct"/>
            <w:tcBorders>
              <w:top w:val="nil"/>
              <w:left w:val="nil"/>
              <w:bottom w:val="nil"/>
              <w:right w:val="nil"/>
            </w:tcBorders>
            <w:shd w:val="clear" w:color="auto" w:fill="auto"/>
            <w:noWrap/>
            <w:hideMark/>
          </w:tcPr>
          <w:p w14:paraId="3052F99F" w14:textId="318BC09F"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14</w:t>
            </w:r>
          </w:p>
        </w:tc>
        <w:tc>
          <w:tcPr>
            <w:tcW w:w="333" w:type="pct"/>
            <w:tcBorders>
              <w:top w:val="nil"/>
              <w:left w:val="nil"/>
              <w:bottom w:val="nil"/>
              <w:right w:val="nil"/>
            </w:tcBorders>
            <w:shd w:val="clear" w:color="auto" w:fill="auto"/>
            <w:noWrap/>
            <w:hideMark/>
          </w:tcPr>
          <w:p w14:paraId="7A3F091F" w14:textId="5969565F"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8</w:t>
            </w:r>
          </w:p>
        </w:tc>
        <w:tc>
          <w:tcPr>
            <w:tcW w:w="294" w:type="pct"/>
            <w:tcBorders>
              <w:top w:val="nil"/>
              <w:left w:val="nil"/>
              <w:bottom w:val="nil"/>
              <w:right w:val="nil"/>
            </w:tcBorders>
            <w:shd w:val="clear" w:color="auto" w:fill="auto"/>
            <w:noWrap/>
            <w:hideMark/>
          </w:tcPr>
          <w:p w14:paraId="5F4DEB96" w14:textId="392366B5"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18</w:t>
            </w:r>
          </w:p>
        </w:tc>
        <w:tc>
          <w:tcPr>
            <w:tcW w:w="322" w:type="pct"/>
            <w:tcBorders>
              <w:top w:val="nil"/>
              <w:left w:val="nil"/>
              <w:bottom w:val="nil"/>
              <w:right w:val="nil"/>
            </w:tcBorders>
            <w:shd w:val="clear" w:color="auto" w:fill="auto"/>
            <w:noWrap/>
            <w:hideMark/>
          </w:tcPr>
          <w:p w14:paraId="4B53C71D" w14:textId="1E2812AF"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21</w:t>
            </w:r>
          </w:p>
        </w:tc>
        <w:tc>
          <w:tcPr>
            <w:tcW w:w="353" w:type="pct"/>
            <w:tcBorders>
              <w:top w:val="nil"/>
              <w:left w:val="nil"/>
              <w:bottom w:val="nil"/>
              <w:right w:val="nil"/>
            </w:tcBorders>
            <w:shd w:val="clear" w:color="auto" w:fill="auto"/>
            <w:noWrap/>
            <w:hideMark/>
          </w:tcPr>
          <w:p w14:paraId="680A7368" w14:textId="026190C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19</w:t>
            </w:r>
          </w:p>
        </w:tc>
        <w:tc>
          <w:tcPr>
            <w:tcW w:w="427" w:type="pct"/>
            <w:tcBorders>
              <w:top w:val="nil"/>
              <w:left w:val="nil"/>
              <w:bottom w:val="nil"/>
              <w:right w:val="nil"/>
            </w:tcBorders>
            <w:shd w:val="clear" w:color="auto" w:fill="auto"/>
            <w:noWrap/>
            <w:hideMark/>
          </w:tcPr>
          <w:p w14:paraId="73FA4EBF" w14:textId="73FAF308"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14</w:t>
            </w:r>
          </w:p>
        </w:tc>
        <w:tc>
          <w:tcPr>
            <w:tcW w:w="438" w:type="pct"/>
            <w:tcBorders>
              <w:top w:val="nil"/>
              <w:left w:val="nil"/>
              <w:bottom w:val="nil"/>
              <w:right w:val="nil"/>
            </w:tcBorders>
            <w:shd w:val="clear" w:color="auto" w:fill="auto"/>
            <w:noWrap/>
            <w:hideMark/>
          </w:tcPr>
          <w:p w14:paraId="64ABD9CA" w14:textId="7D4A7F94"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27</w:t>
            </w:r>
          </w:p>
        </w:tc>
        <w:tc>
          <w:tcPr>
            <w:tcW w:w="443" w:type="pct"/>
            <w:tcBorders>
              <w:top w:val="nil"/>
              <w:left w:val="nil"/>
              <w:bottom w:val="nil"/>
              <w:right w:val="nil"/>
            </w:tcBorders>
            <w:shd w:val="clear" w:color="auto" w:fill="auto"/>
            <w:noWrap/>
            <w:hideMark/>
          </w:tcPr>
          <w:p w14:paraId="2FCF0382" w14:textId="2E0D437B"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14</w:t>
            </w:r>
          </w:p>
        </w:tc>
        <w:tc>
          <w:tcPr>
            <w:tcW w:w="381" w:type="pct"/>
            <w:tcBorders>
              <w:top w:val="nil"/>
              <w:left w:val="nil"/>
              <w:bottom w:val="nil"/>
              <w:right w:val="nil"/>
            </w:tcBorders>
            <w:shd w:val="clear" w:color="auto" w:fill="auto"/>
            <w:noWrap/>
            <w:hideMark/>
          </w:tcPr>
          <w:p w14:paraId="33C665FF" w14:textId="4DE2A31E"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17</w:t>
            </w:r>
          </w:p>
        </w:tc>
        <w:tc>
          <w:tcPr>
            <w:tcW w:w="380" w:type="pct"/>
            <w:tcBorders>
              <w:top w:val="nil"/>
              <w:left w:val="nil"/>
              <w:bottom w:val="nil"/>
              <w:right w:val="nil"/>
            </w:tcBorders>
            <w:shd w:val="clear" w:color="auto" w:fill="auto"/>
            <w:noWrap/>
            <w:vAlign w:val="bottom"/>
            <w:hideMark/>
          </w:tcPr>
          <w:p w14:paraId="5D43C452"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173</w:t>
            </w:r>
          </w:p>
        </w:tc>
      </w:tr>
      <w:tr w:rsidR="00396077" w:rsidRPr="00555A65" w14:paraId="7714FEE9" w14:textId="77777777" w:rsidTr="00396077">
        <w:trPr>
          <w:trHeight w:val="227"/>
        </w:trPr>
        <w:tc>
          <w:tcPr>
            <w:tcW w:w="650" w:type="pct"/>
            <w:tcBorders>
              <w:top w:val="nil"/>
              <w:left w:val="nil"/>
              <w:bottom w:val="nil"/>
              <w:right w:val="nil"/>
            </w:tcBorders>
            <w:shd w:val="clear" w:color="auto" w:fill="auto"/>
            <w:noWrap/>
            <w:vAlign w:val="bottom"/>
            <w:hideMark/>
          </w:tcPr>
          <w:p w14:paraId="30583F82"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Silver perch</w:t>
            </w:r>
          </w:p>
        </w:tc>
        <w:tc>
          <w:tcPr>
            <w:tcW w:w="501" w:type="pct"/>
            <w:tcBorders>
              <w:top w:val="nil"/>
              <w:left w:val="nil"/>
              <w:bottom w:val="nil"/>
              <w:right w:val="nil"/>
            </w:tcBorders>
            <w:shd w:val="clear" w:color="auto" w:fill="auto"/>
            <w:noWrap/>
            <w:hideMark/>
          </w:tcPr>
          <w:p w14:paraId="44893AB0" w14:textId="77777777" w:rsidR="00105D8A" w:rsidRPr="00555A65" w:rsidRDefault="00105D8A" w:rsidP="00A057F0">
            <w:pPr>
              <w:spacing w:after="0" w:line="240" w:lineRule="auto"/>
              <w:contextualSpacing/>
              <w:jc w:val="right"/>
              <w:rPr>
                <w:rFonts w:cs="Calibri"/>
                <w:sz w:val="17"/>
                <w:szCs w:val="17"/>
                <w:lang w:eastAsia="en-AU"/>
              </w:rPr>
            </w:pPr>
          </w:p>
        </w:tc>
        <w:tc>
          <w:tcPr>
            <w:tcW w:w="478" w:type="pct"/>
            <w:tcBorders>
              <w:top w:val="nil"/>
              <w:left w:val="nil"/>
              <w:bottom w:val="nil"/>
              <w:right w:val="nil"/>
            </w:tcBorders>
            <w:shd w:val="clear" w:color="auto" w:fill="auto"/>
            <w:noWrap/>
            <w:hideMark/>
          </w:tcPr>
          <w:p w14:paraId="5F9D5152" w14:textId="0A98A326" w:rsidR="00105D8A" w:rsidRPr="00555A65" w:rsidRDefault="00105D8A" w:rsidP="00A057F0">
            <w:pPr>
              <w:spacing w:after="0" w:line="240" w:lineRule="auto"/>
              <w:contextualSpacing/>
              <w:jc w:val="right"/>
              <w:rPr>
                <w:rFonts w:cs="Calibri"/>
                <w:sz w:val="17"/>
                <w:szCs w:val="17"/>
                <w:lang w:eastAsia="en-AU"/>
              </w:rPr>
            </w:pPr>
          </w:p>
        </w:tc>
        <w:tc>
          <w:tcPr>
            <w:tcW w:w="333" w:type="pct"/>
            <w:tcBorders>
              <w:top w:val="nil"/>
              <w:left w:val="nil"/>
              <w:bottom w:val="nil"/>
              <w:right w:val="nil"/>
            </w:tcBorders>
            <w:shd w:val="clear" w:color="auto" w:fill="auto"/>
            <w:noWrap/>
            <w:hideMark/>
          </w:tcPr>
          <w:p w14:paraId="31459965" w14:textId="77777777" w:rsidR="00105D8A" w:rsidRPr="00555A65" w:rsidRDefault="00105D8A" w:rsidP="00A057F0">
            <w:pPr>
              <w:spacing w:after="0" w:line="240" w:lineRule="auto"/>
              <w:contextualSpacing/>
              <w:jc w:val="right"/>
              <w:rPr>
                <w:rFonts w:cs="Calibri"/>
                <w:sz w:val="17"/>
                <w:szCs w:val="17"/>
                <w:lang w:eastAsia="en-AU"/>
              </w:rPr>
            </w:pPr>
          </w:p>
        </w:tc>
        <w:tc>
          <w:tcPr>
            <w:tcW w:w="294" w:type="pct"/>
            <w:tcBorders>
              <w:top w:val="nil"/>
              <w:left w:val="nil"/>
              <w:bottom w:val="nil"/>
              <w:right w:val="nil"/>
            </w:tcBorders>
            <w:shd w:val="clear" w:color="auto" w:fill="auto"/>
            <w:noWrap/>
            <w:hideMark/>
          </w:tcPr>
          <w:p w14:paraId="561A9307" w14:textId="1CB795D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322" w:type="pct"/>
            <w:tcBorders>
              <w:top w:val="nil"/>
              <w:left w:val="nil"/>
              <w:bottom w:val="nil"/>
              <w:right w:val="nil"/>
            </w:tcBorders>
            <w:shd w:val="clear" w:color="auto" w:fill="auto"/>
            <w:noWrap/>
            <w:hideMark/>
          </w:tcPr>
          <w:p w14:paraId="54875D7E" w14:textId="7777777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353" w:type="pct"/>
            <w:tcBorders>
              <w:top w:val="nil"/>
              <w:left w:val="nil"/>
              <w:bottom w:val="nil"/>
              <w:right w:val="nil"/>
            </w:tcBorders>
            <w:shd w:val="clear" w:color="auto" w:fill="auto"/>
            <w:noWrap/>
            <w:hideMark/>
          </w:tcPr>
          <w:p w14:paraId="681A7E77" w14:textId="77777777" w:rsidR="00105D8A" w:rsidRPr="00555A65" w:rsidRDefault="00105D8A" w:rsidP="00A057F0">
            <w:pPr>
              <w:spacing w:after="0" w:line="240" w:lineRule="auto"/>
              <w:contextualSpacing/>
              <w:jc w:val="right"/>
              <w:rPr>
                <w:rFonts w:cs="Calibri"/>
                <w:sz w:val="17"/>
                <w:szCs w:val="17"/>
                <w:lang w:eastAsia="en-AU"/>
              </w:rPr>
            </w:pPr>
          </w:p>
        </w:tc>
        <w:tc>
          <w:tcPr>
            <w:tcW w:w="427" w:type="pct"/>
            <w:tcBorders>
              <w:top w:val="nil"/>
              <w:left w:val="nil"/>
              <w:bottom w:val="nil"/>
              <w:right w:val="nil"/>
            </w:tcBorders>
            <w:shd w:val="clear" w:color="auto" w:fill="auto"/>
            <w:noWrap/>
            <w:hideMark/>
          </w:tcPr>
          <w:p w14:paraId="5B72974F" w14:textId="77777777" w:rsidR="00105D8A" w:rsidRPr="00555A65" w:rsidRDefault="00105D8A" w:rsidP="00A057F0">
            <w:pPr>
              <w:spacing w:after="0" w:line="240" w:lineRule="auto"/>
              <w:contextualSpacing/>
              <w:jc w:val="right"/>
              <w:rPr>
                <w:rFonts w:cs="Calibri"/>
                <w:sz w:val="17"/>
                <w:szCs w:val="17"/>
                <w:lang w:eastAsia="en-AU"/>
              </w:rPr>
            </w:pPr>
          </w:p>
        </w:tc>
        <w:tc>
          <w:tcPr>
            <w:tcW w:w="438" w:type="pct"/>
            <w:tcBorders>
              <w:top w:val="nil"/>
              <w:left w:val="nil"/>
              <w:bottom w:val="nil"/>
              <w:right w:val="nil"/>
            </w:tcBorders>
            <w:shd w:val="clear" w:color="auto" w:fill="auto"/>
            <w:noWrap/>
            <w:hideMark/>
          </w:tcPr>
          <w:p w14:paraId="5623AA1C" w14:textId="49FC12F3" w:rsidR="00105D8A" w:rsidRPr="00555A65" w:rsidRDefault="00105D8A" w:rsidP="00A057F0">
            <w:pPr>
              <w:spacing w:after="0" w:line="240" w:lineRule="auto"/>
              <w:contextualSpacing/>
              <w:jc w:val="right"/>
              <w:rPr>
                <w:rFonts w:cs="Calibri"/>
                <w:sz w:val="17"/>
                <w:szCs w:val="17"/>
                <w:lang w:eastAsia="en-AU"/>
              </w:rPr>
            </w:pPr>
          </w:p>
        </w:tc>
        <w:tc>
          <w:tcPr>
            <w:tcW w:w="443" w:type="pct"/>
            <w:tcBorders>
              <w:top w:val="nil"/>
              <w:left w:val="nil"/>
              <w:bottom w:val="nil"/>
              <w:right w:val="nil"/>
            </w:tcBorders>
            <w:shd w:val="clear" w:color="auto" w:fill="auto"/>
            <w:noWrap/>
            <w:hideMark/>
          </w:tcPr>
          <w:p w14:paraId="3141CA0A" w14:textId="666FD6CE"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381" w:type="pct"/>
            <w:tcBorders>
              <w:top w:val="nil"/>
              <w:left w:val="nil"/>
              <w:bottom w:val="nil"/>
              <w:right w:val="nil"/>
            </w:tcBorders>
            <w:shd w:val="clear" w:color="auto" w:fill="auto"/>
            <w:noWrap/>
            <w:hideMark/>
          </w:tcPr>
          <w:p w14:paraId="43F0C19E" w14:textId="7777777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380" w:type="pct"/>
            <w:tcBorders>
              <w:top w:val="nil"/>
              <w:left w:val="nil"/>
              <w:bottom w:val="nil"/>
              <w:right w:val="nil"/>
            </w:tcBorders>
            <w:shd w:val="clear" w:color="auto" w:fill="auto"/>
            <w:noWrap/>
            <w:vAlign w:val="bottom"/>
            <w:hideMark/>
          </w:tcPr>
          <w:p w14:paraId="06409807"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5</w:t>
            </w:r>
          </w:p>
        </w:tc>
      </w:tr>
      <w:tr w:rsidR="00396077" w:rsidRPr="00555A65" w14:paraId="34756174" w14:textId="77777777" w:rsidTr="00396077">
        <w:trPr>
          <w:trHeight w:val="227"/>
        </w:trPr>
        <w:tc>
          <w:tcPr>
            <w:tcW w:w="650" w:type="pct"/>
            <w:tcBorders>
              <w:top w:val="nil"/>
              <w:left w:val="nil"/>
              <w:bottom w:val="nil"/>
              <w:right w:val="nil"/>
            </w:tcBorders>
            <w:shd w:val="clear" w:color="auto" w:fill="auto"/>
            <w:noWrap/>
            <w:vAlign w:val="bottom"/>
            <w:hideMark/>
          </w:tcPr>
          <w:p w14:paraId="7B841D96"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Freshwater catfish</w:t>
            </w:r>
          </w:p>
        </w:tc>
        <w:tc>
          <w:tcPr>
            <w:tcW w:w="501" w:type="pct"/>
            <w:tcBorders>
              <w:top w:val="nil"/>
              <w:left w:val="nil"/>
              <w:bottom w:val="nil"/>
              <w:right w:val="nil"/>
            </w:tcBorders>
            <w:shd w:val="clear" w:color="auto" w:fill="auto"/>
            <w:noWrap/>
            <w:hideMark/>
          </w:tcPr>
          <w:p w14:paraId="167007E5" w14:textId="7777777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478" w:type="pct"/>
            <w:tcBorders>
              <w:top w:val="nil"/>
              <w:left w:val="nil"/>
              <w:bottom w:val="nil"/>
              <w:right w:val="nil"/>
            </w:tcBorders>
            <w:shd w:val="clear" w:color="auto" w:fill="auto"/>
            <w:noWrap/>
            <w:hideMark/>
          </w:tcPr>
          <w:p w14:paraId="62EB8E2B" w14:textId="77777777" w:rsidR="00105D8A" w:rsidRPr="00555A65" w:rsidRDefault="00105D8A" w:rsidP="00A057F0">
            <w:pPr>
              <w:spacing w:after="0" w:line="240" w:lineRule="auto"/>
              <w:contextualSpacing/>
              <w:jc w:val="right"/>
              <w:rPr>
                <w:rFonts w:cs="Calibri"/>
                <w:sz w:val="17"/>
                <w:szCs w:val="17"/>
                <w:lang w:eastAsia="en-AU"/>
              </w:rPr>
            </w:pPr>
          </w:p>
        </w:tc>
        <w:tc>
          <w:tcPr>
            <w:tcW w:w="333" w:type="pct"/>
            <w:tcBorders>
              <w:top w:val="nil"/>
              <w:left w:val="nil"/>
              <w:bottom w:val="nil"/>
              <w:right w:val="nil"/>
            </w:tcBorders>
            <w:shd w:val="clear" w:color="auto" w:fill="auto"/>
            <w:noWrap/>
            <w:hideMark/>
          </w:tcPr>
          <w:p w14:paraId="01B9E762" w14:textId="77777777" w:rsidR="00105D8A" w:rsidRPr="00555A65" w:rsidRDefault="00105D8A" w:rsidP="00A057F0">
            <w:pPr>
              <w:spacing w:after="0" w:line="240" w:lineRule="auto"/>
              <w:contextualSpacing/>
              <w:jc w:val="right"/>
              <w:rPr>
                <w:rFonts w:cs="Calibri"/>
                <w:sz w:val="17"/>
                <w:szCs w:val="17"/>
                <w:lang w:eastAsia="en-AU"/>
              </w:rPr>
            </w:pPr>
          </w:p>
        </w:tc>
        <w:tc>
          <w:tcPr>
            <w:tcW w:w="294" w:type="pct"/>
            <w:tcBorders>
              <w:top w:val="nil"/>
              <w:left w:val="nil"/>
              <w:bottom w:val="nil"/>
              <w:right w:val="nil"/>
            </w:tcBorders>
            <w:shd w:val="clear" w:color="auto" w:fill="auto"/>
            <w:noWrap/>
            <w:hideMark/>
          </w:tcPr>
          <w:p w14:paraId="53EE5352" w14:textId="6B90979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322" w:type="pct"/>
            <w:tcBorders>
              <w:top w:val="nil"/>
              <w:left w:val="nil"/>
              <w:bottom w:val="nil"/>
              <w:right w:val="nil"/>
            </w:tcBorders>
            <w:shd w:val="clear" w:color="auto" w:fill="auto"/>
            <w:noWrap/>
            <w:hideMark/>
          </w:tcPr>
          <w:p w14:paraId="78FF5DE2" w14:textId="251383BF"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hideMark/>
          </w:tcPr>
          <w:p w14:paraId="77C1A9EC" w14:textId="7777777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427" w:type="pct"/>
            <w:tcBorders>
              <w:top w:val="nil"/>
              <w:left w:val="nil"/>
              <w:bottom w:val="nil"/>
              <w:right w:val="nil"/>
            </w:tcBorders>
            <w:shd w:val="clear" w:color="auto" w:fill="auto"/>
            <w:noWrap/>
            <w:hideMark/>
          </w:tcPr>
          <w:p w14:paraId="5BA0C8A1" w14:textId="78B209C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438" w:type="pct"/>
            <w:tcBorders>
              <w:top w:val="nil"/>
              <w:left w:val="nil"/>
              <w:bottom w:val="nil"/>
              <w:right w:val="nil"/>
            </w:tcBorders>
            <w:shd w:val="clear" w:color="auto" w:fill="auto"/>
            <w:noWrap/>
            <w:hideMark/>
          </w:tcPr>
          <w:p w14:paraId="423DB91B" w14:textId="612E1DDD" w:rsidR="00105D8A" w:rsidRPr="00555A65" w:rsidRDefault="00105D8A" w:rsidP="00A057F0">
            <w:pPr>
              <w:spacing w:after="0" w:line="240" w:lineRule="auto"/>
              <w:contextualSpacing/>
              <w:jc w:val="right"/>
              <w:rPr>
                <w:rFonts w:cs="Calibri"/>
                <w:sz w:val="17"/>
                <w:szCs w:val="17"/>
                <w:lang w:eastAsia="en-AU"/>
              </w:rPr>
            </w:pPr>
          </w:p>
        </w:tc>
        <w:tc>
          <w:tcPr>
            <w:tcW w:w="443" w:type="pct"/>
            <w:tcBorders>
              <w:top w:val="nil"/>
              <w:left w:val="nil"/>
              <w:bottom w:val="nil"/>
              <w:right w:val="nil"/>
            </w:tcBorders>
            <w:shd w:val="clear" w:color="auto" w:fill="auto"/>
            <w:noWrap/>
            <w:hideMark/>
          </w:tcPr>
          <w:p w14:paraId="54F31ADF" w14:textId="77777777" w:rsidR="00105D8A" w:rsidRPr="00555A65" w:rsidRDefault="00105D8A" w:rsidP="00A057F0">
            <w:pPr>
              <w:spacing w:after="0" w:line="240" w:lineRule="auto"/>
              <w:contextualSpacing/>
              <w:jc w:val="right"/>
              <w:rPr>
                <w:rFonts w:cs="Calibri"/>
                <w:sz w:val="17"/>
                <w:szCs w:val="17"/>
                <w:lang w:eastAsia="en-AU"/>
              </w:rPr>
            </w:pPr>
          </w:p>
        </w:tc>
        <w:tc>
          <w:tcPr>
            <w:tcW w:w="381" w:type="pct"/>
            <w:tcBorders>
              <w:top w:val="nil"/>
              <w:left w:val="nil"/>
              <w:bottom w:val="nil"/>
              <w:right w:val="nil"/>
            </w:tcBorders>
            <w:shd w:val="clear" w:color="auto" w:fill="auto"/>
            <w:noWrap/>
            <w:hideMark/>
          </w:tcPr>
          <w:p w14:paraId="0D5AC398" w14:textId="413C89D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380" w:type="pct"/>
            <w:tcBorders>
              <w:top w:val="nil"/>
              <w:left w:val="nil"/>
              <w:bottom w:val="nil"/>
              <w:right w:val="nil"/>
            </w:tcBorders>
            <w:shd w:val="clear" w:color="auto" w:fill="auto"/>
            <w:noWrap/>
            <w:vAlign w:val="bottom"/>
            <w:hideMark/>
          </w:tcPr>
          <w:p w14:paraId="6E0E44E1"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7</w:t>
            </w:r>
          </w:p>
        </w:tc>
      </w:tr>
      <w:tr w:rsidR="00396077" w:rsidRPr="00555A65" w14:paraId="607F4CD6" w14:textId="77777777" w:rsidTr="00396077">
        <w:trPr>
          <w:trHeight w:val="227"/>
        </w:trPr>
        <w:tc>
          <w:tcPr>
            <w:tcW w:w="650" w:type="pct"/>
            <w:tcBorders>
              <w:top w:val="nil"/>
              <w:left w:val="nil"/>
              <w:bottom w:val="nil"/>
              <w:right w:val="nil"/>
            </w:tcBorders>
            <w:shd w:val="clear" w:color="auto" w:fill="auto"/>
            <w:noWrap/>
            <w:vAlign w:val="bottom"/>
            <w:hideMark/>
          </w:tcPr>
          <w:p w14:paraId="16286068"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Murray cod</w:t>
            </w:r>
          </w:p>
        </w:tc>
        <w:tc>
          <w:tcPr>
            <w:tcW w:w="501" w:type="pct"/>
            <w:tcBorders>
              <w:top w:val="nil"/>
              <w:left w:val="nil"/>
              <w:bottom w:val="nil"/>
              <w:right w:val="nil"/>
            </w:tcBorders>
            <w:shd w:val="clear" w:color="auto" w:fill="auto"/>
            <w:noWrap/>
            <w:hideMark/>
          </w:tcPr>
          <w:p w14:paraId="26073147" w14:textId="4A7FEB4B" w:rsidR="00105D8A" w:rsidRPr="00555A65" w:rsidRDefault="00105D8A" w:rsidP="00A057F0">
            <w:pPr>
              <w:spacing w:after="0" w:line="240" w:lineRule="auto"/>
              <w:contextualSpacing/>
              <w:jc w:val="right"/>
              <w:rPr>
                <w:rFonts w:cs="Calibri"/>
                <w:sz w:val="17"/>
                <w:szCs w:val="17"/>
                <w:lang w:eastAsia="en-AU"/>
              </w:rPr>
            </w:pPr>
          </w:p>
        </w:tc>
        <w:tc>
          <w:tcPr>
            <w:tcW w:w="478" w:type="pct"/>
            <w:tcBorders>
              <w:top w:val="nil"/>
              <w:left w:val="nil"/>
              <w:bottom w:val="nil"/>
              <w:right w:val="nil"/>
            </w:tcBorders>
            <w:shd w:val="clear" w:color="auto" w:fill="auto"/>
            <w:noWrap/>
            <w:hideMark/>
          </w:tcPr>
          <w:p w14:paraId="7CFA2CCF" w14:textId="7777777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w:t>
            </w:r>
          </w:p>
        </w:tc>
        <w:tc>
          <w:tcPr>
            <w:tcW w:w="333" w:type="pct"/>
            <w:tcBorders>
              <w:top w:val="nil"/>
              <w:left w:val="nil"/>
              <w:bottom w:val="nil"/>
              <w:right w:val="nil"/>
            </w:tcBorders>
            <w:shd w:val="clear" w:color="auto" w:fill="auto"/>
            <w:noWrap/>
            <w:hideMark/>
          </w:tcPr>
          <w:p w14:paraId="2495EDFF" w14:textId="28728A5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294" w:type="pct"/>
            <w:tcBorders>
              <w:top w:val="nil"/>
              <w:left w:val="nil"/>
              <w:bottom w:val="nil"/>
              <w:right w:val="nil"/>
            </w:tcBorders>
            <w:shd w:val="clear" w:color="auto" w:fill="auto"/>
            <w:noWrap/>
            <w:hideMark/>
          </w:tcPr>
          <w:p w14:paraId="26D81F96" w14:textId="4D3118BF"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322" w:type="pct"/>
            <w:tcBorders>
              <w:top w:val="nil"/>
              <w:left w:val="nil"/>
              <w:bottom w:val="nil"/>
              <w:right w:val="nil"/>
            </w:tcBorders>
            <w:shd w:val="clear" w:color="auto" w:fill="auto"/>
            <w:noWrap/>
            <w:hideMark/>
          </w:tcPr>
          <w:p w14:paraId="4C409010" w14:textId="77777777"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hideMark/>
          </w:tcPr>
          <w:p w14:paraId="63E39618" w14:textId="6F8F30A0"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427" w:type="pct"/>
            <w:tcBorders>
              <w:top w:val="nil"/>
              <w:left w:val="nil"/>
              <w:bottom w:val="nil"/>
              <w:right w:val="nil"/>
            </w:tcBorders>
            <w:shd w:val="clear" w:color="auto" w:fill="auto"/>
            <w:noWrap/>
            <w:hideMark/>
          </w:tcPr>
          <w:p w14:paraId="2D020038" w14:textId="634950C6"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438" w:type="pct"/>
            <w:tcBorders>
              <w:top w:val="nil"/>
              <w:left w:val="nil"/>
              <w:bottom w:val="nil"/>
              <w:right w:val="nil"/>
            </w:tcBorders>
            <w:shd w:val="clear" w:color="auto" w:fill="auto"/>
            <w:noWrap/>
            <w:hideMark/>
          </w:tcPr>
          <w:p w14:paraId="40CF3498" w14:textId="0EACB67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w:t>
            </w:r>
          </w:p>
        </w:tc>
        <w:tc>
          <w:tcPr>
            <w:tcW w:w="443" w:type="pct"/>
            <w:tcBorders>
              <w:top w:val="nil"/>
              <w:left w:val="nil"/>
              <w:bottom w:val="nil"/>
              <w:right w:val="nil"/>
            </w:tcBorders>
            <w:shd w:val="clear" w:color="auto" w:fill="auto"/>
            <w:noWrap/>
            <w:hideMark/>
          </w:tcPr>
          <w:p w14:paraId="6821734C" w14:textId="12DFBFDB"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381" w:type="pct"/>
            <w:tcBorders>
              <w:top w:val="nil"/>
              <w:left w:val="nil"/>
              <w:bottom w:val="nil"/>
              <w:right w:val="nil"/>
            </w:tcBorders>
            <w:shd w:val="clear" w:color="auto" w:fill="auto"/>
            <w:noWrap/>
            <w:hideMark/>
          </w:tcPr>
          <w:p w14:paraId="665120C5" w14:textId="2CCFEDE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w:t>
            </w:r>
          </w:p>
        </w:tc>
        <w:tc>
          <w:tcPr>
            <w:tcW w:w="380" w:type="pct"/>
            <w:tcBorders>
              <w:top w:val="nil"/>
              <w:left w:val="nil"/>
              <w:bottom w:val="nil"/>
              <w:right w:val="nil"/>
            </w:tcBorders>
            <w:shd w:val="clear" w:color="auto" w:fill="auto"/>
            <w:noWrap/>
            <w:vAlign w:val="bottom"/>
            <w:hideMark/>
          </w:tcPr>
          <w:p w14:paraId="51631090"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16</w:t>
            </w:r>
          </w:p>
        </w:tc>
      </w:tr>
      <w:tr w:rsidR="00396077" w:rsidRPr="00555A65" w14:paraId="0ACA51AA" w14:textId="77777777" w:rsidTr="00396077">
        <w:trPr>
          <w:trHeight w:val="227"/>
        </w:trPr>
        <w:tc>
          <w:tcPr>
            <w:tcW w:w="650" w:type="pct"/>
            <w:tcBorders>
              <w:top w:val="nil"/>
              <w:left w:val="nil"/>
              <w:bottom w:val="nil"/>
              <w:right w:val="nil"/>
            </w:tcBorders>
            <w:shd w:val="clear" w:color="auto" w:fill="auto"/>
            <w:noWrap/>
            <w:vAlign w:val="bottom"/>
            <w:hideMark/>
          </w:tcPr>
          <w:p w14:paraId="0EB3967F"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Bony herring</w:t>
            </w:r>
          </w:p>
        </w:tc>
        <w:tc>
          <w:tcPr>
            <w:tcW w:w="501" w:type="pct"/>
            <w:tcBorders>
              <w:top w:val="nil"/>
              <w:left w:val="nil"/>
              <w:bottom w:val="nil"/>
              <w:right w:val="nil"/>
            </w:tcBorders>
            <w:shd w:val="clear" w:color="auto" w:fill="auto"/>
            <w:noWrap/>
            <w:hideMark/>
          </w:tcPr>
          <w:p w14:paraId="1AA13711" w14:textId="3FE5A8DB"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991</w:t>
            </w:r>
          </w:p>
        </w:tc>
        <w:tc>
          <w:tcPr>
            <w:tcW w:w="478" w:type="pct"/>
            <w:tcBorders>
              <w:top w:val="nil"/>
              <w:left w:val="nil"/>
              <w:bottom w:val="nil"/>
              <w:right w:val="nil"/>
            </w:tcBorders>
            <w:shd w:val="clear" w:color="auto" w:fill="auto"/>
            <w:noWrap/>
            <w:hideMark/>
          </w:tcPr>
          <w:p w14:paraId="35CA521B" w14:textId="688BA469"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820</w:t>
            </w:r>
          </w:p>
        </w:tc>
        <w:tc>
          <w:tcPr>
            <w:tcW w:w="333" w:type="pct"/>
            <w:tcBorders>
              <w:top w:val="nil"/>
              <w:left w:val="nil"/>
              <w:bottom w:val="nil"/>
              <w:right w:val="nil"/>
            </w:tcBorders>
            <w:shd w:val="clear" w:color="auto" w:fill="auto"/>
            <w:noWrap/>
            <w:hideMark/>
          </w:tcPr>
          <w:p w14:paraId="2DBCA1DD" w14:textId="502F3B9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1,680</w:t>
            </w:r>
          </w:p>
        </w:tc>
        <w:tc>
          <w:tcPr>
            <w:tcW w:w="294" w:type="pct"/>
            <w:tcBorders>
              <w:top w:val="nil"/>
              <w:left w:val="nil"/>
              <w:bottom w:val="nil"/>
              <w:right w:val="nil"/>
            </w:tcBorders>
            <w:shd w:val="clear" w:color="auto" w:fill="auto"/>
            <w:noWrap/>
            <w:hideMark/>
          </w:tcPr>
          <w:p w14:paraId="389A5CC6" w14:textId="3F0DFBD4"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536</w:t>
            </w:r>
          </w:p>
        </w:tc>
        <w:tc>
          <w:tcPr>
            <w:tcW w:w="322" w:type="pct"/>
            <w:tcBorders>
              <w:top w:val="nil"/>
              <w:left w:val="nil"/>
              <w:bottom w:val="nil"/>
              <w:right w:val="nil"/>
            </w:tcBorders>
            <w:shd w:val="clear" w:color="auto" w:fill="auto"/>
            <w:noWrap/>
            <w:hideMark/>
          </w:tcPr>
          <w:p w14:paraId="14E5E855" w14:textId="1682C40B"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60</w:t>
            </w:r>
          </w:p>
        </w:tc>
        <w:tc>
          <w:tcPr>
            <w:tcW w:w="353" w:type="pct"/>
            <w:tcBorders>
              <w:top w:val="nil"/>
              <w:left w:val="nil"/>
              <w:bottom w:val="nil"/>
              <w:right w:val="nil"/>
            </w:tcBorders>
            <w:shd w:val="clear" w:color="auto" w:fill="auto"/>
            <w:noWrap/>
            <w:hideMark/>
          </w:tcPr>
          <w:p w14:paraId="530EB488" w14:textId="31A78D2C"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743</w:t>
            </w:r>
          </w:p>
        </w:tc>
        <w:tc>
          <w:tcPr>
            <w:tcW w:w="427" w:type="pct"/>
            <w:tcBorders>
              <w:top w:val="nil"/>
              <w:left w:val="nil"/>
              <w:bottom w:val="nil"/>
              <w:right w:val="nil"/>
            </w:tcBorders>
            <w:shd w:val="clear" w:color="auto" w:fill="auto"/>
            <w:noWrap/>
            <w:hideMark/>
          </w:tcPr>
          <w:p w14:paraId="7630B353" w14:textId="03DFAD26"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700</w:t>
            </w:r>
          </w:p>
        </w:tc>
        <w:tc>
          <w:tcPr>
            <w:tcW w:w="438" w:type="pct"/>
            <w:tcBorders>
              <w:top w:val="nil"/>
              <w:left w:val="nil"/>
              <w:bottom w:val="nil"/>
              <w:right w:val="nil"/>
            </w:tcBorders>
            <w:shd w:val="clear" w:color="auto" w:fill="auto"/>
            <w:noWrap/>
            <w:hideMark/>
          </w:tcPr>
          <w:p w14:paraId="455C62E6" w14:textId="37024E5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745</w:t>
            </w:r>
          </w:p>
        </w:tc>
        <w:tc>
          <w:tcPr>
            <w:tcW w:w="443" w:type="pct"/>
            <w:tcBorders>
              <w:top w:val="nil"/>
              <w:left w:val="nil"/>
              <w:bottom w:val="nil"/>
              <w:right w:val="nil"/>
            </w:tcBorders>
            <w:shd w:val="clear" w:color="auto" w:fill="auto"/>
            <w:noWrap/>
            <w:hideMark/>
          </w:tcPr>
          <w:p w14:paraId="044AF331" w14:textId="6E834626"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605</w:t>
            </w:r>
          </w:p>
        </w:tc>
        <w:tc>
          <w:tcPr>
            <w:tcW w:w="381" w:type="pct"/>
            <w:tcBorders>
              <w:top w:val="nil"/>
              <w:left w:val="nil"/>
              <w:bottom w:val="nil"/>
              <w:right w:val="nil"/>
            </w:tcBorders>
            <w:shd w:val="clear" w:color="auto" w:fill="auto"/>
            <w:noWrap/>
            <w:hideMark/>
          </w:tcPr>
          <w:p w14:paraId="4A6045EA" w14:textId="3D272002"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547</w:t>
            </w:r>
          </w:p>
        </w:tc>
        <w:tc>
          <w:tcPr>
            <w:tcW w:w="380" w:type="pct"/>
            <w:tcBorders>
              <w:top w:val="nil"/>
              <w:left w:val="nil"/>
              <w:bottom w:val="nil"/>
              <w:right w:val="nil"/>
            </w:tcBorders>
            <w:shd w:val="clear" w:color="auto" w:fill="auto"/>
            <w:noWrap/>
            <w:vAlign w:val="bottom"/>
            <w:hideMark/>
          </w:tcPr>
          <w:p w14:paraId="6A66F4CD"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7,427</w:t>
            </w:r>
          </w:p>
        </w:tc>
      </w:tr>
      <w:tr w:rsidR="00396077" w:rsidRPr="00555A65" w14:paraId="52814B54" w14:textId="77777777" w:rsidTr="00396077">
        <w:trPr>
          <w:trHeight w:val="227"/>
        </w:trPr>
        <w:tc>
          <w:tcPr>
            <w:tcW w:w="650" w:type="pct"/>
            <w:tcBorders>
              <w:top w:val="nil"/>
              <w:left w:val="nil"/>
              <w:bottom w:val="nil"/>
              <w:right w:val="nil"/>
            </w:tcBorders>
            <w:shd w:val="clear" w:color="auto" w:fill="auto"/>
            <w:noWrap/>
            <w:vAlign w:val="bottom"/>
            <w:hideMark/>
          </w:tcPr>
          <w:p w14:paraId="0EAB9D89"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Common carp</w:t>
            </w:r>
          </w:p>
        </w:tc>
        <w:tc>
          <w:tcPr>
            <w:tcW w:w="501" w:type="pct"/>
            <w:tcBorders>
              <w:top w:val="nil"/>
              <w:left w:val="nil"/>
              <w:bottom w:val="nil"/>
              <w:right w:val="nil"/>
            </w:tcBorders>
            <w:shd w:val="clear" w:color="auto" w:fill="auto"/>
            <w:noWrap/>
            <w:hideMark/>
          </w:tcPr>
          <w:p w14:paraId="68C73BC7" w14:textId="2103BE7A"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13</w:t>
            </w:r>
          </w:p>
        </w:tc>
        <w:tc>
          <w:tcPr>
            <w:tcW w:w="478" w:type="pct"/>
            <w:tcBorders>
              <w:top w:val="nil"/>
              <w:left w:val="nil"/>
              <w:bottom w:val="nil"/>
              <w:right w:val="nil"/>
            </w:tcBorders>
            <w:shd w:val="clear" w:color="auto" w:fill="auto"/>
            <w:noWrap/>
            <w:hideMark/>
          </w:tcPr>
          <w:p w14:paraId="3E4D252C" w14:textId="27AF085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39</w:t>
            </w:r>
          </w:p>
        </w:tc>
        <w:tc>
          <w:tcPr>
            <w:tcW w:w="333" w:type="pct"/>
            <w:tcBorders>
              <w:top w:val="nil"/>
              <w:left w:val="nil"/>
              <w:bottom w:val="nil"/>
              <w:right w:val="nil"/>
            </w:tcBorders>
            <w:shd w:val="clear" w:color="auto" w:fill="auto"/>
            <w:noWrap/>
            <w:hideMark/>
          </w:tcPr>
          <w:p w14:paraId="3097E7B2" w14:textId="00DED589"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35</w:t>
            </w:r>
          </w:p>
        </w:tc>
        <w:tc>
          <w:tcPr>
            <w:tcW w:w="294" w:type="pct"/>
            <w:tcBorders>
              <w:top w:val="nil"/>
              <w:left w:val="nil"/>
              <w:bottom w:val="nil"/>
              <w:right w:val="nil"/>
            </w:tcBorders>
            <w:shd w:val="clear" w:color="auto" w:fill="auto"/>
            <w:noWrap/>
            <w:hideMark/>
          </w:tcPr>
          <w:p w14:paraId="4EA061EB" w14:textId="7FB28E88"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33</w:t>
            </w:r>
          </w:p>
        </w:tc>
        <w:tc>
          <w:tcPr>
            <w:tcW w:w="322" w:type="pct"/>
            <w:tcBorders>
              <w:top w:val="nil"/>
              <w:left w:val="nil"/>
              <w:bottom w:val="nil"/>
              <w:right w:val="nil"/>
            </w:tcBorders>
            <w:shd w:val="clear" w:color="auto" w:fill="auto"/>
            <w:noWrap/>
            <w:hideMark/>
          </w:tcPr>
          <w:p w14:paraId="79D94E6F" w14:textId="0012E63B"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21</w:t>
            </w:r>
          </w:p>
        </w:tc>
        <w:tc>
          <w:tcPr>
            <w:tcW w:w="353" w:type="pct"/>
            <w:tcBorders>
              <w:top w:val="nil"/>
              <w:left w:val="nil"/>
              <w:bottom w:val="nil"/>
              <w:right w:val="nil"/>
            </w:tcBorders>
            <w:shd w:val="clear" w:color="auto" w:fill="auto"/>
            <w:noWrap/>
            <w:hideMark/>
          </w:tcPr>
          <w:p w14:paraId="20A2DEE7" w14:textId="701716F5"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22</w:t>
            </w:r>
          </w:p>
        </w:tc>
        <w:tc>
          <w:tcPr>
            <w:tcW w:w="427" w:type="pct"/>
            <w:tcBorders>
              <w:top w:val="nil"/>
              <w:left w:val="nil"/>
              <w:bottom w:val="nil"/>
              <w:right w:val="nil"/>
            </w:tcBorders>
            <w:shd w:val="clear" w:color="auto" w:fill="auto"/>
            <w:noWrap/>
            <w:hideMark/>
          </w:tcPr>
          <w:p w14:paraId="234E1105" w14:textId="40D8B7AE"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20</w:t>
            </w:r>
          </w:p>
        </w:tc>
        <w:tc>
          <w:tcPr>
            <w:tcW w:w="438" w:type="pct"/>
            <w:tcBorders>
              <w:top w:val="nil"/>
              <w:left w:val="nil"/>
              <w:bottom w:val="nil"/>
              <w:right w:val="nil"/>
            </w:tcBorders>
            <w:shd w:val="clear" w:color="auto" w:fill="auto"/>
            <w:noWrap/>
            <w:hideMark/>
          </w:tcPr>
          <w:p w14:paraId="04EFC323" w14:textId="550B6D72"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15</w:t>
            </w:r>
          </w:p>
        </w:tc>
        <w:tc>
          <w:tcPr>
            <w:tcW w:w="443" w:type="pct"/>
            <w:tcBorders>
              <w:top w:val="nil"/>
              <w:left w:val="nil"/>
              <w:bottom w:val="nil"/>
              <w:right w:val="nil"/>
            </w:tcBorders>
            <w:shd w:val="clear" w:color="auto" w:fill="auto"/>
            <w:noWrap/>
            <w:hideMark/>
          </w:tcPr>
          <w:p w14:paraId="7D1DD2C7" w14:textId="32728316"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25</w:t>
            </w:r>
          </w:p>
        </w:tc>
        <w:tc>
          <w:tcPr>
            <w:tcW w:w="381" w:type="pct"/>
            <w:tcBorders>
              <w:top w:val="nil"/>
              <w:left w:val="nil"/>
              <w:bottom w:val="nil"/>
              <w:right w:val="nil"/>
            </w:tcBorders>
            <w:shd w:val="clear" w:color="auto" w:fill="auto"/>
            <w:noWrap/>
            <w:hideMark/>
          </w:tcPr>
          <w:p w14:paraId="7C2C1DEA" w14:textId="6E1BA035"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23</w:t>
            </w:r>
          </w:p>
        </w:tc>
        <w:tc>
          <w:tcPr>
            <w:tcW w:w="380" w:type="pct"/>
            <w:tcBorders>
              <w:top w:val="nil"/>
              <w:left w:val="nil"/>
              <w:bottom w:val="nil"/>
              <w:right w:val="nil"/>
            </w:tcBorders>
            <w:shd w:val="clear" w:color="auto" w:fill="auto"/>
            <w:noWrap/>
            <w:vAlign w:val="bottom"/>
            <w:hideMark/>
          </w:tcPr>
          <w:p w14:paraId="4384A380"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246</w:t>
            </w:r>
          </w:p>
        </w:tc>
      </w:tr>
      <w:tr w:rsidR="00396077" w:rsidRPr="00555A65" w14:paraId="0524B547" w14:textId="77777777" w:rsidTr="00396077">
        <w:trPr>
          <w:trHeight w:val="227"/>
        </w:trPr>
        <w:tc>
          <w:tcPr>
            <w:tcW w:w="650" w:type="pct"/>
            <w:tcBorders>
              <w:top w:val="nil"/>
              <w:left w:val="nil"/>
              <w:bottom w:val="nil"/>
              <w:right w:val="nil"/>
            </w:tcBorders>
            <w:shd w:val="clear" w:color="auto" w:fill="auto"/>
            <w:noWrap/>
            <w:vAlign w:val="bottom"/>
            <w:hideMark/>
          </w:tcPr>
          <w:p w14:paraId="4533A996"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Goldfish</w:t>
            </w:r>
          </w:p>
        </w:tc>
        <w:tc>
          <w:tcPr>
            <w:tcW w:w="501" w:type="pct"/>
            <w:tcBorders>
              <w:top w:val="nil"/>
              <w:left w:val="nil"/>
              <w:bottom w:val="nil"/>
              <w:right w:val="nil"/>
            </w:tcBorders>
            <w:shd w:val="clear" w:color="auto" w:fill="auto"/>
            <w:noWrap/>
            <w:hideMark/>
          </w:tcPr>
          <w:p w14:paraId="69FDB1B0" w14:textId="34DDFA74"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w:t>
            </w:r>
          </w:p>
        </w:tc>
        <w:tc>
          <w:tcPr>
            <w:tcW w:w="478" w:type="pct"/>
            <w:tcBorders>
              <w:top w:val="nil"/>
              <w:left w:val="nil"/>
              <w:bottom w:val="nil"/>
              <w:right w:val="nil"/>
            </w:tcBorders>
            <w:shd w:val="clear" w:color="auto" w:fill="auto"/>
            <w:noWrap/>
            <w:hideMark/>
          </w:tcPr>
          <w:p w14:paraId="449690BE" w14:textId="42DE0EE1"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8</w:t>
            </w:r>
          </w:p>
        </w:tc>
        <w:tc>
          <w:tcPr>
            <w:tcW w:w="333" w:type="pct"/>
            <w:tcBorders>
              <w:top w:val="nil"/>
              <w:left w:val="nil"/>
              <w:bottom w:val="nil"/>
              <w:right w:val="nil"/>
            </w:tcBorders>
            <w:shd w:val="clear" w:color="auto" w:fill="auto"/>
            <w:noWrap/>
            <w:hideMark/>
          </w:tcPr>
          <w:p w14:paraId="5F3BA0C3" w14:textId="5BEDA64D"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4</w:t>
            </w:r>
          </w:p>
        </w:tc>
        <w:tc>
          <w:tcPr>
            <w:tcW w:w="294" w:type="pct"/>
            <w:tcBorders>
              <w:top w:val="nil"/>
              <w:left w:val="nil"/>
              <w:bottom w:val="nil"/>
              <w:right w:val="nil"/>
            </w:tcBorders>
            <w:shd w:val="clear" w:color="auto" w:fill="auto"/>
            <w:noWrap/>
            <w:hideMark/>
          </w:tcPr>
          <w:p w14:paraId="0D934D95" w14:textId="4711CCA3"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5</w:t>
            </w:r>
          </w:p>
        </w:tc>
        <w:tc>
          <w:tcPr>
            <w:tcW w:w="322" w:type="pct"/>
            <w:tcBorders>
              <w:top w:val="nil"/>
              <w:left w:val="nil"/>
              <w:bottom w:val="nil"/>
              <w:right w:val="nil"/>
            </w:tcBorders>
            <w:shd w:val="clear" w:color="auto" w:fill="auto"/>
            <w:noWrap/>
            <w:hideMark/>
          </w:tcPr>
          <w:p w14:paraId="67140074" w14:textId="10E45BF0"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9</w:t>
            </w:r>
          </w:p>
        </w:tc>
        <w:tc>
          <w:tcPr>
            <w:tcW w:w="353" w:type="pct"/>
            <w:tcBorders>
              <w:top w:val="nil"/>
              <w:left w:val="nil"/>
              <w:bottom w:val="nil"/>
              <w:right w:val="nil"/>
            </w:tcBorders>
            <w:shd w:val="clear" w:color="auto" w:fill="auto"/>
            <w:noWrap/>
            <w:hideMark/>
          </w:tcPr>
          <w:p w14:paraId="05624C3E" w14:textId="23A7CE0C"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4</w:t>
            </w:r>
          </w:p>
        </w:tc>
        <w:tc>
          <w:tcPr>
            <w:tcW w:w="427" w:type="pct"/>
            <w:tcBorders>
              <w:top w:val="nil"/>
              <w:left w:val="nil"/>
              <w:bottom w:val="nil"/>
              <w:right w:val="nil"/>
            </w:tcBorders>
            <w:shd w:val="clear" w:color="auto" w:fill="auto"/>
            <w:noWrap/>
            <w:hideMark/>
          </w:tcPr>
          <w:p w14:paraId="2713A1CB" w14:textId="77985D40"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25</w:t>
            </w:r>
          </w:p>
        </w:tc>
        <w:tc>
          <w:tcPr>
            <w:tcW w:w="438" w:type="pct"/>
            <w:tcBorders>
              <w:top w:val="nil"/>
              <w:left w:val="nil"/>
              <w:bottom w:val="nil"/>
              <w:right w:val="nil"/>
            </w:tcBorders>
            <w:shd w:val="clear" w:color="auto" w:fill="auto"/>
            <w:noWrap/>
            <w:hideMark/>
          </w:tcPr>
          <w:p w14:paraId="3732B639" w14:textId="2B3E579D"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16</w:t>
            </w:r>
          </w:p>
        </w:tc>
        <w:tc>
          <w:tcPr>
            <w:tcW w:w="443" w:type="pct"/>
            <w:tcBorders>
              <w:top w:val="nil"/>
              <w:left w:val="nil"/>
              <w:bottom w:val="nil"/>
              <w:right w:val="nil"/>
            </w:tcBorders>
            <w:shd w:val="clear" w:color="auto" w:fill="auto"/>
            <w:noWrap/>
            <w:hideMark/>
          </w:tcPr>
          <w:p w14:paraId="2F857B81" w14:textId="11B3E327"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16</w:t>
            </w:r>
          </w:p>
        </w:tc>
        <w:tc>
          <w:tcPr>
            <w:tcW w:w="381" w:type="pct"/>
            <w:tcBorders>
              <w:top w:val="nil"/>
              <w:left w:val="nil"/>
              <w:bottom w:val="nil"/>
              <w:right w:val="nil"/>
            </w:tcBorders>
            <w:shd w:val="clear" w:color="auto" w:fill="auto"/>
            <w:noWrap/>
            <w:hideMark/>
          </w:tcPr>
          <w:p w14:paraId="2EDFD2B0" w14:textId="3D1DFCBA" w:rsidR="00105D8A" w:rsidRPr="00555A65" w:rsidRDefault="00105D8A" w:rsidP="00A057F0">
            <w:pPr>
              <w:spacing w:after="0" w:line="240" w:lineRule="auto"/>
              <w:contextualSpacing/>
              <w:jc w:val="right"/>
              <w:rPr>
                <w:rFonts w:cs="Calibri"/>
                <w:sz w:val="17"/>
                <w:szCs w:val="17"/>
                <w:lang w:eastAsia="en-AU"/>
              </w:rPr>
            </w:pPr>
            <w:r w:rsidRPr="00555A65">
              <w:rPr>
                <w:sz w:val="17"/>
                <w:szCs w:val="17"/>
              </w:rPr>
              <w:t>30</w:t>
            </w:r>
          </w:p>
        </w:tc>
        <w:tc>
          <w:tcPr>
            <w:tcW w:w="380" w:type="pct"/>
            <w:tcBorders>
              <w:top w:val="nil"/>
              <w:left w:val="nil"/>
              <w:bottom w:val="nil"/>
              <w:right w:val="nil"/>
            </w:tcBorders>
            <w:shd w:val="clear" w:color="auto" w:fill="auto"/>
            <w:noWrap/>
            <w:vAlign w:val="bottom"/>
            <w:hideMark/>
          </w:tcPr>
          <w:p w14:paraId="5BA28712"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118</w:t>
            </w:r>
          </w:p>
        </w:tc>
      </w:tr>
      <w:tr w:rsidR="00396077" w:rsidRPr="00555A65" w14:paraId="6E487C4B" w14:textId="77777777" w:rsidTr="00396077">
        <w:trPr>
          <w:trHeight w:val="227"/>
        </w:trPr>
        <w:tc>
          <w:tcPr>
            <w:tcW w:w="650" w:type="pct"/>
            <w:tcBorders>
              <w:top w:val="nil"/>
              <w:left w:val="nil"/>
              <w:bottom w:val="nil"/>
              <w:right w:val="nil"/>
            </w:tcBorders>
            <w:shd w:val="clear" w:color="auto" w:fill="auto"/>
            <w:noWrap/>
            <w:vAlign w:val="bottom"/>
            <w:hideMark/>
          </w:tcPr>
          <w:p w14:paraId="6C4B224F" w14:textId="77777777" w:rsidR="00105D8A" w:rsidRPr="00555A65" w:rsidRDefault="00105D8A" w:rsidP="00A057F0">
            <w:pPr>
              <w:spacing w:after="0" w:line="240" w:lineRule="auto"/>
              <w:contextualSpacing/>
              <w:rPr>
                <w:rFonts w:cs="Calibri"/>
                <w:sz w:val="17"/>
                <w:szCs w:val="17"/>
                <w:lang w:eastAsia="en-AU"/>
              </w:rPr>
            </w:pPr>
            <w:r w:rsidRPr="00555A65">
              <w:rPr>
                <w:rFonts w:cs="Calibri"/>
                <w:sz w:val="17"/>
                <w:szCs w:val="17"/>
                <w:lang w:eastAsia="en-AU"/>
              </w:rPr>
              <w:t>Redfin perch</w:t>
            </w:r>
          </w:p>
        </w:tc>
        <w:tc>
          <w:tcPr>
            <w:tcW w:w="501" w:type="pct"/>
            <w:tcBorders>
              <w:top w:val="nil"/>
              <w:left w:val="nil"/>
              <w:bottom w:val="nil"/>
              <w:right w:val="nil"/>
            </w:tcBorders>
            <w:shd w:val="clear" w:color="auto" w:fill="auto"/>
            <w:noWrap/>
            <w:hideMark/>
          </w:tcPr>
          <w:p w14:paraId="19700F69" w14:textId="77777777" w:rsidR="00105D8A" w:rsidRPr="00555A65" w:rsidRDefault="00105D8A" w:rsidP="00A057F0">
            <w:pPr>
              <w:spacing w:after="0" w:line="240" w:lineRule="auto"/>
              <w:contextualSpacing/>
              <w:jc w:val="right"/>
              <w:rPr>
                <w:rFonts w:cs="Calibri"/>
                <w:sz w:val="17"/>
                <w:szCs w:val="17"/>
                <w:lang w:eastAsia="en-AU"/>
              </w:rPr>
            </w:pPr>
          </w:p>
        </w:tc>
        <w:tc>
          <w:tcPr>
            <w:tcW w:w="478" w:type="pct"/>
            <w:tcBorders>
              <w:top w:val="nil"/>
              <w:left w:val="nil"/>
              <w:bottom w:val="nil"/>
              <w:right w:val="nil"/>
            </w:tcBorders>
            <w:shd w:val="clear" w:color="auto" w:fill="auto"/>
            <w:noWrap/>
            <w:hideMark/>
          </w:tcPr>
          <w:p w14:paraId="7B0BF965" w14:textId="77777777" w:rsidR="00105D8A" w:rsidRPr="00555A65" w:rsidRDefault="00105D8A" w:rsidP="00A057F0">
            <w:pPr>
              <w:spacing w:after="0" w:line="240" w:lineRule="auto"/>
              <w:contextualSpacing/>
              <w:jc w:val="right"/>
              <w:rPr>
                <w:rFonts w:cs="Calibri"/>
                <w:sz w:val="17"/>
                <w:szCs w:val="17"/>
                <w:lang w:eastAsia="en-AU"/>
              </w:rPr>
            </w:pPr>
          </w:p>
        </w:tc>
        <w:tc>
          <w:tcPr>
            <w:tcW w:w="333" w:type="pct"/>
            <w:tcBorders>
              <w:top w:val="nil"/>
              <w:left w:val="nil"/>
              <w:bottom w:val="nil"/>
              <w:right w:val="nil"/>
            </w:tcBorders>
            <w:shd w:val="clear" w:color="auto" w:fill="auto"/>
            <w:noWrap/>
            <w:hideMark/>
          </w:tcPr>
          <w:p w14:paraId="156B981F" w14:textId="77777777" w:rsidR="00105D8A" w:rsidRPr="00555A65" w:rsidRDefault="00105D8A" w:rsidP="00A057F0">
            <w:pPr>
              <w:spacing w:after="0" w:line="240" w:lineRule="auto"/>
              <w:contextualSpacing/>
              <w:jc w:val="right"/>
              <w:rPr>
                <w:rFonts w:cs="Calibri"/>
                <w:sz w:val="17"/>
                <w:szCs w:val="17"/>
                <w:lang w:eastAsia="en-AU"/>
              </w:rPr>
            </w:pPr>
          </w:p>
        </w:tc>
        <w:tc>
          <w:tcPr>
            <w:tcW w:w="294" w:type="pct"/>
            <w:tcBorders>
              <w:top w:val="nil"/>
              <w:left w:val="nil"/>
              <w:bottom w:val="nil"/>
              <w:right w:val="nil"/>
            </w:tcBorders>
            <w:shd w:val="clear" w:color="auto" w:fill="auto"/>
            <w:noWrap/>
            <w:hideMark/>
          </w:tcPr>
          <w:p w14:paraId="5BB79DA0" w14:textId="77777777" w:rsidR="00105D8A" w:rsidRPr="00555A65" w:rsidRDefault="00105D8A" w:rsidP="00A057F0">
            <w:pPr>
              <w:spacing w:after="0" w:line="240" w:lineRule="auto"/>
              <w:contextualSpacing/>
              <w:jc w:val="right"/>
              <w:rPr>
                <w:rFonts w:cs="Calibri"/>
                <w:sz w:val="17"/>
                <w:szCs w:val="17"/>
                <w:lang w:eastAsia="en-AU"/>
              </w:rPr>
            </w:pPr>
          </w:p>
        </w:tc>
        <w:tc>
          <w:tcPr>
            <w:tcW w:w="322" w:type="pct"/>
            <w:tcBorders>
              <w:top w:val="nil"/>
              <w:left w:val="nil"/>
              <w:bottom w:val="nil"/>
              <w:right w:val="nil"/>
            </w:tcBorders>
            <w:shd w:val="clear" w:color="auto" w:fill="auto"/>
            <w:noWrap/>
            <w:hideMark/>
          </w:tcPr>
          <w:p w14:paraId="2E26DE17" w14:textId="77777777" w:rsidR="00105D8A" w:rsidRPr="00555A65" w:rsidRDefault="00105D8A" w:rsidP="00A057F0">
            <w:pPr>
              <w:spacing w:after="0" w:line="240" w:lineRule="auto"/>
              <w:contextualSpacing/>
              <w:jc w:val="right"/>
              <w:rPr>
                <w:rFonts w:cs="Calibri"/>
                <w:sz w:val="17"/>
                <w:szCs w:val="17"/>
                <w:lang w:eastAsia="en-AU"/>
              </w:rPr>
            </w:pPr>
          </w:p>
        </w:tc>
        <w:tc>
          <w:tcPr>
            <w:tcW w:w="353" w:type="pct"/>
            <w:tcBorders>
              <w:top w:val="nil"/>
              <w:left w:val="nil"/>
              <w:bottom w:val="nil"/>
              <w:right w:val="nil"/>
            </w:tcBorders>
            <w:shd w:val="clear" w:color="auto" w:fill="auto"/>
            <w:noWrap/>
            <w:hideMark/>
          </w:tcPr>
          <w:p w14:paraId="2422DF77" w14:textId="77777777" w:rsidR="00105D8A" w:rsidRPr="00555A65" w:rsidRDefault="00105D8A" w:rsidP="00A057F0">
            <w:pPr>
              <w:spacing w:after="0" w:line="240" w:lineRule="auto"/>
              <w:contextualSpacing/>
              <w:jc w:val="right"/>
              <w:rPr>
                <w:rFonts w:cs="Calibri"/>
                <w:sz w:val="17"/>
                <w:szCs w:val="17"/>
                <w:lang w:eastAsia="en-AU"/>
              </w:rPr>
            </w:pPr>
          </w:p>
        </w:tc>
        <w:tc>
          <w:tcPr>
            <w:tcW w:w="427" w:type="pct"/>
            <w:tcBorders>
              <w:top w:val="nil"/>
              <w:left w:val="nil"/>
              <w:bottom w:val="nil"/>
              <w:right w:val="nil"/>
            </w:tcBorders>
            <w:shd w:val="clear" w:color="auto" w:fill="auto"/>
            <w:noWrap/>
            <w:hideMark/>
          </w:tcPr>
          <w:p w14:paraId="68E39A2A" w14:textId="77777777" w:rsidR="00105D8A" w:rsidRPr="00555A65" w:rsidRDefault="00105D8A" w:rsidP="00A057F0">
            <w:pPr>
              <w:spacing w:after="0" w:line="240" w:lineRule="auto"/>
              <w:contextualSpacing/>
              <w:jc w:val="right"/>
              <w:rPr>
                <w:rFonts w:cs="Calibri"/>
                <w:sz w:val="17"/>
                <w:szCs w:val="17"/>
                <w:lang w:eastAsia="en-AU"/>
              </w:rPr>
            </w:pPr>
          </w:p>
        </w:tc>
        <w:tc>
          <w:tcPr>
            <w:tcW w:w="438" w:type="pct"/>
            <w:tcBorders>
              <w:top w:val="nil"/>
              <w:left w:val="nil"/>
              <w:bottom w:val="nil"/>
              <w:right w:val="nil"/>
            </w:tcBorders>
            <w:shd w:val="clear" w:color="auto" w:fill="auto"/>
            <w:noWrap/>
            <w:hideMark/>
          </w:tcPr>
          <w:p w14:paraId="7E9E3776" w14:textId="77777777" w:rsidR="00105D8A" w:rsidRPr="00555A65" w:rsidRDefault="00105D8A" w:rsidP="00A057F0">
            <w:pPr>
              <w:spacing w:after="0" w:line="240" w:lineRule="auto"/>
              <w:contextualSpacing/>
              <w:jc w:val="right"/>
              <w:rPr>
                <w:rFonts w:cs="Calibri"/>
                <w:sz w:val="17"/>
                <w:szCs w:val="17"/>
                <w:lang w:eastAsia="en-AU"/>
              </w:rPr>
            </w:pPr>
          </w:p>
        </w:tc>
        <w:tc>
          <w:tcPr>
            <w:tcW w:w="443" w:type="pct"/>
            <w:tcBorders>
              <w:top w:val="nil"/>
              <w:left w:val="nil"/>
              <w:bottom w:val="nil"/>
              <w:right w:val="nil"/>
            </w:tcBorders>
            <w:shd w:val="clear" w:color="auto" w:fill="auto"/>
            <w:noWrap/>
            <w:hideMark/>
          </w:tcPr>
          <w:p w14:paraId="16C2B3E3" w14:textId="77777777" w:rsidR="00105D8A" w:rsidRPr="00555A65" w:rsidRDefault="00105D8A" w:rsidP="00A057F0">
            <w:pPr>
              <w:spacing w:after="0" w:line="240" w:lineRule="auto"/>
              <w:contextualSpacing/>
              <w:jc w:val="right"/>
              <w:rPr>
                <w:rFonts w:cs="Calibri"/>
                <w:sz w:val="17"/>
                <w:szCs w:val="17"/>
                <w:lang w:eastAsia="en-AU"/>
              </w:rPr>
            </w:pPr>
          </w:p>
        </w:tc>
        <w:tc>
          <w:tcPr>
            <w:tcW w:w="381" w:type="pct"/>
            <w:tcBorders>
              <w:top w:val="nil"/>
              <w:left w:val="nil"/>
              <w:bottom w:val="nil"/>
              <w:right w:val="nil"/>
            </w:tcBorders>
            <w:shd w:val="clear" w:color="auto" w:fill="auto"/>
            <w:noWrap/>
            <w:hideMark/>
          </w:tcPr>
          <w:p w14:paraId="467BD56B" w14:textId="77777777" w:rsidR="00105D8A" w:rsidRPr="00555A65" w:rsidRDefault="00105D8A" w:rsidP="00A057F0">
            <w:pPr>
              <w:spacing w:after="0" w:line="240" w:lineRule="auto"/>
              <w:contextualSpacing/>
              <w:jc w:val="right"/>
              <w:rPr>
                <w:rFonts w:cs="Calibri"/>
                <w:sz w:val="17"/>
                <w:szCs w:val="17"/>
                <w:lang w:eastAsia="en-AU"/>
              </w:rPr>
            </w:pPr>
          </w:p>
        </w:tc>
        <w:tc>
          <w:tcPr>
            <w:tcW w:w="380" w:type="pct"/>
            <w:tcBorders>
              <w:top w:val="nil"/>
              <w:left w:val="nil"/>
              <w:bottom w:val="nil"/>
              <w:right w:val="nil"/>
            </w:tcBorders>
            <w:shd w:val="clear" w:color="auto" w:fill="auto"/>
            <w:noWrap/>
            <w:vAlign w:val="bottom"/>
            <w:hideMark/>
          </w:tcPr>
          <w:p w14:paraId="17B74E6D"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0</w:t>
            </w:r>
          </w:p>
        </w:tc>
      </w:tr>
      <w:tr w:rsidR="00396077" w:rsidRPr="00555A65" w14:paraId="1751AD1D" w14:textId="77777777" w:rsidTr="005E29CD">
        <w:trPr>
          <w:trHeight w:val="227"/>
        </w:trPr>
        <w:tc>
          <w:tcPr>
            <w:tcW w:w="650" w:type="pct"/>
            <w:tcBorders>
              <w:top w:val="nil"/>
              <w:left w:val="nil"/>
              <w:right w:val="nil"/>
            </w:tcBorders>
            <w:shd w:val="clear" w:color="auto" w:fill="auto"/>
            <w:noWrap/>
            <w:vAlign w:val="bottom"/>
            <w:hideMark/>
          </w:tcPr>
          <w:p w14:paraId="6DD53B22" w14:textId="77777777" w:rsidR="00105D8A" w:rsidRPr="00555A65" w:rsidRDefault="00105D8A" w:rsidP="00A057F0">
            <w:pPr>
              <w:spacing w:after="0" w:line="240" w:lineRule="auto"/>
              <w:contextualSpacing/>
              <w:jc w:val="right"/>
              <w:rPr>
                <w:rFonts w:cs="Calibri"/>
                <w:b/>
                <w:bCs/>
                <w:sz w:val="17"/>
                <w:szCs w:val="17"/>
                <w:lang w:eastAsia="en-AU"/>
              </w:rPr>
            </w:pPr>
            <w:r w:rsidRPr="00555A65">
              <w:rPr>
                <w:rFonts w:cs="Calibri"/>
                <w:b/>
                <w:bCs/>
                <w:sz w:val="17"/>
                <w:szCs w:val="17"/>
                <w:lang w:eastAsia="en-AU"/>
              </w:rPr>
              <w:t>Total</w:t>
            </w:r>
          </w:p>
        </w:tc>
        <w:tc>
          <w:tcPr>
            <w:tcW w:w="501" w:type="pct"/>
            <w:tcBorders>
              <w:top w:val="nil"/>
              <w:left w:val="nil"/>
              <w:right w:val="nil"/>
            </w:tcBorders>
            <w:shd w:val="clear" w:color="auto" w:fill="auto"/>
            <w:noWrap/>
            <w:hideMark/>
          </w:tcPr>
          <w:p w14:paraId="284A8B27" w14:textId="42752FD5"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1,027</w:t>
            </w:r>
          </w:p>
        </w:tc>
        <w:tc>
          <w:tcPr>
            <w:tcW w:w="478" w:type="pct"/>
            <w:tcBorders>
              <w:top w:val="nil"/>
              <w:left w:val="nil"/>
              <w:right w:val="nil"/>
            </w:tcBorders>
            <w:shd w:val="clear" w:color="auto" w:fill="auto"/>
            <w:noWrap/>
            <w:hideMark/>
          </w:tcPr>
          <w:p w14:paraId="4EC91E20" w14:textId="24B8C410"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884</w:t>
            </w:r>
          </w:p>
        </w:tc>
        <w:tc>
          <w:tcPr>
            <w:tcW w:w="333" w:type="pct"/>
            <w:tcBorders>
              <w:top w:val="nil"/>
              <w:left w:val="nil"/>
              <w:right w:val="nil"/>
            </w:tcBorders>
            <w:shd w:val="clear" w:color="auto" w:fill="auto"/>
            <w:noWrap/>
            <w:hideMark/>
          </w:tcPr>
          <w:p w14:paraId="14958BFE" w14:textId="5F4670CD"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1,728</w:t>
            </w:r>
          </w:p>
        </w:tc>
        <w:tc>
          <w:tcPr>
            <w:tcW w:w="294" w:type="pct"/>
            <w:tcBorders>
              <w:top w:val="nil"/>
              <w:left w:val="nil"/>
              <w:right w:val="nil"/>
            </w:tcBorders>
            <w:shd w:val="clear" w:color="auto" w:fill="auto"/>
            <w:noWrap/>
            <w:hideMark/>
          </w:tcPr>
          <w:p w14:paraId="482844FF" w14:textId="2C626441"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596</w:t>
            </w:r>
          </w:p>
        </w:tc>
        <w:tc>
          <w:tcPr>
            <w:tcW w:w="322" w:type="pct"/>
            <w:tcBorders>
              <w:top w:val="nil"/>
              <w:left w:val="nil"/>
              <w:right w:val="nil"/>
            </w:tcBorders>
            <w:shd w:val="clear" w:color="auto" w:fill="auto"/>
            <w:noWrap/>
            <w:hideMark/>
          </w:tcPr>
          <w:p w14:paraId="4BEBCD8B" w14:textId="55ACEE26"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112</w:t>
            </w:r>
          </w:p>
        </w:tc>
        <w:tc>
          <w:tcPr>
            <w:tcW w:w="353" w:type="pct"/>
            <w:tcBorders>
              <w:top w:val="nil"/>
              <w:left w:val="nil"/>
              <w:right w:val="nil"/>
            </w:tcBorders>
            <w:shd w:val="clear" w:color="auto" w:fill="auto"/>
            <w:noWrap/>
            <w:hideMark/>
          </w:tcPr>
          <w:p w14:paraId="30391E58" w14:textId="66390E28"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790</w:t>
            </w:r>
          </w:p>
        </w:tc>
        <w:tc>
          <w:tcPr>
            <w:tcW w:w="427" w:type="pct"/>
            <w:tcBorders>
              <w:top w:val="nil"/>
              <w:left w:val="nil"/>
              <w:right w:val="nil"/>
            </w:tcBorders>
            <w:shd w:val="clear" w:color="auto" w:fill="auto"/>
            <w:noWrap/>
            <w:hideMark/>
          </w:tcPr>
          <w:p w14:paraId="1A4DEF70" w14:textId="35E0F304"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763</w:t>
            </w:r>
          </w:p>
        </w:tc>
        <w:tc>
          <w:tcPr>
            <w:tcW w:w="438" w:type="pct"/>
            <w:tcBorders>
              <w:top w:val="nil"/>
              <w:left w:val="nil"/>
              <w:right w:val="nil"/>
            </w:tcBorders>
            <w:shd w:val="clear" w:color="auto" w:fill="auto"/>
            <w:noWrap/>
            <w:hideMark/>
          </w:tcPr>
          <w:p w14:paraId="3AE74A85" w14:textId="11D7BC2B"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806</w:t>
            </w:r>
          </w:p>
        </w:tc>
        <w:tc>
          <w:tcPr>
            <w:tcW w:w="443" w:type="pct"/>
            <w:tcBorders>
              <w:top w:val="nil"/>
              <w:left w:val="nil"/>
              <w:right w:val="nil"/>
            </w:tcBorders>
            <w:shd w:val="clear" w:color="auto" w:fill="auto"/>
            <w:noWrap/>
            <w:hideMark/>
          </w:tcPr>
          <w:p w14:paraId="562297F2" w14:textId="1C5A7DB0"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664</w:t>
            </w:r>
          </w:p>
        </w:tc>
        <w:tc>
          <w:tcPr>
            <w:tcW w:w="381" w:type="pct"/>
            <w:tcBorders>
              <w:top w:val="nil"/>
              <w:left w:val="nil"/>
              <w:right w:val="nil"/>
            </w:tcBorders>
            <w:shd w:val="clear" w:color="auto" w:fill="auto"/>
            <w:noWrap/>
            <w:hideMark/>
          </w:tcPr>
          <w:p w14:paraId="082C11A2" w14:textId="5694880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622</w:t>
            </w:r>
          </w:p>
        </w:tc>
        <w:tc>
          <w:tcPr>
            <w:tcW w:w="380" w:type="pct"/>
            <w:tcBorders>
              <w:top w:val="nil"/>
              <w:left w:val="nil"/>
              <w:right w:val="nil"/>
            </w:tcBorders>
            <w:shd w:val="clear" w:color="auto" w:fill="auto"/>
            <w:noWrap/>
            <w:vAlign w:val="bottom"/>
            <w:hideMark/>
          </w:tcPr>
          <w:p w14:paraId="1DAD2ADA" w14:textId="77777777" w:rsidR="00105D8A" w:rsidRPr="00555A65" w:rsidRDefault="00105D8A" w:rsidP="00A057F0">
            <w:pPr>
              <w:spacing w:after="0" w:line="240" w:lineRule="auto"/>
              <w:contextualSpacing/>
              <w:jc w:val="right"/>
              <w:rPr>
                <w:rFonts w:cs="Calibri"/>
                <w:b/>
                <w:bCs/>
                <w:sz w:val="17"/>
                <w:szCs w:val="17"/>
                <w:lang w:eastAsia="en-AU"/>
              </w:rPr>
            </w:pPr>
            <w:r w:rsidRPr="00555A65">
              <w:rPr>
                <w:b/>
                <w:sz w:val="17"/>
                <w:szCs w:val="17"/>
              </w:rPr>
              <w:t>7,992</w:t>
            </w:r>
          </w:p>
        </w:tc>
      </w:tr>
      <w:tr w:rsidR="005E29CD" w:rsidRPr="00555A65" w14:paraId="14F4FF5C" w14:textId="77777777" w:rsidTr="00611F36">
        <w:trPr>
          <w:trHeight w:val="227"/>
        </w:trPr>
        <w:tc>
          <w:tcPr>
            <w:tcW w:w="650" w:type="pct"/>
            <w:tcBorders>
              <w:top w:val="nil"/>
              <w:left w:val="nil"/>
              <w:right w:val="nil"/>
            </w:tcBorders>
            <w:shd w:val="clear" w:color="auto" w:fill="auto"/>
            <w:noWrap/>
            <w:vAlign w:val="bottom"/>
          </w:tcPr>
          <w:p w14:paraId="55A6EA11" w14:textId="47D21010" w:rsidR="005E29CD" w:rsidRPr="00555A65" w:rsidRDefault="005E29CD" w:rsidP="005E29CD">
            <w:pPr>
              <w:spacing w:after="0" w:line="240" w:lineRule="auto"/>
              <w:contextualSpacing/>
              <w:jc w:val="left"/>
              <w:rPr>
                <w:rFonts w:cs="Calibri"/>
                <w:b/>
                <w:bCs/>
                <w:sz w:val="17"/>
                <w:szCs w:val="17"/>
                <w:lang w:eastAsia="en-AU"/>
              </w:rPr>
            </w:pPr>
            <w:r>
              <w:rPr>
                <w:rFonts w:cs="Calibri"/>
                <w:sz w:val="17"/>
                <w:szCs w:val="17"/>
                <w:u w:val="single"/>
                <w:lang w:eastAsia="en-AU"/>
              </w:rPr>
              <w:t>2017</w:t>
            </w:r>
          </w:p>
        </w:tc>
        <w:tc>
          <w:tcPr>
            <w:tcW w:w="501" w:type="pct"/>
            <w:tcBorders>
              <w:top w:val="nil"/>
              <w:left w:val="nil"/>
              <w:right w:val="nil"/>
            </w:tcBorders>
            <w:shd w:val="clear" w:color="auto" w:fill="auto"/>
            <w:noWrap/>
            <w:vAlign w:val="bottom"/>
          </w:tcPr>
          <w:p w14:paraId="7F6E75B9" w14:textId="77777777" w:rsidR="005E29CD" w:rsidRPr="00555A65" w:rsidRDefault="005E29CD" w:rsidP="005E29CD">
            <w:pPr>
              <w:spacing w:after="0" w:line="240" w:lineRule="auto"/>
              <w:contextualSpacing/>
              <w:jc w:val="right"/>
              <w:rPr>
                <w:b/>
                <w:sz w:val="17"/>
                <w:szCs w:val="17"/>
              </w:rPr>
            </w:pPr>
          </w:p>
        </w:tc>
        <w:tc>
          <w:tcPr>
            <w:tcW w:w="478" w:type="pct"/>
            <w:tcBorders>
              <w:top w:val="nil"/>
              <w:left w:val="nil"/>
              <w:right w:val="nil"/>
            </w:tcBorders>
            <w:shd w:val="clear" w:color="auto" w:fill="auto"/>
            <w:noWrap/>
            <w:vAlign w:val="bottom"/>
          </w:tcPr>
          <w:p w14:paraId="4BA73B75" w14:textId="77777777" w:rsidR="005E29CD" w:rsidRPr="00555A65" w:rsidRDefault="005E29CD" w:rsidP="005E29CD">
            <w:pPr>
              <w:spacing w:after="0" w:line="240" w:lineRule="auto"/>
              <w:contextualSpacing/>
              <w:jc w:val="right"/>
              <w:rPr>
                <w:b/>
                <w:sz w:val="17"/>
                <w:szCs w:val="17"/>
              </w:rPr>
            </w:pPr>
          </w:p>
        </w:tc>
        <w:tc>
          <w:tcPr>
            <w:tcW w:w="333" w:type="pct"/>
            <w:tcBorders>
              <w:top w:val="nil"/>
              <w:left w:val="nil"/>
              <w:right w:val="nil"/>
            </w:tcBorders>
            <w:shd w:val="clear" w:color="auto" w:fill="auto"/>
            <w:noWrap/>
            <w:vAlign w:val="bottom"/>
          </w:tcPr>
          <w:p w14:paraId="69A0DE14" w14:textId="77777777" w:rsidR="005E29CD" w:rsidRPr="00555A65" w:rsidRDefault="005E29CD" w:rsidP="005E29CD">
            <w:pPr>
              <w:spacing w:after="0" w:line="240" w:lineRule="auto"/>
              <w:contextualSpacing/>
              <w:jc w:val="right"/>
              <w:rPr>
                <w:b/>
                <w:sz w:val="17"/>
                <w:szCs w:val="17"/>
              </w:rPr>
            </w:pPr>
          </w:p>
        </w:tc>
        <w:tc>
          <w:tcPr>
            <w:tcW w:w="294" w:type="pct"/>
            <w:tcBorders>
              <w:top w:val="nil"/>
              <w:left w:val="nil"/>
              <w:right w:val="nil"/>
            </w:tcBorders>
            <w:shd w:val="clear" w:color="auto" w:fill="auto"/>
            <w:noWrap/>
            <w:vAlign w:val="bottom"/>
          </w:tcPr>
          <w:p w14:paraId="5B7498A7" w14:textId="77777777" w:rsidR="005E29CD" w:rsidRPr="00555A65" w:rsidRDefault="005E29CD" w:rsidP="005E29CD">
            <w:pPr>
              <w:spacing w:after="0" w:line="240" w:lineRule="auto"/>
              <w:contextualSpacing/>
              <w:jc w:val="right"/>
              <w:rPr>
                <w:b/>
                <w:sz w:val="17"/>
                <w:szCs w:val="17"/>
              </w:rPr>
            </w:pPr>
          </w:p>
        </w:tc>
        <w:tc>
          <w:tcPr>
            <w:tcW w:w="322" w:type="pct"/>
            <w:tcBorders>
              <w:top w:val="nil"/>
              <w:left w:val="nil"/>
              <w:right w:val="nil"/>
            </w:tcBorders>
            <w:shd w:val="clear" w:color="auto" w:fill="auto"/>
            <w:noWrap/>
            <w:vAlign w:val="bottom"/>
          </w:tcPr>
          <w:p w14:paraId="23113462" w14:textId="77777777" w:rsidR="005E29CD" w:rsidRPr="00555A65" w:rsidRDefault="005E29CD" w:rsidP="005E29CD">
            <w:pPr>
              <w:spacing w:after="0" w:line="240" w:lineRule="auto"/>
              <w:contextualSpacing/>
              <w:jc w:val="right"/>
              <w:rPr>
                <w:b/>
                <w:sz w:val="17"/>
                <w:szCs w:val="17"/>
              </w:rPr>
            </w:pPr>
          </w:p>
        </w:tc>
        <w:tc>
          <w:tcPr>
            <w:tcW w:w="353" w:type="pct"/>
            <w:tcBorders>
              <w:top w:val="nil"/>
              <w:left w:val="nil"/>
              <w:right w:val="nil"/>
            </w:tcBorders>
            <w:shd w:val="clear" w:color="auto" w:fill="auto"/>
            <w:noWrap/>
            <w:vAlign w:val="bottom"/>
          </w:tcPr>
          <w:p w14:paraId="661354CA" w14:textId="77777777" w:rsidR="005E29CD" w:rsidRPr="00555A65" w:rsidRDefault="005E29CD" w:rsidP="005E29CD">
            <w:pPr>
              <w:spacing w:after="0" w:line="240" w:lineRule="auto"/>
              <w:contextualSpacing/>
              <w:jc w:val="right"/>
              <w:rPr>
                <w:b/>
                <w:sz w:val="17"/>
                <w:szCs w:val="17"/>
              </w:rPr>
            </w:pPr>
          </w:p>
        </w:tc>
        <w:tc>
          <w:tcPr>
            <w:tcW w:w="427" w:type="pct"/>
            <w:tcBorders>
              <w:top w:val="nil"/>
              <w:left w:val="nil"/>
              <w:right w:val="nil"/>
            </w:tcBorders>
            <w:shd w:val="clear" w:color="auto" w:fill="auto"/>
            <w:noWrap/>
            <w:vAlign w:val="bottom"/>
          </w:tcPr>
          <w:p w14:paraId="0EA8A446" w14:textId="77777777" w:rsidR="005E29CD" w:rsidRPr="00555A65" w:rsidRDefault="005E29CD" w:rsidP="005E29CD">
            <w:pPr>
              <w:spacing w:after="0" w:line="240" w:lineRule="auto"/>
              <w:contextualSpacing/>
              <w:jc w:val="right"/>
              <w:rPr>
                <w:b/>
                <w:sz w:val="17"/>
                <w:szCs w:val="17"/>
              </w:rPr>
            </w:pPr>
          </w:p>
        </w:tc>
        <w:tc>
          <w:tcPr>
            <w:tcW w:w="438" w:type="pct"/>
            <w:tcBorders>
              <w:top w:val="nil"/>
              <w:left w:val="nil"/>
              <w:right w:val="nil"/>
            </w:tcBorders>
            <w:shd w:val="clear" w:color="auto" w:fill="auto"/>
            <w:noWrap/>
            <w:vAlign w:val="bottom"/>
          </w:tcPr>
          <w:p w14:paraId="76B2D191" w14:textId="77777777" w:rsidR="005E29CD" w:rsidRPr="00555A65" w:rsidRDefault="005E29CD" w:rsidP="005E29CD">
            <w:pPr>
              <w:spacing w:after="0" w:line="240" w:lineRule="auto"/>
              <w:contextualSpacing/>
              <w:jc w:val="right"/>
              <w:rPr>
                <w:b/>
                <w:sz w:val="17"/>
                <w:szCs w:val="17"/>
              </w:rPr>
            </w:pPr>
          </w:p>
        </w:tc>
        <w:tc>
          <w:tcPr>
            <w:tcW w:w="443" w:type="pct"/>
            <w:tcBorders>
              <w:top w:val="nil"/>
              <w:left w:val="nil"/>
              <w:right w:val="nil"/>
            </w:tcBorders>
            <w:shd w:val="clear" w:color="auto" w:fill="auto"/>
            <w:noWrap/>
            <w:vAlign w:val="bottom"/>
          </w:tcPr>
          <w:p w14:paraId="451E9419" w14:textId="77777777" w:rsidR="005E29CD" w:rsidRPr="00555A65" w:rsidRDefault="005E29CD" w:rsidP="005E29CD">
            <w:pPr>
              <w:spacing w:after="0" w:line="240" w:lineRule="auto"/>
              <w:contextualSpacing/>
              <w:jc w:val="right"/>
              <w:rPr>
                <w:b/>
                <w:sz w:val="17"/>
                <w:szCs w:val="17"/>
              </w:rPr>
            </w:pPr>
          </w:p>
        </w:tc>
        <w:tc>
          <w:tcPr>
            <w:tcW w:w="381" w:type="pct"/>
            <w:tcBorders>
              <w:top w:val="nil"/>
              <w:left w:val="nil"/>
              <w:right w:val="nil"/>
            </w:tcBorders>
            <w:shd w:val="clear" w:color="auto" w:fill="auto"/>
            <w:noWrap/>
            <w:vAlign w:val="bottom"/>
          </w:tcPr>
          <w:p w14:paraId="412456A1" w14:textId="77777777" w:rsidR="005E29CD" w:rsidRPr="00555A65" w:rsidRDefault="005E29CD" w:rsidP="005E29CD">
            <w:pPr>
              <w:spacing w:after="0" w:line="240" w:lineRule="auto"/>
              <w:contextualSpacing/>
              <w:jc w:val="right"/>
              <w:rPr>
                <w:b/>
                <w:sz w:val="17"/>
                <w:szCs w:val="17"/>
              </w:rPr>
            </w:pPr>
          </w:p>
        </w:tc>
        <w:tc>
          <w:tcPr>
            <w:tcW w:w="380" w:type="pct"/>
            <w:tcBorders>
              <w:top w:val="nil"/>
              <w:left w:val="nil"/>
              <w:right w:val="nil"/>
            </w:tcBorders>
            <w:shd w:val="clear" w:color="auto" w:fill="auto"/>
            <w:noWrap/>
            <w:vAlign w:val="bottom"/>
          </w:tcPr>
          <w:p w14:paraId="2A1C2645" w14:textId="77777777" w:rsidR="005E29CD" w:rsidRPr="00555A65" w:rsidRDefault="005E29CD" w:rsidP="005E29CD">
            <w:pPr>
              <w:spacing w:after="0" w:line="240" w:lineRule="auto"/>
              <w:contextualSpacing/>
              <w:jc w:val="right"/>
              <w:rPr>
                <w:b/>
                <w:sz w:val="17"/>
                <w:szCs w:val="17"/>
              </w:rPr>
            </w:pPr>
          </w:p>
        </w:tc>
      </w:tr>
      <w:tr w:rsidR="00FF3547" w:rsidRPr="00555A65" w14:paraId="1E99EEAC" w14:textId="77777777" w:rsidTr="00611F36">
        <w:trPr>
          <w:trHeight w:val="227"/>
        </w:trPr>
        <w:tc>
          <w:tcPr>
            <w:tcW w:w="650" w:type="pct"/>
            <w:tcBorders>
              <w:top w:val="nil"/>
              <w:left w:val="nil"/>
              <w:right w:val="nil"/>
            </w:tcBorders>
            <w:shd w:val="clear" w:color="auto" w:fill="auto"/>
            <w:noWrap/>
            <w:vAlign w:val="bottom"/>
          </w:tcPr>
          <w:p w14:paraId="486EC3DD" w14:textId="12660432" w:rsidR="00FF3547" w:rsidRPr="00555A65" w:rsidRDefault="00FF3547" w:rsidP="00FF3547">
            <w:pPr>
              <w:spacing w:after="0" w:line="240" w:lineRule="auto"/>
              <w:contextualSpacing/>
              <w:jc w:val="left"/>
              <w:rPr>
                <w:rFonts w:cs="Calibri"/>
                <w:sz w:val="17"/>
                <w:szCs w:val="17"/>
                <w:u w:val="single"/>
                <w:lang w:eastAsia="en-AU"/>
              </w:rPr>
            </w:pPr>
            <w:r w:rsidRPr="00555A65">
              <w:rPr>
                <w:rFonts w:cs="Calibri"/>
                <w:sz w:val="17"/>
                <w:szCs w:val="17"/>
                <w:lang w:eastAsia="en-AU"/>
              </w:rPr>
              <w:t>Golden perch</w:t>
            </w:r>
          </w:p>
        </w:tc>
        <w:tc>
          <w:tcPr>
            <w:tcW w:w="501" w:type="pct"/>
            <w:tcBorders>
              <w:top w:val="nil"/>
              <w:left w:val="nil"/>
              <w:right w:val="nil"/>
            </w:tcBorders>
            <w:shd w:val="clear" w:color="auto" w:fill="auto"/>
            <w:noWrap/>
          </w:tcPr>
          <w:p w14:paraId="5C5CE3E1" w14:textId="22F5FF04" w:rsidR="00FF3547" w:rsidRPr="00FF3547" w:rsidRDefault="00FF3547" w:rsidP="00FF3547">
            <w:pPr>
              <w:spacing w:after="0" w:line="240" w:lineRule="auto"/>
              <w:contextualSpacing/>
              <w:jc w:val="right"/>
              <w:rPr>
                <w:b/>
                <w:color w:val="auto"/>
                <w:sz w:val="17"/>
                <w:szCs w:val="17"/>
              </w:rPr>
            </w:pPr>
            <w:r w:rsidRPr="00FF3547">
              <w:rPr>
                <w:color w:val="auto"/>
                <w:sz w:val="17"/>
                <w:szCs w:val="17"/>
              </w:rPr>
              <w:t>8</w:t>
            </w:r>
          </w:p>
        </w:tc>
        <w:tc>
          <w:tcPr>
            <w:tcW w:w="478" w:type="pct"/>
            <w:tcBorders>
              <w:top w:val="nil"/>
              <w:left w:val="nil"/>
              <w:right w:val="nil"/>
            </w:tcBorders>
            <w:shd w:val="clear" w:color="auto" w:fill="auto"/>
            <w:noWrap/>
          </w:tcPr>
          <w:p w14:paraId="729F0C79" w14:textId="524500DD" w:rsidR="00FF3547" w:rsidRPr="00FF3547" w:rsidRDefault="00FF3547" w:rsidP="00FF3547">
            <w:pPr>
              <w:spacing w:after="0" w:line="240" w:lineRule="auto"/>
              <w:contextualSpacing/>
              <w:jc w:val="right"/>
              <w:rPr>
                <w:b/>
                <w:color w:val="auto"/>
                <w:sz w:val="17"/>
                <w:szCs w:val="17"/>
              </w:rPr>
            </w:pPr>
            <w:r w:rsidRPr="00FF3547">
              <w:rPr>
                <w:color w:val="auto"/>
                <w:sz w:val="17"/>
                <w:szCs w:val="17"/>
              </w:rPr>
              <w:t>16</w:t>
            </w:r>
          </w:p>
        </w:tc>
        <w:tc>
          <w:tcPr>
            <w:tcW w:w="333" w:type="pct"/>
            <w:tcBorders>
              <w:top w:val="nil"/>
              <w:left w:val="nil"/>
              <w:right w:val="nil"/>
            </w:tcBorders>
            <w:shd w:val="clear" w:color="auto" w:fill="auto"/>
            <w:noWrap/>
          </w:tcPr>
          <w:p w14:paraId="5AAE60B6" w14:textId="3C3EF1E8" w:rsidR="00FF3547" w:rsidRPr="00FF3547" w:rsidRDefault="00FF3547" w:rsidP="00FF3547">
            <w:pPr>
              <w:spacing w:after="0" w:line="240" w:lineRule="auto"/>
              <w:contextualSpacing/>
              <w:jc w:val="right"/>
              <w:rPr>
                <w:b/>
                <w:color w:val="auto"/>
                <w:sz w:val="17"/>
                <w:szCs w:val="17"/>
              </w:rPr>
            </w:pPr>
            <w:r w:rsidRPr="00FF3547">
              <w:rPr>
                <w:color w:val="auto"/>
                <w:sz w:val="17"/>
                <w:szCs w:val="17"/>
              </w:rPr>
              <w:t>16</w:t>
            </w:r>
          </w:p>
        </w:tc>
        <w:tc>
          <w:tcPr>
            <w:tcW w:w="294" w:type="pct"/>
            <w:tcBorders>
              <w:top w:val="nil"/>
              <w:left w:val="nil"/>
              <w:right w:val="nil"/>
            </w:tcBorders>
            <w:shd w:val="clear" w:color="auto" w:fill="auto"/>
            <w:noWrap/>
          </w:tcPr>
          <w:p w14:paraId="6EC10F8A" w14:textId="55D32008" w:rsidR="00FF3547" w:rsidRPr="00FF3547" w:rsidRDefault="00FF3547" w:rsidP="00FF3547">
            <w:pPr>
              <w:spacing w:after="0" w:line="240" w:lineRule="auto"/>
              <w:contextualSpacing/>
              <w:jc w:val="right"/>
              <w:rPr>
                <w:b/>
                <w:color w:val="auto"/>
                <w:sz w:val="17"/>
                <w:szCs w:val="17"/>
              </w:rPr>
            </w:pPr>
            <w:r w:rsidRPr="00FF3547">
              <w:rPr>
                <w:color w:val="auto"/>
                <w:sz w:val="17"/>
                <w:szCs w:val="17"/>
              </w:rPr>
              <w:t>11</w:t>
            </w:r>
          </w:p>
        </w:tc>
        <w:tc>
          <w:tcPr>
            <w:tcW w:w="322" w:type="pct"/>
            <w:tcBorders>
              <w:top w:val="nil"/>
              <w:left w:val="nil"/>
              <w:right w:val="nil"/>
            </w:tcBorders>
            <w:shd w:val="clear" w:color="auto" w:fill="auto"/>
            <w:noWrap/>
          </w:tcPr>
          <w:p w14:paraId="7F7E10C6" w14:textId="1F80A913" w:rsidR="00FF3547" w:rsidRPr="00FF3547" w:rsidRDefault="00FF3547" w:rsidP="00FF3547">
            <w:pPr>
              <w:spacing w:after="0" w:line="240" w:lineRule="auto"/>
              <w:contextualSpacing/>
              <w:jc w:val="right"/>
              <w:rPr>
                <w:b/>
                <w:color w:val="auto"/>
                <w:sz w:val="17"/>
                <w:szCs w:val="17"/>
              </w:rPr>
            </w:pPr>
            <w:r w:rsidRPr="00FF3547">
              <w:rPr>
                <w:color w:val="auto"/>
                <w:sz w:val="17"/>
                <w:szCs w:val="17"/>
              </w:rPr>
              <w:t>12</w:t>
            </w:r>
          </w:p>
        </w:tc>
        <w:tc>
          <w:tcPr>
            <w:tcW w:w="353" w:type="pct"/>
            <w:tcBorders>
              <w:top w:val="nil"/>
              <w:left w:val="nil"/>
              <w:right w:val="nil"/>
            </w:tcBorders>
            <w:shd w:val="clear" w:color="auto" w:fill="auto"/>
            <w:noWrap/>
          </w:tcPr>
          <w:p w14:paraId="22566EA6" w14:textId="25E31366" w:rsidR="00FF3547" w:rsidRPr="00FF3547" w:rsidRDefault="00FF3547" w:rsidP="00FF3547">
            <w:pPr>
              <w:spacing w:after="0" w:line="240" w:lineRule="auto"/>
              <w:contextualSpacing/>
              <w:jc w:val="right"/>
              <w:rPr>
                <w:b/>
                <w:color w:val="auto"/>
                <w:sz w:val="17"/>
                <w:szCs w:val="17"/>
              </w:rPr>
            </w:pPr>
            <w:r w:rsidRPr="00FF3547">
              <w:rPr>
                <w:color w:val="auto"/>
                <w:sz w:val="17"/>
                <w:szCs w:val="17"/>
              </w:rPr>
              <w:t>12</w:t>
            </w:r>
          </w:p>
        </w:tc>
        <w:tc>
          <w:tcPr>
            <w:tcW w:w="427" w:type="pct"/>
            <w:tcBorders>
              <w:top w:val="nil"/>
              <w:left w:val="nil"/>
              <w:right w:val="nil"/>
            </w:tcBorders>
            <w:shd w:val="clear" w:color="auto" w:fill="auto"/>
            <w:noWrap/>
          </w:tcPr>
          <w:p w14:paraId="68DF8D60" w14:textId="4E3AEFF0" w:rsidR="00FF3547" w:rsidRPr="00FF3547" w:rsidRDefault="00FF3547" w:rsidP="00FF3547">
            <w:pPr>
              <w:spacing w:after="0" w:line="240" w:lineRule="auto"/>
              <w:contextualSpacing/>
              <w:jc w:val="right"/>
              <w:rPr>
                <w:b/>
                <w:color w:val="auto"/>
                <w:sz w:val="17"/>
                <w:szCs w:val="17"/>
              </w:rPr>
            </w:pPr>
          </w:p>
        </w:tc>
        <w:tc>
          <w:tcPr>
            <w:tcW w:w="438" w:type="pct"/>
            <w:tcBorders>
              <w:top w:val="nil"/>
              <w:left w:val="nil"/>
              <w:right w:val="nil"/>
            </w:tcBorders>
            <w:shd w:val="clear" w:color="auto" w:fill="auto"/>
            <w:noWrap/>
          </w:tcPr>
          <w:p w14:paraId="633F891E" w14:textId="136BED33" w:rsidR="00FF3547" w:rsidRPr="00FF3547" w:rsidRDefault="00FF3547" w:rsidP="00FF3547">
            <w:pPr>
              <w:spacing w:after="0" w:line="240" w:lineRule="auto"/>
              <w:contextualSpacing/>
              <w:jc w:val="right"/>
              <w:rPr>
                <w:b/>
                <w:sz w:val="17"/>
                <w:szCs w:val="17"/>
              </w:rPr>
            </w:pPr>
            <w:r w:rsidRPr="00FF3547">
              <w:rPr>
                <w:sz w:val="17"/>
                <w:szCs w:val="17"/>
              </w:rPr>
              <w:t>18</w:t>
            </w:r>
          </w:p>
        </w:tc>
        <w:tc>
          <w:tcPr>
            <w:tcW w:w="443" w:type="pct"/>
            <w:tcBorders>
              <w:top w:val="nil"/>
              <w:left w:val="nil"/>
              <w:right w:val="nil"/>
            </w:tcBorders>
            <w:shd w:val="clear" w:color="auto" w:fill="auto"/>
            <w:noWrap/>
          </w:tcPr>
          <w:p w14:paraId="177C3DA9" w14:textId="2E777965" w:rsidR="00FF3547" w:rsidRPr="00FF3547" w:rsidRDefault="00FF3547" w:rsidP="00FF3547">
            <w:pPr>
              <w:spacing w:after="0" w:line="240" w:lineRule="auto"/>
              <w:contextualSpacing/>
              <w:jc w:val="right"/>
              <w:rPr>
                <w:b/>
                <w:sz w:val="17"/>
                <w:szCs w:val="17"/>
              </w:rPr>
            </w:pPr>
            <w:r w:rsidRPr="00FF3547">
              <w:rPr>
                <w:sz w:val="17"/>
                <w:szCs w:val="17"/>
              </w:rPr>
              <w:t>11</w:t>
            </w:r>
          </w:p>
        </w:tc>
        <w:tc>
          <w:tcPr>
            <w:tcW w:w="381" w:type="pct"/>
            <w:tcBorders>
              <w:top w:val="nil"/>
              <w:left w:val="nil"/>
              <w:right w:val="nil"/>
            </w:tcBorders>
            <w:shd w:val="clear" w:color="auto" w:fill="auto"/>
            <w:noWrap/>
          </w:tcPr>
          <w:p w14:paraId="1456363E" w14:textId="3878F68D" w:rsidR="00FF3547" w:rsidRPr="00FF3547" w:rsidRDefault="00FF3547" w:rsidP="00FF3547">
            <w:pPr>
              <w:spacing w:after="0" w:line="240" w:lineRule="auto"/>
              <w:contextualSpacing/>
              <w:jc w:val="right"/>
              <w:rPr>
                <w:b/>
                <w:sz w:val="17"/>
                <w:szCs w:val="17"/>
              </w:rPr>
            </w:pPr>
            <w:r w:rsidRPr="00FF3547">
              <w:rPr>
                <w:sz w:val="17"/>
                <w:szCs w:val="17"/>
              </w:rPr>
              <w:t>6</w:t>
            </w:r>
          </w:p>
        </w:tc>
        <w:tc>
          <w:tcPr>
            <w:tcW w:w="380" w:type="pct"/>
            <w:tcBorders>
              <w:top w:val="nil"/>
              <w:left w:val="nil"/>
              <w:right w:val="nil"/>
            </w:tcBorders>
            <w:shd w:val="clear" w:color="auto" w:fill="auto"/>
            <w:noWrap/>
          </w:tcPr>
          <w:p w14:paraId="4A6BA4B1" w14:textId="1397576B" w:rsidR="00FF3547" w:rsidRPr="00FF3547" w:rsidRDefault="00FF3547" w:rsidP="00FF3547">
            <w:pPr>
              <w:spacing w:after="0" w:line="240" w:lineRule="auto"/>
              <w:contextualSpacing/>
              <w:jc w:val="right"/>
              <w:rPr>
                <w:b/>
                <w:sz w:val="17"/>
                <w:szCs w:val="17"/>
              </w:rPr>
            </w:pPr>
            <w:r w:rsidRPr="00FF3547">
              <w:rPr>
                <w:b/>
                <w:sz w:val="17"/>
                <w:szCs w:val="17"/>
              </w:rPr>
              <w:t>110</w:t>
            </w:r>
          </w:p>
        </w:tc>
      </w:tr>
      <w:tr w:rsidR="00FF3547" w:rsidRPr="00555A65" w14:paraId="00AAE78E" w14:textId="77777777" w:rsidTr="00611F36">
        <w:trPr>
          <w:trHeight w:val="227"/>
        </w:trPr>
        <w:tc>
          <w:tcPr>
            <w:tcW w:w="650" w:type="pct"/>
            <w:tcBorders>
              <w:top w:val="nil"/>
              <w:left w:val="nil"/>
              <w:right w:val="nil"/>
            </w:tcBorders>
            <w:shd w:val="clear" w:color="auto" w:fill="auto"/>
            <w:noWrap/>
            <w:vAlign w:val="bottom"/>
          </w:tcPr>
          <w:p w14:paraId="7337DB2A" w14:textId="3781E29E"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Silver perch</w:t>
            </w:r>
          </w:p>
        </w:tc>
        <w:tc>
          <w:tcPr>
            <w:tcW w:w="501" w:type="pct"/>
            <w:tcBorders>
              <w:top w:val="nil"/>
              <w:left w:val="nil"/>
              <w:right w:val="nil"/>
            </w:tcBorders>
            <w:shd w:val="clear" w:color="auto" w:fill="auto"/>
            <w:noWrap/>
          </w:tcPr>
          <w:p w14:paraId="40DFBF69" w14:textId="77777777" w:rsidR="00FF3547" w:rsidRPr="00FF3547" w:rsidRDefault="00FF3547" w:rsidP="00FF3547">
            <w:pPr>
              <w:spacing w:after="0" w:line="240" w:lineRule="auto"/>
              <w:contextualSpacing/>
              <w:jc w:val="right"/>
              <w:rPr>
                <w:color w:val="auto"/>
                <w:sz w:val="17"/>
                <w:szCs w:val="17"/>
              </w:rPr>
            </w:pPr>
          </w:p>
        </w:tc>
        <w:tc>
          <w:tcPr>
            <w:tcW w:w="478" w:type="pct"/>
            <w:tcBorders>
              <w:top w:val="nil"/>
              <w:left w:val="nil"/>
              <w:right w:val="nil"/>
            </w:tcBorders>
            <w:shd w:val="clear" w:color="auto" w:fill="auto"/>
            <w:noWrap/>
          </w:tcPr>
          <w:p w14:paraId="62BF0160" w14:textId="77777777" w:rsidR="00FF3547" w:rsidRPr="00FF3547" w:rsidRDefault="00FF3547" w:rsidP="00FF3547">
            <w:pPr>
              <w:spacing w:after="0" w:line="240" w:lineRule="auto"/>
              <w:contextualSpacing/>
              <w:jc w:val="right"/>
              <w:rPr>
                <w:color w:val="auto"/>
                <w:sz w:val="17"/>
                <w:szCs w:val="17"/>
              </w:rPr>
            </w:pPr>
          </w:p>
        </w:tc>
        <w:tc>
          <w:tcPr>
            <w:tcW w:w="333" w:type="pct"/>
            <w:tcBorders>
              <w:top w:val="nil"/>
              <w:left w:val="nil"/>
              <w:right w:val="nil"/>
            </w:tcBorders>
            <w:shd w:val="clear" w:color="auto" w:fill="auto"/>
            <w:noWrap/>
          </w:tcPr>
          <w:p w14:paraId="54A49EBC" w14:textId="77777777" w:rsidR="00FF3547" w:rsidRPr="00FF3547" w:rsidRDefault="00FF3547" w:rsidP="00FF3547">
            <w:pPr>
              <w:spacing w:after="0" w:line="240" w:lineRule="auto"/>
              <w:contextualSpacing/>
              <w:jc w:val="right"/>
              <w:rPr>
                <w:color w:val="auto"/>
                <w:sz w:val="17"/>
                <w:szCs w:val="17"/>
              </w:rPr>
            </w:pPr>
          </w:p>
        </w:tc>
        <w:tc>
          <w:tcPr>
            <w:tcW w:w="294" w:type="pct"/>
            <w:tcBorders>
              <w:top w:val="nil"/>
              <w:left w:val="nil"/>
              <w:right w:val="nil"/>
            </w:tcBorders>
            <w:shd w:val="clear" w:color="auto" w:fill="auto"/>
            <w:noWrap/>
          </w:tcPr>
          <w:p w14:paraId="4A6A6A7D" w14:textId="43FDD37E" w:rsidR="00FF3547" w:rsidRPr="00FF3547" w:rsidRDefault="00FF3547" w:rsidP="00FF3547">
            <w:pPr>
              <w:spacing w:after="0" w:line="240" w:lineRule="auto"/>
              <w:contextualSpacing/>
              <w:jc w:val="right"/>
              <w:rPr>
                <w:color w:val="auto"/>
                <w:sz w:val="17"/>
                <w:szCs w:val="17"/>
              </w:rPr>
            </w:pPr>
          </w:p>
        </w:tc>
        <w:tc>
          <w:tcPr>
            <w:tcW w:w="322" w:type="pct"/>
            <w:tcBorders>
              <w:top w:val="nil"/>
              <w:left w:val="nil"/>
              <w:right w:val="nil"/>
            </w:tcBorders>
            <w:shd w:val="clear" w:color="auto" w:fill="auto"/>
            <w:noWrap/>
          </w:tcPr>
          <w:p w14:paraId="6F840F3B" w14:textId="4121AD30" w:rsidR="00FF3547" w:rsidRPr="00FF3547" w:rsidRDefault="00FF3547" w:rsidP="00FF3547">
            <w:pPr>
              <w:spacing w:after="0" w:line="240" w:lineRule="auto"/>
              <w:contextualSpacing/>
              <w:jc w:val="right"/>
              <w:rPr>
                <w:color w:val="auto"/>
                <w:sz w:val="17"/>
                <w:szCs w:val="17"/>
              </w:rPr>
            </w:pPr>
          </w:p>
        </w:tc>
        <w:tc>
          <w:tcPr>
            <w:tcW w:w="353" w:type="pct"/>
            <w:tcBorders>
              <w:top w:val="nil"/>
              <w:left w:val="nil"/>
              <w:right w:val="nil"/>
            </w:tcBorders>
            <w:shd w:val="clear" w:color="auto" w:fill="auto"/>
            <w:noWrap/>
          </w:tcPr>
          <w:p w14:paraId="384931C3" w14:textId="77777777" w:rsidR="00FF3547" w:rsidRPr="00FF3547" w:rsidRDefault="00FF3547" w:rsidP="00FF3547">
            <w:pPr>
              <w:spacing w:after="0" w:line="240" w:lineRule="auto"/>
              <w:contextualSpacing/>
              <w:jc w:val="right"/>
              <w:rPr>
                <w:color w:val="auto"/>
                <w:sz w:val="17"/>
                <w:szCs w:val="17"/>
              </w:rPr>
            </w:pPr>
          </w:p>
        </w:tc>
        <w:tc>
          <w:tcPr>
            <w:tcW w:w="427" w:type="pct"/>
            <w:tcBorders>
              <w:top w:val="nil"/>
              <w:left w:val="nil"/>
              <w:right w:val="nil"/>
            </w:tcBorders>
            <w:shd w:val="clear" w:color="auto" w:fill="auto"/>
            <w:noWrap/>
          </w:tcPr>
          <w:p w14:paraId="6B06CBE5" w14:textId="77777777" w:rsidR="00FF3547" w:rsidRPr="00FF3547" w:rsidRDefault="00FF3547" w:rsidP="00FF3547">
            <w:pPr>
              <w:spacing w:after="0" w:line="240" w:lineRule="auto"/>
              <w:contextualSpacing/>
              <w:jc w:val="right"/>
              <w:rPr>
                <w:color w:val="auto"/>
                <w:sz w:val="17"/>
                <w:szCs w:val="17"/>
              </w:rPr>
            </w:pPr>
          </w:p>
        </w:tc>
        <w:tc>
          <w:tcPr>
            <w:tcW w:w="438" w:type="pct"/>
            <w:tcBorders>
              <w:top w:val="nil"/>
              <w:left w:val="nil"/>
              <w:right w:val="nil"/>
            </w:tcBorders>
            <w:shd w:val="clear" w:color="auto" w:fill="auto"/>
            <w:noWrap/>
          </w:tcPr>
          <w:p w14:paraId="7EC90A05" w14:textId="77777777" w:rsidR="00FF3547" w:rsidRPr="00FF3547" w:rsidRDefault="00FF3547" w:rsidP="00FF3547">
            <w:pPr>
              <w:spacing w:after="0" w:line="240" w:lineRule="auto"/>
              <w:contextualSpacing/>
              <w:jc w:val="right"/>
              <w:rPr>
                <w:sz w:val="17"/>
                <w:szCs w:val="17"/>
              </w:rPr>
            </w:pPr>
          </w:p>
        </w:tc>
        <w:tc>
          <w:tcPr>
            <w:tcW w:w="443" w:type="pct"/>
            <w:tcBorders>
              <w:top w:val="nil"/>
              <w:left w:val="nil"/>
              <w:right w:val="nil"/>
            </w:tcBorders>
            <w:shd w:val="clear" w:color="auto" w:fill="auto"/>
            <w:noWrap/>
          </w:tcPr>
          <w:p w14:paraId="01926F83" w14:textId="3CC3DDD3" w:rsidR="00FF3547" w:rsidRPr="00FF3547" w:rsidRDefault="00FF3547" w:rsidP="00FF3547">
            <w:pPr>
              <w:spacing w:after="0" w:line="240" w:lineRule="auto"/>
              <w:contextualSpacing/>
              <w:jc w:val="right"/>
              <w:rPr>
                <w:sz w:val="17"/>
                <w:szCs w:val="17"/>
              </w:rPr>
            </w:pPr>
          </w:p>
        </w:tc>
        <w:tc>
          <w:tcPr>
            <w:tcW w:w="381" w:type="pct"/>
            <w:tcBorders>
              <w:top w:val="nil"/>
              <w:left w:val="nil"/>
              <w:right w:val="nil"/>
            </w:tcBorders>
            <w:shd w:val="clear" w:color="auto" w:fill="auto"/>
            <w:noWrap/>
          </w:tcPr>
          <w:p w14:paraId="69CC9448" w14:textId="3688E4F2" w:rsidR="00FF3547" w:rsidRPr="00FF3547" w:rsidRDefault="00FF3547" w:rsidP="00FF3547">
            <w:pPr>
              <w:spacing w:after="0" w:line="240" w:lineRule="auto"/>
              <w:contextualSpacing/>
              <w:jc w:val="right"/>
              <w:rPr>
                <w:sz w:val="17"/>
                <w:szCs w:val="17"/>
              </w:rPr>
            </w:pPr>
          </w:p>
        </w:tc>
        <w:tc>
          <w:tcPr>
            <w:tcW w:w="380" w:type="pct"/>
            <w:tcBorders>
              <w:top w:val="nil"/>
              <w:left w:val="nil"/>
              <w:right w:val="nil"/>
            </w:tcBorders>
            <w:shd w:val="clear" w:color="auto" w:fill="auto"/>
            <w:noWrap/>
          </w:tcPr>
          <w:p w14:paraId="686187FD" w14:textId="30014F55" w:rsidR="00FF3547" w:rsidRPr="00FF3547" w:rsidRDefault="00FF3547" w:rsidP="00FF3547">
            <w:pPr>
              <w:spacing w:after="0" w:line="240" w:lineRule="auto"/>
              <w:contextualSpacing/>
              <w:jc w:val="right"/>
              <w:rPr>
                <w:b/>
                <w:sz w:val="17"/>
                <w:szCs w:val="17"/>
              </w:rPr>
            </w:pPr>
            <w:r w:rsidRPr="00FF3547">
              <w:rPr>
                <w:b/>
                <w:sz w:val="17"/>
                <w:szCs w:val="17"/>
              </w:rPr>
              <w:t>0</w:t>
            </w:r>
          </w:p>
        </w:tc>
      </w:tr>
      <w:tr w:rsidR="00FF3547" w:rsidRPr="00555A65" w14:paraId="4064D696" w14:textId="77777777" w:rsidTr="00611F36">
        <w:trPr>
          <w:trHeight w:val="227"/>
        </w:trPr>
        <w:tc>
          <w:tcPr>
            <w:tcW w:w="650" w:type="pct"/>
            <w:tcBorders>
              <w:top w:val="nil"/>
              <w:left w:val="nil"/>
              <w:right w:val="nil"/>
            </w:tcBorders>
            <w:shd w:val="clear" w:color="auto" w:fill="auto"/>
            <w:noWrap/>
            <w:vAlign w:val="bottom"/>
          </w:tcPr>
          <w:p w14:paraId="5B069EA9" w14:textId="77891985"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Freshwater catfish</w:t>
            </w:r>
          </w:p>
        </w:tc>
        <w:tc>
          <w:tcPr>
            <w:tcW w:w="501" w:type="pct"/>
            <w:tcBorders>
              <w:top w:val="nil"/>
              <w:left w:val="nil"/>
              <w:right w:val="nil"/>
            </w:tcBorders>
            <w:shd w:val="clear" w:color="auto" w:fill="auto"/>
            <w:noWrap/>
          </w:tcPr>
          <w:p w14:paraId="28019256" w14:textId="171F30C9" w:rsidR="00FF3547" w:rsidRPr="00FF3547" w:rsidRDefault="00FF3547" w:rsidP="00FF3547">
            <w:pPr>
              <w:spacing w:after="0" w:line="240" w:lineRule="auto"/>
              <w:contextualSpacing/>
              <w:jc w:val="right"/>
              <w:rPr>
                <w:color w:val="auto"/>
                <w:sz w:val="17"/>
                <w:szCs w:val="17"/>
              </w:rPr>
            </w:pPr>
          </w:p>
        </w:tc>
        <w:tc>
          <w:tcPr>
            <w:tcW w:w="478" w:type="pct"/>
            <w:tcBorders>
              <w:top w:val="nil"/>
              <w:left w:val="nil"/>
              <w:right w:val="nil"/>
            </w:tcBorders>
            <w:shd w:val="clear" w:color="auto" w:fill="auto"/>
            <w:noWrap/>
          </w:tcPr>
          <w:p w14:paraId="5F57B805" w14:textId="3D4D30D8" w:rsidR="00FF3547" w:rsidRPr="00FF3547" w:rsidRDefault="00FF3547" w:rsidP="00FF3547">
            <w:pPr>
              <w:spacing w:after="0" w:line="240" w:lineRule="auto"/>
              <w:contextualSpacing/>
              <w:jc w:val="right"/>
              <w:rPr>
                <w:color w:val="auto"/>
                <w:sz w:val="17"/>
                <w:szCs w:val="17"/>
              </w:rPr>
            </w:pPr>
            <w:r w:rsidRPr="00FF3547">
              <w:rPr>
                <w:color w:val="auto"/>
                <w:sz w:val="17"/>
                <w:szCs w:val="17"/>
              </w:rPr>
              <w:t>2</w:t>
            </w:r>
          </w:p>
        </w:tc>
        <w:tc>
          <w:tcPr>
            <w:tcW w:w="333" w:type="pct"/>
            <w:tcBorders>
              <w:top w:val="nil"/>
              <w:left w:val="nil"/>
              <w:right w:val="nil"/>
            </w:tcBorders>
            <w:shd w:val="clear" w:color="auto" w:fill="auto"/>
            <w:noWrap/>
          </w:tcPr>
          <w:p w14:paraId="433B7C4C" w14:textId="77777777" w:rsidR="00FF3547" w:rsidRPr="00FF3547" w:rsidRDefault="00FF3547" w:rsidP="00FF3547">
            <w:pPr>
              <w:spacing w:after="0" w:line="240" w:lineRule="auto"/>
              <w:contextualSpacing/>
              <w:jc w:val="right"/>
              <w:rPr>
                <w:color w:val="auto"/>
                <w:sz w:val="17"/>
                <w:szCs w:val="17"/>
              </w:rPr>
            </w:pPr>
          </w:p>
        </w:tc>
        <w:tc>
          <w:tcPr>
            <w:tcW w:w="294" w:type="pct"/>
            <w:tcBorders>
              <w:top w:val="nil"/>
              <w:left w:val="nil"/>
              <w:right w:val="nil"/>
            </w:tcBorders>
            <w:shd w:val="clear" w:color="auto" w:fill="auto"/>
            <w:noWrap/>
          </w:tcPr>
          <w:p w14:paraId="5C1C3956" w14:textId="071A4D96" w:rsidR="00FF3547" w:rsidRPr="00FF3547" w:rsidRDefault="00FF3547" w:rsidP="00FF3547">
            <w:pPr>
              <w:spacing w:after="0" w:line="240" w:lineRule="auto"/>
              <w:contextualSpacing/>
              <w:jc w:val="right"/>
              <w:rPr>
                <w:color w:val="auto"/>
                <w:sz w:val="17"/>
                <w:szCs w:val="17"/>
              </w:rPr>
            </w:pPr>
          </w:p>
        </w:tc>
        <w:tc>
          <w:tcPr>
            <w:tcW w:w="322" w:type="pct"/>
            <w:tcBorders>
              <w:top w:val="nil"/>
              <w:left w:val="nil"/>
              <w:right w:val="nil"/>
            </w:tcBorders>
            <w:shd w:val="clear" w:color="auto" w:fill="auto"/>
            <w:noWrap/>
          </w:tcPr>
          <w:p w14:paraId="41D08E41" w14:textId="77777777" w:rsidR="00FF3547" w:rsidRPr="00FF3547" w:rsidRDefault="00FF3547" w:rsidP="00FF3547">
            <w:pPr>
              <w:spacing w:after="0" w:line="240" w:lineRule="auto"/>
              <w:contextualSpacing/>
              <w:jc w:val="right"/>
              <w:rPr>
                <w:color w:val="auto"/>
                <w:sz w:val="17"/>
                <w:szCs w:val="17"/>
              </w:rPr>
            </w:pPr>
          </w:p>
        </w:tc>
        <w:tc>
          <w:tcPr>
            <w:tcW w:w="353" w:type="pct"/>
            <w:tcBorders>
              <w:top w:val="nil"/>
              <w:left w:val="nil"/>
              <w:right w:val="nil"/>
            </w:tcBorders>
            <w:shd w:val="clear" w:color="auto" w:fill="auto"/>
            <w:noWrap/>
          </w:tcPr>
          <w:p w14:paraId="78EE30AC" w14:textId="55579473" w:rsidR="00FF3547" w:rsidRPr="00FF3547" w:rsidRDefault="00FF3547" w:rsidP="00FF3547">
            <w:pPr>
              <w:spacing w:after="0" w:line="240" w:lineRule="auto"/>
              <w:contextualSpacing/>
              <w:jc w:val="right"/>
              <w:rPr>
                <w:color w:val="auto"/>
                <w:sz w:val="17"/>
                <w:szCs w:val="17"/>
              </w:rPr>
            </w:pPr>
            <w:r w:rsidRPr="00FF3547">
              <w:rPr>
                <w:color w:val="auto"/>
                <w:sz w:val="17"/>
                <w:szCs w:val="17"/>
              </w:rPr>
              <w:t>1</w:t>
            </w:r>
          </w:p>
        </w:tc>
        <w:tc>
          <w:tcPr>
            <w:tcW w:w="427" w:type="pct"/>
            <w:tcBorders>
              <w:top w:val="nil"/>
              <w:left w:val="nil"/>
              <w:right w:val="nil"/>
            </w:tcBorders>
            <w:shd w:val="clear" w:color="auto" w:fill="auto"/>
            <w:noWrap/>
          </w:tcPr>
          <w:p w14:paraId="64CE2740" w14:textId="1C38FBA5" w:rsidR="00FF3547" w:rsidRPr="00FF3547" w:rsidRDefault="00FF3547" w:rsidP="00FF3547">
            <w:pPr>
              <w:spacing w:after="0" w:line="240" w:lineRule="auto"/>
              <w:contextualSpacing/>
              <w:jc w:val="right"/>
              <w:rPr>
                <w:color w:val="auto"/>
                <w:sz w:val="17"/>
                <w:szCs w:val="17"/>
              </w:rPr>
            </w:pPr>
          </w:p>
        </w:tc>
        <w:tc>
          <w:tcPr>
            <w:tcW w:w="438" w:type="pct"/>
            <w:tcBorders>
              <w:top w:val="nil"/>
              <w:left w:val="nil"/>
              <w:right w:val="nil"/>
            </w:tcBorders>
            <w:shd w:val="clear" w:color="auto" w:fill="auto"/>
            <w:noWrap/>
          </w:tcPr>
          <w:p w14:paraId="53C4AA53" w14:textId="77777777" w:rsidR="00FF3547" w:rsidRPr="00FF3547" w:rsidRDefault="00FF3547" w:rsidP="00FF3547">
            <w:pPr>
              <w:spacing w:after="0" w:line="240" w:lineRule="auto"/>
              <w:contextualSpacing/>
              <w:jc w:val="right"/>
              <w:rPr>
                <w:sz w:val="17"/>
                <w:szCs w:val="17"/>
              </w:rPr>
            </w:pPr>
          </w:p>
        </w:tc>
        <w:tc>
          <w:tcPr>
            <w:tcW w:w="443" w:type="pct"/>
            <w:tcBorders>
              <w:top w:val="nil"/>
              <w:left w:val="nil"/>
              <w:right w:val="nil"/>
            </w:tcBorders>
            <w:shd w:val="clear" w:color="auto" w:fill="auto"/>
            <w:noWrap/>
          </w:tcPr>
          <w:p w14:paraId="3AC71775" w14:textId="77777777" w:rsidR="00FF3547" w:rsidRPr="00FF3547" w:rsidRDefault="00FF3547" w:rsidP="00FF3547">
            <w:pPr>
              <w:spacing w:after="0" w:line="240" w:lineRule="auto"/>
              <w:contextualSpacing/>
              <w:jc w:val="right"/>
              <w:rPr>
                <w:sz w:val="17"/>
                <w:szCs w:val="17"/>
              </w:rPr>
            </w:pPr>
          </w:p>
        </w:tc>
        <w:tc>
          <w:tcPr>
            <w:tcW w:w="381" w:type="pct"/>
            <w:tcBorders>
              <w:top w:val="nil"/>
              <w:left w:val="nil"/>
              <w:right w:val="nil"/>
            </w:tcBorders>
            <w:shd w:val="clear" w:color="auto" w:fill="auto"/>
            <w:noWrap/>
          </w:tcPr>
          <w:p w14:paraId="02DBAD2A" w14:textId="1BE6F2A5" w:rsidR="00FF3547" w:rsidRPr="00FF3547" w:rsidRDefault="00FF3547" w:rsidP="00FF3547">
            <w:pPr>
              <w:spacing w:after="0" w:line="240" w:lineRule="auto"/>
              <w:contextualSpacing/>
              <w:jc w:val="right"/>
              <w:rPr>
                <w:sz w:val="17"/>
                <w:szCs w:val="17"/>
              </w:rPr>
            </w:pPr>
            <w:r w:rsidRPr="00FF3547">
              <w:rPr>
                <w:sz w:val="17"/>
                <w:szCs w:val="17"/>
              </w:rPr>
              <w:t>2</w:t>
            </w:r>
          </w:p>
        </w:tc>
        <w:tc>
          <w:tcPr>
            <w:tcW w:w="380" w:type="pct"/>
            <w:tcBorders>
              <w:top w:val="nil"/>
              <w:left w:val="nil"/>
              <w:right w:val="nil"/>
            </w:tcBorders>
            <w:shd w:val="clear" w:color="auto" w:fill="auto"/>
            <w:noWrap/>
          </w:tcPr>
          <w:p w14:paraId="408EC693" w14:textId="05F768E1" w:rsidR="00FF3547" w:rsidRPr="00FF3547" w:rsidRDefault="00FF3547" w:rsidP="00FF3547">
            <w:pPr>
              <w:spacing w:after="0" w:line="240" w:lineRule="auto"/>
              <w:contextualSpacing/>
              <w:jc w:val="right"/>
              <w:rPr>
                <w:b/>
                <w:sz w:val="17"/>
                <w:szCs w:val="17"/>
              </w:rPr>
            </w:pPr>
            <w:r w:rsidRPr="00FF3547">
              <w:rPr>
                <w:b/>
                <w:sz w:val="17"/>
                <w:szCs w:val="17"/>
              </w:rPr>
              <w:t>5</w:t>
            </w:r>
          </w:p>
        </w:tc>
      </w:tr>
      <w:tr w:rsidR="00FF3547" w:rsidRPr="00555A65" w14:paraId="573CC6C1" w14:textId="77777777" w:rsidTr="00611F36">
        <w:trPr>
          <w:trHeight w:val="227"/>
        </w:trPr>
        <w:tc>
          <w:tcPr>
            <w:tcW w:w="650" w:type="pct"/>
            <w:tcBorders>
              <w:top w:val="nil"/>
              <w:left w:val="nil"/>
              <w:right w:val="nil"/>
            </w:tcBorders>
            <w:shd w:val="clear" w:color="auto" w:fill="auto"/>
            <w:noWrap/>
            <w:vAlign w:val="bottom"/>
          </w:tcPr>
          <w:p w14:paraId="364CF45B" w14:textId="51A1C7E2"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Murray cod</w:t>
            </w:r>
          </w:p>
        </w:tc>
        <w:tc>
          <w:tcPr>
            <w:tcW w:w="501" w:type="pct"/>
            <w:tcBorders>
              <w:top w:val="nil"/>
              <w:left w:val="nil"/>
              <w:right w:val="nil"/>
            </w:tcBorders>
            <w:shd w:val="clear" w:color="auto" w:fill="auto"/>
            <w:noWrap/>
          </w:tcPr>
          <w:p w14:paraId="414728EA" w14:textId="77777777" w:rsidR="00FF3547" w:rsidRPr="00FF3547" w:rsidRDefault="00FF3547" w:rsidP="00FF3547">
            <w:pPr>
              <w:spacing w:after="0" w:line="240" w:lineRule="auto"/>
              <w:contextualSpacing/>
              <w:jc w:val="right"/>
              <w:rPr>
                <w:color w:val="auto"/>
                <w:sz w:val="17"/>
                <w:szCs w:val="17"/>
              </w:rPr>
            </w:pPr>
          </w:p>
        </w:tc>
        <w:tc>
          <w:tcPr>
            <w:tcW w:w="478" w:type="pct"/>
            <w:tcBorders>
              <w:top w:val="nil"/>
              <w:left w:val="nil"/>
              <w:right w:val="nil"/>
            </w:tcBorders>
            <w:shd w:val="clear" w:color="auto" w:fill="auto"/>
            <w:noWrap/>
          </w:tcPr>
          <w:p w14:paraId="61F97B63" w14:textId="6F993E32" w:rsidR="00FF3547" w:rsidRPr="00FF3547" w:rsidRDefault="00FF3547" w:rsidP="00FF3547">
            <w:pPr>
              <w:spacing w:after="0" w:line="240" w:lineRule="auto"/>
              <w:contextualSpacing/>
              <w:jc w:val="right"/>
              <w:rPr>
                <w:color w:val="auto"/>
                <w:sz w:val="17"/>
                <w:szCs w:val="17"/>
              </w:rPr>
            </w:pPr>
          </w:p>
        </w:tc>
        <w:tc>
          <w:tcPr>
            <w:tcW w:w="333" w:type="pct"/>
            <w:tcBorders>
              <w:top w:val="nil"/>
              <w:left w:val="nil"/>
              <w:right w:val="nil"/>
            </w:tcBorders>
            <w:shd w:val="clear" w:color="auto" w:fill="auto"/>
            <w:noWrap/>
          </w:tcPr>
          <w:p w14:paraId="3AFF71C3" w14:textId="7F7F3768" w:rsidR="00FF3547" w:rsidRPr="00FF3547" w:rsidRDefault="00FF3547" w:rsidP="00FF3547">
            <w:pPr>
              <w:spacing w:after="0" w:line="240" w:lineRule="auto"/>
              <w:contextualSpacing/>
              <w:jc w:val="right"/>
              <w:rPr>
                <w:color w:val="auto"/>
                <w:sz w:val="17"/>
                <w:szCs w:val="17"/>
              </w:rPr>
            </w:pPr>
            <w:r w:rsidRPr="00FF3547">
              <w:rPr>
                <w:color w:val="auto"/>
                <w:sz w:val="17"/>
                <w:szCs w:val="17"/>
              </w:rPr>
              <w:t>2</w:t>
            </w:r>
          </w:p>
        </w:tc>
        <w:tc>
          <w:tcPr>
            <w:tcW w:w="294" w:type="pct"/>
            <w:tcBorders>
              <w:top w:val="nil"/>
              <w:left w:val="nil"/>
              <w:right w:val="nil"/>
            </w:tcBorders>
            <w:shd w:val="clear" w:color="auto" w:fill="auto"/>
            <w:noWrap/>
          </w:tcPr>
          <w:p w14:paraId="74BC15C9" w14:textId="798A64AC" w:rsidR="00FF3547" w:rsidRPr="00FF3547" w:rsidRDefault="00FF3547" w:rsidP="00FF3547">
            <w:pPr>
              <w:spacing w:after="0" w:line="240" w:lineRule="auto"/>
              <w:contextualSpacing/>
              <w:jc w:val="right"/>
              <w:rPr>
                <w:color w:val="auto"/>
                <w:sz w:val="17"/>
                <w:szCs w:val="17"/>
              </w:rPr>
            </w:pPr>
          </w:p>
        </w:tc>
        <w:tc>
          <w:tcPr>
            <w:tcW w:w="322" w:type="pct"/>
            <w:tcBorders>
              <w:top w:val="nil"/>
              <w:left w:val="nil"/>
              <w:right w:val="nil"/>
            </w:tcBorders>
            <w:shd w:val="clear" w:color="auto" w:fill="auto"/>
            <w:noWrap/>
          </w:tcPr>
          <w:p w14:paraId="6E9CB8F4" w14:textId="4E7D8F69" w:rsidR="00FF3547" w:rsidRPr="00FF3547" w:rsidRDefault="00FF3547" w:rsidP="00FF3547">
            <w:pPr>
              <w:spacing w:after="0" w:line="240" w:lineRule="auto"/>
              <w:contextualSpacing/>
              <w:jc w:val="right"/>
              <w:rPr>
                <w:color w:val="auto"/>
                <w:sz w:val="17"/>
                <w:szCs w:val="17"/>
              </w:rPr>
            </w:pPr>
            <w:r w:rsidRPr="00FF3547">
              <w:rPr>
                <w:color w:val="auto"/>
                <w:sz w:val="17"/>
                <w:szCs w:val="17"/>
              </w:rPr>
              <w:t>1</w:t>
            </w:r>
          </w:p>
        </w:tc>
        <w:tc>
          <w:tcPr>
            <w:tcW w:w="353" w:type="pct"/>
            <w:tcBorders>
              <w:top w:val="nil"/>
              <w:left w:val="nil"/>
              <w:right w:val="nil"/>
            </w:tcBorders>
            <w:shd w:val="clear" w:color="auto" w:fill="auto"/>
            <w:noWrap/>
          </w:tcPr>
          <w:p w14:paraId="0D704914" w14:textId="17FDAAB3" w:rsidR="00FF3547" w:rsidRPr="00FF3547" w:rsidRDefault="00FF3547" w:rsidP="00FF3547">
            <w:pPr>
              <w:spacing w:after="0" w:line="240" w:lineRule="auto"/>
              <w:contextualSpacing/>
              <w:jc w:val="right"/>
              <w:rPr>
                <w:color w:val="auto"/>
                <w:sz w:val="17"/>
                <w:szCs w:val="17"/>
              </w:rPr>
            </w:pPr>
          </w:p>
        </w:tc>
        <w:tc>
          <w:tcPr>
            <w:tcW w:w="427" w:type="pct"/>
            <w:tcBorders>
              <w:top w:val="nil"/>
              <w:left w:val="nil"/>
              <w:right w:val="nil"/>
            </w:tcBorders>
            <w:shd w:val="clear" w:color="auto" w:fill="auto"/>
            <w:noWrap/>
          </w:tcPr>
          <w:p w14:paraId="27B02F0D" w14:textId="26B56558" w:rsidR="00FF3547" w:rsidRPr="00FF3547" w:rsidRDefault="00FF3547" w:rsidP="00FF3547">
            <w:pPr>
              <w:spacing w:after="0" w:line="240" w:lineRule="auto"/>
              <w:contextualSpacing/>
              <w:jc w:val="right"/>
              <w:rPr>
                <w:color w:val="auto"/>
                <w:sz w:val="17"/>
                <w:szCs w:val="17"/>
              </w:rPr>
            </w:pPr>
          </w:p>
        </w:tc>
        <w:tc>
          <w:tcPr>
            <w:tcW w:w="438" w:type="pct"/>
            <w:tcBorders>
              <w:top w:val="nil"/>
              <w:left w:val="nil"/>
              <w:right w:val="nil"/>
            </w:tcBorders>
            <w:shd w:val="clear" w:color="auto" w:fill="auto"/>
            <w:noWrap/>
          </w:tcPr>
          <w:p w14:paraId="2D09D4B3" w14:textId="41F38816" w:rsidR="00FF3547" w:rsidRPr="00FF3547" w:rsidRDefault="00FF3547" w:rsidP="00FF3547">
            <w:pPr>
              <w:spacing w:after="0" w:line="240" w:lineRule="auto"/>
              <w:contextualSpacing/>
              <w:jc w:val="right"/>
              <w:rPr>
                <w:sz w:val="17"/>
                <w:szCs w:val="17"/>
              </w:rPr>
            </w:pPr>
            <w:r w:rsidRPr="00FF3547">
              <w:rPr>
                <w:sz w:val="17"/>
                <w:szCs w:val="17"/>
              </w:rPr>
              <w:t>5</w:t>
            </w:r>
          </w:p>
        </w:tc>
        <w:tc>
          <w:tcPr>
            <w:tcW w:w="443" w:type="pct"/>
            <w:tcBorders>
              <w:top w:val="nil"/>
              <w:left w:val="nil"/>
              <w:right w:val="nil"/>
            </w:tcBorders>
            <w:shd w:val="clear" w:color="auto" w:fill="auto"/>
            <w:noWrap/>
          </w:tcPr>
          <w:p w14:paraId="6D319BBC" w14:textId="0EAFC902" w:rsidR="00FF3547" w:rsidRPr="00FF3547" w:rsidRDefault="00FF3547" w:rsidP="00FF3547">
            <w:pPr>
              <w:spacing w:after="0" w:line="240" w:lineRule="auto"/>
              <w:contextualSpacing/>
              <w:jc w:val="right"/>
              <w:rPr>
                <w:sz w:val="17"/>
                <w:szCs w:val="17"/>
              </w:rPr>
            </w:pPr>
          </w:p>
        </w:tc>
        <w:tc>
          <w:tcPr>
            <w:tcW w:w="381" w:type="pct"/>
            <w:tcBorders>
              <w:top w:val="nil"/>
              <w:left w:val="nil"/>
              <w:right w:val="nil"/>
            </w:tcBorders>
            <w:shd w:val="clear" w:color="auto" w:fill="auto"/>
            <w:noWrap/>
          </w:tcPr>
          <w:p w14:paraId="23306ACB" w14:textId="561F6D45" w:rsidR="00FF3547" w:rsidRPr="00FF3547" w:rsidRDefault="00FF3547" w:rsidP="00FF3547">
            <w:pPr>
              <w:spacing w:after="0" w:line="240" w:lineRule="auto"/>
              <w:contextualSpacing/>
              <w:jc w:val="right"/>
              <w:rPr>
                <w:sz w:val="17"/>
                <w:szCs w:val="17"/>
              </w:rPr>
            </w:pPr>
          </w:p>
        </w:tc>
        <w:tc>
          <w:tcPr>
            <w:tcW w:w="380" w:type="pct"/>
            <w:tcBorders>
              <w:top w:val="nil"/>
              <w:left w:val="nil"/>
              <w:right w:val="nil"/>
            </w:tcBorders>
            <w:shd w:val="clear" w:color="auto" w:fill="auto"/>
            <w:noWrap/>
          </w:tcPr>
          <w:p w14:paraId="137DAC04" w14:textId="36B87EC6" w:rsidR="00FF3547" w:rsidRPr="00FF3547" w:rsidRDefault="00FF3547" w:rsidP="00FF3547">
            <w:pPr>
              <w:spacing w:after="0" w:line="240" w:lineRule="auto"/>
              <w:contextualSpacing/>
              <w:jc w:val="right"/>
              <w:rPr>
                <w:b/>
                <w:sz w:val="17"/>
                <w:szCs w:val="17"/>
              </w:rPr>
            </w:pPr>
            <w:r w:rsidRPr="00FF3547">
              <w:rPr>
                <w:b/>
                <w:sz w:val="17"/>
                <w:szCs w:val="17"/>
              </w:rPr>
              <w:t>8</w:t>
            </w:r>
          </w:p>
        </w:tc>
      </w:tr>
      <w:tr w:rsidR="00FF3547" w:rsidRPr="00555A65" w14:paraId="1C96C019" w14:textId="77777777" w:rsidTr="00611F36">
        <w:trPr>
          <w:trHeight w:val="227"/>
        </w:trPr>
        <w:tc>
          <w:tcPr>
            <w:tcW w:w="650" w:type="pct"/>
            <w:tcBorders>
              <w:top w:val="nil"/>
              <w:left w:val="nil"/>
              <w:right w:val="nil"/>
            </w:tcBorders>
            <w:shd w:val="clear" w:color="auto" w:fill="auto"/>
            <w:noWrap/>
            <w:vAlign w:val="bottom"/>
          </w:tcPr>
          <w:p w14:paraId="5B8BC0C9" w14:textId="5E54351B"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Bony herring</w:t>
            </w:r>
          </w:p>
        </w:tc>
        <w:tc>
          <w:tcPr>
            <w:tcW w:w="501" w:type="pct"/>
            <w:tcBorders>
              <w:top w:val="nil"/>
              <w:left w:val="nil"/>
              <w:right w:val="nil"/>
            </w:tcBorders>
            <w:shd w:val="clear" w:color="auto" w:fill="auto"/>
            <w:noWrap/>
          </w:tcPr>
          <w:p w14:paraId="1B6FC839" w14:textId="5EE4300B" w:rsidR="00FF3547" w:rsidRPr="00FF3547" w:rsidRDefault="00FF3547" w:rsidP="00FF3547">
            <w:pPr>
              <w:spacing w:after="0" w:line="240" w:lineRule="auto"/>
              <w:contextualSpacing/>
              <w:jc w:val="right"/>
              <w:rPr>
                <w:color w:val="auto"/>
                <w:sz w:val="17"/>
                <w:szCs w:val="17"/>
              </w:rPr>
            </w:pPr>
            <w:r w:rsidRPr="00FF3547">
              <w:rPr>
                <w:color w:val="auto"/>
                <w:sz w:val="17"/>
                <w:szCs w:val="17"/>
              </w:rPr>
              <w:t>2</w:t>
            </w:r>
          </w:p>
        </w:tc>
        <w:tc>
          <w:tcPr>
            <w:tcW w:w="478" w:type="pct"/>
            <w:tcBorders>
              <w:top w:val="nil"/>
              <w:left w:val="nil"/>
              <w:right w:val="nil"/>
            </w:tcBorders>
            <w:shd w:val="clear" w:color="auto" w:fill="auto"/>
            <w:noWrap/>
          </w:tcPr>
          <w:p w14:paraId="2A60E715" w14:textId="16FBB07E" w:rsidR="00FF3547" w:rsidRPr="00FF3547" w:rsidRDefault="00FF3547" w:rsidP="00FF3547">
            <w:pPr>
              <w:spacing w:after="0" w:line="240" w:lineRule="auto"/>
              <w:contextualSpacing/>
              <w:jc w:val="right"/>
              <w:rPr>
                <w:color w:val="auto"/>
                <w:sz w:val="17"/>
                <w:szCs w:val="17"/>
              </w:rPr>
            </w:pPr>
            <w:r w:rsidRPr="00FF3547">
              <w:rPr>
                <w:color w:val="auto"/>
                <w:sz w:val="17"/>
                <w:szCs w:val="17"/>
              </w:rPr>
              <w:t>1,251</w:t>
            </w:r>
          </w:p>
        </w:tc>
        <w:tc>
          <w:tcPr>
            <w:tcW w:w="333" w:type="pct"/>
            <w:tcBorders>
              <w:top w:val="nil"/>
              <w:left w:val="nil"/>
              <w:right w:val="nil"/>
            </w:tcBorders>
            <w:shd w:val="clear" w:color="auto" w:fill="auto"/>
            <w:noWrap/>
          </w:tcPr>
          <w:p w14:paraId="628DE931" w14:textId="623A7001" w:rsidR="00FF3547" w:rsidRPr="00FF3547" w:rsidRDefault="00FF3547" w:rsidP="00FF3547">
            <w:pPr>
              <w:spacing w:after="0" w:line="240" w:lineRule="auto"/>
              <w:contextualSpacing/>
              <w:jc w:val="right"/>
              <w:rPr>
                <w:color w:val="auto"/>
                <w:sz w:val="17"/>
                <w:szCs w:val="17"/>
              </w:rPr>
            </w:pPr>
            <w:r w:rsidRPr="00FF3547">
              <w:rPr>
                <w:color w:val="auto"/>
                <w:sz w:val="17"/>
                <w:szCs w:val="17"/>
              </w:rPr>
              <w:t>6</w:t>
            </w:r>
          </w:p>
        </w:tc>
        <w:tc>
          <w:tcPr>
            <w:tcW w:w="294" w:type="pct"/>
            <w:tcBorders>
              <w:top w:val="nil"/>
              <w:left w:val="nil"/>
              <w:right w:val="nil"/>
            </w:tcBorders>
            <w:shd w:val="clear" w:color="auto" w:fill="auto"/>
            <w:noWrap/>
          </w:tcPr>
          <w:p w14:paraId="7937F176" w14:textId="76E7B37F" w:rsidR="00FF3547" w:rsidRPr="00FF3547" w:rsidRDefault="00FF3547" w:rsidP="00FF3547">
            <w:pPr>
              <w:spacing w:after="0" w:line="240" w:lineRule="auto"/>
              <w:contextualSpacing/>
              <w:jc w:val="right"/>
              <w:rPr>
                <w:color w:val="auto"/>
                <w:sz w:val="17"/>
                <w:szCs w:val="17"/>
              </w:rPr>
            </w:pPr>
            <w:r w:rsidRPr="00FF3547">
              <w:rPr>
                <w:color w:val="auto"/>
                <w:sz w:val="17"/>
                <w:szCs w:val="17"/>
              </w:rPr>
              <w:t>1</w:t>
            </w:r>
          </w:p>
        </w:tc>
        <w:tc>
          <w:tcPr>
            <w:tcW w:w="322" w:type="pct"/>
            <w:tcBorders>
              <w:top w:val="nil"/>
              <w:left w:val="nil"/>
              <w:right w:val="nil"/>
            </w:tcBorders>
            <w:shd w:val="clear" w:color="auto" w:fill="auto"/>
            <w:noWrap/>
          </w:tcPr>
          <w:p w14:paraId="723734F3" w14:textId="31DE06E0" w:rsidR="00FF3547" w:rsidRPr="00FF3547" w:rsidRDefault="00FF3547" w:rsidP="00FF3547">
            <w:pPr>
              <w:spacing w:after="0" w:line="240" w:lineRule="auto"/>
              <w:contextualSpacing/>
              <w:jc w:val="right"/>
              <w:rPr>
                <w:color w:val="auto"/>
                <w:sz w:val="17"/>
                <w:szCs w:val="17"/>
              </w:rPr>
            </w:pPr>
            <w:r w:rsidRPr="00FF3547">
              <w:rPr>
                <w:color w:val="auto"/>
                <w:sz w:val="17"/>
                <w:szCs w:val="17"/>
              </w:rPr>
              <w:t>272</w:t>
            </w:r>
          </w:p>
        </w:tc>
        <w:tc>
          <w:tcPr>
            <w:tcW w:w="353" w:type="pct"/>
            <w:tcBorders>
              <w:top w:val="nil"/>
              <w:left w:val="nil"/>
              <w:right w:val="nil"/>
            </w:tcBorders>
            <w:shd w:val="clear" w:color="auto" w:fill="auto"/>
            <w:noWrap/>
          </w:tcPr>
          <w:p w14:paraId="4AF73C7F" w14:textId="2DBA7D0B" w:rsidR="00FF3547" w:rsidRPr="00FF3547" w:rsidRDefault="00FF3547" w:rsidP="00FF3547">
            <w:pPr>
              <w:spacing w:after="0" w:line="240" w:lineRule="auto"/>
              <w:contextualSpacing/>
              <w:jc w:val="right"/>
              <w:rPr>
                <w:color w:val="auto"/>
                <w:sz w:val="17"/>
                <w:szCs w:val="17"/>
              </w:rPr>
            </w:pPr>
            <w:r w:rsidRPr="00FF3547">
              <w:rPr>
                <w:color w:val="auto"/>
                <w:sz w:val="17"/>
                <w:szCs w:val="17"/>
              </w:rPr>
              <w:t>5</w:t>
            </w:r>
          </w:p>
        </w:tc>
        <w:tc>
          <w:tcPr>
            <w:tcW w:w="427" w:type="pct"/>
            <w:tcBorders>
              <w:top w:val="nil"/>
              <w:left w:val="nil"/>
              <w:right w:val="nil"/>
            </w:tcBorders>
            <w:shd w:val="clear" w:color="auto" w:fill="auto"/>
            <w:noWrap/>
          </w:tcPr>
          <w:p w14:paraId="09D8B579" w14:textId="665BD547" w:rsidR="00FF3547" w:rsidRPr="00FF3547" w:rsidRDefault="00FF3547" w:rsidP="00FF3547">
            <w:pPr>
              <w:spacing w:after="0" w:line="240" w:lineRule="auto"/>
              <w:contextualSpacing/>
              <w:jc w:val="right"/>
              <w:rPr>
                <w:color w:val="auto"/>
                <w:sz w:val="17"/>
                <w:szCs w:val="17"/>
              </w:rPr>
            </w:pPr>
            <w:r w:rsidRPr="00FF3547">
              <w:rPr>
                <w:color w:val="auto"/>
                <w:sz w:val="17"/>
                <w:szCs w:val="17"/>
              </w:rPr>
              <w:t>58</w:t>
            </w:r>
          </w:p>
        </w:tc>
        <w:tc>
          <w:tcPr>
            <w:tcW w:w="438" w:type="pct"/>
            <w:tcBorders>
              <w:top w:val="nil"/>
              <w:left w:val="nil"/>
              <w:right w:val="nil"/>
            </w:tcBorders>
            <w:shd w:val="clear" w:color="auto" w:fill="auto"/>
            <w:noWrap/>
          </w:tcPr>
          <w:p w14:paraId="59B6948F" w14:textId="6C11ED2A" w:rsidR="00FF3547" w:rsidRPr="00FF3547" w:rsidRDefault="00FF3547" w:rsidP="00FF3547">
            <w:pPr>
              <w:spacing w:after="0" w:line="240" w:lineRule="auto"/>
              <w:contextualSpacing/>
              <w:jc w:val="right"/>
              <w:rPr>
                <w:sz w:val="17"/>
                <w:szCs w:val="17"/>
              </w:rPr>
            </w:pPr>
            <w:r w:rsidRPr="00FF3547">
              <w:rPr>
                <w:sz w:val="17"/>
                <w:szCs w:val="17"/>
              </w:rPr>
              <w:t>564</w:t>
            </w:r>
          </w:p>
        </w:tc>
        <w:tc>
          <w:tcPr>
            <w:tcW w:w="443" w:type="pct"/>
            <w:tcBorders>
              <w:top w:val="nil"/>
              <w:left w:val="nil"/>
              <w:right w:val="nil"/>
            </w:tcBorders>
            <w:shd w:val="clear" w:color="auto" w:fill="auto"/>
            <w:noWrap/>
          </w:tcPr>
          <w:p w14:paraId="4C6E153B" w14:textId="50AE85FF" w:rsidR="00FF3547" w:rsidRPr="00FF3547" w:rsidRDefault="00FF3547" w:rsidP="00FF3547">
            <w:pPr>
              <w:spacing w:after="0" w:line="240" w:lineRule="auto"/>
              <w:contextualSpacing/>
              <w:jc w:val="right"/>
              <w:rPr>
                <w:sz w:val="17"/>
                <w:szCs w:val="17"/>
              </w:rPr>
            </w:pPr>
            <w:r w:rsidRPr="00FF3547">
              <w:rPr>
                <w:sz w:val="17"/>
                <w:szCs w:val="17"/>
              </w:rPr>
              <w:t>1</w:t>
            </w:r>
            <w:r>
              <w:rPr>
                <w:sz w:val="17"/>
                <w:szCs w:val="17"/>
              </w:rPr>
              <w:t>,</w:t>
            </w:r>
            <w:r w:rsidRPr="00FF3547">
              <w:rPr>
                <w:sz w:val="17"/>
                <w:szCs w:val="17"/>
              </w:rPr>
              <w:t>190</w:t>
            </w:r>
          </w:p>
        </w:tc>
        <w:tc>
          <w:tcPr>
            <w:tcW w:w="381" w:type="pct"/>
            <w:tcBorders>
              <w:top w:val="nil"/>
              <w:left w:val="nil"/>
              <w:right w:val="nil"/>
            </w:tcBorders>
            <w:shd w:val="clear" w:color="auto" w:fill="auto"/>
            <w:noWrap/>
          </w:tcPr>
          <w:p w14:paraId="363145C3" w14:textId="525778A1" w:rsidR="00FF3547" w:rsidRPr="00FF3547" w:rsidRDefault="00FF3547" w:rsidP="00FF3547">
            <w:pPr>
              <w:spacing w:after="0" w:line="240" w:lineRule="auto"/>
              <w:contextualSpacing/>
              <w:jc w:val="right"/>
              <w:rPr>
                <w:sz w:val="17"/>
                <w:szCs w:val="17"/>
              </w:rPr>
            </w:pPr>
            <w:r w:rsidRPr="00FF3547">
              <w:rPr>
                <w:sz w:val="17"/>
                <w:szCs w:val="17"/>
              </w:rPr>
              <w:t>1</w:t>
            </w:r>
            <w:r>
              <w:rPr>
                <w:sz w:val="17"/>
                <w:szCs w:val="17"/>
              </w:rPr>
              <w:t>,</w:t>
            </w:r>
            <w:r w:rsidRPr="00FF3547">
              <w:rPr>
                <w:sz w:val="17"/>
                <w:szCs w:val="17"/>
              </w:rPr>
              <w:t>428</w:t>
            </w:r>
          </w:p>
        </w:tc>
        <w:tc>
          <w:tcPr>
            <w:tcW w:w="380" w:type="pct"/>
            <w:tcBorders>
              <w:top w:val="nil"/>
              <w:left w:val="nil"/>
              <w:right w:val="nil"/>
            </w:tcBorders>
            <w:shd w:val="clear" w:color="auto" w:fill="auto"/>
            <w:noWrap/>
          </w:tcPr>
          <w:p w14:paraId="1B4E0EB4" w14:textId="6C28C8F3" w:rsidR="00FF3547" w:rsidRPr="00FF3547" w:rsidRDefault="00FF3547" w:rsidP="00FF3547">
            <w:pPr>
              <w:spacing w:after="0" w:line="240" w:lineRule="auto"/>
              <w:contextualSpacing/>
              <w:jc w:val="right"/>
              <w:rPr>
                <w:b/>
                <w:sz w:val="17"/>
                <w:szCs w:val="17"/>
              </w:rPr>
            </w:pPr>
            <w:r w:rsidRPr="00FF3547">
              <w:rPr>
                <w:b/>
                <w:sz w:val="17"/>
                <w:szCs w:val="17"/>
              </w:rPr>
              <w:t>4</w:t>
            </w:r>
            <w:r w:rsidR="00E80A11">
              <w:rPr>
                <w:b/>
                <w:sz w:val="17"/>
                <w:szCs w:val="17"/>
              </w:rPr>
              <w:t>,</w:t>
            </w:r>
            <w:r w:rsidRPr="00FF3547">
              <w:rPr>
                <w:b/>
                <w:sz w:val="17"/>
                <w:szCs w:val="17"/>
              </w:rPr>
              <w:t>777</w:t>
            </w:r>
          </w:p>
        </w:tc>
      </w:tr>
      <w:tr w:rsidR="00FF3547" w:rsidRPr="00555A65" w14:paraId="0E7D8A08" w14:textId="77777777" w:rsidTr="00611F36">
        <w:trPr>
          <w:trHeight w:val="227"/>
        </w:trPr>
        <w:tc>
          <w:tcPr>
            <w:tcW w:w="650" w:type="pct"/>
            <w:tcBorders>
              <w:top w:val="nil"/>
              <w:left w:val="nil"/>
              <w:right w:val="nil"/>
            </w:tcBorders>
            <w:shd w:val="clear" w:color="auto" w:fill="auto"/>
            <w:noWrap/>
            <w:vAlign w:val="bottom"/>
          </w:tcPr>
          <w:p w14:paraId="3269D293" w14:textId="01251E7D"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Common carp</w:t>
            </w:r>
          </w:p>
        </w:tc>
        <w:tc>
          <w:tcPr>
            <w:tcW w:w="501" w:type="pct"/>
            <w:tcBorders>
              <w:top w:val="nil"/>
              <w:left w:val="nil"/>
              <w:right w:val="nil"/>
            </w:tcBorders>
            <w:shd w:val="clear" w:color="auto" w:fill="auto"/>
            <w:noWrap/>
          </w:tcPr>
          <w:p w14:paraId="20C02A7F" w14:textId="66A1748A" w:rsidR="00FF3547" w:rsidRPr="00FF3547" w:rsidRDefault="00FF3547" w:rsidP="00FF3547">
            <w:pPr>
              <w:spacing w:after="0" w:line="240" w:lineRule="auto"/>
              <w:contextualSpacing/>
              <w:jc w:val="right"/>
              <w:rPr>
                <w:color w:val="auto"/>
                <w:sz w:val="17"/>
                <w:szCs w:val="17"/>
              </w:rPr>
            </w:pPr>
            <w:r w:rsidRPr="00FF3547">
              <w:rPr>
                <w:color w:val="auto"/>
                <w:sz w:val="17"/>
                <w:szCs w:val="17"/>
              </w:rPr>
              <w:t>30</w:t>
            </w:r>
          </w:p>
        </w:tc>
        <w:tc>
          <w:tcPr>
            <w:tcW w:w="478" w:type="pct"/>
            <w:tcBorders>
              <w:top w:val="nil"/>
              <w:left w:val="nil"/>
              <w:right w:val="nil"/>
            </w:tcBorders>
            <w:shd w:val="clear" w:color="auto" w:fill="auto"/>
            <w:noWrap/>
          </w:tcPr>
          <w:p w14:paraId="072AFC7E" w14:textId="5B00BCE8" w:rsidR="00FF3547" w:rsidRPr="00FF3547" w:rsidRDefault="00FF3547" w:rsidP="00FF3547">
            <w:pPr>
              <w:spacing w:after="0" w:line="240" w:lineRule="auto"/>
              <w:contextualSpacing/>
              <w:jc w:val="right"/>
              <w:rPr>
                <w:color w:val="auto"/>
                <w:sz w:val="17"/>
                <w:szCs w:val="17"/>
              </w:rPr>
            </w:pPr>
            <w:r w:rsidRPr="00FF3547">
              <w:rPr>
                <w:color w:val="auto"/>
                <w:sz w:val="17"/>
                <w:szCs w:val="17"/>
              </w:rPr>
              <w:t>531</w:t>
            </w:r>
          </w:p>
        </w:tc>
        <w:tc>
          <w:tcPr>
            <w:tcW w:w="333" w:type="pct"/>
            <w:tcBorders>
              <w:top w:val="nil"/>
              <w:left w:val="nil"/>
              <w:right w:val="nil"/>
            </w:tcBorders>
            <w:shd w:val="clear" w:color="auto" w:fill="auto"/>
            <w:noWrap/>
          </w:tcPr>
          <w:p w14:paraId="172523A6" w14:textId="465BE3E7" w:rsidR="00FF3547" w:rsidRPr="00FF3547" w:rsidRDefault="00FF3547" w:rsidP="00FF3547">
            <w:pPr>
              <w:spacing w:after="0" w:line="240" w:lineRule="auto"/>
              <w:contextualSpacing/>
              <w:jc w:val="right"/>
              <w:rPr>
                <w:color w:val="auto"/>
                <w:sz w:val="17"/>
                <w:szCs w:val="17"/>
              </w:rPr>
            </w:pPr>
            <w:r w:rsidRPr="00FF3547">
              <w:rPr>
                <w:color w:val="auto"/>
                <w:sz w:val="17"/>
                <w:szCs w:val="17"/>
              </w:rPr>
              <w:t>18</w:t>
            </w:r>
          </w:p>
        </w:tc>
        <w:tc>
          <w:tcPr>
            <w:tcW w:w="294" w:type="pct"/>
            <w:tcBorders>
              <w:top w:val="nil"/>
              <w:left w:val="nil"/>
              <w:right w:val="nil"/>
            </w:tcBorders>
            <w:shd w:val="clear" w:color="auto" w:fill="auto"/>
            <w:noWrap/>
          </w:tcPr>
          <w:p w14:paraId="06D561CA" w14:textId="4E42E3AB" w:rsidR="00FF3547" w:rsidRPr="00FF3547" w:rsidRDefault="00FF3547" w:rsidP="00FF3547">
            <w:pPr>
              <w:spacing w:after="0" w:line="240" w:lineRule="auto"/>
              <w:contextualSpacing/>
              <w:jc w:val="right"/>
              <w:rPr>
                <w:color w:val="auto"/>
                <w:sz w:val="17"/>
                <w:szCs w:val="17"/>
              </w:rPr>
            </w:pPr>
            <w:r w:rsidRPr="00FF3547">
              <w:rPr>
                <w:color w:val="auto"/>
                <w:sz w:val="17"/>
                <w:szCs w:val="17"/>
              </w:rPr>
              <w:t>14</w:t>
            </w:r>
          </w:p>
        </w:tc>
        <w:tc>
          <w:tcPr>
            <w:tcW w:w="322" w:type="pct"/>
            <w:tcBorders>
              <w:top w:val="nil"/>
              <w:left w:val="nil"/>
              <w:right w:val="nil"/>
            </w:tcBorders>
            <w:shd w:val="clear" w:color="auto" w:fill="auto"/>
            <w:noWrap/>
          </w:tcPr>
          <w:p w14:paraId="431524A0" w14:textId="7724ED49" w:rsidR="00FF3547" w:rsidRPr="00FF3547" w:rsidRDefault="00FF3547" w:rsidP="00FF3547">
            <w:pPr>
              <w:spacing w:after="0" w:line="240" w:lineRule="auto"/>
              <w:contextualSpacing/>
              <w:jc w:val="right"/>
              <w:rPr>
                <w:color w:val="auto"/>
                <w:sz w:val="17"/>
                <w:szCs w:val="17"/>
              </w:rPr>
            </w:pPr>
            <w:r w:rsidRPr="00FF3547">
              <w:rPr>
                <w:color w:val="auto"/>
                <w:sz w:val="17"/>
                <w:szCs w:val="17"/>
              </w:rPr>
              <w:t>161</w:t>
            </w:r>
          </w:p>
        </w:tc>
        <w:tc>
          <w:tcPr>
            <w:tcW w:w="353" w:type="pct"/>
            <w:tcBorders>
              <w:top w:val="nil"/>
              <w:left w:val="nil"/>
              <w:right w:val="nil"/>
            </w:tcBorders>
            <w:shd w:val="clear" w:color="auto" w:fill="auto"/>
            <w:noWrap/>
          </w:tcPr>
          <w:p w14:paraId="1D2AE857" w14:textId="5EB00560" w:rsidR="00FF3547" w:rsidRPr="00FF3547" w:rsidRDefault="00FF3547" w:rsidP="00FF3547">
            <w:pPr>
              <w:spacing w:after="0" w:line="240" w:lineRule="auto"/>
              <w:contextualSpacing/>
              <w:jc w:val="right"/>
              <w:rPr>
                <w:color w:val="auto"/>
                <w:sz w:val="17"/>
                <w:szCs w:val="17"/>
              </w:rPr>
            </w:pPr>
            <w:r w:rsidRPr="00FF3547">
              <w:rPr>
                <w:color w:val="auto"/>
                <w:sz w:val="17"/>
                <w:szCs w:val="17"/>
              </w:rPr>
              <w:t>11</w:t>
            </w:r>
          </w:p>
        </w:tc>
        <w:tc>
          <w:tcPr>
            <w:tcW w:w="427" w:type="pct"/>
            <w:tcBorders>
              <w:top w:val="nil"/>
              <w:left w:val="nil"/>
              <w:right w:val="nil"/>
            </w:tcBorders>
            <w:shd w:val="clear" w:color="auto" w:fill="auto"/>
            <w:noWrap/>
          </w:tcPr>
          <w:p w14:paraId="12201FC2" w14:textId="21CB1775" w:rsidR="00FF3547" w:rsidRPr="00FF3547" w:rsidRDefault="00FF3547" w:rsidP="00FF3547">
            <w:pPr>
              <w:spacing w:after="0" w:line="240" w:lineRule="auto"/>
              <w:contextualSpacing/>
              <w:jc w:val="right"/>
              <w:rPr>
                <w:color w:val="auto"/>
                <w:sz w:val="17"/>
                <w:szCs w:val="17"/>
              </w:rPr>
            </w:pPr>
            <w:r w:rsidRPr="00FF3547">
              <w:rPr>
                <w:color w:val="auto"/>
                <w:sz w:val="17"/>
                <w:szCs w:val="17"/>
              </w:rPr>
              <w:t>6</w:t>
            </w:r>
          </w:p>
        </w:tc>
        <w:tc>
          <w:tcPr>
            <w:tcW w:w="438" w:type="pct"/>
            <w:tcBorders>
              <w:top w:val="nil"/>
              <w:left w:val="nil"/>
              <w:right w:val="nil"/>
            </w:tcBorders>
            <w:shd w:val="clear" w:color="auto" w:fill="auto"/>
            <w:noWrap/>
          </w:tcPr>
          <w:p w14:paraId="756F1A42" w14:textId="074FA658" w:rsidR="00FF3547" w:rsidRPr="00FF3547" w:rsidRDefault="00FF3547" w:rsidP="00FF3547">
            <w:pPr>
              <w:spacing w:after="0" w:line="240" w:lineRule="auto"/>
              <w:contextualSpacing/>
              <w:jc w:val="right"/>
              <w:rPr>
                <w:sz w:val="17"/>
                <w:szCs w:val="17"/>
              </w:rPr>
            </w:pPr>
            <w:r w:rsidRPr="00FF3547">
              <w:rPr>
                <w:sz w:val="17"/>
                <w:szCs w:val="17"/>
              </w:rPr>
              <w:t>147</w:t>
            </w:r>
          </w:p>
        </w:tc>
        <w:tc>
          <w:tcPr>
            <w:tcW w:w="443" w:type="pct"/>
            <w:tcBorders>
              <w:top w:val="nil"/>
              <w:left w:val="nil"/>
              <w:right w:val="nil"/>
            </w:tcBorders>
            <w:shd w:val="clear" w:color="auto" w:fill="auto"/>
            <w:noWrap/>
          </w:tcPr>
          <w:p w14:paraId="424F4C70" w14:textId="15AD3259" w:rsidR="00FF3547" w:rsidRPr="00FF3547" w:rsidRDefault="00FF3547" w:rsidP="00FF3547">
            <w:pPr>
              <w:spacing w:after="0" w:line="240" w:lineRule="auto"/>
              <w:contextualSpacing/>
              <w:jc w:val="right"/>
              <w:rPr>
                <w:sz w:val="17"/>
                <w:szCs w:val="17"/>
              </w:rPr>
            </w:pPr>
            <w:r w:rsidRPr="00FF3547">
              <w:rPr>
                <w:sz w:val="17"/>
                <w:szCs w:val="17"/>
              </w:rPr>
              <w:t>279</w:t>
            </w:r>
          </w:p>
        </w:tc>
        <w:tc>
          <w:tcPr>
            <w:tcW w:w="381" w:type="pct"/>
            <w:tcBorders>
              <w:top w:val="nil"/>
              <w:left w:val="nil"/>
              <w:right w:val="nil"/>
            </w:tcBorders>
            <w:shd w:val="clear" w:color="auto" w:fill="auto"/>
            <w:noWrap/>
          </w:tcPr>
          <w:p w14:paraId="77344544" w14:textId="30713289" w:rsidR="00FF3547" w:rsidRPr="00FF3547" w:rsidRDefault="00FF3547" w:rsidP="00FF3547">
            <w:pPr>
              <w:spacing w:after="0" w:line="240" w:lineRule="auto"/>
              <w:contextualSpacing/>
              <w:jc w:val="right"/>
              <w:rPr>
                <w:sz w:val="17"/>
                <w:szCs w:val="17"/>
              </w:rPr>
            </w:pPr>
            <w:r w:rsidRPr="00FF3547">
              <w:rPr>
                <w:sz w:val="17"/>
                <w:szCs w:val="17"/>
              </w:rPr>
              <w:t>99</w:t>
            </w:r>
          </w:p>
        </w:tc>
        <w:tc>
          <w:tcPr>
            <w:tcW w:w="380" w:type="pct"/>
            <w:tcBorders>
              <w:top w:val="nil"/>
              <w:left w:val="nil"/>
              <w:right w:val="nil"/>
            </w:tcBorders>
            <w:shd w:val="clear" w:color="auto" w:fill="auto"/>
            <w:noWrap/>
          </w:tcPr>
          <w:p w14:paraId="2B524714" w14:textId="73B20CA2" w:rsidR="00FF3547" w:rsidRPr="00FF3547" w:rsidRDefault="00FF3547" w:rsidP="00FF3547">
            <w:pPr>
              <w:spacing w:after="0" w:line="240" w:lineRule="auto"/>
              <w:contextualSpacing/>
              <w:jc w:val="right"/>
              <w:rPr>
                <w:b/>
                <w:sz w:val="17"/>
                <w:szCs w:val="17"/>
              </w:rPr>
            </w:pPr>
            <w:r w:rsidRPr="00FF3547">
              <w:rPr>
                <w:b/>
                <w:sz w:val="17"/>
                <w:szCs w:val="17"/>
              </w:rPr>
              <w:t>1</w:t>
            </w:r>
            <w:r w:rsidR="00E80A11">
              <w:rPr>
                <w:b/>
                <w:sz w:val="17"/>
                <w:szCs w:val="17"/>
              </w:rPr>
              <w:t>,</w:t>
            </w:r>
            <w:r w:rsidRPr="00FF3547">
              <w:rPr>
                <w:b/>
                <w:sz w:val="17"/>
                <w:szCs w:val="17"/>
              </w:rPr>
              <w:t>296</w:t>
            </w:r>
          </w:p>
        </w:tc>
      </w:tr>
      <w:tr w:rsidR="00FF3547" w:rsidRPr="00555A65" w14:paraId="6F0AEE7C" w14:textId="77777777" w:rsidTr="00611F36">
        <w:trPr>
          <w:trHeight w:val="227"/>
        </w:trPr>
        <w:tc>
          <w:tcPr>
            <w:tcW w:w="650" w:type="pct"/>
            <w:tcBorders>
              <w:top w:val="nil"/>
              <w:left w:val="nil"/>
              <w:right w:val="nil"/>
            </w:tcBorders>
            <w:shd w:val="clear" w:color="auto" w:fill="auto"/>
            <w:noWrap/>
            <w:vAlign w:val="bottom"/>
          </w:tcPr>
          <w:p w14:paraId="6E96236A" w14:textId="116BFAD8"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Goldfish</w:t>
            </w:r>
          </w:p>
        </w:tc>
        <w:tc>
          <w:tcPr>
            <w:tcW w:w="501" w:type="pct"/>
            <w:tcBorders>
              <w:top w:val="nil"/>
              <w:left w:val="nil"/>
              <w:right w:val="nil"/>
            </w:tcBorders>
            <w:shd w:val="clear" w:color="auto" w:fill="auto"/>
            <w:noWrap/>
          </w:tcPr>
          <w:p w14:paraId="10D99525" w14:textId="3FC12190" w:rsidR="00FF3547" w:rsidRPr="00FF3547" w:rsidRDefault="00FF3547" w:rsidP="00FF3547">
            <w:pPr>
              <w:spacing w:after="0" w:line="240" w:lineRule="auto"/>
              <w:contextualSpacing/>
              <w:jc w:val="right"/>
              <w:rPr>
                <w:color w:val="auto"/>
                <w:sz w:val="17"/>
                <w:szCs w:val="17"/>
              </w:rPr>
            </w:pPr>
          </w:p>
        </w:tc>
        <w:tc>
          <w:tcPr>
            <w:tcW w:w="478" w:type="pct"/>
            <w:tcBorders>
              <w:top w:val="nil"/>
              <w:left w:val="nil"/>
              <w:right w:val="nil"/>
            </w:tcBorders>
            <w:shd w:val="clear" w:color="auto" w:fill="auto"/>
            <w:noWrap/>
          </w:tcPr>
          <w:p w14:paraId="063B54D5" w14:textId="51BA0542" w:rsidR="00FF3547" w:rsidRPr="00FF3547" w:rsidRDefault="00FF3547" w:rsidP="00FF3547">
            <w:pPr>
              <w:spacing w:after="0" w:line="240" w:lineRule="auto"/>
              <w:contextualSpacing/>
              <w:jc w:val="right"/>
              <w:rPr>
                <w:color w:val="auto"/>
                <w:sz w:val="17"/>
                <w:szCs w:val="17"/>
              </w:rPr>
            </w:pPr>
            <w:r w:rsidRPr="00FF3547">
              <w:rPr>
                <w:color w:val="auto"/>
                <w:sz w:val="17"/>
                <w:szCs w:val="17"/>
              </w:rPr>
              <w:t>24</w:t>
            </w:r>
          </w:p>
        </w:tc>
        <w:tc>
          <w:tcPr>
            <w:tcW w:w="333" w:type="pct"/>
            <w:tcBorders>
              <w:top w:val="nil"/>
              <w:left w:val="nil"/>
              <w:right w:val="nil"/>
            </w:tcBorders>
            <w:shd w:val="clear" w:color="auto" w:fill="auto"/>
            <w:noWrap/>
          </w:tcPr>
          <w:p w14:paraId="2D321F2F" w14:textId="7CFAAC3D" w:rsidR="00FF3547" w:rsidRPr="00FF3547" w:rsidRDefault="00FF3547" w:rsidP="00FF3547">
            <w:pPr>
              <w:spacing w:after="0" w:line="240" w:lineRule="auto"/>
              <w:contextualSpacing/>
              <w:jc w:val="right"/>
              <w:rPr>
                <w:color w:val="auto"/>
                <w:sz w:val="17"/>
                <w:szCs w:val="17"/>
              </w:rPr>
            </w:pPr>
          </w:p>
        </w:tc>
        <w:tc>
          <w:tcPr>
            <w:tcW w:w="294" w:type="pct"/>
            <w:tcBorders>
              <w:top w:val="nil"/>
              <w:left w:val="nil"/>
              <w:right w:val="nil"/>
            </w:tcBorders>
            <w:shd w:val="clear" w:color="auto" w:fill="auto"/>
            <w:noWrap/>
          </w:tcPr>
          <w:p w14:paraId="76E32390" w14:textId="6868A332" w:rsidR="00FF3547" w:rsidRPr="00FF3547" w:rsidRDefault="00FF3547" w:rsidP="00FF3547">
            <w:pPr>
              <w:spacing w:after="0" w:line="240" w:lineRule="auto"/>
              <w:contextualSpacing/>
              <w:jc w:val="right"/>
              <w:rPr>
                <w:color w:val="auto"/>
                <w:sz w:val="17"/>
                <w:szCs w:val="17"/>
              </w:rPr>
            </w:pPr>
            <w:r w:rsidRPr="00FF3547">
              <w:rPr>
                <w:color w:val="auto"/>
                <w:sz w:val="17"/>
                <w:szCs w:val="17"/>
              </w:rPr>
              <w:t>2</w:t>
            </w:r>
          </w:p>
        </w:tc>
        <w:tc>
          <w:tcPr>
            <w:tcW w:w="322" w:type="pct"/>
            <w:tcBorders>
              <w:top w:val="nil"/>
              <w:left w:val="nil"/>
              <w:right w:val="nil"/>
            </w:tcBorders>
            <w:shd w:val="clear" w:color="auto" w:fill="auto"/>
            <w:noWrap/>
          </w:tcPr>
          <w:p w14:paraId="02D8552F" w14:textId="1149AD6D" w:rsidR="00FF3547" w:rsidRPr="00FF3547" w:rsidRDefault="00FF3547" w:rsidP="00FF3547">
            <w:pPr>
              <w:spacing w:after="0" w:line="240" w:lineRule="auto"/>
              <w:contextualSpacing/>
              <w:jc w:val="right"/>
              <w:rPr>
                <w:color w:val="auto"/>
                <w:sz w:val="17"/>
                <w:szCs w:val="17"/>
              </w:rPr>
            </w:pPr>
            <w:r w:rsidRPr="00FF3547">
              <w:rPr>
                <w:color w:val="auto"/>
                <w:sz w:val="17"/>
                <w:szCs w:val="17"/>
              </w:rPr>
              <w:t>10</w:t>
            </w:r>
          </w:p>
        </w:tc>
        <w:tc>
          <w:tcPr>
            <w:tcW w:w="353" w:type="pct"/>
            <w:tcBorders>
              <w:top w:val="nil"/>
              <w:left w:val="nil"/>
              <w:right w:val="nil"/>
            </w:tcBorders>
            <w:shd w:val="clear" w:color="auto" w:fill="auto"/>
            <w:noWrap/>
          </w:tcPr>
          <w:p w14:paraId="4048A7F1" w14:textId="528EF687" w:rsidR="00FF3547" w:rsidRPr="00FF3547" w:rsidRDefault="00FF3547" w:rsidP="00FF3547">
            <w:pPr>
              <w:spacing w:after="0" w:line="240" w:lineRule="auto"/>
              <w:contextualSpacing/>
              <w:jc w:val="right"/>
              <w:rPr>
                <w:color w:val="auto"/>
                <w:sz w:val="17"/>
                <w:szCs w:val="17"/>
              </w:rPr>
            </w:pPr>
            <w:r w:rsidRPr="00FF3547">
              <w:rPr>
                <w:color w:val="auto"/>
                <w:sz w:val="17"/>
                <w:szCs w:val="17"/>
              </w:rPr>
              <w:t>1</w:t>
            </w:r>
          </w:p>
        </w:tc>
        <w:tc>
          <w:tcPr>
            <w:tcW w:w="427" w:type="pct"/>
            <w:tcBorders>
              <w:top w:val="nil"/>
              <w:left w:val="nil"/>
              <w:right w:val="nil"/>
            </w:tcBorders>
            <w:shd w:val="clear" w:color="auto" w:fill="auto"/>
            <w:noWrap/>
          </w:tcPr>
          <w:p w14:paraId="3E5FA76A" w14:textId="51948144" w:rsidR="00FF3547" w:rsidRPr="00FF3547" w:rsidRDefault="00FF3547" w:rsidP="00FF3547">
            <w:pPr>
              <w:spacing w:after="0" w:line="240" w:lineRule="auto"/>
              <w:contextualSpacing/>
              <w:jc w:val="right"/>
              <w:rPr>
                <w:color w:val="auto"/>
                <w:sz w:val="17"/>
                <w:szCs w:val="17"/>
              </w:rPr>
            </w:pPr>
            <w:r w:rsidRPr="00FF3547">
              <w:rPr>
                <w:color w:val="auto"/>
                <w:sz w:val="17"/>
                <w:szCs w:val="17"/>
              </w:rPr>
              <w:t>3</w:t>
            </w:r>
          </w:p>
        </w:tc>
        <w:tc>
          <w:tcPr>
            <w:tcW w:w="438" w:type="pct"/>
            <w:tcBorders>
              <w:top w:val="nil"/>
              <w:left w:val="nil"/>
              <w:right w:val="nil"/>
            </w:tcBorders>
            <w:shd w:val="clear" w:color="auto" w:fill="auto"/>
            <w:noWrap/>
          </w:tcPr>
          <w:p w14:paraId="76A65656" w14:textId="493000F1" w:rsidR="00FF3547" w:rsidRPr="00FF3547" w:rsidRDefault="00FF3547" w:rsidP="00FF3547">
            <w:pPr>
              <w:spacing w:after="0" w:line="240" w:lineRule="auto"/>
              <w:contextualSpacing/>
              <w:jc w:val="right"/>
              <w:rPr>
                <w:sz w:val="17"/>
                <w:szCs w:val="17"/>
              </w:rPr>
            </w:pPr>
            <w:r w:rsidRPr="00FF3547">
              <w:rPr>
                <w:sz w:val="17"/>
                <w:szCs w:val="17"/>
              </w:rPr>
              <w:t>13</w:t>
            </w:r>
          </w:p>
        </w:tc>
        <w:tc>
          <w:tcPr>
            <w:tcW w:w="443" w:type="pct"/>
            <w:tcBorders>
              <w:top w:val="nil"/>
              <w:left w:val="nil"/>
              <w:right w:val="nil"/>
            </w:tcBorders>
            <w:shd w:val="clear" w:color="auto" w:fill="auto"/>
            <w:noWrap/>
          </w:tcPr>
          <w:p w14:paraId="664B105C" w14:textId="51A10553" w:rsidR="00FF3547" w:rsidRPr="00FF3547" w:rsidRDefault="00FF3547" w:rsidP="00FF3547">
            <w:pPr>
              <w:spacing w:after="0" w:line="240" w:lineRule="auto"/>
              <w:contextualSpacing/>
              <w:jc w:val="right"/>
              <w:rPr>
                <w:sz w:val="17"/>
                <w:szCs w:val="17"/>
              </w:rPr>
            </w:pPr>
            <w:r w:rsidRPr="00FF3547">
              <w:rPr>
                <w:sz w:val="17"/>
                <w:szCs w:val="17"/>
              </w:rPr>
              <w:t>27</w:t>
            </w:r>
          </w:p>
        </w:tc>
        <w:tc>
          <w:tcPr>
            <w:tcW w:w="381" w:type="pct"/>
            <w:tcBorders>
              <w:top w:val="nil"/>
              <w:left w:val="nil"/>
              <w:right w:val="nil"/>
            </w:tcBorders>
            <w:shd w:val="clear" w:color="auto" w:fill="auto"/>
            <w:noWrap/>
          </w:tcPr>
          <w:p w14:paraId="68BF81A5" w14:textId="295630F2" w:rsidR="00FF3547" w:rsidRPr="00FF3547" w:rsidRDefault="00FF3547" w:rsidP="00FF3547">
            <w:pPr>
              <w:spacing w:after="0" w:line="240" w:lineRule="auto"/>
              <w:contextualSpacing/>
              <w:jc w:val="right"/>
              <w:rPr>
                <w:sz w:val="17"/>
                <w:szCs w:val="17"/>
              </w:rPr>
            </w:pPr>
            <w:r w:rsidRPr="00FF3547">
              <w:rPr>
                <w:sz w:val="17"/>
                <w:szCs w:val="17"/>
              </w:rPr>
              <w:t>73</w:t>
            </w:r>
          </w:p>
        </w:tc>
        <w:tc>
          <w:tcPr>
            <w:tcW w:w="380" w:type="pct"/>
            <w:tcBorders>
              <w:top w:val="nil"/>
              <w:left w:val="nil"/>
              <w:right w:val="nil"/>
            </w:tcBorders>
            <w:shd w:val="clear" w:color="auto" w:fill="auto"/>
            <w:noWrap/>
          </w:tcPr>
          <w:p w14:paraId="15DD8A2F" w14:textId="6AA08E0D" w:rsidR="00FF3547" w:rsidRPr="00FF3547" w:rsidRDefault="00FF3547" w:rsidP="00FF3547">
            <w:pPr>
              <w:spacing w:after="0" w:line="240" w:lineRule="auto"/>
              <w:contextualSpacing/>
              <w:jc w:val="right"/>
              <w:rPr>
                <w:b/>
                <w:sz w:val="17"/>
                <w:szCs w:val="17"/>
              </w:rPr>
            </w:pPr>
            <w:r w:rsidRPr="00FF3547">
              <w:rPr>
                <w:b/>
                <w:sz w:val="17"/>
                <w:szCs w:val="17"/>
              </w:rPr>
              <w:t>153</w:t>
            </w:r>
          </w:p>
        </w:tc>
      </w:tr>
      <w:tr w:rsidR="00FF3547" w:rsidRPr="00555A65" w14:paraId="51565193" w14:textId="77777777" w:rsidTr="00611F36">
        <w:trPr>
          <w:trHeight w:val="227"/>
        </w:trPr>
        <w:tc>
          <w:tcPr>
            <w:tcW w:w="650" w:type="pct"/>
            <w:tcBorders>
              <w:top w:val="nil"/>
              <w:left w:val="nil"/>
              <w:right w:val="nil"/>
            </w:tcBorders>
            <w:shd w:val="clear" w:color="auto" w:fill="auto"/>
            <w:noWrap/>
            <w:vAlign w:val="bottom"/>
          </w:tcPr>
          <w:p w14:paraId="75598C70" w14:textId="77844ED6" w:rsidR="00FF3547" w:rsidRPr="00555A65" w:rsidRDefault="00FF3547" w:rsidP="00FF3547">
            <w:pPr>
              <w:spacing w:after="0" w:line="240" w:lineRule="auto"/>
              <w:contextualSpacing/>
              <w:jc w:val="left"/>
              <w:rPr>
                <w:rFonts w:cs="Calibri"/>
                <w:sz w:val="17"/>
                <w:szCs w:val="17"/>
                <w:lang w:eastAsia="en-AU"/>
              </w:rPr>
            </w:pPr>
            <w:r w:rsidRPr="00555A65">
              <w:rPr>
                <w:rFonts w:cs="Calibri"/>
                <w:sz w:val="17"/>
                <w:szCs w:val="17"/>
                <w:lang w:eastAsia="en-AU"/>
              </w:rPr>
              <w:t>Redfin perch</w:t>
            </w:r>
          </w:p>
        </w:tc>
        <w:tc>
          <w:tcPr>
            <w:tcW w:w="501" w:type="pct"/>
            <w:tcBorders>
              <w:top w:val="nil"/>
              <w:left w:val="nil"/>
              <w:right w:val="nil"/>
            </w:tcBorders>
            <w:shd w:val="clear" w:color="auto" w:fill="auto"/>
            <w:noWrap/>
          </w:tcPr>
          <w:p w14:paraId="076D899F" w14:textId="77777777" w:rsidR="00FF3547" w:rsidRPr="00FF3547" w:rsidRDefault="00FF3547" w:rsidP="00FF3547">
            <w:pPr>
              <w:spacing w:after="0" w:line="240" w:lineRule="auto"/>
              <w:contextualSpacing/>
              <w:jc w:val="right"/>
              <w:rPr>
                <w:color w:val="auto"/>
                <w:sz w:val="17"/>
                <w:szCs w:val="17"/>
              </w:rPr>
            </w:pPr>
          </w:p>
        </w:tc>
        <w:tc>
          <w:tcPr>
            <w:tcW w:w="478" w:type="pct"/>
            <w:tcBorders>
              <w:top w:val="nil"/>
              <w:left w:val="nil"/>
              <w:right w:val="nil"/>
            </w:tcBorders>
            <w:shd w:val="clear" w:color="auto" w:fill="auto"/>
            <w:noWrap/>
          </w:tcPr>
          <w:p w14:paraId="10455695" w14:textId="77777777" w:rsidR="00FF3547" w:rsidRPr="00FF3547" w:rsidRDefault="00FF3547" w:rsidP="00FF3547">
            <w:pPr>
              <w:spacing w:after="0" w:line="240" w:lineRule="auto"/>
              <w:contextualSpacing/>
              <w:jc w:val="right"/>
              <w:rPr>
                <w:color w:val="auto"/>
                <w:sz w:val="17"/>
                <w:szCs w:val="17"/>
              </w:rPr>
            </w:pPr>
          </w:p>
        </w:tc>
        <w:tc>
          <w:tcPr>
            <w:tcW w:w="333" w:type="pct"/>
            <w:tcBorders>
              <w:top w:val="nil"/>
              <w:left w:val="nil"/>
              <w:right w:val="nil"/>
            </w:tcBorders>
            <w:shd w:val="clear" w:color="auto" w:fill="auto"/>
            <w:noWrap/>
          </w:tcPr>
          <w:p w14:paraId="4F173FFC" w14:textId="77777777" w:rsidR="00FF3547" w:rsidRPr="00FF3547" w:rsidRDefault="00FF3547" w:rsidP="00FF3547">
            <w:pPr>
              <w:spacing w:after="0" w:line="240" w:lineRule="auto"/>
              <w:contextualSpacing/>
              <w:jc w:val="right"/>
              <w:rPr>
                <w:color w:val="auto"/>
                <w:sz w:val="17"/>
                <w:szCs w:val="17"/>
              </w:rPr>
            </w:pPr>
          </w:p>
        </w:tc>
        <w:tc>
          <w:tcPr>
            <w:tcW w:w="294" w:type="pct"/>
            <w:tcBorders>
              <w:top w:val="nil"/>
              <w:left w:val="nil"/>
              <w:right w:val="nil"/>
            </w:tcBorders>
            <w:shd w:val="clear" w:color="auto" w:fill="auto"/>
            <w:noWrap/>
          </w:tcPr>
          <w:p w14:paraId="49FE86AE" w14:textId="77777777" w:rsidR="00FF3547" w:rsidRPr="00FF3547" w:rsidRDefault="00FF3547" w:rsidP="00FF3547">
            <w:pPr>
              <w:spacing w:after="0" w:line="240" w:lineRule="auto"/>
              <w:contextualSpacing/>
              <w:jc w:val="right"/>
              <w:rPr>
                <w:color w:val="auto"/>
                <w:sz w:val="17"/>
                <w:szCs w:val="17"/>
              </w:rPr>
            </w:pPr>
          </w:p>
        </w:tc>
        <w:tc>
          <w:tcPr>
            <w:tcW w:w="322" w:type="pct"/>
            <w:tcBorders>
              <w:top w:val="nil"/>
              <w:left w:val="nil"/>
              <w:right w:val="nil"/>
            </w:tcBorders>
            <w:shd w:val="clear" w:color="auto" w:fill="auto"/>
            <w:noWrap/>
          </w:tcPr>
          <w:p w14:paraId="44819CC6" w14:textId="77777777" w:rsidR="00FF3547" w:rsidRPr="00FF3547" w:rsidRDefault="00FF3547" w:rsidP="00FF3547">
            <w:pPr>
              <w:spacing w:after="0" w:line="240" w:lineRule="auto"/>
              <w:contextualSpacing/>
              <w:jc w:val="right"/>
              <w:rPr>
                <w:color w:val="auto"/>
                <w:sz w:val="17"/>
                <w:szCs w:val="17"/>
              </w:rPr>
            </w:pPr>
          </w:p>
        </w:tc>
        <w:tc>
          <w:tcPr>
            <w:tcW w:w="353" w:type="pct"/>
            <w:tcBorders>
              <w:top w:val="nil"/>
              <w:left w:val="nil"/>
              <w:right w:val="nil"/>
            </w:tcBorders>
            <w:shd w:val="clear" w:color="auto" w:fill="auto"/>
            <w:noWrap/>
          </w:tcPr>
          <w:p w14:paraId="3B68306C" w14:textId="77777777" w:rsidR="00FF3547" w:rsidRPr="00FF3547" w:rsidRDefault="00FF3547" w:rsidP="00FF3547">
            <w:pPr>
              <w:spacing w:after="0" w:line="240" w:lineRule="auto"/>
              <w:contextualSpacing/>
              <w:jc w:val="right"/>
              <w:rPr>
                <w:color w:val="auto"/>
                <w:sz w:val="17"/>
                <w:szCs w:val="17"/>
              </w:rPr>
            </w:pPr>
          </w:p>
        </w:tc>
        <w:tc>
          <w:tcPr>
            <w:tcW w:w="427" w:type="pct"/>
            <w:tcBorders>
              <w:top w:val="nil"/>
              <w:left w:val="nil"/>
              <w:right w:val="nil"/>
            </w:tcBorders>
            <w:shd w:val="clear" w:color="auto" w:fill="auto"/>
            <w:noWrap/>
          </w:tcPr>
          <w:p w14:paraId="27166691" w14:textId="77777777" w:rsidR="00FF3547" w:rsidRPr="00FF3547" w:rsidRDefault="00FF3547" w:rsidP="00FF3547">
            <w:pPr>
              <w:spacing w:after="0" w:line="240" w:lineRule="auto"/>
              <w:contextualSpacing/>
              <w:jc w:val="right"/>
              <w:rPr>
                <w:color w:val="auto"/>
                <w:sz w:val="17"/>
                <w:szCs w:val="17"/>
              </w:rPr>
            </w:pPr>
          </w:p>
        </w:tc>
        <w:tc>
          <w:tcPr>
            <w:tcW w:w="438" w:type="pct"/>
            <w:tcBorders>
              <w:top w:val="nil"/>
              <w:left w:val="nil"/>
              <w:right w:val="nil"/>
            </w:tcBorders>
            <w:shd w:val="clear" w:color="auto" w:fill="auto"/>
            <w:noWrap/>
          </w:tcPr>
          <w:p w14:paraId="21699F85" w14:textId="77777777" w:rsidR="00FF3547" w:rsidRPr="00FF3547" w:rsidRDefault="00FF3547" w:rsidP="00FF3547">
            <w:pPr>
              <w:spacing w:after="0" w:line="240" w:lineRule="auto"/>
              <w:contextualSpacing/>
              <w:jc w:val="right"/>
              <w:rPr>
                <w:sz w:val="17"/>
                <w:szCs w:val="17"/>
              </w:rPr>
            </w:pPr>
          </w:p>
        </w:tc>
        <w:tc>
          <w:tcPr>
            <w:tcW w:w="443" w:type="pct"/>
            <w:tcBorders>
              <w:top w:val="nil"/>
              <w:left w:val="nil"/>
              <w:right w:val="nil"/>
            </w:tcBorders>
            <w:shd w:val="clear" w:color="auto" w:fill="auto"/>
            <w:noWrap/>
          </w:tcPr>
          <w:p w14:paraId="6C1978CC" w14:textId="77777777" w:rsidR="00FF3547" w:rsidRPr="00FF3547" w:rsidRDefault="00FF3547" w:rsidP="00FF3547">
            <w:pPr>
              <w:spacing w:after="0" w:line="240" w:lineRule="auto"/>
              <w:contextualSpacing/>
              <w:jc w:val="right"/>
              <w:rPr>
                <w:sz w:val="17"/>
                <w:szCs w:val="17"/>
              </w:rPr>
            </w:pPr>
          </w:p>
        </w:tc>
        <w:tc>
          <w:tcPr>
            <w:tcW w:w="381" w:type="pct"/>
            <w:tcBorders>
              <w:top w:val="nil"/>
              <w:left w:val="nil"/>
              <w:right w:val="nil"/>
            </w:tcBorders>
            <w:shd w:val="clear" w:color="auto" w:fill="auto"/>
            <w:noWrap/>
          </w:tcPr>
          <w:p w14:paraId="283C0EE4" w14:textId="77777777" w:rsidR="00FF3547" w:rsidRPr="00FF3547" w:rsidRDefault="00FF3547" w:rsidP="00FF3547">
            <w:pPr>
              <w:spacing w:after="0" w:line="240" w:lineRule="auto"/>
              <w:contextualSpacing/>
              <w:jc w:val="right"/>
              <w:rPr>
                <w:sz w:val="17"/>
                <w:szCs w:val="17"/>
              </w:rPr>
            </w:pPr>
          </w:p>
        </w:tc>
        <w:tc>
          <w:tcPr>
            <w:tcW w:w="380" w:type="pct"/>
            <w:tcBorders>
              <w:top w:val="nil"/>
              <w:left w:val="nil"/>
              <w:right w:val="nil"/>
            </w:tcBorders>
            <w:shd w:val="clear" w:color="auto" w:fill="auto"/>
            <w:noWrap/>
          </w:tcPr>
          <w:p w14:paraId="23140025" w14:textId="7A1BC905" w:rsidR="00FF3547" w:rsidRPr="00FF3547" w:rsidRDefault="00FF3547" w:rsidP="00FF3547">
            <w:pPr>
              <w:spacing w:after="0" w:line="240" w:lineRule="auto"/>
              <w:contextualSpacing/>
              <w:jc w:val="right"/>
              <w:rPr>
                <w:b/>
                <w:sz w:val="17"/>
                <w:szCs w:val="17"/>
              </w:rPr>
            </w:pPr>
            <w:r>
              <w:rPr>
                <w:b/>
                <w:sz w:val="17"/>
                <w:szCs w:val="17"/>
              </w:rPr>
              <w:t>0</w:t>
            </w:r>
          </w:p>
        </w:tc>
      </w:tr>
      <w:tr w:rsidR="00FF3547" w:rsidRPr="00555A65" w14:paraId="3442A960" w14:textId="77777777" w:rsidTr="00611F36">
        <w:trPr>
          <w:trHeight w:val="227"/>
        </w:trPr>
        <w:tc>
          <w:tcPr>
            <w:tcW w:w="650" w:type="pct"/>
            <w:tcBorders>
              <w:top w:val="nil"/>
              <w:left w:val="nil"/>
              <w:bottom w:val="single" w:sz="4" w:space="0" w:color="auto"/>
              <w:right w:val="nil"/>
            </w:tcBorders>
            <w:shd w:val="clear" w:color="auto" w:fill="auto"/>
            <w:noWrap/>
            <w:vAlign w:val="bottom"/>
          </w:tcPr>
          <w:p w14:paraId="468FFA6F" w14:textId="7C688A55" w:rsidR="00FF3547" w:rsidRPr="00555A65" w:rsidRDefault="00FF3547" w:rsidP="00FF3547">
            <w:pPr>
              <w:spacing w:after="0" w:line="240" w:lineRule="auto"/>
              <w:contextualSpacing/>
              <w:jc w:val="right"/>
              <w:rPr>
                <w:rFonts w:cs="Calibri"/>
                <w:sz w:val="17"/>
                <w:szCs w:val="17"/>
                <w:lang w:eastAsia="en-AU"/>
              </w:rPr>
            </w:pPr>
            <w:r w:rsidRPr="00555A65">
              <w:rPr>
                <w:rFonts w:cs="Calibri"/>
                <w:b/>
                <w:bCs/>
                <w:sz w:val="17"/>
                <w:szCs w:val="17"/>
                <w:lang w:eastAsia="en-AU"/>
              </w:rPr>
              <w:t>Total</w:t>
            </w:r>
          </w:p>
        </w:tc>
        <w:tc>
          <w:tcPr>
            <w:tcW w:w="501" w:type="pct"/>
            <w:tcBorders>
              <w:top w:val="nil"/>
              <w:left w:val="nil"/>
              <w:bottom w:val="single" w:sz="4" w:space="0" w:color="auto"/>
              <w:right w:val="nil"/>
            </w:tcBorders>
            <w:shd w:val="clear" w:color="auto" w:fill="auto"/>
            <w:noWrap/>
          </w:tcPr>
          <w:p w14:paraId="1C87610C" w14:textId="2C767645"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40</w:t>
            </w:r>
          </w:p>
        </w:tc>
        <w:tc>
          <w:tcPr>
            <w:tcW w:w="478" w:type="pct"/>
            <w:tcBorders>
              <w:top w:val="nil"/>
              <w:left w:val="nil"/>
              <w:bottom w:val="single" w:sz="4" w:space="0" w:color="auto"/>
              <w:right w:val="nil"/>
            </w:tcBorders>
            <w:shd w:val="clear" w:color="auto" w:fill="auto"/>
            <w:noWrap/>
          </w:tcPr>
          <w:p w14:paraId="10A2D258" w14:textId="3B95FD6E"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1</w:t>
            </w:r>
            <w:r w:rsidR="00E80A11">
              <w:rPr>
                <w:b/>
                <w:color w:val="auto"/>
                <w:sz w:val="17"/>
                <w:szCs w:val="17"/>
              </w:rPr>
              <w:t>,</w:t>
            </w:r>
            <w:r w:rsidRPr="00FF3547">
              <w:rPr>
                <w:b/>
                <w:color w:val="auto"/>
                <w:sz w:val="17"/>
                <w:szCs w:val="17"/>
              </w:rPr>
              <w:t>824</w:t>
            </w:r>
          </w:p>
        </w:tc>
        <w:tc>
          <w:tcPr>
            <w:tcW w:w="333" w:type="pct"/>
            <w:tcBorders>
              <w:top w:val="nil"/>
              <w:left w:val="nil"/>
              <w:bottom w:val="single" w:sz="4" w:space="0" w:color="auto"/>
              <w:right w:val="nil"/>
            </w:tcBorders>
            <w:shd w:val="clear" w:color="auto" w:fill="auto"/>
            <w:noWrap/>
          </w:tcPr>
          <w:p w14:paraId="516C2A4C" w14:textId="4953092E"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42</w:t>
            </w:r>
          </w:p>
        </w:tc>
        <w:tc>
          <w:tcPr>
            <w:tcW w:w="294" w:type="pct"/>
            <w:tcBorders>
              <w:top w:val="nil"/>
              <w:left w:val="nil"/>
              <w:bottom w:val="single" w:sz="4" w:space="0" w:color="auto"/>
              <w:right w:val="nil"/>
            </w:tcBorders>
            <w:shd w:val="clear" w:color="auto" w:fill="auto"/>
            <w:noWrap/>
          </w:tcPr>
          <w:p w14:paraId="3D9F8585" w14:textId="11940DBE"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28</w:t>
            </w:r>
          </w:p>
        </w:tc>
        <w:tc>
          <w:tcPr>
            <w:tcW w:w="322" w:type="pct"/>
            <w:tcBorders>
              <w:top w:val="nil"/>
              <w:left w:val="nil"/>
              <w:bottom w:val="single" w:sz="4" w:space="0" w:color="auto"/>
              <w:right w:val="nil"/>
            </w:tcBorders>
            <w:shd w:val="clear" w:color="auto" w:fill="auto"/>
            <w:noWrap/>
          </w:tcPr>
          <w:p w14:paraId="2BD205FA" w14:textId="77DFF84E"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456</w:t>
            </w:r>
          </w:p>
        </w:tc>
        <w:tc>
          <w:tcPr>
            <w:tcW w:w="353" w:type="pct"/>
            <w:tcBorders>
              <w:top w:val="nil"/>
              <w:left w:val="nil"/>
              <w:bottom w:val="single" w:sz="4" w:space="0" w:color="auto"/>
              <w:right w:val="nil"/>
            </w:tcBorders>
            <w:shd w:val="clear" w:color="auto" w:fill="auto"/>
            <w:noWrap/>
          </w:tcPr>
          <w:p w14:paraId="333C0650" w14:textId="6645B0B6"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30</w:t>
            </w:r>
          </w:p>
        </w:tc>
        <w:tc>
          <w:tcPr>
            <w:tcW w:w="427" w:type="pct"/>
            <w:tcBorders>
              <w:top w:val="nil"/>
              <w:left w:val="nil"/>
              <w:bottom w:val="single" w:sz="4" w:space="0" w:color="auto"/>
              <w:right w:val="nil"/>
            </w:tcBorders>
            <w:shd w:val="clear" w:color="auto" w:fill="auto"/>
            <w:noWrap/>
          </w:tcPr>
          <w:p w14:paraId="20CAF146" w14:textId="1A991102" w:rsidR="00FF3547" w:rsidRPr="00FF3547" w:rsidRDefault="00FF3547" w:rsidP="00FF3547">
            <w:pPr>
              <w:spacing w:after="0" w:line="240" w:lineRule="auto"/>
              <w:contextualSpacing/>
              <w:jc w:val="right"/>
              <w:rPr>
                <w:b/>
                <w:color w:val="auto"/>
                <w:sz w:val="17"/>
                <w:szCs w:val="17"/>
              </w:rPr>
            </w:pPr>
            <w:r w:rsidRPr="00FF3547">
              <w:rPr>
                <w:b/>
                <w:color w:val="auto"/>
                <w:sz w:val="17"/>
                <w:szCs w:val="17"/>
              </w:rPr>
              <w:t>67</w:t>
            </w:r>
          </w:p>
        </w:tc>
        <w:tc>
          <w:tcPr>
            <w:tcW w:w="438" w:type="pct"/>
            <w:tcBorders>
              <w:top w:val="nil"/>
              <w:left w:val="nil"/>
              <w:bottom w:val="single" w:sz="4" w:space="0" w:color="auto"/>
              <w:right w:val="nil"/>
            </w:tcBorders>
            <w:shd w:val="clear" w:color="auto" w:fill="auto"/>
            <w:noWrap/>
          </w:tcPr>
          <w:p w14:paraId="2496C57A" w14:textId="7D2E39DD" w:rsidR="00FF3547" w:rsidRPr="00FF3547" w:rsidRDefault="00FF3547" w:rsidP="00FF3547">
            <w:pPr>
              <w:spacing w:after="0" w:line="240" w:lineRule="auto"/>
              <w:contextualSpacing/>
              <w:jc w:val="right"/>
              <w:rPr>
                <w:b/>
                <w:sz w:val="17"/>
                <w:szCs w:val="17"/>
              </w:rPr>
            </w:pPr>
            <w:r w:rsidRPr="00FF3547">
              <w:rPr>
                <w:b/>
                <w:sz w:val="17"/>
                <w:szCs w:val="17"/>
              </w:rPr>
              <w:t>747</w:t>
            </w:r>
          </w:p>
        </w:tc>
        <w:tc>
          <w:tcPr>
            <w:tcW w:w="443" w:type="pct"/>
            <w:tcBorders>
              <w:top w:val="nil"/>
              <w:left w:val="nil"/>
              <w:bottom w:val="single" w:sz="4" w:space="0" w:color="auto"/>
              <w:right w:val="nil"/>
            </w:tcBorders>
            <w:shd w:val="clear" w:color="auto" w:fill="auto"/>
            <w:noWrap/>
          </w:tcPr>
          <w:p w14:paraId="472291E4" w14:textId="3B9D7AEC" w:rsidR="00FF3547" w:rsidRPr="00FF3547" w:rsidRDefault="00FF3547" w:rsidP="00FF3547">
            <w:pPr>
              <w:spacing w:after="0" w:line="240" w:lineRule="auto"/>
              <w:contextualSpacing/>
              <w:jc w:val="right"/>
              <w:rPr>
                <w:b/>
                <w:sz w:val="17"/>
                <w:szCs w:val="17"/>
              </w:rPr>
            </w:pPr>
            <w:r w:rsidRPr="00FF3547">
              <w:rPr>
                <w:b/>
                <w:sz w:val="17"/>
                <w:szCs w:val="17"/>
              </w:rPr>
              <w:t>1</w:t>
            </w:r>
            <w:r w:rsidR="00E80A11">
              <w:rPr>
                <w:b/>
                <w:sz w:val="17"/>
                <w:szCs w:val="17"/>
              </w:rPr>
              <w:t>,</w:t>
            </w:r>
            <w:r w:rsidRPr="00FF3547">
              <w:rPr>
                <w:b/>
                <w:sz w:val="17"/>
                <w:szCs w:val="17"/>
              </w:rPr>
              <w:t>507</w:t>
            </w:r>
          </w:p>
        </w:tc>
        <w:tc>
          <w:tcPr>
            <w:tcW w:w="381" w:type="pct"/>
            <w:tcBorders>
              <w:top w:val="nil"/>
              <w:left w:val="nil"/>
              <w:bottom w:val="single" w:sz="4" w:space="0" w:color="auto"/>
              <w:right w:val="nil"/>
            </w:tcBorders>
            <w:shd w:val="clear" w:color="auto" w:fill="auto"/>
            <w:noWrap/>
          </w:tcPr>
          <w:p w14:paraId="1443B6FD" w14:textId="238189F3" w:rsidR="00FF3547" w:rsidRPr="00FF3547" w:rsidRDefault="00FF3547" w:rsidP="00FF3547">
            <w:pPr>
              <w:spacing w:after="0" w:line="240" w:lineRule="auto"/>
              <w:contextualSpacing/>
              <w:jc w:val="right"/>
              <w:rPr>
                <w:b/>
                <w:sz w:val="17"/>
                <w:szCs w:val="17"/>
              </w:rPr>
            </w:pPr>
            <w:r w:rsidRPr="00FF3547">
              <w:rPr>
                <w:b/>
                <w:sz w:val="17"/>
                <w:szCs w:val="17"/>
              </w:rPr>
              <w:t>1</w:t>
            </w:r>
            <w:r w:rsidR="00E80A11">
              <w:rPr>
                <w:b/>
                <w:sz w:val="17"/>
                <w:szCs w:val="17"/>
              </w:rPr>
              <w:t>,</w:t>
            </w:r>
            <w:r w:rsidRPr="00FF3547">
              <w:rPr>
                <w:b/>
                <w:sz w:val="17"/>
                <w:szCs w:val="17"/>
              </w:rPr>
              <w:t>608</w:t>
            </w:r>
          </w:p>
        </w:tc>
        <w:tc>
          <w:tcPr>
            <w:tcW w:w="380" w:type="pct"/>
            <w:tcBorders>
              <w:top w:val="nil"/>
              <w:left w:val="nil"/>
              <w:bottom w:val="single" w:sz="4" w:space="0" w:color="auto"/>
              <w:right w:val="nil"/>
            </w:tcBorders>
            <w:shd w:val="clear" w:color="auto" w:fill="auto"/>
            <w:noWrap/>
          </w:tcPr>
          <w:p w14:paraId="04CFD59D" w14:textId="109B9485" w:rsidR="00FF3547" w:rsidRPr="00FF3547" w:rsidRDefault="00FF3547" w:rsidP="00FF3547">
            <w:pPr>
              <w:spacing w:after="0" w:line="240" w:lineRule="auto"/>
              <w:contextualSpacing/>
              <w:jc w:val="right"/>
              <w:rPr>
                <w:b/>
                <w:sz w:val="17"/>
                <w:szCs w:val="17"/>
              </w:rPr>
            </w:pPr>
            <w:r w:rsidRPr="00FF3547">
              <w:rPr>
                <w:b/>
                <w:sz w:val="17"/>
                <w:szCs w:val="17"/>
              </w:rPr>
              <w:t>6</w:t>
            </w:r>
            <w:r w:rsidR="00E80A11">
              <w:rPr>
                <w:b/>
                <w:sz w:val="17"/>
                <w:szCs w:val="17"/>
              </w:rPr>
              <w:t>,</w:t>
            </w:r>
            <w:r w:rsidRPr="00FF3547">
              <w:rPr>
                <w:b/>
                <w:sz w:val="17"/>
                <w:szCs w:val="17"/>
              </w:rPr>
              <w:t>349</w:t>
            </w:r>
          </w:p>
        </w:tc>
      </w:tr>
    </w:tbl>
    <w:p w14:paraId="6DDD9DB6" w14:textId="77777777" w:rsidR="00805881" w:rsidRDefault="00805881" w:rsidP="00805881">
      <w:pPr>
        <w:spacing w:before="0" w:after="200" w:line="276" w:lineRule="auto"/>
        <w:rPr>
          <w:highlight w:val="yellow"/>
        </w:rPr>
        <w:sectPr w:rsidR="00805881" w:rsidSect="007C2425">
          <w:pgSz w:w="16840" w:h="11900" w:orient="landscape" w:code="9"/>
          <w:pgMar w:top="1440" w:right="1440" w:bottom="1440" w:left="1440" w:header="709" w:footer="709" w:gutter="0"/>
          <w:cols w:space="708"/>
          <w:docGrid w:linePitch="360"/>
        </w:sectPr>
      </w:pPr>
    </w:p>
    <w:p w14:paraId="69F84FD7" w14:textId="453D4C9D" w:rsidR="00805881" w:rsidRPr="00641F42" w:rsidRDefault="00805881" w:rsidP="00343C03">
      <w:pPr>
        <w:pStyle w:val="Captions"/>
      </w:pPr>
      <w:r>
        <w:lastRenderedPageBreak/>
        <w:t>T</w:t>
      </w:r>
      <w:r w:rsidR="00065E72">
        <w:t xml:space="preserve">able </w:t>
      </w:r>
      <w:r w:rsidR="00C47410">
        <w:t>D</w:t>
      </w:r>
      <w:r>
        <w:t>2</w:t>
      </w:r>
      <w:r w:rsidRPr="00641F42">
        <w:t xml:space="preserve">. </w:t>
      </w:r>
      <w:r w:rsidR="00851EA0">
        <w:t>Fyke net c</w:t>
      </w:r>
      <w:r w:rsidR="00851EA0" w:rsidRPr="00641F42">
        <w:t>atch summary (total catch</w:t>
      </w:r>
      <w:r w:rsidR="00851EA0">
        <w:t>, 10 nets per site</w:t>
      </w:r>
      <w:r w:rsidR="00851EA0" w:rsidRPr="00641F42">
        <w:t xml:space="preserve">) for small-bodied fish species in the gorge geomorphic zone of the LMR </w:t>
      </w:r>
      <w:r w:rsidR="00851EA0">
        <w:t>from autumn 2015–2017</w:t>
      </w:r>
      <w:r w:rsidR="00851EA0" w:rsidRPr="00641F42">
        <w:t>. Site numbering increases with distance upstream.</w:t>
      </w:r>
    </w:p>
    <w:tbl>
      <w:tblPr>
        <w:tblW w:w="4813" w:type="pct"/>
        <w:tblLook w:val="04A0" w:firstRow="1" w:lastRow="0" w:firstColumn="1" w:lastColumn="0" w:noHBand="0" w:noVBand="1"/>
      </w:tblPr>
      <w:tblGrid>
        <w:gridCol w:w="2517"/>
        <w:gridCol w:w="1306"/>
        <w:gridCol w:w="1246"/>
        <w:gridCol w:w="869"/>
        <w:gridCol w:w="766"/>
        <w:gridCol w:w="839"/>
        <w:gridCol w:w="921"/>
        <w:gridCol w:w="1113"/>
        <w:gridCol w:w="1142"/>
        <w:gridCol w:w="990"/>
        <w:gridCol w:w="990"/>
        <w:gridCol w:w="740"/>
      </w:tblGrid>
      <w:tr w:rsidR="00805881" w:rsidRPr="00555A65" w14:paraId="39259F4B" w14:textId="77777777" w:rsidTr="00FF15E1">
        <w:trPr>
          <w:trHeight w:val="227"/>
        </w:trPr>
        <w:tc>
          <w:tcPr>
            <w:tcW w:w="936" w:type="pct"/>
            <w:tcBorders>
              <w:top w:val="single" w:sz="4" w:space="0" w:color="auto"/>
              <w:left w:val="nil"/>
              <w:bottom w:val="nil"/>
              <w:right w:val="nil"/>
            </w:tcBorders>
            <w:shd w:val="clear" w:color="auto" w:fill="auto"/>
            <w:noWrap/>
            <w:vAlign w:val="bottom"/>
            <w:hideMark/>
          </w:tcPr>
          <w:p w14:paraId="761BEDB4" w14:textId="77777777" w:rsidR="00805881" w:rsidRPr="00555A65" w:rsidRDefault="00805881" w:rsidP="003D371F">
            <w:pPr>
              <w:spacing w:after="0" w:line="240" w:lineRule="auto"/>
              <w:contextualSpacing/>
              <w:rPr>
                <w:rFonts w:cs="Calibri"/>
                <w:b/>
                <w:bCs/>
                <w:sz w:val="17"/>
                <w:szCs w:val="17"/>
                <w:lang w:eastAsia="en-AU"/>
              </w:rPr>
            </w:pPr>
            <w:r w:rsidRPr="00555A65">
              <w:rPr>
                <w:rFonts w:cs="Calibri"/>
                <w:b/>
                <w:bCs/>
                <w:sz w:val="17"/>
                <w:szCs w:val="17"/>
                <w:lang w:eastAsia="en-AU"/>
              </w:rPr>
              <w:t>Site No.</w:t>
            </w:r>
          </w:p>
        </w:tc>
        <w:tc>
          <w:tcPr>
            <w:tcW w:w="486" w:type="pct"/>
            <w:tcBorders>
              <w:top w:val="single" w:sz="4" w:space="0" w:color="auto"/>
              <w:left w:val="nil"/>
              <w:bottom w:val="nil"/>
              <w:right w:val="nil"/>
            </w:tcBorders>
            <w:shd w:val="clear" w:color="auto" w:fill="auto"/>
            <w:noWrap/>
            <w:vAlign w:val="bottom"/>
            <w:hideMark/>
          </w:tcPr>
          <w:p w14:paraId="287B033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64" w:type="pct"/>
            <w:tcBorders>
              <w:top w:val="single" w:sz="4" w:space="0" w:color="auto"/>
              <w:left w:val="nil"/>
              <w:bottom w:val="nil"/>
              <w:right w:val="nil"/>
            </w:tcBorders>
            <w:shd w:val="clear" w:color="auto" w:fill="auto"/>
            <w:noWrap/>
            <w:vAlign w:val="bottom"/>
            <w:hideMark/>
          </w:tcPr>
          <w:p w14:paraId="1237DD8E"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323" w:type="pct"/>
            <w:tcBorders>
              <w:top w:val="single" w:sz="4" w:space="0" w:color="auto"/>
              <w:left w:val="nil"/>
              <w:bottom w:val="nil"/>
              <w:right w:val="nil"/>
            </w:tcBorders>
            <w:shd w:val="clear" w:color="auto" w:fill="auto"/>
            <w:noWrap/>
            <w:vAlign w:val="bottom"/>
            <w:hideMark/>
          </w:tcPr>
          <w:p w14:paraId="043B526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w:t>
            </w:r>
          </w:p>
        </w:tc>
        <w:tc>
          <w:tcPr>
            <w:tcW w:w="285" w:type="pct"/>
            <w:tcBorders>
              <w:top w:val="single" w:sz="4" w:space="0" w:color="auto"/>
              <w:left w:val="nil"/>
              <w:bottom w:val="nil"/>
              <w:right w:val="nil"/>
            </w:tcBorders>
            <w:shd w:val="clear" w:color="auto" w:fill="auto"/>
            <w:noWrap/>
            <w:vAlign w:val="bottom"/>
            <w:hideMark/>
          </w:tcPr>
          <w:p w14:paraId="72D3F2C8"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4</w:t>
            </w:r>
          </w:p>
        </w:tc>
        <w:tc>
          <w:tcPr>
            <w:tcW w:w="312" w:type="pct"/>
            <w:tcBorders>
              <w:top w:val="single" w:sz="4" w:space="0" w:color="auto"/>
              <w:left w:val="nil"/>
              <w:bottom w:val="nil"/>
              <w:right w:val="nil"/>
            </w:tcBorders>
            <w:shd w:val="clear" w:color="auto" w:fill="auto"/>
            <w:noWrap/>
            <w:vAlign w:val="bottom"/>
            <w:hideMark/>
          </w:tcPr>
          <w:p w14:paraId="4815CE8E"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343" w:type="pct"/>
            <w:tcBorders>
              <w:top w:val="single" w:sz="4" w:space="0" w:color="auto"/>
              <w:left w:val="nil"/>
              <w:bottom w:val="nil"/>
              <w:right w:val="nil"/>
            </w:tcBorders>
            <w:shd w:val="clear" w:color="auto" w:fill="auto"/>
            <w:noWrap/>
            <w:vAlign w:val="bottom"/>
            <w:hideMark/>
          </w:tcPr>
          <w:p w14:paraId="07A1E6A5"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6</w:t>
            </w:r>
          </w:p>
        </w:tc>
        <w:tc>
          <w:tcPr>
            <w:tcW w:w="414" w:type="pct"/>
            <w:tcBorders>
              <w:top w:val="single" w:sz="4" w:space="0" w:color="auto"/>
              <w:left w:val="nil"/>
              <w:bottom w:val="nil"/>
              <w:right w:val="nil"/>
            </w:tcBorders>
            <w:shd w:val="clear" w:color="auto" w:fill="auto"/>
            <w:noWrap/>
            <w:vAlign w:val="bottom"/>
            <w:hideMark/>
          </w:tcPr>
          <w:p w14:paraId="6919FF3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7</w:t>
            </w:r>
          </w:p>
        </w:tc>
        <w:tc>
          <w:tcPr>
            <w:tcW w:w="425" w:type="pct"/>
            <w:tcBorders>
              <w:top w:val="single" w:sz="4" w:space="0" w:color="auto"/>
              <w:left w:val="nil"/>
              <w:bottom w:val="nil"/>
              <w:right w:val="nil"/>
            </w:tcBorders>
            <w:shd w:val="clear" w:color="auto" w:fill="auto"/>
            <w:noWrap/>
            <w:vAlign w:val="bottom"/>
            <w:hideMark/>
          </w:tcPr>
          <w:p w14:paraId="2561A2F3"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368" w:type="pct"/>
            <w:tcBorders>
              <w:top w:val="single" w:sz="4" w:space="0" w:color="auto"/>
              <w:left w:val="nil"/>
              <w:bottom w:val="nil"/>
              <w:right w:val="nil"/>
            </w:tcBorders>
            <w:shd w:val="clear" w:color="auto" w:fill="auto"/>
            <w:noWrap/>
            <w:vAlign w:val="bottom"/>
            <w:hideMark/>
          </w:tcPr>
          <w:p w14:paraId="2DB50B5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9</w:t>
            </w:r>
          </w:p>
        </w:tc>
        <w:tc>
          <w:tcPr>
            <w:tcW w:w="368" w:type="pct"/>
            <w:tcBorders>
              <w:top w:val="single" w:sz="4" w:space="0" w:color="auto"/>
              <w:left w:val="nil"/>
              <w:bottom w:val="nil"/>
              <w:right w:val="nil"/>
            </w:tcBorders>
            <w:shd w:val="clear" w:color="auto" w:fill="auto"/>
            <w:noWrap/>
            <w:vAlign w:val="bottom"/>
            <w:hideMark/>
          </w:tcPr>
          <w:p w14:paraId="157FB709"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10</w:t>
            </w:r>
          </w:p>
        </w:tc>
        <w:tc>
          <w:tcPr>
            <w:tcW w:w="275" w:type="pct"/>
            <w:vMerge w:val="restart"/>
            <w:tcBorders>
              <w:top w:val="single" w:sz="4" w:space="0" w:color="auto"/>
              <w:left w:val="nil"/>
              <w:right w:val="nil"/>
            </w:tcBorders>
            <w:shd w:val="clear" w:color="auto" w:fill="auto"/>
            <w:noWrap/>
            <w:vAlign w:val="bottom"/>
            <w:hideMark/>
          </w:tcPr>
          <w:p w14:paraId="5F9D85DF" w14:textId="77777777" w:rsidR="00805881" w:rsidRPr="00555A65" w:rsidRDefault="00805881" w:rsidP="003D371F">
            <w:pPr>
              <w:spacing w:after="0" w:line="240" w:lineRule="auto"/>
              <w:contextualSpacing/>
              <w:rPr>
                <w:rFonts w:cs="Calibri"/>
                <w:b/>
                <w:bCs/>
                <w:sz w:val="17"/>
                <w:szCs w:val="17"/>
                <w:lang w:eastAsia="en-AU"/>
              </w:rPr>
            </w:pPr>
            <w:r w:rsidRPr="00555A65">
              <w:rPr>
                <w:rFonts w:cs="Calibri"/>
                <w:sz w:val="17"/>
                <w:szCs w:val="17"/>
                <w:lang w:eastAsia="en-AU"/>
              </w:rPr>
              <w:t> </w:t>
            </w:r>
            <w:r w:rsidRPr="00555A65">
              <w:rPr>
                <w:rFonts w:cs="Calibri"/>
                <w:b/>
                <w:bCs/>
                <w:sz w:val="17"/>
                <w:szCs w:val="17"/>
                <w:lang w:eastAsia="en-AU"/>
              </w:rPr>
              <w:t xml:space="preserve">Total </w:t>
            </w:r>
          </w:p>
        </w:tc>
      </w:tr>
      <w:tr w:rsidR="00805881" w:rsidRPr="00555A65" w14:paraId="335C3717" w14:textId="77777777" w:rsidTr="00FF15E1">
        <w:trPr>
          <w:trHeight w:val="227"/>
        </w:trPr>
        <w:tc>
          <w:tcPr>
            <w:tcW w:w="936" w:type="pct"/>
            <w:tcBorders>
              <w:top w:val="nil"/>
              <w:left w:val="nil"/>
              <w:bottom w:val="single" w:sz="4" w:space="0" w:color="auto"/>
              <w:right w:val="nil"/>
            </w:tcBorders>
            <w:shd w:val="clear" w:color="auto" w:fill="auto"/>
            <w:noWrap/>
            <w:vAlign w:val="bottom"/>
            <w:hideMark/>
          </w:tcPr>
          <w:p w14:paraId="735CCD92" w14:textId="77777777" w:rsidR="00805881" w:rsidRPr="00555A65" w:rsidRDefault="00805881" w:rsidP="003D371F">
            <w:pPr>
              <w:spacing w:after="0" w:line="240" w:lineRule="auto"/>
              <w:contextualSpacing/>
              <w:rPr>
                <w:rFonts w:cs="Calibri"/>
                <w:b/>
                <w:bCs/>
                <w:sz w:val="17"/>
                <w:szCs w:val="17"/>
                <w:lang w:eastAsia="en-AU"/>
              </w:rPr>
            </w:pPr>
            <w:r w:rsidRPr="00555A65">
              <w:rPr>
                <w:rFonts w:cs="Calibri"/>
                <w:b/>
                <w:bCs/>
                <w:sz w:val="17"/>
                <w:szCs w:val="17"/>
                <w:lang w:eastAsia="en-AU"/>
              </w:rPr>
              <w:t>Site Name</w:t>
            </w:r>
          </w:p>
        </w:tc>
        <w:tc>
          <w:tcPr>
            <w:tcW w:w="486" w:type="pct"/>
            <w:tcBorders>
              <w:top w:val="nil"/>
              <w:left w:val="nil"/>
              <w:bottom w:val="single" w:sz="4" w:space="0" w:color="auto"/>
              <w:right w:val="nil"/>
            </w:tcBorders>
            <w:shd w:val="clear" w:color="auto" w:fill="auto"/>
            <w:noWrap/>
            <w:vAlign w:val="bottom"/>
            <w:hideMark/>
          </w:tcPr>
          <w:p w14:paraId="4A474543"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Blanchetown</w:t>
            </w:r>
          </w:p>
        </w:tc>
        <w:tc>
          <w:tcPr>
            <w:tcW w:w="464" w:type="pct"/>
            <w:tcBorders>
              <w:top w:val="nil"/>
              <w:left w:val="nil"/>
              <w:bottom w:val="single" w:sz="4" w:space="0" w:color="auto"/>
              <w:right w:val="nil"/>
            </w:tcBorders>
            <w:shd w:val="clear" w:color="auto" w:fill="auto"/>
            <w:noWrap/>
            <w:vAlign w:val="bottom"/>
            <w:hideMark/>
          </w:tcPr>
          <w:p w14:paraId="2B38F27C"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Scotts Creek</w:t>
            </w:r>
          </w:p>
        </w:tc>
        <w:tc>
          <w:tcPr>
            <w:tcW w:w="323" w:type="pct"/>
            <w:tcBorders>
              <w:top w:val="nil"/>
              <w:left w:val="nil"/>
              <w:bottom w:val="single" w:sz="4" w:space="0" w:color="auto"/>
              <w:right w:val="nil"/>
            </w:tcBorders>
            <w:shd w:val="clear" w:color="auto" w:fill="auto"/>
            <w:noWrap/>
            <w:vAlign w:val="bottom"/>
            <w:hideMark/>
          </w:tcPr>
          <w:p w14:paraId="42BB3C0A"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Morgan</w:t>
            </w:r>
          </w:p>
        </w:tc>
        <w:tc>
          <w:tcPr>
            <w:tcW w:w="285" w:type="pct"/>
            <w:tcBorders>
              <w:top w:val="nil"/>
              <w:left w:val="nil"/>
              <w:bottom w:val="single" w:sz="4" w:space="0" w:color="auto"/>
              <w:right w:val="nil"/>
            </w:tcBorders>
            <w:shd w:val="clear" w:color="auto" w:fill="auto"/>
            <w:noWrap/>
            <w:vAlign w:val="bottom"/>
            <w:hideMark/>
          </w:tcPr>
          <w:p w14:paraId="23FB1FEE"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Cadell</w:t>
            </w:r>
          </w:p>
        </w:tc>
        <w:tc>
          <w:tcPr>
            <w:tcW w:w="312" w:type="pct"/>
            <w:tcBorders>
              <w:top w:val="nil"/>
              <w:left w:val="nil"/>
              <w:bottom w:val="single" w:sz="4" w:space="0" w:color="auto"/>
              <w:right w:val="nil"/>
            </w:tcBorders>
            <w:shd w:val="clear" w:color="auto" w:fill="auto"/>
            <w:noWrap/>
            <w:vAlign w:val="bottom"/>
            <w:hideMark/>
          </w:tcPr>
          <w:p w14:paraId="7404AE32"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Qualco</w:t>
            </w:r>
          </w:p>
        </w:tc>
        <w:tc>
          <w:tcPr>
            <w:tcW w:w="343" w:type="pct"/>
            <w:tcBorders>
              <w:top w:val="nil"/>
              <w:left w:val="nil"/>
              <w:bottom w:val="single" w:sz="4" w:space="0" w:color="auto"/>
              <w:right w:val="nil"/>
            </w:tcBorders>
            <w:shd w:val="clear" w:color="auto" w:fill="auto"/>
            <w:noWrap/>
            <w:vAlign w:val="bottom"/>
            <w:hideMark/>
          </w:tcPr>
          <w:p w14:paraId="729BB1F7"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Waikerie</w:t>
            </w:r>
          </w:p>
        </w:tc>
        <w:tc>
          <w:tcPr>
            <w:tcW w:w="414" w:type="pct"/>
            <w:tcBorders>
              <w:top w:val="nil"/>
              <w:left w:val="nil"/>
              <w:bottom w:val="single" w:sz="4" w:space="0" w:color="auto"/>
              <w:right w:val="nil"/>
            </w:tcBorders>
            <w:shd w:val="clear" w:color="auto" w:fill="auto"/>
            <w:noWrap/>
            <w:vAlign w:val="bottom"/>
            <w:hideMark/>
          </w:tcPr>
          <w:p w14:paraId="5A075008"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Lowbank B</w:t>
            </w:r>
          </w:p>
        </w:tc>
        <w:tc>
          <w:tcPr>
            <w:tcW w:w="425" w:type="pct"/>
            <w:tcBorders>
              <w:top w:val="nil"/>
              <w:left w:val="nil"/>
              <w:bottom w:val="single" w:sz="4" w:space="0" w:color="auto"/>
              <w:right w:val="nil"/>
            </w:tcBorders>
            <w:shd w:val="clear" w:color="auto" w:fill="auto"/>
            <w:noWrap/>
            <w:vAlign w:val="bottom"/>
            <w:hideMark/>
          </w:tcPr>
          <w:p w14:paraId="6596341F"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Lowbank A</w:t>
            </w:r>
          </w:p>
        </w:tc>
        <w:tc>
          <w:tcPr>
            <w:tcW w:w="368" w:type="pct"/>
            <w:tcBorders>
              <w:top w:val="nil"/>
              <w:left w:val="nil"/>
              <w:bottom w:val="single" w:sz="4" w:space="0" w:color="auto"/>
              <w:right w:val="nil"/>
            </w:tcBorders>
            <w:shd w:val="clear" w:color="auto" w:fill="auto"/>
            <w:noWrap/>
            <w:vAlign w:val="bottom"/>
            <w:hideMark/>
          </w:tcPr>
          <w:p w14:paraId="4E5A74B5"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 xml:space="preserve">Overland </w:t>
            </w:r>
          </w:p>
          <w:p w14:paraId="7F3C2FB9"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Corner B</w:t>
            </w:r>
          </w:p>
        </w:tc>
        <w:tc>
          <w:tcPr>
            <w:tcW w:w="368" w:type="pct"/>
            <w:tcBorders>
              <w:top w:val="nil"/>
              <w:left w:val="nil"/>
              <w:bottom w:val="single" w:sz="4" w:space="0" w:color="auto"/>
              <w:right w:val="nil"/>
            </w:tcBorders>
            <w:shd w:val="clear" w:color="auto" w:fill="auto"/>
            <w:noWrap/>
            <w:vAlign w:val="bottom"/>
            <w:hideMark/>
          </w:tcPr>
          <w:p w14:paraId="42FFC298"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 xml:space="preserve">Overland </w:t>
            </w:r>
          </w:p>
          <w:p w14:paraId="68D91AC2"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Corner A</w:t>
            </w:r>
          </w:p>
        </w:tc>
        <w:tc>
          <w:tcPr>
            <w:tcW w:w="275" w:type="pct"/>
            <w:vMerge/>
            <w:tcBorders>
              <w:left w:val="nil"/>
              <w:bottom w:val="single" w:sz="4" w:space="0" w:color="auto"/>
              <w:right w:val="nil"/>
            </w:tcBorders>
            <w:shd w:val="clear" w:color="auto" w:fill="auto"/>
            <w:noWrap/>
            <w:vAlign w:val="bottom"/>
            <w:hideMark/>
          </w:tcPr>
          <w:p w14:paraId="6BE460A3" w14:textId="77777777" w:rsidR="00805881" w:rsidRPr="00555A65" w:rsidRDefault="00805881" w:rsidP="003D371F">
            <w:pPr>
              <w:spacing w:after="0" w:line="240" w:lineRule="auto"/>
              <w:contextualSpacing/>
              <w:rPr>
                <w:rFonts w:cs="Calibri"/>
                <w:b/>
                <w:bCs/>
                <w:sz w:val="17"/>
                <w:szCs w:val="17"/>
                <w:lang w:eastAsia="en-AU"/>
              </w:rPr>
            </w:pPr>
          </w:p>
        </w:tc>
      </w:tr>
      <w:tr w:rsidR="00805881" w:rsidRPr="00555A65" w14:paraId="19A8DA26" w14:textId="77777777" w:rsidTr="00FF15E1">
        <w:trPr>
          <w:trHeight w:val="227"/>
        </w:trPr>
        <w:tc>
          <w:tcPr>
            <w:tcW w:w="936" w:type="pct"/>
            <w:tcBorders>
              <w:top w:val="nil"/>
              <w:left w:val="nil"/>
              <w:bottom w:val="nil"/>
              <w:right w:val="nil"/>
            </w:tcBorders>
            <w:shd w:val="clear" w:color="auto" w:fill="auto"/>
            <w:noWrap/>
            <w:vAlign w:val="bottom"/>
            <w:hideMark/>
          </w:tcPr>
          <w:p w14:paraId="122BA3D3" w14:textId="77777777" w:rsidR="00805881" w:rsidRPr="00555A65" w:rsidRDefault="00805881" w:rsidP="003D371F">
            <w:pPr>
              <w:spacing w:after="0" w:line="240" w:lineRule="auto"/>
              <w:contextualSpacing/>
              <w:rPr>
                <w:rFonts w:cs="Calibri"/>
                <w:sz w:val="17"/>
                <w:szCs w:val="17"/>
                <w:u w:val="single"/>
                <w:lang w:eastAsia="en-AU"/>
              </w:rPr>
            </w:pPr>
            <w:r w:rsidRPr="00555A65">
              <w:rPr>
                <w:rFonts w:cs="Calibri"/>
                <w:sz w:val="17"/>
                <w:szCs w:val="17"/>
                <w:u w:val="single"/>
                <w:lang w:eastAsia="en-AU"/>
              </w:rPr>
              <w:t>2015</w:t>
            </w:r>
          </w:p>
        </w:tc>
        <w:tc>
          <w:tcPr>
            <w:tcW w:w="486" w:type="pct"/>
            <w:tcBorders>
              <w:top w:val="nil"/>
              <w:left w:val="nil"/>
              <w:bottom w:val="nil"/>
              <w:right w:val="nil"/>
            </w:tcBorders>
            <w:shd w:val="clear" w:color="auto" w:fill="auto"/>
            <w:noWrap/>
            <w:vAlign w:val="bottom"/>
            <w:hideMark/>
          </w:tcPr>
          <w:p w14:paraId="2F389258" w14:textId="77777777" w:rsidR="00805881" w:rsidRPr="00555A65" w:rsidRDefault="00805881" w:rsidP="003D371F">
            <w:pPr>
              <w:spacing w:after="0" w:line="240" w:lineRule="auto"/>
              <w:contextualSpacing/>
              <w:rPr>
                <w:rFonts w:cs="Calibri"/>
                <w:sz w:val="17"/>
                <w:szCs w:val="17"/>
                <w:lang w:eastAsia="en-AU"/>
              </w:rPr>
            </w:pPr>
          </w:p>
        </w:tc>
        <w:tc>
          <w:tcPr>
            <w:tcW w:w="464" w:type="pct"/>
            <w:tcBorders>
              <w:top w:val="nil"/>
              <w:left w:val="nil"/>
              <w:bottom w:val="nil"/>
              <w:right w:val="nil"/>
            </w:tcBorders>
            <w:shd w:val="clear" w:color="auto" w:fill="auto"/>
            <w:noWrap/>
            <w:vAlign w:val="bottom"/>
            <w:hideMark/>
          </w:tcPr>
          <w:p w14:paraId="285318C1" w14:textId="77777777" w:rsidR="00805881" w:rsidRPr="00555A65" w:rsidRDefault="00805881" w:rsidP="003D371F">
            <w:pPr>
              <w:spacing w:after="0" w:line="240" w:lineRule="auto"/>
              <w:contextualSpacing/>
              <w:rPr>
                <w:rFonts w:cs="Calibri"/>
                <w:sz w:val="17"/>
                <w:szCs w:val="17"/>
                <w:lang w:eastAsia="en-AU"/>
              </w:rPr>
            </w:pPr>
          </w:p>
        </w:tc>
        <w:tc>
          <w:tcPr>
            <w:tcW w:w="323" w:type="pct"/>
            <w:tcBorders>
              <w:top w:val="nil"/>
              <w:left w:val="nil"/>
              <w:bottom w:val="nil"/>
              <w:right w:val="nil"/>
            </w:tcBorders>
            <w:shd w:val="clear" w:color="auto" w:fill="auto"/>
            <w:noWrap/>
            <w:vAlign w:val="bottom"/>
            <w:hideMark/>
          </w:tcPr>
          <w:p w14:paraId="16E97557" w14:textId="77777777" w:rsidR="00805881" w:rsidRPr="00555A65" w:rsidRDefault="00805881" w:rsidP="003D371F">
            <w:pPr>
              <w:spacing w:after="0" w:line="240" w:lineRule="auto"/>
              <w:contextualSpacing/>
              <w:rPr>
                <w:rFonts w:cs="Calibri"/>
                <w:sz w:val="17"/>
                <w:szCs w:val="17"/>
                <w:lang w:eastAsia="en-AU"/>
              </w:rPr>
            </w:pPr>
          </w:p>
        </w:tc>
        <w:tc>
          <w:tcPr>
            <w:tcW w:w="285" w:type="pct"/>
            <w:tcBorders>
              <w:top w:val="nil"/>
              <w:left w:val="nil"/>
              <w:bottom w:val="nil"/>
              <w:right w:val="nil"/>
            </w:tcBorders>
            <w:shd w:val="clear" w:color="auto" w:fill="auto"/>
            <w:noWrap/>
            <w:vAlign w:val="bottom"/>
            <w:hideMark/>
          </w:tcPr>
          <w:p w14:paraId="15473A30" w14:textId="77777777" w:rsidR="00805881" w:rsidRPr="00555A65" w:rsidRDefault="00805881" w:rsidP="003D371F">
            <w:pPr>
              <w:spacing w:after="0" w:line="240" w:lineRule="auto"/>
              <w:contextualSpacing/>
              <w:rPr>
                <w:rFonts w:cs="Calibri"/>
                <w:sz w:val="17"/>
                <w:szCs w:val="17"/>
                <w:lang w:eastAsia="en-AU"/>
              </w:rPr>
            </w:pPr>
          </w:p>
        </w:tc>
        <w:tc>
          <w:tcPr>
            <w:tcW w:w="312" w:type="pct"/>
            <w:tcBorders>
              <w:top w:val="nil"/>
              <w:left w:val="nil"/>
              <w:bottom w:val="nil"/>
              <w:right w:val="nil"/>
            </w:tcBorders>
            <w:shd w:val="clear" w:color="auto" w:fill="auto"/>
            <w:noWrap/>
            <w:vAlign w:val="bottom"/>
            <w:hideMark/>
          </w:tcPr>
          <w:p w14:paraId="68900406" w14:textId="77777777" w:rsidR="00805881" w:rsidRPr="00555A65" w:rsidRDefault="00805881" w:rsidP="003D371F">
            <w:pPr>
              <w:spacing w:after="0" w:line="240" w:lineRule="auto"/>
              <w:contextualSpacing/>
              <w:rPr>
                <w:rFonts w:cs="Calibri"/>
                <w:sz w:val="17"/>
                <w:szCs w:val="17"/>
                <w:lang w:eastAsia="en-AU"/>
              </w:rPr>
            </w:pPr>
          </w:p>
        </w:tc>
        <w:tc>
          <w:tcPr>
            <w:tcW w:w="343" w:type="pct"/>
            <w:tcBorders>
              <w:top w:val="nil"/>
              <w:left w:val="nil"/>
              <w:bottom w:val="nil"/>
              <w:right w:val="nil"/>
            </w:tcBorders>
            <w:shd w:val="clear" w:color="auto" w:fill="auto"/>
            <w:noWrap/>
            <w:vAlign w:val="bottom"/>
            <w:hideMark/>
          </w:tcPr>
          <w:p w14:paraId="77F74A0B" w14:textId="77777777" w:rsidR="00805881" w:rsidRPr="00555A65" w:rsidRDefault="00805881" w:rsidP="003D371F">
            <w:pPr>
              <w:spacing w:after="0" w:line="240" w:lineRule="auto"/>
              <w:contextualSpacing/>
              <w:rPr>
                <w:rFonts w:cs="Calibri"/>
                <w:sz w:val="17"/>
                <w:szCs w:val="17"/>
                <w:lang w:eastAsia="en-AU"/>
              </w:rPr>
            </w:pPr>
          </w:p>
        </w:tc>
        <w:tc>
          <w:tcPr>
            <w:tcW w:w="414" w:type="pct"/>
            <w:tcBorders>
              <w:top w:val="nil"/>
              <w:left w:val="nil"/>
              <w:bottom w:val="nil"/>
              <w:right w:val="nil"/>
            </w:tcBorders>
            <w:shd w:val="clear" w:color="auto" w:fill="auto"/>
            <w:noWrap/>
            <w:vAlign w:val="bottom"/>
            <w:hideMark/>
          </w:tcPr>
          <w:p w14:paraId="64E08F77" w14:textId="77777777" w:rsidR="00805881" w:rsidRPr="00555A65" w:rsidRDefault="00805881" w:rsidP="003D371F">
            <w:pPr>
              <w:spacing w:after="0" w:line="240" w:lineRule="auto"/>
              <w:contextualSpacing/>
              <w:rPr>
                <w:rFonts w:cs="Calibri"/>
                <w:sz w:val="17"/>
                <w:szCs w:val="17"/>
                <w:lang w:eastAsia="en-AU"/>
              </w:rPr>
            </w:pPr>
          </w:p>
        </w:tc>
        <w:tc>
          <w:tcPr>
            <w:tcW w:w="425" w:type="pct"/>
            <w:tcBorders>
              <w:top w:val="nil"/>
              <w:left w:val="nil"/>
              <w:bottom w:val="nil"/>
              <w:right w:val="nil"/>
            </w:tcBorders>
            <w:shd w:val="clear" w:color="auto" w:fill="auto"/>
            <w:noWrap/>
            <w:vAlign w:val="bottom"/>
            <w:hideMark/>
          </w:tcPr>
          <w:p w14:paraId="15ECB1A8" w14:textId="77777777" w:rsidR="00805881" w:rsidRPr="00555A65" w:rsidRDefault="00805881" w:rsidP="003D371F">
            <w:pPr>
              <w:spacing w:after="0" w:line="240" w:lineRule="auto"/>
              <w:contextualSpacing/>
              <w:rPr>
                <w:rFonts w:cs="Calibri"/>
                <w:sz w:val="17"/>
                <w:szCs w:val="17"/>
                <w:lang w:eastAsia="en-AU"/>
              </w:rPr>
            </w:pPr>
          </w:p>
        </w:tc>
        <w:tc>
          <w:tcPr>
            <w:tcW w:w="368" w:type="pct"/>
            <w:tcBorders>
              <w:top w:val="nil"/>
              <w:left w:val="nil"/>
              <w:bottom w:val="nil"/>
              <w:right w:val="nil"/>
            </w:tcBorders>
            <w:shd w:val="clear" w:color="auto" w:fill="auto"/>
            <w:noWrap/>
            <w:vAlign w:val="bottom"/>
            <w:hideMark/>
          </w:tcPr>
          <w:p w14:paraId="34684350" w14:textId="77777777" w:rsidR="00805881" w:rsidRPr="00555A65" w:rsidRDefault="00805881" w:rsidP="003D371F">
            <w:pPr>
              <w:spacing w:after="0" w:line="240" w:lineRule="auto"/>
              <w:contextualSpacing/>
              <w:rPr>
                <w:rFonts w:cs="Calibri"/>
                <w:sz w:val="17"/>
                <w:szCs w:val="17"/>
                <w:lang w:eastAsia="en-AU"/>
              </w:rPr>
            </w:pPr>
          </w:p>
        </w:tc>
        <w:tc>
          <w:tcPr>
            <w:tcW w:w="368" w:type="pct"/>
            <w:tcBorders>
              <w:top w:val="nil"/>
              <w:left w:val="nil"/>
              <w:bottom w:val="nil"/>
              <w:right w:val="nil"/>
            </w:tcBorders>
            <w:shd w:val="clear" w:color="auto" w:fill="auto"/>
            <w:noWrap/>
            <w:vAlign w:val="bottom"/>
            <w:hideMark/>
          </w:tcPr>
          <w:p w14:paraId="1EEB2044" w14:textId="77777777" w:rsidR="00805881" w:rsidRPr="00555A65" w:rsidRDefault="00805881" w:rsidP="003D371F">
            <w:pPr>
              <w:spacing w:after="0" w:line="240" w:lineRule="auto"/>
              <w:contextualSpacing/>
              <w:rPr>
                <w:rFonts w:cs="Calibri"/>
                <w:sz w:val="17"/>
                <w:szCs w:val="17"/>
                <w:lang w:eastAsia="en-AU"/>
              </w:rPr>
            </w:pPr>
          </w:p>
        </w:tc>
        <w:tc>
          <w:tcPr>
            <w:tcW w:w="275" w:type="pct"/>
            <w:tcBorders>
              <w:top w:val="nil"/>
              <w:left w:val="nil"/>
              <w:bottom w:val="nil"/>
              <w:right w:val="nil"/>
            </w:tcBorders>
            <w:shd w:val="clear" w:color="auto" w:fill="auto"/>
            <w:noWrap/>
            <w:vAlign w:val="bottom"/>
            <w:hideMark/>
          </w:tcPr>
          <w:p w14:paraId="3D41A021" w14:textId="77777777" w:rsidR="00805881" w:rsidRPr="00555A65" w:rsidRDefault="00805881" w:rsidP="003D371F">
            <w:pPr>
              <w:spacing w:after="0" w:line="240" w:lineRule="auto"/>
              <w:contextualSpacing/>
              <w:rPr>
                <w:rFonts w:cs="Calibri"/>
                <w:b/>
                <w:bCs/>
                <w:sz w:val="17"/>
                <w:szCs w:val="17"/>
                <w:lang w:eastAsia="en-AU"/>
              </w:rPr>
            </w:pPr>
          </w:p>
        </w:tc>
      </w:tr>
      <w:tr w:rsidR="00805881" w:rsidRPr="00555A65" w14:paraId="150E1524" w14:textId="77777777" w:rsidTr="00FF15E1">
        <w:trPr>
          <w:trHeight w:val="227"/>
        </w:trPr>
        <w:tc>
          <w:tcPr>
            <w:tcW w:w="936" w:type="pct"/>
            <w:tcBorders>
              <w:top w:val="nil"/>
              <w:left w:val="nil"/>
              <w:bottom w:val="nil"/>
              <w:right w:val="nil"/>
            </w:tcBorders>
            <w:shd w:val="clear" w:color="auto" w:fill="auto"/>
            <w:noWrap/>
            <w:vAlign w:val="bottom"/>
            <w:hideMark/>
          </w:tcPr>
          <w:p w14:paraId="7DC59434"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Carp gudgeon</w:t>
            </w:r>
          </w:p>
        </w:tc>
        <w:tc>
          <w:tcPr>
            <w:tcW w:w="486" w:type="pct"/>
            <w:tcBorders>
              <w:top w:val="nil"/>
              <w:left w:val="nil"/>
              <w:bottom w:val="nil"/>
              <w:right w:val="nil"/>
            </w:tcBorders>
            <w:shd w:val="clear" w:color="auto" w:fill="auto"/>
            <w:noWrap/>
            <w:vAlign w:val="bottom"/>
          </w:tcPr>
          <w:p w14:paraId="1FD39C22"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577</w:t>
            </w:r>
          </w:p>
        </w:tc>
        <w:tc>
          <w:tcPr>
            <w:tcW w:w="464" w:type="pct"/>
            <w:tcBorders>
              <w:top w:val="nil"/>
              <w:left w:val="nil"/>
              <w:bottom w:val="nil"/>
              <w:right w:val="nil"/>
            </w:tcBorders>
            <w:shd w:val="clear" w:color="auto" w:fill="auto"/>
            <w:noWrap/>
            <w:vAlign w:val="bottom"/>
          </w:tcPr>
          <w:p w14:paraId="141986F7"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2,003</w:t>
            </w:r>
          </w:p>
        </w:tc>
        <w:tc>
          <w:tcPr>
            <w:tcW w:w="323" w:type="pct"/>
            <w:tcBorders>
              <w:top w:val="nil"/>
              <w:left w:val="nil"/>
              <w:bottom w:val="nil"/>
              <w:right w:val="nil"/>
            </w:tcBorders>
            <w:shd w:val="clear" w:color="auto" w:fill="auto"/>
            <w:noWrap/>
            <w:vAlign w:val="bottom"/>
          </w:tcPr>
          <w:p w14:paraId="325B779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275</w:t>
            </w:r>
          </w:p>
        </w:tc>
        <w:tc>
          <w:tcPr>
            <w:tcW w:w="285" w:type="pct"/>
            <w:tcBorders>
              <w:top w:val="nil"/>
              <w:left w:val="nil"/>
              <w:bottom w:val="nil"/>
              <w:right w:val="nil"/>
            </w:tcBorders>
            <w:shd w:val="clear" w:color="auto" w:fill="auto"/>
            <w:noWrap/>
            <w:vAlign w:val="bottom"/>
          </w:tcPr>
          <w:p w14:paraId="7A06B43D"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550</w:t>
            </w:r>
          </w:p>
        </w:tc>
        <w:tc>
          <w:tcPr>
            <w:tcW w:w="312" w:type="pct"/>
            <w:tcBorders>
              <w:top w:val="nil"/>
              <w:left w:val="nil"/>
              <w:bottom w:val="nil"/>
              <w:right w:val="nil"/>
            </w:tcBorders>
            <w:shd w:val="clear" w:color="auto" w:fill="auto"/>
            <w:noWrap/>
            <w:vAlign w:val="bottom"/>
          </w:tcPr>
          <w:p w14:paraId="6E3D7BB2"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480</w:t>
            </w:r>
          </w:p>
        </w:tc>
        <w:tc>
          <w:tcPr>
            <w:tcW w:w="343" w:type="pct"/>
            <w:tcBorders>
              <w:top w:val="nil"/>
              <w:left w:val="nil"/>
              <w:bottom w:val="nil"/>
              <w:right w:val="nil"/>
            </w:tcBorders>
            <w:shd w:val="clear" w:color="auto" w:fill="auto"/>
            <w:noWrap/>
            <w:vAlign w:val="bottom"/>
          </w:tcPr>
          <w:p w14:paraId="47BF5F76"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860</w:t>
            </w:r>
          </w:p>
        </w:tc>
        <w:tc>
          <w:tcPr>
            <w:tcW w:w="414" w:type="pct"/>
            <w:tcBorders>
              <w:top w:val="nil"/>
              <w:left w:val="nil"/>
              <w:bottom w:val="nil"/>
              <w:right w:val="nil"/>
            </w:tcBorders>
            <w:shd w:val="clear" w:color="auto" w:fill="auto"/>
            <w:noWrap/>
            <w:vAlign w:val="bottom"/>
          </w:tcPr>
          <w:p w14:paraId="13BE1F3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3,080</w:t>
            </w:r>
          </w:p>
        </w:tc>
        <w:tc>
          <w:tcPr>
            <w:tcW w:w="425" w:type="pct"/>
            <w:tcBorders>
              <w:top w:val="nil"/>
              <w:left w:val="nil"/>
              <w:bottom w:val="nil"/>
              <w:right w:val="nil"/>
            </w:tcBorders>
            <w:shd w:val="clear" w:color="auto" w:fill="auto"/>
            <w:noWrap/>
            <w:vAlign w:val="bottom"/>
          </w:tcPr>
          <w:p w14:paraId="7FBF4EC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655</w:t>
            </w:r>
          </w:p>
        </w:tc>
        <w:tc>
          <w:tcPr>
            <w:tcW w:w="368" w:type="pct"/>
            <w:tcBorders>
              <w:top w:val="nil"/>
              <w:left w:val="nil"/>
              <w:bottom w:val="nil"/>
              <w:right w:val="nil"/>
            </w:tcBorders>
            <w:shd w:val="clear" w:color="auto" w:fill="auto"/>
            <w:noWrap/>
            <w:vAlign w:val="bottom"/>
          </w:tcPr>
          <w:p w14:paraId="693EEA8F"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5,649</w:t>
            </w:r>
          </w:p>
        </w:tc>
        <w:tc>
          <w:tcPr>
            <w:tcW w:w="368" w:type="pct"/>
            <w:tcBorders>
              <w:top w:val="nil"/>
              <w:left w:val="nil"/>
              <w:bottom w:val="nil"/>
              <w:right w:val="nil"/>
            </w:tcBorders>
            <w:shd w:val="clear" w:color="auto" w:fill="auto"/>
            <w:noWrap/>
            <w:vAlign w:val="bottom"/>
          </w:tcPr>
          <w:p w14:paraId="2DB952EE"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4,697</w:t>
            </w:r>
          </w:p>
        </w:tc>
        <w:tc>
          <w:tcPr>
            <w:tcW w:w="275" w:type="pct"/>
            <w:tcBorders>
              <w:top w:val="nil"/>
              <w:left w:val="nil"/>
              <w:bottom w:val="nil"/>
              <w:right w:val="nil"/>
            </w:tcBorders>
            <w:shd w:val="clear" w:color="auto" w:fill="auto"/>
            <w:noWrap/>
            <w:vAlign w:val="bottom"/>
          </w:tcPr>
          <w:p w14:paraId="39AF4C47"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18,826</w:t>
            </w:r>
          </w:p>
        </w:tc>
      </w:tr>
      <w:tr w:rsidR="00805881" w:rsidRPr="00555A65" w14:paraId="0B1A6DA5" w14:textId="77777777" w:rsidTr="00FF15E1">
        <w:trPr>
          <w:trHeight w:val="227"/>
        </w:trPr>
        <w:tc>
          <w:tcPr>
            <w:tcW w:w="936" w:type="pct"/>
            <w:tcBorders>
              <w:top w:val="nil"/>
              <w:left w:val="nil"/>
              <w:bottom w:val="nil"/>
              <w:right w:val="nil"/>
            </w:tcBorders>
            <w:shd w:val="clear" w:color="auto" w:fill="auto"/>
            <w:noWrap/>
            <w:vAlign w:val="bottom"/>
            <w:hideMark/>
          </w:tcPr>
          <w:p w14:paraId="584DB548"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Murray rainbowfish</w:t>
            </w:r>
          </w:p>
        </w:tc>
        <w:tc>
          <w:tcPr>
            <w:tcW w:w="486" w:type="pct"/>
            <w:tcBorders>
              <w:top w:val="nil"/>
              <w:left w:val="nil"/>
              <w:bottom w:val="nil"/>
              <w:right w:val="nil"/>
            </w:tcBorders>
            <w:shd w:val="clear" w:color="auto" w:fill="auto"/>
            <w:noWrap/>
            <w:vAlign w:val="bottom"/>
          </w:tcPr>
          <w:p w14:paraId="383075A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6</w:t>
            </w:r>
          </w:p>
        </w:tc>
        <w:tc>
          <w:tcPr>
            <w:tcW w:w="464" w:type="pct"/>
            <w:tcBorders>
              <w:top w:val="nil"/>
              <w:left w:val="nil"/>
              <w:bottom w:val="nil"/>
              <w:right w:val="nil"/>
            </w:tcBorders>
            <w:shd w:val="clear" w:color="auto" w:fill="auto"/>
            <w:noWrap/>
            <w:vAlign w:val="bottom"/>
          </w:tcPr>
          <w:p w14:paraId="361D7F99"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59</w:t>
            </w:r>
          </w:p>
        </w:tc>
        <w:tc>
          <w:tcPr>
            <w:tcW w:w="323" w:type="pct"/>
            <w:tcBorders>
              <w:top w:val="nil"/>
              <w:left w:val="nil"/>
              <w:bottom w:val="nil"/>
              <w:right w:val="nil"/>
            </w:tcBorders>
            <w:shd w:val="clear" w:color="auto" w:fill="auto"/>
            <w:noWrap/>
            <w:vAlign w:val="bottom"/>
          </w:tcPr>
          <w:p w14:paraId="24B4EFD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68</w:t>
            </w:r>
          </w:p>
        </w:tc>
        <w:tc>
          <w:tcPr>
            <w:tcW w:w="285" w:type="pct"/>
            <w:tcBorders>
              <w:top w:val="nil"/>
              <w:left w:val="nil"/>
              <w:bottom w:val="nil"/>
              <w:right w:val="nil"/>
            </w:tcBorders>
            <w:shd w:val="clear" w:color="auto" w:fill="auto"/>
            <w:noWrap/>
            <w:vAlign w:val="bottom"/>
          </w:tcPr>
          <w:p w14:paraId="4C60F998"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91</w:t>
            </w:r>
          </w:p>
        </w:tc>
        <w:tc>
          <w:tcPr>
            <w:tcW w:w="312" w:type="pct"/>
            <w:tcBorders>
              <w:top w:val="nil"/>
              <w:left w:val="nil"/>
              <w:bottom w:val="nil"/>
              <w:right w:val="nil"/>
            </w:tcBorders>
            <w:shd w:val="clear" w:color="auto" w:fill="auto"/>
            <w:noWrap/>
            <w:vAlign w:val="bottom"/>
          </w:tcPr>
          <w:p w14:paraId="3F541FC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29</w:t>
            </w:r>
          </w:p>
        </w:tc>
        <w:tc>
          <w:tcPr>
            <w:tcW w:w="343" w:type="pct"/>
            <w:tcBorders>
              <w:top w:val="nil"/>
              <w:left w:val="nil"/>
              <w:bottom w:val="nil"/>
              <w:right w:val="nil"/>
            </w:tcBorders>
            <w:shd w:val="clear" w:color="auto" w:fill="auto"/>
            <w:noWrap/>
            <w:vAlign w:val="bottom"/>
          </w:tcPr>
          <w:p w14:paraId="1954BE5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414" w:type="pct"/>
            <w:tcBorders>
              <w:top w:val="nil"/>
              <w:left w:val="nil"/>
              <w:bottom w:val="nil"/>
              <w:right w:val="nil"/>
            </w:tcBorders>
            <w:shd w:val="clear" w:color="auto" w:fill="auto"/>
            <w:noWrap/>
            <w:vAlign w:val="bottom"/>
          </w:tcPr>
          <w:p w14:paraId="6315B77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17</w:t>
            </w:r>
          </w:p>
        </w:tc>
        <w:tc>
          <w:tcPr>
            <w:tcW w:w="425" w:type="pct"/>
            <w:tcBorders>
              <w:top w:val="nil"/>
              <w:left w:val="nil"/>
              <w:bottom w:val="nil"/>
              <w:right w:val="nil"/>
            </w:tcBorders>
            <w:shd w:val="clear" w:color="auto" w:fill="auto"/>
            <w:noWrap/>
            <w:vAlign w:val="bottom"/>
          </w:tcPr>
          <w:p w14:paraId="532B1C4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37</w:t>
            </w:r>
          </w:p>
        </w:tc>
        <w:tc>
          <w:tcPr>
            <w:tcW w:w="368" w:type="pct"/>
            <w:tcBorders>
              <w:top w:val="nil"/>
              <w:left w:val="nil"/>
              <w:bottom w:val="nil"/>
              <w:right w:val="nil"/>
            </w:tcBorders>
            <w:shd w:val="clear" w:color="auto" w:fill="auto"/>
            <w:noWrap/>
            <w:vAlign w:val="bottom"/>
          </w:tcPr>
          <w:p w14:paraId="37E7B7EA"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w:t>
            </w:r>
          </w:p>
        </w:tc>
        <w:tc>
          <w:tcPr>
            <w:tcW w:w="368" w:type="pct"/>
            <w:tcBorders>
              <w:top w:val="nil"/>
              <w:left w:val="nil"/>
              <w:bottom w:val="nil"/>
              <w:right w:val="nil"/>
            </w:tcBorders>
            <w:shd w:val="clear" w:color="auto" w:fill="auto"/>
            <w:noWrap/>
            <w:vAlign w:val="bottom"/>
          </w:tcPr>
          <w:p w14:paraId="4F875EBA"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32</w:t>
            </w:r>
          </w:p>
        </w:tc>
        <w:tc>
          <w:tcPr>
            <w:tcW w:w="275" w:type="pct"/>
            <w:tcBorders>
              <w:top w:val="nil"/>
              <w:left w:val="nil"/>
              <w:bottom w:val="nil"/>
              <w:right w:val="nil"/>
            </w:tcBorders>
            <w:shd w:val="clear" w:color="auto" w:fill="auto"/>
            <w:noWrap/>
            <w:vAlign w:val="bottom"/>
          </w:tcPr>
          <w:p w14:paraId="1749F3CB"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350</w:t>
            </w:r>
          </w:p>
        </w:tc>
      </w:tr>
      <w:tr w:rsidR="00805881" w:rsidRPr="00555A65" w14:paraId="67A286BC" w14:textId="77777777" w:rsidTr="00FF15E1">
        <w:trPr>
          <w:trHeight w:val="227"/>
        </w:trPr>
        <w:tc>
          <w:tcPr>
            <w:tcW w:w="936" w:type="pct"/>
            <w:tcBorders>
              <w:top w:val="nil"/>
              <w:left w:val="nil"/>
              <w:bottom w:val="nil"/>
              <w:right w:val="nil"/>
            </w:tcBorders>
            <w:shd w:val="clear" w:color="auto" w:fill="auto"/>
            <w:noWrap/>
            <w:vAlign w:val="bottom"/>
            <w:hideMark/>
          </w:tcPr>
          <w:p w14:paraId="0FECFD94"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Unspecked hardyhead</w:t>
            </w:r>
          </w:p>
        </w:tc>
        <w:tc>
          <w:tcPr>
            <w:tcW w:w="486" w:type="pct"/>
            <w:tcBorders>
              <w:top w:val="nil"/>
              <w:left w:val="nil"/>
              <w:bottom w:val="nil"/>
              <w:right w:val="nil"/>
            </w:tcBorders>
            <w:shd w:val="clear" w:color="auto" w:fill="auto"/>
            <w:noWrap/>
            <w:vAlign w:val="bottom"/>
          </w:tcPr>
          <w:p w14:paraId="11C8D7CE"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18</w:t>
            </w:r>
          </w:p>
        </w:tc>
        <w:tc>
          <w:tcPr>
            <w:tcW w:w="464" w:type="pct"/>
            <w:tcBorders>
              <w:top w:val="nil"/>
              <w:left w:val="nil"/>
              <w:bottom w:val="nil"/>
              <w:right w:val="nil"/>
            </w:tcBorders>
            <w:shd w:val="clear" w:color="auto" w:fill="auto"/>
            <w:noWrap/>
            <w:vAlign w:val="bottom"/>
          </w:tcPr>
          <w:p w14:paraId="610BC6C9"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87</w:t>
            </w:r>
          </w:p>
        </w:tc>
        <w:tc>
          <w:tcPr>
            <w:tcW w:w="323" w:type="pct"/>
            <w:tcBorders>
              <w:top w:val="nil"/>
              <w:left w:val="nil"/>
              <w:bottom w:val="nil"/>
              <w:right w:val="nil"/>
            </w:tcBorders>
            <w:shd w:val="clear" w:color="auto" w:fill="auto"/>
            <w:noWrap/>
            <w:vAlign w:val="bottom"/>
          </w:tcPr>
          <w:p w14:paraId="1BD5FBC4"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285" w:type="pct"/>
            <w:tcBorders>
              <w:top w:val="nil"/>
              <w:left w:val="nil"/>
              <w:bottom w:val="nil"/>
              <w:right w:val="nil"/>
            </w:tcBorders>
            <w:shd w:val="clear" w:color="auto" w:fill="auto"/>
            <w:noWrap/>
            <w:vAlign w:val="bottom"/>
          </w:tcPr>
          <w:p w14:paraId="7B285382"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23</w:t>
            </w:r>
          </w:p>
        </w:tc>
        <w:tc>
          <w:tcPr>
            <w:tcW w:w="312" w:type="pct"/>
            <w:tcBorders>
              <w:top w:val="nil"/>
              <w:left w:val="nil"/>
              <w:bottom w:val="nil"/>
              <w:right w:val="nil"/>
            </w:tcBorders>
            <w:shd w:val="clear" w:color="auto" w:fill="auto"/>
            <w:noWrap/>
            <w:vAlign w:val="bottom"/>
          </w:tcPr>
          <w:p w14:paraId="5518A31A"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7</w:t>
            </w:r>
          </w:p>
        </w:tc>
        <w:tc>
          <w:tcPr>
            <w:tcW w:w="343" w:type="pct"/>
            <w:tcBorders>
              <w:top w:val="nil"/>
              <w:left w:val="nil"/>
              <w:bottom w:val="nil"/>
              <w:right w:val="nil"/>
            </w:tcBorders>
            <w:shd w:val="clear" w:color="auto" w:fill="auto"/>
            <w:noWrap/>
            <w:vAlign w:val="bottom"/>
          </w:tcPr>
          <w:p w14:paraId="2D360678"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414" w:type="pct"/>
            <w:tcBorders>
              <w:top w:val="nil"/>
              <w:left w:val="nil"/>
              <w:bottom w:val="nil"/>
              <w:right w:val="nil"/>
            </w:tcBorders>
            <w:shd w:val="clear" w:color="auto" w:fill="auto"/>
            <w:noWrap/>
            <w:vAlign w:val="bottom"/>
          </w:tcPr>
          <w:p w14:paraId="0CA30443"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425" w:type="pct"/>
            <w:tcBorders>
              <w:top w:val="nil"/>
              <w:left w:val="nil"/>
              <w:bottom w:val="nil"/>
              <w:right w:val="nil"/>
            </w:tcBorders>
            <w:shd w:val="clear" w:color="auto" w:fill="auto"/>
            <w:noWrap/>
            <w:vAlign w:val="bottom"/>
          </w:tcPr>
          <w:p w14:paraId="64E72992"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20</w:t>
            </w:r>
          </w:p>
        </w:tc>
        <w:tc>
          <w:tcPr>
            <w:tcW w:w="368" w:type="pct"/>
            <w:tcBorders>
              <w:top w:val="nil"/>
              <w:left w:val="nil"/>
              <w:bottom w:val="nil"/>
              <w:right w:val="nil"/>
            </w:tcBorders>
            <w:shd w:val="clear" w:color="auto" w:fill="auto"/>
            <w:noWrap/>
            <w:vAlign w:val="bottom"/>
          </w:tcPr>
          <w:p w14:paraId="1332BED4"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13</w:t>
            </w:r>
          </w:p>
        </w:tc>
        <w:tc>
          <w:tcPr>
            <w:tcW w:w="368" w:type="pct"/>
            <w:tcBorders>
              <w:top w:val="nil"/>
              <w:left w:val="nil"/>
              <w:bottom w:val="nil"/>
              <w:right w:val="nil"/>
            </w:tcBorders>
            <w:shd w:val="clear" w:color="auto" w:fill="auto"/>
            <w:noWrap/>
            <w:vAlign w:val="bottom"/>
          </w:tcPr>
          <w:p w14:paraId="1CCF770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248</w:t>
            </w:r>
          </w:p>
        </w:tc>
        <w:tc>
          <w:tcPr>
            <w:tcW w:w="275" w:type="pct"/>
            <w:tcBorders>
              <w:top w:val="nil"/>
              <w:left w:val="nil"/>
              <w:bottom w:val="nil"/>
              <w:right w:val="nil"/>
            </w:tcBorders>
            <w:shd w:val="clear" w:color="auto" w:fill="auto"/>
            <w:noWrap/>
            <w:vAlign w:val="bottom"/>
          </w:tcPr>
          <w:p w14:paraId="5E150660"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425</w:t>
            </w:r>
          </w:p>
        </w:tc>
      </w:tr>
      <w:tr w:rsidR="00805881" w:rsidRPr="00555A65" w14:paraId="24468974" w14:textId="77777777" w:rsidTr="00FF15E1">
        <w:trPr>
          <w:trHeight w:val="227"/>
        </w:trPr>
        <w:tc>
          <w:tcPr>
            <w:tcW w:w="936" w:type="pct"/>
            <w:tcBorders>
              <w:top w:val="nil"/>
              <w:left w:val="nil"/>
              <w:bottom w:val="nil"/>
              <w:right w:val="nil"/>
            </w:tcBorders>
            <w:shd w:val="clear" w:color="auto" w:fill="auto"/>
            <w:noWrap/>
            <w:vAlign w:val="bottom"/>
            <w:hideMark/>
          </w:tcPr>
          <w:p w14:paraId="6117CFC8"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Flatheaded gudgeon</w:t>
            </w:r>
          </w:p>
        </w:tc>
        <w:tc>
          <w:tcPr>
            <w:tcW w:w="486" w:type="pct"/>
            <w:tcBorders>
              <w:top w:val="nil"/>
              <w:left w:val="nil"/>
              <w:bottom w:val="nil"/>
              <w:right w:val="nil"/>
            </w:tcBorders>
            <w:shd w:val="clear" w:color="auto" w:fill="auto"/>
            <w:noWrap/>
            <w:vAlign w:val="bottom"/>
          </w:tcPr>
          <w:p w14:paraId="698B24AA"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15</w:t>
            </w:r>
          </w:p>
        </w:tc>
        <w:tc>
          <w:tcPr>
            <w:tcW w:w="464" w:type="pct"/>
            <w:tcBorders>
              <w:top w:val="nil"/>
              <w:left w:val="nil"/>
              <w:bottom w:val="nil"/>
              <w:right w:val="nil"/>
            </w:tcBorders>
            <w:shd w:val="clear" w:color="auto" w:fill="auto"/>
            <w:noWrap/>
            <w:vAlign w:val="bottom"/>
          </w:tcPr>
          <w:p w14:paraId="1A0A7503"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23" w:type="pct"/>
            <w:tcBorders>
              <w:top w:val="nil"/>
              <w:left w:val="nil"/>
              <w:bottom w:val="nil"/>
              <w:right w:val="nil"/>
            </w:tcBorders>
            <w:shd w:val="clear" w:color="auto" w:fill="auto"/>
            <w:noWrap/>
            <w:vAlign w:val="bottom"/>
          </w:tcPr>
          <w:p w14:paraId="1E37B31B" w14:textId="77777777" w:rsidR="00805881" w:rsidRPr="00555A65" w:rsidRDefault="00805881" w:rsidP="003D371F">
            <w:pPr>
              <w:spacing w:after="0" w:line="240" w:lineRule="auto"/>
              <w:contextualSpacing/>
              <w:jc w:val="right"/>
              <w:rPr>
                <w:rFonts w:cs="Calibri"/>
                <w:sz w:val="17"/>
                <w:szCs w:val="17"/>
                <w:lang w:eastAsia="en-AU"/>
              </w:rPr>
            </w:pPr>
          </w:p>
        </w:tc>
        <w:tc>
          <w:tcPr>
            <w:tcW w:w="285" w:type="pct"/>
            <w:tcBorders>
              <w:top w:val="nil"/>
              <w:left w:val="nil"/>
              <w:bottom w:val="nil"/>
              <w:right w:val="nil"/>
            </w:tcBorders>
            <w:shd w:val="clear" w:color="auto" w:fill="auto"/>
            <w:noWrap/>
            <w:vAlign w:val="bottom"/>
          </w:tcPr>
          <w:p w14:paraId="59DEE36E"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12" w:type="pct"/>
            <w:tcBorders>
              <w:top w:val="nil"/>
              <w:left w:val="nil"/>
              <w:bottom w:val="nil"/>
              <w:right w:val="nil"/>
            </w:tcBorders>
            <w:shd w:val="clear" w:color="auto" w:fill="auto"/>
            <w:noWrap/>
            <w:vAlign w:val="bottom"/>
          </w:tcPr>
          <w:p w14:paraId="56C7DDE2" w14:textId="77777777" w:rsidR="00805881" w:rsidRPr="00555A65" w:rsidRDefault="00805881" w:rsidP="003D371F">
            <w:pPr>
              <w:spacing w:after="0" w:line="240" w:lineRule="auto"/>
              <w:contextualSpacing/>
              <w:jc w:val="right"/>
              <w:rPr>
                <w:rFonts w:cs="Calibri"/>
                <w:sz w:val="17"/>
                <w:szCs w:val="17"/>
                <w:lang w:eastAsia="en-AU"/>
              </w:rPr>
            </w:pPr>
          </w:p>
        </w:tc>
        <w:tc>
          <w:tcPr>
            <w:tcW w:w="343" w:type="pct"/>
            <w:tcBorders>
              <w:top w:val="nil"/>
              <w:left w:val="nil"/>
              <w:bottom w:val="nil"/>
              <w:right w:val="nil"/>
            </w:tcBorders>
            <w:shd w:val="clear" w:color="auto" w:fill="auto"/>
            <w:noWrap/>
            <w:vAlign w:val="bottom"/>
          </w:tcPr>
          <w:p w14:paraId="4C9808A8" w14:textId="77777777" w:rsidR="00805881" w:rsidRPr="00555A65" w:rsidRDefault="00805881" w:rsidP="003D371F">
            <w:pPr>
              <w:spacing w:after="0" w:line="240" w:lineRule="auto"/>
              <w:contextualSpacing/>
              <w:jc w:val="right"/>
              <w:rPr>
                <w:rFonts w:cs="Calibri"/>
                <w:sz w:val="17"/>
                <w:szCs w:val="17"/>
                <w:lang w:eastAsia="en-AU"/>
              </w:rPr>
            </w:pPr>
          </w:p>
        </w:tc>
        <w:tc>
          <w:tcPr>
            <w:tcW w:w="414" w:type="pct"/>
            <w:tcBorders>
              <w:top w:val="nil"/>
              <w:left w:val="nil"/>
              <w:bottom w:val="nil"/>
              <w:right w:val="nil"/>
            </w:tcBorders>
            <w:shd w:val="clear" w:color="auto" w:fill="auto"/>
            <w:noWrap/>
            <w:vAlign w:val="bottom"/>
          </w:tcPr>
          <w:p w14:paraId="7F9101E6" w14:textId="77777777" w:rsidR="00805881" w:rsidRPr="00555A65" w:rsidRDefault="00805881" w:rsidP="003D371F">
            <w:pPr>
              <w:spacing w:after="0" w:line="240" w:lineRule="auto"/>
              <w:contextualSpacing/>
              <w:jc w:val="right"/>
              <w:rPr>
                <w:rFonts w:cs="Calibri"/>
                <w:sz w:val="17"/>
                <w:szCs w:val="17"/>
                <w:lang w:eastAsia="en-AU"/>
              </w:rPr>
            </w:pPr>
          </w:p>
        </w:tc>
        <w:tc>
          <w:tcPr>
            <w:tcW w:w="425" w:type="pct"/>
            <w:tcBorders>
              <w:top w:val="nil"/>
              <w:left w:val="nil"/>
              <w:bottom w:val="nil"/>
              <w:right w:val="nil"/>
            </w:tcBorders>
            <w:shd w:val="clear" w:color="auto" w:fill="auto"/>
            <w:noWrap/>
            <w:vAlign w:val="bottom"/>
          </w:tcPr>
          <w:p w14:paraId="7902D1D5" w14:textId="77777777" w:rsidR="00805881" w:rsidRPr="00555A65" w:rsidRDefault="00805881" w:rsidP="003D371F">
            <w:pPr>
              <w:spacing w:after="0" w:line="240" w:lineRule="auto"/>
              <w:contextualSpacing/>
              <w:jc w:val="right"/>
              <w:rPr>
                <w:rFonts w:cs="Calibri"/>
                <w:sz w:val="17"/>
                <w:szCs w:val="17"/>
                <w:lang w:eastAsia="en-AU"/>
              </w:rPr>
            </w:pPr>
          </w:p>
        </w:tc>
        <w:tc>
          <w:tcPr>
            <w:tcW w:w="368" w:type="pct"/>
            <w:tcBorders>
              <w:top w:val="nil"/>
              <w:left w:val="nil"/>
              <w:bottom w:val="nil"/>
              <w:right w:val="nil"/>
            </w:tcBorders>
            <w:shd w:val="clear" w:color="auto" w:fill="auto"/>
            <w:noWrap/>
            <w:vAlign w:val="bottom"/>
          </w:tcPr>
          <w:p w14:paraId="7C38CD3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368" w:type="pct"/>
            <w:tcBorders>
              <w:top w:val="nil"/>
              <w:left w:val="nil"/>
              <w:bottom w:val="nil"/>
              <w:right w:val="nil"/>
            </w:tcBorders>
            <w:shd w:val="clear" w:color="auto" w:fill="auto"/>
            <w:noWrap/>
            <w:vAlign w:val="bottom"/>
          </w:tcPr>
          <w:p w14:paraId="2A24B189"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275" w:type="pct"/>
            <w:tcBorders>
              <w:top w:val="nil"/>
              <w:left w:val="nil"/>
              <w:bottom w:val="nil"/>
              <w:right w:val="nil"/>
            </w:tcBorders>
            <w:shd w:val="clear" w:color="auto" w:fill="auto"/>
            <w:noWrap/>
            <w:vAlign w:val="bottom"/>
          </w:tcPr>
          <w:p w14:paraId="5CBB9B6D"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20</w:t>
            </w:r>
          </w:p>
        </w:tc>
      </w:tr>
      <w:tr w:rsidR="00805881" w:rsidRPr="00555A65" w14:paraId="2E65B846" w14:textId="77777777" w:rsidTr="00FF15E1">
        <w:trPr>
          <w:trHeight w:val="227"/>
        </w:trPr>
        <w:tc>
          <w:tcPr>
            <w:tcW w:w="936" w:type="pct"/>
            <w:tcBorders>
              <w:top w:val="nil"/>
              <w:left w:val="nil"/>
              <w:bottom w:val="nil"/>
              <w:right w:val="nil"/>
            </w:tcBorders>
            <w:shd w:val="clear" w:color="auto" w:fill="auto"/>
            <w:noWrap/>
            <w:vAlign w:val="bottom"/>
            <w:hideMark/>
          </w:tcPr>
          <w:p w14:paraId="4113ED59"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Dwarf-flatheaded gudgeon</w:t>
            </w:r>
          </w:p>
        </w:tc>
        <w:tc>
          <w:tcPr>
            <w:tcW w:w="486" w:type="pct"/>
            <w:tcBorders>
              <w:top w:val="nil"/>
              <w:left w:val="nil"/>
              <w:bottom w:val="nil"/>
              <w:right w:val="nil"/>
            </w:tcBorders>
            <w:shd w:val="clear" w:color="auto" w:fill="auto"/>
            <w:noWrap/>
            <w:vAlign w:val="bottom"/>
          </w:tcPr>
          <w:p w14:paraId="348550BD"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464" w:type="pct"/>
            <w:tcBorders>
              <w:top w:val="nil"/>
              <w:left w:val="nil"/>
              <w:bottom w:val="nil"/>
              <w:right w:val="nil"/>
            </w:tcBorders>
            <w:shd w:val="clear" w:color="auto" w:fill="auto"/>
            <w:noWrap/>
            <w:vAlign w:val="bottom"/>
          </w:tcPr>
          <w:p w14:paraId="79774197"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4</w:t>
            </w:r>
          </w:p>
        </w:tc>
        <w:tc>
          <w:tcPr>
            <w:tcW w:w="323" w:type="pct"/>
            <w:tcBorders>
              <w:top w:val="nil"/>
              <w:left w:val="nil"/>
              <w:bottom w:val="nil"/>
              <w:right w:val="nil"/>
            </w:tcBorders>
            <w:shd w:val="clear" w:color="auto" w:fill="auto"/>
            <w:noWrap/>
            <w:vAlign w:val="bottom"/>
          </w:tcPr>
          <w:p w14:paraId="6F1C436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285" w:type="pct"/>
            <w:tcBorders>
              <w:top w:val="nil"/>
              <w:left w:val="nil"/>
              <w:bottom w:val="nil"/>
              <w:right w:val="nil"/>
            </w:tcBorders>
            <w:shd w:val="clear" w:color="auto" w:fill="auto"/>
            <w:noWrap/>
            <w:vAlign w:val="bottom"/>
          </w:tcPr>
          <w:p w14:paraId="2A51AE17"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312" w:type="pct"/>
            <w:tcBorders>
              <w:top w:val="nil"/>
              <w:left w:val="nil"/>
              <w:bottom w:val="nil"/>
              <w:right w:val="nil"/>
            </w:tcBorders>
            <w:shd w:val="clear" w:color="auto" w:fill="auto"/>
            <w:noWrap/>
            <w:vAlign w:val="bottom"/>
          </w:tcPr>
          <w:p w14:paraId="1A9077B5"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11</w:t>
            </w:r>
          </w:p>
        </w:tc>
        <w:tc>
          <w:tcPr>
            <w:tcW w:w="343" w:type="pct"/>
            <w:tcBorders>
              <w:top w:val="nil"/>
              <w:left w:val="nil"/>
              <w:bottom w:val="nil"/>
              <w:right w:val="nil"/>
            </w:tcBorders>
            <w:shd w:val="clear" w:color="auto" w:fill="auto"/>
            <w:noWrap/>
            <w:vAlign w:val="bottom"/>
          </w:tcPr>
          <w:p w14:paraId="334D1BF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14" w:type="pct"/>
            <w:tcBorders>
              <w:top w:val="nil"/>
              <w:left w:val="nil"/>
              <w:bottom w:val="nil"/>
              <w:right w:val="nil"/>
            </w:tcBorders>
            <w:shd w:val="clear" w:color="auto" w:fill="auto"/>
            <w:noWrap/>
            <w:vAlign w:val="bottom"/>
          </w:tcPr>
          <w:p w14:paraId="3035C77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9</w:t>
            </w:r>
          </w:p>
        </w:tc>
        <w:tc>
          <w:tcPr>
            <w:tcW w:w="425" w:type="pct"/>
            <w:tcBorders>
              <w:top w:val="nil"/>
              <w:left w:val="nil"/>
              <w:bottom w:val="nil"/>
              <w:right w:val="nil"/>
            </w:tcBorders>
            <w:shd w:val="clear" w:color="auto" w:fill="auto"/>
            <w:noWrap/>
            <w:vAlign w:val="bottom"/>
          </w:tcPr>
          <w:p w14:paraId="1A30FA3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368" w:type="pct"/>
            <w:tcBorders>
              <w:top w:val="nil"/>
              <w:left w:val="nil"/>
              <w:bottom w:val="nil"/>
              <w:right w:val="nil"/>
            </w:tcBorders>
            <w:shd w:val="clear" w:color="auto" w:fill="auto"/>
            <w:noWrap/>
            <w:vAlign w:val="bottom"/>
          </w:tcPr>
          <w:p w14:paraId="63FAEFDB"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29</w:t>
            </w:r>
          </w:p>
        </w:tc>
        <w:tc>
          <w:tcPr>
            <w:tcW w:w="368" w:type="pct"/>
            <w:tcBorders>
              <w:top w:val="nil"/>
              <w:left w:val="nil"/>
              <w:bottom w:val="nil"/>
              <w:right w:val="nil"/>
            </w:tcBorders>
            <w:shd w:val="clear" w:color="auto" w:fill="auto"/>
            <w:noWrap/>
            <w:vAlign w:val="bottom"/>
          </w:tcPr>
          <w:p w14:paraId="2CD09E65"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18</w:t>
            </w:r>
          </w:p>
        </w:tc>
        <w:tc>
          <w:tcPr>
            <w:tcW w:w="275" w:type="pct"/>
            <w:tcBorders>
              <w:top w:val="nil"/>
              <w:left w:val="nil"/>
              <w:bottom w:val="nil"/>
              <w:right w:val="nil"/>
            </w:tcBorders>
            <w:shd w:val="clear" w:color="auto" w:fill="auto"/>
            <w:noWrap/>
            <w:vAlign w:val="bottom"/>
          </w:tcPr>
          <w:p w14:paraId="5A594981"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86</w:t>
            </w:r>
          </w:p>
        </w:tc>
      </w:tr>
      <w:tr w:rsidR="00805881" w:rsidRPr="00555A65" w14:paraId="138F2282" w14:textId="77777777" w:rsidTr="00FF15E1">
        <w:trPr>
          <w:trHeight w:val="227"/>
        </w:trPr>
        <w:tc>
          <w:tcPr>
            <w:tcW w:w="936" w:type="pct"/>
            <w:tcBorders>
              <w:top w:val="nil"/>
              <w:left w:val="nil"/>
              <w:bottom w:val="nil"/>
              <w:right w:val="nil"/>
            </w:tcBorders>
            <w:shd w:val="clear" w:color="auto" w:fill="auto"/>
            <w:noWrap/>
            <w:vAlign w:val="bottom"/>
            <w:hideMark/>
          </w:tcPr>
          <w:p w14:paraId="0F5B2A2D"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Australian smelt</w:t>
            </w:r>
          </w:p>
        </w:tc>
        <w:tc>
          <w:tcPr>
            <w:tcW w:w="486" w:type="pct"/>
            <w:tcBorders>
              <w:top w:val="nil"/>
              <w:left w:val="nil"/>
              <w:bottom w:val="nil"/>
              <w:right w:val="nil"/>
            </w:tcBorders>
            <w:shd w:val="clear" w:color="auto" w:fill="auto"/>
            <w:noWrap/>
            <w:vAlign w:val="bottom"/>
          </w:tcPr>
          <w:p w14:paraId="376DC489" w14:textId="77777777" w:rsidR="00805881" w:rsidRPr="00555A65" w:rsidRDefault="00805881" w:rsidP="003D371F">
            <w:pPr>
              <w:spacing w:after="0" w:line="240" w:lineRule="auto"/>
              <w:contextualSpacing/>
              <w:jc w:val="right"/>
              <w:rPr>
                <w:rFonts w:cs="Calibri"/>
                <w:sz w:val="17"/>
                <w:szCs w:val="17"/>
                <w:lang w:eastAsia="en-AU"/>
              </w:rPr>
            </w:pPr>
          </w:p>
        </w:tc>
        <w:tc>
          <w:tcPr>
            <w:tcW w:w="464" w:type="pct"/>
            <w:tcBorders>
              <w:top w:val="nil"/>
              <w:left w:val="nil"/>
              <w:bottom w:val="nil"/>
              <w:right w:val="nil"/>
            </w:tcBorders>
            <w:shd w:val="clear" w:color="auto" w:fill="auto"/>
            <w:noWrap/>
            <w:vAlign w:val="bottom"/>
          </w:tcPr>
          <w:p w14:paraId="09197A7D"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323" w:type="pct"/>
            <w:tcBorders>
              <w:top w:val="nil"/>
              <w:left w:val="nil"/>
              <w:bottom w:val="nil"/>
              <w:right w:val="nil"/>
            </w:tcBorders>
            <w:shd w:val="clear" w:color="auto" w:fill="auto"/>
            <w:noWrap/>
            <w:vAlign w:val="bottom"/>
          </w:tcPr>
          <w:p w14:paraId="317CC229" w14:textId="77777777" w:rsidR="00805881" w:rsidRPr="00555A65" w:rsidRDefault="00805881" w:rsidP="003D371F">
            <w:pPr>
              <w:spacing w:after="0" w:line="240" w:lineRule="auto"/>
              <w:contextualSpacing/>
              <w:jc w:val="right"/>
              <w:rPr>
                <w:rFonts w:cs="Calibri"/>
                <w:sz w:val="17"/>
                <w:szCs w:val="17"/>
                <w:lang w:eastAsia="en-AU"/>
              </w:rPr>
            </w:pPr>
          </w:p>
        </w:tc>
        <w:tc>
          <w:tcPr>
            <w:tcW w:w="285" w:type="pct"/>
            <w:tcBorders>
              <w:top w:val="nil"/>
              <w:left w:val="nil"/>
              <w:bottom w:val="nil"/>
              <w:right w:val="nil"/>
            </w:tcBorders>
            <w:shd w:val="clear" w:color="auto" w:fill="auto"/>
            <w:noWrap/>
            <w:vAlign w:val="bottom"/>
          </w:tcPr>
          <w:p w14:paraId="1A3173F1"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58</w:t>
            </w:r>
          </w:p>
        </w:tc>
        <w:tc>
          <w:tcPr>
            <w:tcW w:w="312" w:type="pct"/>
            <w:tcBorders>
              <w:top w:val="nil"/>
              <w:left w:val="nil"/>
              <w:bottom w:val="nil"/>
              <w:right w:val="nil"/>
            </w:tcBorders>
            <w:shd w:val="clear" w:color="auto" w:fill="auto"/>
            <w:noWrap/>
            <w:vAlign w:val="bottom"/>
          </w:tcPr>
          <w:p w14:paraId="76399E3E" w14:textId="77777777" w:rsidR="00805881" w:rsidRPr="00555A65" w:rsidRDefault="00805881" w:rsidP="003D371F">
            <w:pPr>
              <w:spacing w:after="0" w:line="240" w:lineRule="auto"/>
              <w:contextualSpacing/>
              <w:jc w:val="right"/>
              <w:rPr>
                <w:rFonts w:cs="Calibri"/>
                <w:sz w:val="17"/>
                <w:szCs w:val="17"/>
                <w:lang w:eastAsia="en-AU"/>
              </w:rPr>
            </w:pPr>
          </w:p>
        </w:tc>
        <w:tc>
          <w:tcPr>
            <w:tcW w:w="343" w:type="pct"/>
            <w:tcBorders>
              <w:top w:val="nil"/>
              <w:left w:val="nil"/>
              <w:bottom w:val="nil"/>
              <w:right w:val="nil"/>
            </w:tcBorders>
            <w:shd w:val="clear" w:color="auto" w:fill="auto"/>
            <w:noWrap/>
            <w:vAlign w:val="bottom"/>
          </w:tcPr>
          <w:p w14:paraId="1B78AB7C" w14:textId="77777777" w:rsidR="00805881" w:rsidRPr="00555A65" w:rsidRDefault="00805881" w:rsidP="003D371F">
            <w:pPr>
              <w:spacing w:after="0" w:line="240" w:lineRule="auto"/>
              <w:contextualSpacing/>
              <w:jc w:val="right"/>
              <w:rPr>
                <w:rFonts w:cs="Calibri"/>
                <w:sz w:val="17"/>
                <w:szCs w:val="17"/>
                <w:lang w:eastAsia="en-AU"/>
              </w:rPr>
            </w:pPr>
          </w:p>
        </w:tc>
        <w:tc>
          <w:tcPr>
            <w:tcW w:w="414" w:type="pct"/>
            <w:tcBorders>
              <w:top w:val="nil"/>
              <w:left w:val="nil"/>
              <w:bottom w:val="nil"/>
              <w:right w:val="nil"/>
            </w:tcBorders>
            <w:shd w:val="clear" w:color="auto" w:fill="auto"/>
            <w:noWrap/>
            <w:vAlign w:val="bottom"/>
          </w:tcPr>
          <w:p w14:paraId="7F576A5E" w14:textId="77777777" w:rsidR="00805881" w:rsidRPr="00555A65" w:rsidRDefault="00805881" w:rsidP="003D371F">
            <w:pPr>
              <w:spacing w:after="0" w:line="240" w:lineRule="auto"/>
              <w:contextualSpacing/>
              <w:jc w:val="right"/>
              <w:rPr>
                <w:rFonts w:cs="Calibri"/>
                <w:sz w:val="17"/>
                <w:szCs w:val="17"/>
                <w:lang w:eastAsia="en-AU"/>
              </w:rPr>
            </w:pPr>
          </w:p>
        </w:tc>
        <w:tc>
          <w:tcPr>
            <w:tcW w:w="425" w:type="pct"/>
            <w:tcBorders>
              <w:top w:val="nil"/>
              <w:left w:val="nil"/>
              <w:bottom w:val="nil"/>
              <w:right w:val="nil"/>
            </w:tcBorders>
            <w:shd w:val="clear" w:color="auto" w:fill="auto"/>
            <w:noWrap/>
            <w:vAlign w:val="bottom"/>
          </w:tcPr>
          <w:p w14:paraId="57988C70"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7</w:t>
            </w:r>
          </w:p>
        </w:tc>
        <w:tc>
          <w:tcPr>
            <w:tcW w:w="368" w:type="pct"/>
            <w:tcBorders>
              <w:top w:val="nil"/>
              <w:left w:val="nil"/>
              <w:bottom w:val="nil"/>
              <w:right w:val="nil"/>
            </w:tcBorders>
            <w:shd w:val="clear" w:color="auto" w:fill="auto"/>
            <w:noWrap/>
            <w:vAlign w:val="bottom"/>
          </w:tcPr>
          <w:p w14:paraId="12507AEF"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4</w:t>
            </w:r>
          </w:p>
        </w:tc>
        <w:tc>
          <w:tcPr>
            <w:tcW w:w="368" w:type="pct"/>
            <w:tcBorders>
              <w:top w:val="nil"/>
              <w:left w:val="nil"/>
              <w:bottom w:val="nil"/>
              <w:right w:val="nil"/>
            </w:tcBorders>
            <w:shd w:val="clear" w:color="auto" w:fill="auto"/>
            <w:noWrap/>
            <w:vAlign w:val="bottom"/>
          </w:tcPr>
          <w:p w14:paraId="3488D8E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w:t>
            </w:r>
          </w:p>
        </w:tc>
        <w:tc>
          <w:tcPr>
            <w:tcW w:w="275" w:type="pct"/>
            <w:tcBorders>
              <w:top w:val="nil"/>
              <w:left w:val="nil"/>
              <w:bottom w:val="nil"/>
              <w:right w:val="nil"/>
            </w:tcBorders>
            <w:shd w:val="clear" w:color="auto" w:fill="auto"/>
            <w:noWrap/>
            <w:vAlign w:val="bottom"/>
          </w:tcPr>
          <w:p w14:paraId="00F6B51F"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76</w:t>
            </w:r>
          </w:p>
        </w:tc>
      </w:tr>
      <w:tr w:rsidR="00805881" w:rsidRPr="00555A65" w14:paraId="125D74DB" w14:textId="77777777" w:rsidTr="00FF15E1">
        <w:trPr>
          <w:trHeight w:val="227"/>
        </w:trPr>
        <w:tc>
          <w:tcPr>
            <w:tcW w:w="936" w:type="pct"/>
            <w:tcBorders>
              <w:top w:val="nil"/>
              <w:left w:val="nil"/>
              <w:bottom w:val="nil"/>
              <w:right w:val="nil"/>
            </w:tcBorders>
            <w:shd w:val="clear" w:color="auto" w:fill="auto"/>
            <w:noWrap/>
            <w:vAlign w:val="bottom"/>
            <w:hideMark/>
          </w:tcPr>
          <w:p w14:paraId="752B8A33"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Gambusia</w:t>
            </w:r>
          </w:p>
        </w:tc>
        <w:tc>
          <w:tcPr>
            <w:tcW w:w="486" w:type="pct"/>
            <w:tcBorders>
              <w:top w:val="nil"/>
              <w:left w:val="nil"/>
              <w:bottom w:val="nil"/>
              <w:right w:val="nil"/>
            </w:tcBorders>
            <w:shd w:val="clear" w:color="auto" w:fill="auto"/>
            <w:noWrap/>
            <w:vAlign w:val="bottom"/>
          </w:tcPr>
          <w:p w14:paraId="2261BBFB"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w:t>
            </w:r>
          </w:p>
        </w:tc>
        <w:tc>
          <w:tcPr>
            <w:tcW w:w="464" w:type="pct"/>
            <w:tcBorders>
              <w:top w:val="nil"/>
              <w:left w:val="nil"/>
              <w:bottom w:val="nil"/>
              <w:right w:val="nil"/>
            </w:tcBorders>
            <w:shd w:val="clear" w:color="auto" w:fill="auto"/>
            <w:noWrap/>
            <w:vAlign w:val="bottom"/>
          </w:tcPr>
          <w:p w14:paraId="1A754834"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206</w:t>
            </w:r>
          </w:p>
        </w:tc>
        <w:tc>
          <w:tcPr>
            <w:tcW w:w="323" w:type="pct"/>
            <w:tcBorders>
              <w:top w:val="nil"/>
              <w:left w:val="nil"/>
              <w:bottom w:val="nil"/>
              <w:right w:val="nil"/>
            </w:tcBorders>
            <w:shd w:val="clear" w:color="auto" w:fill="auto"/>
            <w:noWrap/>
            <w:vAlign w:val="bottom"/>
          </w:tcPr>
          <w:p w14:paraId="205FB953"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83</w:t>
            </w:r>
          </w:p>
        </w:tc>
        <w:tc>
          <w:tcPr>
            <w:tcW w:w="285" w:type="pct"/>
            <w:tcBorders>
              <w:top w:val="nil"/>
              <w:left w:val="nil"/>
              <w:bottom w:val="nil"/>
              <w:right w:val="nil"/>
            </w:tcBorders>
            <w:shd w:val="clear" w:color="auto" w:fill="auto"/>
            <w:noWrap/>
            <w:vAlign w:val="bottom"/>
          </w:tcPr>
          <w:p w14:paraId="1355751B"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125</w:t>
            </w:r>
          </w:p>
        </w:tc>
        <w:tc>
          <w:tcPr>
            <w:tcW w:w="312" w:type="pct"/>
            <w:tcBorders>
              <w:top w:val="nil"/>
              <w:left w:val="nil"/>
              <w:bottom w:val="nil"/>
              <w:right w:val="nil"/>
            </w:tcBorders>
            <w:shd w:val="clear" w:color="auto" w:fill="auto"/>
            <w:noWrap/>
            <w:vAlign w:val="bottom"/>
          </w:tcPr>
          <w:p w14:paraId="507A3904"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8</w:t>
            </w:r>
          </w:p>
        </w:tc>
        <w:tc>
          <w:tcPr>
            <w:tcW w:w="343" w:type="pct"/>
            <w:tcBorders>
              <w:top w:val="nil"/>
              <w:left w:val="nil"/>
              <w:bottom w:val="nil"/>
              <w:right w:val="nil"/>
            </w:tcBorders>
            <w:shd w:val="clear" w:color="auto" w:fill="auto"/>
            <w:noWrap/>
            <w:vAlign w:val="bottom"/>
          </w:tcPr>
          <w:p w14:paraId="7BEA2EB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w:t>
            </w:r>
          </w:p>
        </w:tc>
        <w:tc>
          <w:tcPr>
            <w:tcW w:w="414" w:type="pct"/>
            <w:tcBorders>
              <w:top w:val="nil"/>
              <w:left w:val="nil"/>
              <w:bottom w:val="nil"/>
              <w:right w:val="nil"/>
            </w:tcBorders>
            <w:shd w:val="clear" w:color="auto" w:fill="auto"/>
            <w:noWrap/>
            <w:vAlign w:val="bottom"/>
          </w:tcPr>
          <w:p w14:paraId="620FCBCB"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34</w:t>
            </w:r>
          </w:p>
        </w:tc>
        <w:tc>
          <w:tcPr>
            <w:tcW w:w="425" w:type="pct"/>
            <w:tcBorders>
              <w:top w:val="nil"/>
              <w:left w:val="nil"/>
              <w:bottom w:val="nil"/>
              <w:right w:val="nil"/>
            </w:tcBorders>
            <w:shd w:val="clear" w:color="auto" w:fill="auto"/>
            <w:noWrap/>
            <w:vAlign w:val="bottom"/>
          </w:tcPr>
          <w:p w14:paraId="130A215C"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36</w:t>
            </w:r>
          </w:p>
        </w:tc>
        <w:tc>
          <w:tcPr>
            <w:tcW w:w="368" w:type="pct"/>
            <w:tcBorders>
              <w:top w:val="nil"/>
              <w:left w:val="nil"/>
              <w:bottom w:val="nil"/>
              <w:right w:val="nil"/>
            </w:tcBorders>
            <w:shd w:val="clear" w:color="auto" w:fill="auto"/>
            <w:noWrap/>
            <w:vAlign w:val="bottom"/>
          </w:tcPr>
          <w:p w14:paraId="06AE8E82"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193</w:t>
            </w:r>
          </w:p>
        </w:tc>
        <w:tc>
          <w:tcPr>
            <w:tcW w:w="368" w:type="pct"/>
            <w:tcBorders>
              <w:top w:val="nil"/>
              <w:left w:val="nil"/>
              <w:bottom w:val="nil"/>
              <w:right w:val="nil"/>
            </w:tcBorders>
            <w:shd w:val="clear" w:color="auto" w:fill="auto"/>
            <w:noWrap/>
            <w:vAlign w:val="bottom"/>
          </w:tcPr>
          <w:p w14:paraId="719DBAA9" w14:textId="77777777" w:rsidR="00805881" w:rsidRPr="00555A65" w:rsidRDefault="00805881" w:rsidP="003D371F">
            <w:pPr>
              <w:spacing w:after="0" w:line="240" w:lineRule="auto"/>
              <w:contextualSpacing/>
              <w:jc w:val="right"/>
              <w:rPr>
                <w:rFonts w:cs="Calibri"/>
                <w:sz w:val="17"/>
                <w:szCs w:val="17"/>
                <w:lang w:eastAsia="en-AU"/>
              </w:rPr>
            </w:pPr>
            <w:r w:rsidRPr="00555A65">
              <w:rPr>
                <w:rFonts w:cs="Calibri"/>
                <w:sz w:val="17"/>
                <w:szCs w:val="17"/>
                <w:lang w:eastAsia="en-AU"/>
              </w:rPr>
              <w:t>562</w:t>
            </w:r>
          </w:p>
        </w:tc>
        <w:tc>
          <w:tcPr>
            <w:tcW w:w="275" w:type="pct"/>
            <w:tcBorders>
              <w:top w:val="nil"/>
              <w:left w:val="nil"/>
              <w:bottom w:val="nil"/>
              <w:right w:val="nil"/>
            </w:tcBorders>
            <w:shd w:val="clear" w:color="auto" w:fill="auto"/>
            <w:noWrap/>
            <w:vAlign w:val="bottom"/>
          </w:tcPr>
          <w:p w14:paraId="4B0ED064" w14:textId="608325E0"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1</w:t>
            </w:r>
            <w:r w:rsidR="00A561FD">
              <w:rPr>
                <w:rFonts w:cs="Calibri"/>
                <w:b/>
                <w:bCs/>
                <w:sz w:val="17"/>
                <w:szCs w:val="17"/>
                <w:lang w:eastAsia="en-AU"/>
              </w:rPr>
              <w:t>,</w:t>
            </w:r>
            <w:r w:rsidRPr="00555A65">
              <w:rPr>
                <w:rFonts w:cs="Calibri"/>
                <w:b/>
                <w:bCs/>
                <w:sz w:val="17"/>
                <w:szCs w:val="17"/>
                <w:lang w:eastAsia="en-AU"/>
              </w:rPr>
              <w:t>253</w:t>
            </w:r>
          </w:p>
        </w:tc>
      </w:tr>
      <w:tr w:rsidR="00805881" w:rsidRPr="00555A65" w14:paraId="20A8DD76" w14:textId="77777777" w:rsidTr="00FF15E1">
        <w:trPr>
          <w:trHeight w:val="227"/>
        </w:trPr>
        <w:tc>
          <w:tcPr>
            <w:tcW w:w="936" w:type="pct"/>
            <w:tcBorders>
              <w:top w:val="nil"/>
              <w:left w:val="nil"/>
              <w:bottom w:val="nil"/>
              <w:right w:val="nil"/>
            </w:tcBorders>
            <w:shd w:val="clear" w:color="auto" w:fill="auto"/>
            <w:noWrap/>
            <w:vAlign w:val="bottom"/>
            <w:hideMark/>
          </w:tcPr>
          <w:p w14:paraId="2658B7F2"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Total</w:t>
            </w:r>
          </w:p>
        </w:tc>
        <w:tc>
          <w:tcPr>
            <w:tcW w:w="486" w:type="pct"/>
            <w:tcBorders>
              <w:top w:val="nil"/>
              <w:left w:val="nil"/>
              <w:bottom w:val="nil"/>
              <w:right w:val="nil"/>
            </w:tcBorders>
            <w:shd w:val="clear" w:color="auto" w:fill="auto"/>
            <w:noWrap/>
            <w:vAlign w:val="bottom"/>
          </w:tcPr>
          <w:p w14:paraId="34959635"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626</w:t>
            </w:r>
          </w:p>
        </w:tc>
        <w:tc>
          <w:tcPr>
            <w:tcW w:w="464" w:type="pct"/>
            <w:tcBorders>
              <w:top w:val="nil"/>
              <w:left w:val="nil"/>
              <w:bottom w:val="nil"/>
              <w:right w:val="nil"/>
            </w:tcBorders>
            <w:shd w:val="clear" w:color="auto" w:fill="auto"/>
            <w:noWrap/>
            <w:vAlign w:val="bottom"/>
          </w:tcPr>
          <w:p w14:paraId="69B03A2E"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2,365</w:t>
            </w:r>
          </w:p>
        </w:tc>
        <w:tc>
          <w:tcPr>
            <w:tcW w:w="323" w:type="pct"/>
            <w:tcBorders>
              <w:top w:val="nil"/>
              <w:left w:val="nil"/>
              <w:bottom w:val="nil"/>
              <w:right w:val="nil"/>
            </w:tcBorders>
            <w:shd w:val="clear" w:color="auto" w:fill="auto"/>
            <w:noWrap/>
            <w:vAlign w:val="bottom"/>
          </w:tcPr>
          <w:p w14:paraId="28B4E921"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430</w:t>
            </w:r>
          </w:p>
        </w:tc>
        <w:tc>
          <w:tcPr>
            <w:tcW w:w="285" w:type="pct"/>
            <w:tcBorders>
              <w:top w:val="nil"/>
              <w:left w:val="nil"/>
              <w:bottom w:val="nil"/>
              <w:right w:val="nil"/>
            </w:tcBorders>
            <w:shd w:val="clear" w:color="auto" w:fill="auto"/>
            <w:noWrap/>
            <w:vAlign w:val="bottom"/>
          </w:tcPr>
          <w:p w14:paraId="3F60587A"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850</w:t>
            </w:r>
          </w:p>
        </w:tc>
        <w:tc>
          <w:tcPr>
            <w:tcW w:w="312" w:type="pct"/>
            <w:tcBorders>
              <w:top w:val="nil"/>
              <w:left w:val="nil"/>
              <w:bottom w:val="nil"/>
              <w:right w:val="nil"/>
            </w:tcBorders>
            <w:shd w:val="clear" w:color="auto" w:fill="auto"/>
            <w:noWrap/>
            <w:vAlign w:val="bottom"/>
          </w:tcPr>
          <w:p w14:paraId="6E2F10B7"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535</w:t>
            </w:r>
          </w:p>
        </w:tc>
        <w:tc>
          <w:tcPr>
            <w:tcW w:w="343" w:type="pct"/>
            <w:tcBorders>
              <w:top w:val="nil"/>
              <w:left w:val="nil"/>
              <w:bottom w:val="nil"/>
              <w:right w:val="nil"/>
            </w:tcBorders>
            <w:shd w:val="clear" w:color="auto" w:fill="auto"/>
            <w:noWrap/>
            <w:vAlign w:val="bottom"/>
          </w:tcPr>
          <w:p w14:paraId="1EA138DD"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875</w:t>
            </w:r>
          </w:p>
        </w:tc>
        <w:tc>
          <w:tcPr>
            <w:tcW w:w="414" w:type="pct"/>
            <w:tcBorders>
              <w:top w:val="nil"/>
              <w:left w:val="nil"/>
              <w:bottom w:val="nil"/>
              <w:right w:val="nil"/>
            </w:tcBorders>
            <w:shd w:val="clear" w:color="auto" w:fill="auto"/>
            <w:noWrap/>
            <w:vAlign w:val="bottom"/>
          </w:tcPr>
          <w:p w14:paraId="2A0F3DD8"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3,142</w:t>
            </w:r>
          </w:p>
        </w:tc>
        <w:tc>
          <w:tcPr>
            <w:tcW w:w="425" w:type="pct"/>
            <w:tcBorders>
              <w:top w:val="nil"/>
              <w:left w:val="nil"/>
              <w:bottom w:val="nil"/>
              <w:right w:val="nil"/>
            </w:tcBorders>
            <w:shd w:val="clear" w:color="auto" w:fill="auto"/>
            <w:noWrap/>
            <w:vAlign w:val="bottom"/>
          </w:tcPr>
          <w:p w14:paraId="25C44CDB"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760</w:t>
            </w:r>
          </w:p>
        </w:tc>
        <w:tc>
          <w:tcPr>
            <w:tcW w:w="368" w:type="pct"/>
            <w:tcBorders>
              <w:top w:val="nil"/>
              <w:left w:val="nil"/>
              <w:bottom w:val="nil"/>
              <w:right w:val="nil"/>
            </w:tcBorders>
            <w:shd w:val="clear" w:color="auto" w:fill="auto"/>
            <w:noWrap/>
            <w:vAlign w:val="bottom"/>
          </w:tcPr>
          <w:p w14:paraId="76C528AD"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5,892</w:t>
            </w:r>
          </w:p>
        </w:tc>
        <w:tc>
          <w:tcPr>
            <w:tcW w:w="368" w:type="pct"/>
            <w:tcBorders>
              <w:top w:val="nil"/>
              <w:left w:val="nil"/>
              <w:bottom w:val="nil"/>
              <w:right w:val="nil"/>
            </w:tcBorders>
            <w:shd w:val="clear" w:color="auto" w:fill="auto"/>
            <w:noWrap/>
            <w:vAlign w:val="bottom"/>
          </w:tcPr>
          <w:p w14:paraId="04B65AC1"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5,561</w:t>
            </w:r>
          </w:p>
        </w:tc>
        <w:tc>
          <w:tcPr>
            <w:tcW w:w="275" w:type="pct"/>
            <w:tcBorders>
              <w:top w:val="nil"/>
              <w:left w:val="nil"/>
              <w:bottom w:val="nil"/>
              <w:right w:val="nil"/>
            </w:tcBorders>
            <w:shd w:val="clear" w:color="auto" w:fill="auto"/>
            <w:noWrap/>
            <w:vAlign w:val="bottom"/>
          </w:tcPr>
          <w:p w14:paraId="62C452C9"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21,036</w:t>
            </w:r>
          </w:p>
        </w:tc>
      </w:tr>
      <w:tr w:rsidR="00805881" w:rsidRPr="00555A65" w14:paraId="701CA918" w14:textId="77777777" w:rsidTr="00FF15E1">
        <w:trPr>
          <w:trHeight w:val="227"/>
        </w:trPr>
        <w:tc>
          <w:tcPr>
            <w:tcW w:w="936" w:type="pct"/>
            <w:tcBorders>
              <w:top w:val="nil"/>
              <w:left w:val="nil"/>
              <w:bottom w:val="nil"/>
              <w:right w:val="nil"/>
            </w:tcBorders>
            <w:shd w:val="clear" w:color="auto" w:fill="auto"/>
            <w:noWrap/>
            <w:vAlign w:val="bottom"/>
          </w:tcPr>
          <w:p w14:paraId="099D40AF" w14:textId="77777777" w:rsidR="00805881" w:rsidRPr="00555A65" w:rsidRDefault="00805881" w:rsidP="003D371F">
            <w:pPr>
              <w:spacing w:after="0" w:line="240" w:lineRule="auto"/>
              <w:contextualSpacing/>
              <w:rPr>
                <w:rFonts w:cs="Calibri"/>
                <w:sz w:val="17"/>
                <w:szCs w:val="17"/>
                <w:u w:val="single"/>
                <w:lang w:eastAsia="en-AU"/>
              </w:rPr>
            </w:pPr>
            <w:r w:rsidRPr="00555A65">
              <w:rPr>
                <w:rFonts w:cs="Calibri"/>
                <w:sz w:val="17"/>
                <w:szCs w:val="17"/>
                <w:u w:val="single"/>
                <w:lang w:eastAsia="en-AU"/>
              </w:rPr>
              <w:t>2016</w:t>
            </w:r>
          </w:p>
        </w:tc>
        <w:tc>
          <w:tcPr>
            <w:tcW w:w="486" w:type="pct"/>
            <w:tcBorders>
              <w:top w:val="nil"/>
              <w:left w:val="nil"/>
              <w:bottom w:val="nil"/>
              <w:right w:val="nil"/>
            </w:tcBorders>
            <w:shd w:val="clear" w:color="auto" w:fill="auto"/>
            <w:noWrap/>
            <w:vAlign w:val="bottom"/>
          </w:tcPr>
          <w:p w14:paraId="70C73909" w14:textId="77777777" w:rsidR="00805881" w:rsidRPr="00555A65" w:rsidRDefault="00805881" w:rsidP="003D371F">
            <w:pPr>
              <w:spacing w:after="0" w:line="240" w:lineRule="auto"/>
              <w:contextualSpacing/>
              <w:rPr>
                <w:rFonts w:cs="Calibri"/>
                <w:sz w:val="17"/>
                <w:szCs w:val="17"/>
                <w:lang w:eastAsia="en-AU"/>
              </w:rPr>
            </w:pPr>
          </w:p>
        </w:tc>
        <w:tc>
          <w:tcPr>
            <w:tcW w:w="464" w:type="pct"/>
            <w:tcBorders>
              <w:top w:val="nil"/>
              <w:left w:val="nil"/>
              <w:bottom w:val="nil"/>
              <w:right w:val="nil"/>
            </w:tcBorders>
            <w:shd w:val="clear" w:color="auto" w:fill="auto"/>
            <w:noWrap/>
            <w:vAlign w:val="bottom"/>
          </w:tcPr>
          <w:p w14:paraId="25E408B4" w14:textId="77777777" w:rsidR="00805881" w:rsidRPr="00555A65" w:rsidRDefault="00805881" w:rsidP="003D371F">
            <w:pPr>
              <w:spacing w:after="0" w:line="240" w:lineRule="auto"/>
              <w:contextualSpacing/>
              <w:rPr>
                <w:rFonts w:cs="Calibri"/>
                <w:sz w:val="17"/>
                <w:szCs w:val="17"/>
                <w:lang w:eastAsia="en-AU"/>
              </w:rPr>
            </w:pPr>
          </w:p>
        </w:tc>
        <w:tc>
          <w:tcPr>
            <w:tcW w:w="323" w:type="pct"/>
            <w:tcBorders>
              <w:top w:val="nil"/>
              <w:left w:val="nil"/>
              <w:bottom w:val="nil"/>
              <w:right w:val="nil"/>
            </w:tcBorders>
            <w:shd w:val="clear" w:color="auto" w:fill="auto"/>
            <w:noWrap/>
            <w:vAlign w:val="bottom"/>
          </w:tcPr>
          <w:p w14:paraId="382EB3BD" w14:textId="77777777" w:rsidR="00805881" w:rsidRPr="00555A65" w:rsidRDefault="00805881" w:rsidP="003D371F">
            <w:pPr>
              <w:spacing w:after="0" w:line="240" w:lineRule="auto"/>
              <w:contextualSpacing/>
              <w:rPr>
                <w:rFonts w:cs="Calibri"/>
                <w:sz w:val="17"/>
                <w:szCs w:val="17"/>
                <w:lang w:eastAsia="en-AU"/>
              </w:rPr>
            </w:pPr>
          </w:p>
        </w:tc>
        <w:tc>
          <w:tcPr>
            <w:tcW w:w="285" w:type="pct"/>
            <w:tcBorders>
              <w:top w:val="nil"/>
              <w:left w:val="nil"/>
              <w:bottom w:val="nil"/>
              <w:right w:val="nil"/>
            </w:tcBorders>
            <w:shd w:val="clear" w:color="auto" w:fill="auto"/>
            <w:noWrap/>
            <w:vAlign w:val="bottom"/>
          </w:tcPr>
          <w:p w14:paraId="72B22509" w14:textId="77777777" w:rsidR="00805881" w:rsidRPr="00555A65" w:rsidRDefault="00805881" w:rsidP="003D371F">
            <w:pPr>
              <w:spacing w:after="0" w:line="240" w:lineRule="auto"/>
              <w:contextualSpacing/>
              <w:rPr>
                <w:rFonts w:cs="Calibri"/>
                <w:sz w:val="17"/>
                <w:szCs w:val="17"/>
                <w:lang w:eastAsia="en-AU"/>
              </w:rPr>
            </w:pPr>
          </w:p>
        </w:tc>
        <w:tc>
          <w:tcPr>
            <w:tcW w:w="312" w:type="pct"/>
            <w:tcBorders>
              <w:top w:val="nil"/>
              <w:left w:val="nil"/>
              <w:bottom w:val="nil"/>
              <w:right w:val="nil"/>
            </w:tcBorders>
            <w:shd w:val="clear" w:color="auto" w:fill="auto"/>
            <w:noWrap/>
            <w:vAlign w:val="bottom"/>
          </w:tcPr>
          <w:p w14:paraId="3743C022" w14:textId="77777777" w:rsidR="00805881" w:rsidRPr="00555A65" w:rsidRDefault="00805881" w:rsidP="003D371F">
            <w:pPr>
              <w:spacing w:after="0" w:line="240" w:lineRule="auto"/>
              <w:contextualSpacing/>
              <w:rPr>
                <w:rFonts w:cs="Calibri"/>
                <w:sz w:val="17"/>
                <w:szCs w:val="17"/>
                <w:lang w:eastAsia="en-AU"/>
              </w:rPr>
            </w:pPr>
          </w:p>
        </w:tc>
        <w:tc>
          <w:tcPr>
            <w:tcW w:w="343" w:type="pct"/>
            <w:tcBorders>
              <w:top w:val="nil"/>
              <w:left w:val="nil"/>
              <w:bottom w:val="nil"/>
              <w:right w:val="nil"/>
            </w:tcBorders>
            <w:shd w:val="clear" w:color="auto" w:fill="auto"/>
            <w:noWrap/>
            <w:vAlign w:val="bottom"/>
          </w:tcPr>
          <w:p w14:paraId="3D2EA78D" w14:textId="77777777" w:rsidR="00805881" w:rsidRPr="00555A65" w:rsidRDefault="00805881" w:rsidP="003D371F">
            <w:pPr>
              <w:spacing w:after="0" w:line="240" w:lineRule="auto"/>
              <w:contextualSpacing/>
              <w:rPr>
                <w:rFonts w:cs="Calibri"/>
                <w:sz w:val="17"/>
                <w:szCs w:val="17"/>
                <w:lang w:eastAsia="en-AU"/>
              </w:rPr>
            </w:pPr>
          </w:p>
        </w:tc>
        <w:tc>
          <w:tcPr>
            <w:tcW w:w="414" w:type="pct"/>
            <w:tcBorders>
              <w:top w:val="nil"/>
              <w:left w:val="nil"/>
              <w:bottom w:val="nil"/>
              <w:right w:val="nil"/>
            </w:tcBorders>
            <w:shd w:val="clear" w:color="auto" w:fill="auto"/>
            <w:noWrap/>
            <w:vAlign w:val="bottom"/>
          </w:tcPr>
          <w:p w14:paraId="41DEA5D6" w14:textId="77777777" w:rsidR="00805881" w:rsidRPr="00555A65" w:rsidRDefault="00805881" w:rsidP="003D371F">
            <w:pPr>
              <w:spacing w:after="0" w:line="240" w:lineRule="auto"/>
              <w:contextualSpacing/>
              <w:rPr>
                <w:rFonts w:cs="Calibri"/>
                <w:sz w:val="17"/>
                <w:szCs w:val="17"/>
                <w:lang w:eastAsia="en-AU"/>
              </w:rPr>
            </w:pPr>
          </w:p>
        </w:tc>
        <w:tc>
          <w:tcPr>
            <w:tcW w:w="425" w:type="pct"/>
            <w:tcBorders>
              <w:top w:val="nil"/>
              <w:left w:val="nil"/>
              <w:bottom w:val="nil"/>
              <w:right w:val="nil"/>
            </w:tcBorders>
            <w:shd w:val="clear" w:color="auto" w:fill="auto"/>
            <w:noWrap/>
            <w:vAlign w:val="bottom"/>
          </w:tcPr>
          <w:p w14:paraId="158CE5E0" w14:textId="77777777" w:rsidR="00805881" w:rsidRPr="00555A65" w:rsidRDefault="00805881" w:rsidP="003D371F">
            <w:pPr>
              <w:spacing w:after="0" w:line="240" w:lineRule="auto"/>
              <w:contextualSpacing/>
              <w:rPr>
                <w:rFonts w:cs="Calibri"/>
                <w:sz w:val="17"/>
                <w:szCs w:val="17"/>
                <w:lang w:eastAsia="en-AU"/>
              </w:rPr>
            </w:pPr>
          </w:p>
        </w:tc>
        <w:tc>
          <w:tcPr>
            <w:tcW w:w="368" w:type="pct"/>
            <w:tcBorders>
              <w:top w:val="nil"/>
              <w:left w:val="nil"/>
              <w:bottom w:val="nil"/>
              <w:right w:val="nil"/>
            </w:tcBorders>
            <w:shd w:val="clear" w:color="auto" w:fill="auto"/>
            <w:noWrap/>
            <w:vAlign w:val="bottom"/>
          </w:tcPr>
          <w:p w14:paraId="595B81C3" w14:textId="77777777" w:rsidR="00805881" w:rsidRPr="00555A65" w:rsidRDefault="00805881" w:rsidP="003D371F">
            <w:pPr>
              <w:spacing w:after="0" w:line="240" w:lineRule="auto"/>
              <w:contextualSpacing/>
              <w:rPr>
                <w:rFonts w:cs="Calibri"/>
                <w:sz w:val="17"/>
                <w:szCs w:val="17"/>
                <w:lang w:eastAsia="en-AU"/>
              </w:rPr>
            </w:pPr>
          </w:p>
        </w:tc>
        <w:tc>
          <w:tcPr>
            <w:tcW w:w="368" w:type="pct"/>
            <w:tcBorders>
              <w:top w:val="nil"/>
              <w:left w:val="nil"/>
              <w:bottom w:val="nil"/>
              <w:right w:val="nil"/>
            </w:tcBorders>
            <w:shd w:val="clear" w:color="auto" w:fill="auto"/>
            <w:noWrap/>
            <w:vAlign w:val="bottom"/>
          </w:tcPr>
          <w:p w14:paraId="268E094E" w14:textId="77777777" w:rsidR="00805881" w:rsidRPr="00555A65" w:rsidRDefault="00805881" w:rsidP="003D371F">
            <w:pPr>
              <w:spacing w:after="0" w:line="240" w:lineRule="auto"/>
              <w:contextualSpacing/>
              <w:rPr>
                <w:rFonts w:cs="Calibri"/>
                <w:sz w:val="17"/>
                <w:szCs w:val="17"/>
                <w:lang w:eastAsia="en-AU"/>
              </w:rPr>
            </w:pPr>
          </w:p>
        </w:tc>
        <w:tc>
          <w:tcPr>
            <w:tcW w:w="275" w:type="pct"/>
            <w:tcBorders>
              <w:top w:val="nil"/>
              <w:left w:val="nil"/>
              <w:bottom w:val="nil"/>
              <w:right w:val="nil"/>
            </w:tcBorders>
            <w:shd w:val="clear" w:color="auto" w:fill="auto"/>
            <w:noWrap/>
            <w:vAlign w:val="bottom"/>
          </w:tcPr>
          <w:p w14:paraId="3207CBA8" w14:textId="77777777" w:rsidR="00805881" w:rsidRPr="00555A65" w:rsidRDefault="00805881" w:rsidP="003D371F">
            <w:pPr>
              <w:spacing w:after="0" w:line="240" w:lineRule="auto"/>
              <w:contextualSpacing/>
              <w:rPr>
                <w:rFonts w:cs="Calibri"/>
                <w:b/>
                <w:bCs/>
                <w:sz w:val="17"/>
                <w:szCs w:val="17"/>
                <w:lang w:eastAsia="en-AU"/>
              </w:rPr>
            </w:pPr>
          </w:p>
        </w:tc>
      </w:tr>
      <w:tr w:rsidR="00805881" w:rsidRPr="00555A65" w14:paraId="09EEC3E8" w14:textId="77777777" w:rsidTr="00FF15E1">
        <w:trPr>
          <w:trHeight w:val="227"/>
        </w:trPr>
        <w:tc>
          <w:tcPr>
            <w:tcW w:w="936" w:type="pct"/>
            <w:tcBorders>
              <w:top w:val="nil"/>
              <w:left w:val="nil"/>
              <w:bottom w:val="nil"/>
              <w:right w:val="nil"/>
            </w:tcBorders>
            <w:shd w:val="clear" w:color="auto" w:fill="auto"/>
            <w:noWrap/>
            <w:vAlign w:val="bottom"/>
          </w:tcPr>
          <w:p w14:paraId="168FFF59"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Carp gudgeon</w:t>
            </w:r>
          </w:p>
        </w:tc>
        <w:tc>
          <w:tcPr>
            <w:tcW w:w="486" w:type="pct"/>
            <w:tcBorders>
              <w:top w:val="nil"/>
              <w:left w:val="nil"/>
              <w:bottom w:val="nil"/>
              <w:right w:val="nil"/>
            </w:tcBorders>
            <w:shd w:val="clear" w:color="auto" w:fill="auto"/>
            <w:noWrap/>
          </w:tcPr>
          <w:p w14:paraId="2D43B61A"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3,575</w:t>
            </w:r>
          </w:p>
        </w:tc>
        <w:tc>
          <w:tcPr>
            <w:tcW w:w="464" w:type="pct"/>
            <w:tcBorders>
              <w:top w:val="nil"/>
              <w:left w:val="nil"/>
              <w:bottom w:val="nil"/>
              <w:right w:val="nil"/>
            </w:tcBorders>
            <w:shd w:val="clear" w:color="auto" w:fill="auto"/>
            <w:noWrap/>
          </w:tcPr>
          <w:p w14:paraId="19ADC2D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1,033</w:t>
            </w:r>
          </w:p>
        </w:tc>
        <w:tc>
          <w:tcPr>
            <w:tcW w:w="323" w:type="pct"/>
            <w:tcBorders>
              <w:top w:val="nil"/>
              <w:left w:val="nil"/>
              <w:bottom w:val="nil"/>
              <w:right w:val="nil"/>
            </w:tcBorders>
            <w:shd w:val="clear" w:color="auto" w:fill="auto"/>
            <w:noWrap/>
          </w:tcPr>
          <w:p w14:paraId="3A1858D8"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692</w:t>
            </w:r>
          </w:p>
        </w:tc>
        <w:tc>
          <w:tcPr>
            <w:tcW w:w="285" w:type="pct"/>
            <w:tcBorders>
              <w:top w:val="nil"/>
              <w:left w:val="nil"/>
              <w:bottom w:val="nil"/>
              <w:right w:val="nil"/>
            </w:tcBorders>
            <w:shd w:val="clear" w:color="auto" w:fill="auto"/>
            <w:noWrap/>
          </w:tcPr>
          <w:p w14:paraId="53152CC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898</w:t>
            </w:r>
          </w:p>
        </w:tc>
        <w:tc>
          <w:tcPr>
            <w:tcW w:w="312" w:type="pct"/>
            <w:tcBorders>
              <w:top w:val="nil"/>
              <w:left w:val="nil"/>
              <w:bottom w:val="nil"/>
              <w:right w:val="nil"/>
            </w:tcBorders>
            <w:shd w:val="clear" w:color="auto" w:fill="auto"/>
            <w:noWrap/>
          </w:tcPr>
          <w:p w14:paraId="6E63FE72"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2,959</w:t>
            </w:r>
          </w:p>
        </w:tc>
        <w:tc>
          <w:tcPr>
            <w:tcW w:w="343" w:type="pct"/>
            <w:tcBorders>
              <w:top w:val="nil"/>
              <w:left w:val="nil"/>
              <w:bottom w:val="nil"/>
              <w:right w:val="nil"/>
            </w:tcBorders>
            <w:shd w:val="clear" w:color="auto" w:fill="auto"/>
            <w:noWrap/>
          </w:tcPr>
          <w:p w14:paraId="0D255D0B"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1,904</w:t>
            </w:r>
          </w:p>
        </w:tc>
        <w:tc>
          <w:tcPr>
            <w:tcW w:w="414" w:type="pct"/>
            <w:tcBorders>
              <w:top w:val="nil"/>
              <w:left w:val="nil"/>
              <w:bottom w:val="nil"/>
              <w:right w:val="nil"/>
            </w:tcBorders>
            <w:shd w:val="clear" w:color="auto" w:fill="auto"/>
            <w:noWrap/>
          </w:tcPr>
          <w:p w14:paraId="6D6F2BC3"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1,781</w:t>
            </w:r>
          </w:p>
        </w:tc>
        <w:tc>
          <w:tcPr>
            <w:tcW w:w="425" w:type="pct"/>
            <w:tcBorders>
              <w:top w:val="nil"/>
              <w:left w:val="nil"/>
              <w:bottom w:val="nil"/>
              <w:right w:val="nil"/>
            </w:tcBorders>
            <w:shd w:val="clear" w:color="auto" w:fill="auto"/>
            <w:noWrap/>
          </w:tcPr>
          <w:p w14:paraId="5CEEBD97"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1,597</w:t>
            </w:r>
          </w:p>
        </w:tc>
        <w:tc>
          <w:tcPr>
            <w:tcW w:w="368" w:type="pct"/>
            <w:tcBorders>
              <w:top w:val="nil"/>
              <w:left w:val="nil"/>
              <w:bottom w:val="nil"/>
              <w:right w:val="nil"/>
            </w:tcBorders>
            <w:shd w:val="clear" w:color="auto" w:fill="auto"/>
            <w:noWrap/>
          </w:tcPr>
          <w:p w14:paraId="4DEC3D78"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3,390</w:t>
            </w:r>
          </w:p>
        </w:tc>
        <w:tc>
          <w:tcPr>
            <w:tcW w:w="368" w:type="pct"/>
            <w:tcBorders>
              <w:top w:val="nil"/>
              <w:left w:val="nil"/>
              <w:bottom w:val="nil"/>
              <w:right w:val="nil"/>
            </w:tcBorders>
            <w:shd w:val="clear" w:color="auto" w:fill="auto"/>
            <w:noWrap/>
          </w:tcPr>
          <w:p w14:paraId="7AFF08D8"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1,974</w:t>
            </w:r>
          </w:p>
        </w:tc>
        <w:tc>
          <w:tcPr>
            <w:tcW w:w="275" w:type="pct"/>
            <w:tcBorders>
              <w:top w:val="nil"/>
              <w:left w:val="nil"/>
              <w:bottom w:val="nil"/>
              <w:right w:val="nil"/>
            </w:tcBorders>
            <w:shd w:val="clear" w:color="auto" w:fill="auto"/>
            <w:noWrap/>
          </w:tcPr>
          <w:p w14:paraId="25034806"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19,803</w:t>
            </w:r>
          </w:p>
        </w:tc>
      </w:tr>
      <w:tr w:rsidR="00805881" w:rsidRPr="00555A65" w14:paraId="58A0E649" w14:textId="77777777" w:rsidTr="00FF15E1">
        <w:trPr>
          <w:trHeight w:val="227"/>
        </w:trPr>
        <w:tc>
          <w:tcPr>
            <w:tcW w:w="936" w:type="pct"/>
            <w:tcBorders>
              <w:top w:val="nil"/>
              <w:left w:val="nil"/>
              <w:bottom w:val="nil"/>
              <w:right w:val="nil"/>
            </w:tcBorders>
            <w:shd w:val="clear" w:color="auto" w:fill="auto"/>
            <w:noWrap/>
            <w:vAlign w:val="bottom"/>
          </w:tcPr>
          <w:p w14:paraId="27DE57D3"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Murray rainbowfish</w:t>
            </w:r>
          </w:p>
        </w:tc>
        <w:tc>
          <w:tcPr>
            <w:tcW w:w="486" w:type="pct"/>
            <w:tcBorders>
              <w:top w:val="nil"/>
              <w:left w:val="nil"/>
              <w:bottom w:val="nil"/>
              <w:right w:val="nil"/>
            </w:tcBorders>
            <w:shd w:val="clear" w:color="auto" w:fill="auto"/>
            <w:noWrap/>
          </w:tcPr>
          <w:p w14:paraId="17DC0A81"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56</w:t>
            </w:r>
          </w:p>
        </w:tc>
        <w:tc>
          <w:tcPr>
            <w:tcW w:w="464" w:type="pct"/>
            <w:tcBorders>
              <w:top w:val="nil"/>
              <w:left w:val="nil"/>
              <w:bottom w:val="nil"/>
              <w:right w:val="nil"/>
            </w:tcBorders>
            <w:shd w:val="clear" w:color="auto" w:fill="auto"/>
            <w:noWrap/>
          </w:tcPr>
          <w:p w14:paraId="6F8BA9F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354</w:t>
            </w:r>
          </w:p>
        </w:tc>
        <w:tc>
          <w:tcPr>
            <w:tcW w:w="323" w:type="pct"/>
            <w:tcBorders>
              <w:top w:val="nil"/>
              <w:left w:val="nil"/>
              <w:bottom w:val="nil"/>
              <w:right w:val="nil"/>
            </w:tcBorders>
            <w:shd w:val="clear" w:color="auto" w:fill="auto"/>
            <w:noWrap/>
          </w:tcPr>
          <w:p w14:paraId="5C043DEC"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47</w:t>
            </w:r>
          </w:p>
        </w:tc>
        <w:tc>
          <w:tcPr>
            <w:tcW w:w="285" w:type="pct"/>
            <w:tcBorders>
              <w:top w:val="nil"/>
              <w:left w:val="nil"/>
              <w:bottom w:val="nil"/>
              <w:right w:val="nil"/>
            </w:tcBorders>
            <w:shd w:val="clear" w:color="auto" w:fill="auto"/>
            <w:noWrap/>
          </w:tcPr>
          <w:p w14:paraId="29C874CE"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35</w:t>
            </w:r>
          </w:p>
        </w:tc>
        <w:tc>
          <w:tcPr>
            <w:tcW w:w="312" w:type="pct"/>
            <w:tcBorders>
              <w:top w:val="nil"/>
              <w:left w:val="nil"/>
              <w:bottom w:val="nil"/>
              <w:right w:val="nil"/>
            </w:tcBorders>
            <w:shd w:val="clear" w:color="auto" w:fill="auto"/>
            <w:noWrap/>
          </w:tcPr>
          <w:p w14:paraId="0A35D62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79</w:t>
            </w:r>
          </w:p>
        </w:tc>
        <w:tc>
          <w:tcPr>
            <w:tcW w:w="343" w:type="pct"/>
            <w:tcBorders>
              <w:top w:val="nil"/>
              <w:left w:val="nil"/>
              <w:bottom w:val="nil"/>
              <w:right w:val="nil"/>
            </w:tcBorders>
            <w:shd w:val="clear" w:color="auto" w:fill="auto"/>
            <w:noWrap/>
          </w:tcPr>
          <w:p w14:paraId="4E6595C5"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87</w:t>
            </w:r>
          </w:p>
        </w:tc>
        <w:tc>
          <w:tcPr>
            <w:tcW w:w="414" w:type="pct"/>
            <w:tcBorders>
              <w:top w:val="nil"/>
              <w:left w:val="nil"/>
              <w:bottom w:val="nil"/>
              <w:right w:val="nil"/>
            </w:tcBorders>
            <w:shd w:val="clear" w:color="auto" w:fill="auto"/>
            <w:noWrap/>
          </w:tcPr>
          <w:p w14:paraId="2A2F8D38"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47</w:t>
            </w:r>
          </w:p>
        </w:tc>
        <w:tc>
          <w:tcPr>
            <w:tcW w:w="425" w:type="pct"/>
            <w:tcBorders>
              <w:top w:val="nil"/>
              <w:left w:val="nil"/>
              <w:bottom w:val="nil"/>
              <w:right w:val="nil"/>
            </w:tcBorders>
            <w:shd w:val="clear" w:color="auto" w:fill="auto"/>
            <w:noWrap/>
          </w:tcPr>
          <w:p w14:paraId="7D49715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128</w:t>
            </w:r>
          </w:p>
        </w:tc>
        <w:tc>
          <w:tcPr>
            <w:tcW w:w="368" w:type="pct"/>
            <w:tcBorders>
              <w:top w:val="nil"/>
              <w:left w:val="nil"/>
              <w:bottom w:val="nil"/>
              <w:right w:val="nil"/>
            </w:tcBorders>
            <w:shd w:val="clear" w:color="auto" w:fill="auto"/>
            <w:noWrap/>
          </w:tcPr>
          <w:p w14:paraId="058DE1D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14</w:t>
            </w:r>
          </w:p>
        </w:tc>
        <w:tc>
          <w:tcPr>
            <w:tcW w:w="368" w:type="pct"/>
            <w:tcBorders>
              <w:top w:val="nil"/>
              <w:left w:val="nil"/>
              <w:bottom w:val="nil"/>
              <w:right w:val="nil"/>
            </w:tcBorders>
            <w:shd w:val="clear" w:color="auto" w:fill="auto"/>
            <w:noWrap/>
          </w:tcPr>
          <w:p w14:paraId="2F1D904E"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17</w:t>
            </w:r>
          </w:p>
        </w:tc>
        <w:tc>
          <w:tcPr>
            <w:tcW w:w="275" w:type="pct"/>
            <w:tcBorders>
              <w:top w:val="nil"/>
              <w:left w:val="nil"/>
              <w:bottom w:val="nil"/>
              <w:right w:val="nil"/>
            </w:tcBorders>
            <w:shd w:val="clear" w:color="auto" w:fill="auto"/>
            <w:noWrap/>
          </w:tcPr>
          <w:p w14:paraId="1C35D7B4"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864</w:t>
            </w:r>
          </w:p>
        </w:tc>
      </w:tr>
      <w:tr w:rsidR="00805881" w:rsidRPr="00555A65" w14:paraId="1131122F" w14:textId="77777777" w:rsidTr="00FF15E1">
        <w:trPr>
          <w:trHeight w:val="227"/>
        </w:trPr>
        <w:tc>
          <w:tcPr>
            <w:tcW w:w="936" w:type="pct"/>
            <w:tcBorders>
              <w:top w:val="nil"/>
              <w:left w:val="nil"/>
              <w:bottom w:val="nil"/>
              <w:right w:val="nil"/>
            </w:tcBorders>
            <w:shd w:val="clear" w:color="auto" w:fill="auto"/>
            <w:noWrap/>
            <w:vAlign w:val="bottom"/>
          </w:tcPr>
          <w:p w14:paraId="2FAF6CD1"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Unspecked hardyhead</w:t>
            </w:r>
          </w:p>
        </w:tc>
        <w:tc>
          <w:tcPr>
            <w:tcW w:w="486" w:type="pct"/>
            <w:tcBorders>
              <w:top w:val="nil"/>
              <w:left w:val="nil"/>
              <w:bottom w:val="nil"/>
              <w:right w:val="nil"/>
            </w:tcBorders>
            <w:shd w:val="clear" w:color="auto" w:fill="auto"/>
            <w:noWrap/>
          </w:tcPr>
          <w:p w14:paraId="77EE4FC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302</w:t>
            </w:r>
          </w:p>
        </w:tc>
        <w:tc>
          <w:tcPr>
            <w:tcW w:w="464" w:type="pct"/>
            <w:tcBorders>
              <w:top w:val="nil"/>
              <w:left w:val="nil"/>
              <w:bottom w:val="nil"/>
              <w:right w:val="nil"/>
            </w:tcBorders>
            <w:shd w:val="clear" w:color="auto" w:fill="auto"/>
            <w:noWrap/>
          </w:tcPr>
          <w:p w14:paraId="0C77C543"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64</w:t>
            </w:r>
          </w:p>
        </w:tc>
        <w:tc>
          <w:tcPr>
            <w:tcW w:w="323" w:type="pct"/>
            <w:tcBorders>
              <w:top w:val="nil"/>
              <w:left w:val="nil"/>
              <w:bottom w:val="nil"/>
              <w:right w:val="nil"/>
            </w:tcBorders>
            <w:shd w:val="clear" w:color="auto" w:fill="auto"/>
            <w:noWrap/>
          </w:tcPr>
          <w:p w14:paraId="69D75CE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21</w:t>
            </w:r>
          </w:p>
        </w:tc>
        <w:tc>
          <w:tcPr>
            <w:tcW w:w="285" w:type="pct"/>
            <w:tcBorders>
              <w:top w:val="nil"/>
              <w:left w:val="nil"/>
              <w:bottom w:val="nil"/>
              <w:right w:val="nil"/>
            </w:tcBorders>
            <w:shd w:val="clear" w:color="auto" w:fill="auto"/>
            <w:noWrap/>
          </w:tcPr>
          <w:p w14:paraId="0613E14A"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17</w:t>
            </w:r>
          </w:p>
        </w:tc>
        <w:tc>
          <w:tcPr>
            <w:tcW w:w="312" w:type="pct"/>
            <w:tcBorders>
              <w:top w:val="nil"/>
              <w:left w:val="nil"/>
              <w:bottom w:val="nil"/>
              <w:right w:val="nil"/>
            </w:tcBorders>
            <w:shd w:val="clear" w:color="auto" w:fill="auto"/>
            <w:noWrap/>
          </w:tcPr>
          <w:p w14:paraId="43B67F6B"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56</w:t>
            </w:r>
          </w:p>
        </w:tc>
        <w:tc>
          <w:tcPr>
            <w:tcW w:w="343" w:type="pct"/>
            <w:tcBorders>
              <w:top w:val="nil"/>
              <w:left w:val="nil"/>
              <w:bottom w:val="nil"/>
              <w:right w:val="nil"/>
            </w:tcBorders>
            <w:shd w:val="clear" w:color="auto" w:fill="auto"/>
            <w:noWrap/>
          </w:tcPr>
          <w:p w14:paraId="4B42F3CD"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32</w:t>
            </w:r>
          </w:p>
        </w:tc>
        <w:tc>
          <w:tcPr>
            <w:tcW w:w="414" w:type="pct"/>
            <w:tcBorders>
              <w:top w:val="nil"/>
              <w:left w:val="nil"/>
              <w:bottom w:val="nil"/>
              <w:right w:val="nil"/>
            </w:tcBorders>
            <w:shd w:val="clear" w:color="auto" w:fill="auto"/>
            <w:noWrap/>
          </w:tcPr>
          <w:p w14:paraId="628FE7B2"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10</w:t>
            </w:r>
          </w:p>
        </w:tc>
        <w:tc>
          <w:tcPr>
            <w:tcW w:w="425" w:type="pct"/>
            <w:tcBorders>
              <w:top w:val="nil"/>
              <w:left w:val="nil"/>
              <w:bottom w:val="nil"/>
              <w:right w:val="nil"/>
            </w:tcBorders>
            <w:shd w:val="clear" w:color="auto" w:fill="auto"/>
            <w:noWrap/>
          </w:tcPr>
          <w:p w14:paraId="45B88AE7"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35</w:t>
            </w:r>
          </w:p>
        </w:tc>
        <w:tc>
          <w:tcPr>
            <w:tcW w:w="368" w:type="pct"/>
            <w:tcBorders>
              <w:top w:val="nil"/>
              <w:left w:val="nil"/>
              <w:bottom w:val="nil"/>
              <w:right w:val="nil"/>
            </w:tcBorders>
            <w:shd w:val="clear" w:color="auto" w:fill="auto"/>
            <w:noWrap/>
          </w:tcPr>
          <w:p w14:paraId="53B5A7B1"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53</w:t>
            </w:r>
          </w:p>
        </w:tc>
        <w:tc>
          <w:tcPr>
            <w:tcW w:w="368" w:type="pct"/>
            <w:tcBorders>
              <w:top w:val="nil"/>
              <w:left w:val="nil"/>
              <w:bottom w:val="nil"/>
              <w:right w:val="nil"/>
            </w:tcBorders>
            <w:shd w:val="clear" w:color="auto" w:fill="auto"/>
            <w:noWrap/>
          </w:tcPr>
          <w:p w14:paraId="7AEF2117"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56</w:t>
            </w:r>
          </w:p>
        </w:tc>
        <w:tc>
          <w:tcPr>
            <w:tcW w:w="275" w:type="pct"/>
            <w:tcBorders>
              <w:top w:val="nil"/>
              <w:left w:val="nil"/>
              <w:bottom w:val="nil"/>
              <w:right w:val="nil"/>
            </w:tcBorders>
            <w:shd w:val="clear" w:color="auto" w:fill="auto"/>
            <w:noWrap/>
          </w:tcPr>
          <w:p w14:paraId="42D56FDC"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646</w:t>
            </w:r>
          </w:p>
        </w:tc>
      </w:tr>
      <w:tr w:rsidR="00805881" w:rsidRPr="00555A65" w14:paraId="1D0E26C3" w14:textId="77777777" w:rsidTr="00FF15E1">
        <w:trPr>
          <w:trHeight w:val="227"/>
        </w:trPr>
        <w:tc>
          <w:tcPr>
            <w:tcW w:w="936" w:type="pct"/>
            <w:tcBorders>
              <w:top w:val="nil"/>
              <w:left w:val="nil"/>
              <w:bottom w:val="nil"/>
              <w:right w:val="nil"/>
            </w:tcBorders>
            <w:shd w:val="clear" w:color="auto" w:fill="auto"/>
            <w:noWrap/>
            <w:vAlign w:val="bottom"/>
          </w:tcPr>
          <w:p w14:paraId="22933E96"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Flatheaded gudgeon</w:t>
            </w:r>
          </w:p>
        </w:tc>
        <w:tc>
          <w:tcPr>
            <w:tcW w:w="486" w:type="pct"/>
            <w:tcBorders>
              <w:top w:val="nil"/>
              <w:left w:val="nil"/>
              <w:bottom w:val="nil"/>
              <w:right w:val="nil"/>
            </w:tcBorders>
            <w:shd w:val="clear" w:color="auto" w:fill="auto"/>
            <w:noWrap/>
          </w:tcPr>
          <w:p w14:paraId="05D4CC1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14</w:t>
            </w:r>
          </w:p>
        </w:tc>
        <w:tc>
          <w:tcPr>
            <w:tcW w:w="464" w:type="pct"/>
            <w:tcBorders>
              <w:top w:val="nil"/>
              <w:left w:val="nil"/>
              <w:bottom w:val="nil"/>
              <w:right w:val="nil"/>
            </w:tcBorders>
            <w:shd w:val="clear" w:color="auto" w:fill="auto"/>
            <w:noWrap/>
          </w:tcPr>
          <w:p w14:paraId="4FA6991F"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10</w:t>
            </w:r>
          </w:p>
        </w:tc>
        <w:tc>
          <w:tcPr>
            <w:tcW w:w="323" w:type="pct"/>
            <w:tcBorders>
              <w:top w:val="nil"/>
              <w:left w:val="nil"/>
              <w:bottom w:val="nil"/>
              <w:right w:val="nil"/>
            </w:tcBorders>
            <w:shd w:val="clear" w:color="auto" w:fill="auto"/>
            <w:noWrap/>
          </w:tcPr>
          <w:p w14:paraId="454D2363"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w:t>
            </w:r>
          </w:p>
        </w:tc>
        <w:tc>
          <w:tcPr>
            <w:tcW w:w="285" w:type="pct"/>
            <w:tcBorders>
              <w:top w:val="nil"/>
              <w:left w:val="nil"/>
              <w:bottom w:val="nil"/>
              <w:right w:val="nil"/>
            </w:tcBorders>
            <w:shd w:val="clear" w:color="auto" w:fill="auto"/>
            <w:noWrap/>
          </w:tcPr>
          <w:p w14:paraId="3B5360BC"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6</w:t>
            </w:r>
          </w:p>
        </w:tc>
        <w:tc>
          <w:tcPr>
            <w:tcW w:w="312" w:type="pct"/>
            <w:tcBorders>
              <w:top w:val="nil"/>
              <w:left w:val="nil"/>
              <w:bottom w:val="nil"/>
              <w:right w:val="nil"/>
            </w:tcBorders>
            <w:shd w:val="clear" w:color="auto" w:fill="auto"/>
            <w:noWrap/>
          </w:tcPr>
          <w:p w14:paraId="08B2E8FD"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7</w:t>
            </w:r>
          </w:p>
        </w:tc>
        <w:tc>
          <w:tcPr>
            <w:tcW w:w="343" w:type="pct"/>
            <w:tcBorders>
              <w:top w:val="nil"/>
              <w:left w:val="nil"/>
              <w:bottom w:val="nil"/>
              <w:right w:val="nil"/>
            </w:tcBorders>
            <w:shd w:val="clear" w:color="auto" w:fill="auto"/>
            <w:noWrap/>
          </w:tcPr>
          <w:p w14:paraId="52A0D97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w:t>
            </w:r>
          </w:p>
        </w:tc>
        <w:tc>
          <w:tcPr>
            <w:tcW w:w="414" w:type="pct"/>
            <w:tcBorders>
              <w:top w:val="nil"/>
              <w:left w:val="nil"/>
              <w:bottom w:val="nil"/>
              <w:right w:val="nil"/>
            </w:tcBorders>
            <w:shd w:val="clear" w:color="auto" w:fill="auto"/>
            <w:noWrap/>
          </w:tcPr>
          <w:p w14:paraId="7FC3CD32" w14:textId="77777777" w:rsidR="00805881" w:rsidRPr="00555A65" w:rsidRDefault="00805881" w:rsidP="003D371F">
            <w:pPr>
              <w:spacing w:after="0" w:line="240" w:lineRule="auto"/>
              <w:contextualSpacing/>
              <w:jc w:val="right"/>
              <w:rPr>
                <w:rFonts w:cs="Calibri"/>
                <w:sz w:val="17"/>
                <w:szCs w:val="17"/>
                <w:lang w:eastAsia="en-AU"/>
              </w:rPr>
            </w:pPr>
          </w:p>
        </w:tc>
        <w:tc>
          <w:tcPr>
            <w:tcW w:w="425" w:type="pct"/>
            <w:tcBorders>
              <w:top w:val="nil"/>
              <w:left w:val="nil"/>
              <w:bottom w:val="nil"/>
              <w:right w:val="nil"/>
            </w:tcBorders>
            <w:shd w:val="clear" w:color="auto" w:fill="auto"/>
            <w:noWrap/>
          </w:tcPr>
          <w:p w14:paraId="15A3F9FE" w14:textId="77777777" w:rsidR="00805881" w:rsidRPr="00555A65" w:rsidRDefault="00805881" w:rsidP="003D371F">
            <w:pPr>
              <w:spacing w:after="0" w:line="240" w:lineRule="auto"/>
              <w:contextualSpacing/>
              <w:jc w:val="right"/>
              <w:rPr>
                <w:rFonts w:cs="Calibri"/>
                <w:sz w:val="17"/>
                <w:szCs w:val="17"/>
                <w:lang w:eastAsia="en-AU"/>
              </w:rPr>
            </w:pPr>
          </w:p>
        </w:tc>
        <w:tc>
          <w:tcPr>
            <w:tcW w:w="368" w:type="pct"/>
            <w:tcBorders>
              <w:top w:val="nil"/>
              <w:left w:val="nil"/>
              <w:bottom w:val="nil"/>
              <w:right w:val="nil"/>
            </w:tcBorders>
            <w:shd w:val="clear" w:color="auto" w:fill="auto"/>
            <w:noWrap/>
          </w:tcPr>
          <w:p w14:paraId="4EBA3E71"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w:t>
            </w:r>
          </w:p>
        </w:tc>
        <w:tc>
          <w:tcPr>
            <w:tcW w:w="368" w:type="pct"/>
            <w:tcBorders>
              <w:top w:val="nil"/>
              <w:left w:val="nil"/>
              <w:bottom w:val="nil"/>
              <w:right w:val="nil"/>
            </w:tcBorders>
            <w:shd w:val="clear" w:color="auto" w:fill="auto"/>
            <w:noWrap/>
          </w:tcPr>
          <w:p w14:paraId="59FA6598"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w:t>
            </w:r>
          </w:p>
        </w:tc>
        <w:tc>
          <w:tcPr>
            <w:tcW w:w="275" w:type="pct"/>
            <w:tcBorders>
              <w:top w:val="nil"/>
              <w:left w:val="nil"/>
              <w:bottom w:val="nil"/>
              <w:right w:val="nil"/>
            </w:tcBorders>
            <w:shd w:val="clear" w:color="auto" w:fill="auto"/>
            <w:noWrap/>
          </w:tcPr>
          <w:p w14:paraId="76184B50"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46</w:t>
            </w:r>
          </w:p>
        </w:tc>
      </w:tr>
      <w:tr w:rsidR="00805881" w:rsidRPr="00555A65" w14:paraId="019DEB63" w14:textId="77777777" w:rsidTr="00FF15E1">
        <w:trPr>
          <w:trHeight w:val="227"/>
        </w:trPr>
        <w:tc>
          <w:tcPr>
            <w:tcW w:w="936" w:type="pct"/>
            <w:tcBorders>
              <w:top w:val="nil"/>
              <w:left w:val="nil"/>
              <w:bottom w:val="nil"/>
              <w:right w:val="nil"/>
            </w:tcBorders>
            <w:shd w:val="clear" w:color="auto" w:fill="auto"/>
            <w:noWrap/>
            <w:vAlign w:val="bottom"/>
          </w:tcPr>
          <w:p w14:paraId="42F1D37E"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Dwarf-flatheaded gudgeon</w:t>
            </w:r>
          </w:p>
        </w:tc>
        <w:tc>
          <w:tcPr>
            <w:tcW w:w="486" w:type="pct"/>
            <w:tcBorders>
              <w:top w:val="nil"/>
              <w:left w:val="nil"/>
              <w:bottom w:val="nil"/>
              <w:right w:val="nil"/>
            </w:tcBorders>
            <w:shd w:val="clear" w:color="auto" w:fill="auto"/>
            <w:noWrap/>
          </w:tcPr>
          <w:p w14:paraId="524B5BA5"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5</w:t>
            </w:r>
          </w:p>
        </w:tc>
        <w:tc>
          <w:tcPr>
            <w:tcW w:w="464" w:type="pct"/>
            <w:tcBorders>
              <w:top w:val="nil"/>
              <w:left w:val="nil"/>
              <w:bottom w:val="nil"/>
              <w:right w:val="nil"/>
            </w:tcBorders>
            <w:shd w:val="clear" w:color="auto" w:fill="auto"/>
            <w:noWrap/>
          </w:tcPr>
          <w:p w14:paraId="30079EBC"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4</w:t>
            </w:r>
          </w:p>
        </w:tc>
        <w:tc>
          <w:tcPr>
            <w:tcW w:w="323" w:type="pct"/>
            <w:tcBorders>
              <w:top w:val="nil"/>
              <w:left w:val="nil"/>
              <w:bottom w:val="nil"/>
              <w:right w:val="nil"/>
            </w:tcBorders>
            <w:shd w:val="clear" w:color="auto" w:fill="auto"/>
            <w:noWrap/>
          </w:tcPr>
          <w:p w14:paraId="2F616B50"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w:t>
            </w:r>
          </w:p>
        </w:tc>
        <w:tc>
          <w:tcPr>
            <w:tcW w:w="285" w:type="pct"/>
            <w:tcBorders>
              <w:top w:val="nil"/>
              <w:left w:val="nil"/>
              <w:bottom w:val="nil"/>
              <w:right w:val="nil"/>
            </w:tcBorders>
            <w:shd w:val="clear" w:color="auto" w:fill="auto"/>
            <w:noWrap/>
          </w:tcPr>
          <w:p w14:paraId="475EADCF"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10</w:t>
            </w:r>
          </w:p>
        </w:tc>
        <w:tc>
          <w:tcPr>
            <w:tcW w:w="312" w:type="pct"/>
            <w:tcBorders>
              <w:top w:val="nil"/>
              <w:left w:val="nil"/>
              <w:bottom w:val="nil"/>
              <w:right w:val="nil"/>
            </w:tcBorders>
            <w:shd w:val="clear" w:color="auto" w:fill="auto"/>
            <w:noWrap/>
          </w:tcPr>
          <w:p w14:paraId="163EBE8F"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40</w:t>
            </w:r>
          </w:p>
        </w:tc>
        <w:tc>
          <w:tcPr>
            <w:tcW w:w="343" w:type="pct"/>
            <w:tcBorders>
              <w:top w:val="nil"/>
              <w:left w:val="nil"/>
              <w:bottom w:val="nil"/>
              <w:right w:val="nil"/>
            </w:tcBorders>
            <w:shd w:val="clear" w:color="auto" w:fill="auto"/>
            <w:noWrap/>
          </w:tcPr>
          <w:p w14:paraId="00213E0F"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11</w:t>
            </w:r>
          </w:p>
        </w:tc>
        <w:tc>
          <w:tcPr>
            <w:tcW w:w="414" w:type="pct"/>
            <w:tcBorders>
              <w:top w:val="nil"/>
              <w:left w:val="nil"/>
              <w:bottom w:val="nil"/>
              <w:right w:val="nil"/>
            </w:tcBorders>
            <w:shd w:val="clear" w:color="auto" w:fill="auto"/>
            <w:noWrap/>
          </w:tcPr>
          <w:p w14:paraId="16566B37"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8</w:t>
            </w:r>
          </w:p>
        </w:tc>
        <w:tc>
          <w:tcPr>
            <w:tcW w:w="425" w:type="pct"/>
            <w:tcBorders>
              <w:top w:val="nil"/>
              <w:left w:val="nil"/>
              <w:bottom w:val="nil"/>
              <w:right w:val="nil"/>
            </w:tcBorders>
            <w:shd w:val="clear" w:color="auto" w:fill="auto"/>
            <w:noWrap/>
          </w:tcPr>
          <w:p w14:paraId="0C5BE571"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w:t>
            </w:r>
          </w:p>
        </w:tc>
        <w:tc>
          <w:tcPr>
            <w:tcW w:w="368" w:type="pct"/>
            <w:tcBorders>
              <w:top w:val="nil"/>
              <w:left w:val="nil"/>
              <w:bottom w:val="nil"/>
              <w:right w:val="nil"/>
            </w:tcBorders>
            <w:shd w:val="clear" w:color="auto" w:fill="auto"/>
            <w:noWrap/>
          </w:tcPr>
          <w:p w14:paraId="3C7DD455"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12</w:t>
            </w:r>
          </w:p>
        </w:tc>
        <w:tc>
          <w:tcPr>
            <w:tcW w:w="368" w:type="pct"/>
            <w:tcBorders>
              <w:top w:val="nil"/>
              <w:left w:val="nil"/>
              <w:bottom w:val="nil"/>
              <w:right w:val="nil"/>
            </w:tcBorders>
            <w:shd w:val="clear" w:color="auto" w:fill="auto"/>
            <w:noWrap/>
          </w:tcPr>
          <w:p w14:paraId="42479A53"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10</w:t>
            </w:r>
          </w:p>
        </w:tc>
        <w:tc>
          <w:tcPr>
            <w:tcW w:w="275" w:type="pct"/>
            <w:tcBorders>
              <w:top w:val="nil"/>
              <w:left w:val="nil"/>
              <w:bottom w:val="nil"/>
              <w:right w:val="nil"/>
            </w:tcBorders>
            <w:shd w:val="clear" w:color="auto" w:fill="auto"/>
            <w:noWrap/>
          </w:tcPr>
          <w:p w14:paraId="4FF83F36"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104</w:t>
            </w:r>
          </w:p>
        </w:tc>
      </w:tr>
      <w:tr w:rsidR="00805881" w:rsidRPr="00555A65" w14:paraId="3EC80984" w14:textId="77777777" w:rsidTr="00FF15E1">
        <w:trPr>
          <w:trHeight w:val="227"/>
        </w:trPr>
        <w:tc>
          <w:tcPr>
            <w:tcW w:w="936" w:type="pct"/>
            <w:tcBorders>
              <w:top w:val="nil"/>
              <w:left w:val="nil"/>
              <w:bottom w:val="nil"/>
              <w:right w:val="nil"/>
            </w:tcBorders>
            <w:shd w:val="clear" w:color="auto" w:fill="auto"/>
            <w:noWrap/>
            <w:vAlign w:val="bottom"/>
          </w:tcPr>
          <w:p w14:paraId="225BF69B"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Australian smelt</w:t>
            </w:r>
          </w:p>
        </w:tc>
        <w:tc>
          <w:tcPr>
            <w:tcW w:w="486" w:type="pct"/>
            <w:tcBorders>
              <w:top w:val="nil"/>
              <w:left w:val="nil"/>
              <w:bottom w:val="nil"/>
              <w:right w:val="nil"/>
            </w:tcBorders>
            <w:shd w:val="clear" w:color="auto" w:fill="auto"/>
            <w:noWrap/>
          </w:tcPr>
          <w:p w14:paraId="3D105048" w14:textId="77777777" w:rsidR="00805881" w:rsidRPr="00555A65" w:rsidRDefault="00805881" w:rsidP="003D371F">
            <w:pPr>
              <w:spacing w:after="0" w:line="240" w:lineRule="auto"/>
              <w:contextualSpacing/>
              <w:jc w:val="right"/>
              <w:rPr>
                <w:rFonts w:cs="Calibri"/>
                <w:sz w:val="17"/>
                <w:szCs w:val="17"/>
                <w:lang w:eastAsia="en-AU"/>
              </w:rPr>
            </w:pPr>
          </w:p>
        </w:tc>
        <w:tc>
          <w:tcPr>
            <w:tcW w:w="464" w:type="pct"/>
            <w:tcBorders>
              <w:top w:val="nil"/>
              <w:left w:val="nil"/>
              <w:bottom w:val="nil"/>
              <w:right w:val="nil"/>
            </w:tcBorders>
            <w:shd w:val="clear" w:color="auto" w:fill="auto"/>
            <w:noWrap/>
          </w:tcPr>
          <w:p w14:paraId="35E4B36F"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w:t>
            </w:r>
          </w:p>
        </w:tc>
        <w:tc>
          <w:tcPr>
            <w:tcW w:w="323" w:type="pct"/>
            <w:tcBorders>
              <w:top w:val="nil"/>
              <w:left w:val="nil"/>
              <w:bottom w:val="nil"/>
              <w:right w:val="nil"/>
            </w:tcBorders>
            <w:shd w:val="clear" w:color="auto" w:fill="auto"/>
            <w:noWrap/>
          </w:tcPr>
          <w:p w14:paraId="21C4803E" w14:textId="77777777" w:rsidR="00805881" w:rsidRPr="00555A65" w:rsidRDefault="00805881" w:rsidP="003D371F">
            <w:pPr>
              <w:spacing w:after="0" w:line="240" w:lineRule="auto"/>
              <w:contextualSpacing/>
              <w:jc w:val="right"/>
              <w:rPr>
                <w:rFonts w:cs="Calibri"/>
                <w:sz w:val="17"/>
                <w:szCs w:val="17"/>
                <w:lang w:eastAsia="en-AU"/>
              </w:rPr>
            </w:pPr>
          </w:p>
        </w:tc>
        <w:tc>
          <w:tcPr>
            <w:tcW w:w="285" w:type="pct"/>
            <w:tcBorders>
              <w:top w:val="nil"/>
              <w:left w:val="nil"/>
              <w:bottom w:val="nil"/>
              <w:right w:val="nil"/>
            </w:tcBorders>
            <w:shd w:val="clear" w:color="auto" w:fill="auto"/>
            <w:noWrap/>
          </w:tcPr>
          <w:p w14:paraId="0A7898FA" w14:textId="77777777" w:rsidR="00805881" w:rsidRPr="00555A65" w:rsidRDefault="00805881" w:rsidP="003D371F">
            <w:pPr>
              <w:spacing w:after="0" w:line="240" w:lineRule="auto"/>
              <w:contextualSpacing/>
              <w:jc w:val="right"/>
              <w:rPr>
                <w:rFonts w:cs="Calibri"/>
                <w:sz w:val="17"/>
                <w:szCs w:val="17"/>
                <w:lang w:eastAsia="en-AU"/>
              </w:rPr>
            </w:pPr>
          </w:p>
        </w:tc>
        <w:tc>
          <w:tcPr>
            <w:tcW w:w="312" w:type="pct"/>
            <w:tcBorders>
              <w:top w:val="nil"/>
              <w:left w:val="nil"/>
              <w:bottom w:val="nil"/>
              <w:right w:val="nil"/>
            </w:tcBorders>
            <w:shd w:val="clear" w:color="auto" w:fill="auto"/>
            <w:noWrap/>
          </w:tcPr>
          <w:p w14:paraId="4F91691D"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6</w:t>
            </w:r>
          </w:p>
        </w:tc>
        <w:tc>
          <w:tcPr>
            <w:tcW w:w="343" w:type="pct"/>
            <w:tcBorders>
              <w:top w:val="nil"/>
              <w:left w:val="nil"/>
              <w:bottom w:val="nil"/>
              <w:right w:val="nil"/>
            </w:tcBorders>
            <w:shd w:val="clear" w:color="auto" w:fill="auto"/>
            <w:noWrap/>
          </w:tcPr>
          <w:p w14:paraId="187A6384"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w:t>
            </w:r>
          </w:p>
        </w:tc>
        <w:tc>
          <w:tcPr>
            <w:tcW w:w="414" w:type="pct"/>
            <w:tcBorders>
              <w:top w:val="nil"/>
              <w:left w:val="nil"/>
              <w:bottom w:val="nil"/>
              <w:right w:val="nil"/>
            </w:tcBorders>
            <w:shd w:val="clear" w:color="auto" w:fill="auto"/>
            <w:noWrap/>
          </w:tcPr>
          <w:p w14:paraId="2A487A9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4</w:t>
            </w:r>
          </w:p>
        </w:tc>
        <w:tc>
          <w:tcPr>
            <w:tcW w:w="425" w:type="pct"/>
            <w:tcBorders>
              <w:top w:val="nil"/>
              <w:left w:val="nil"/>
              <w:bottom w:val="nil"/>
              <w:right w:val="nil"/>
            </w:tcBorders>
            <w:shd w:val="clear" w:color="auto" w:fill="auto"/>
            <w:noWrap/>
          </w:tcPr>
          <w:p w14:paraId="39940989"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w:t>
            </w:r>
          </w:p>
        </w:tc>
        <w:tc>
          <w:tcPr>
            <w:tcW w:w="368" w:type="pct"/>
            <w:tcBorders>
              <w:top w:val="nil"/>
              <w:left w:val="nil"/>
              <w:bottom w:val="nil"/>
              <w:right w:val="nil"/>
            </w:tcBorders>
            <w:shd w:val="clear" w:color="auto" w:fill="auto"/>
            <w:noWrap/>
          </w:tcPr>
          <w:p w14:paraId="7F3EB152" w14:textId="77777777" w:rsidR="00805881" w:rsidRPr="00555A65" w:rsidRDefault="00805881" w:rsidP="003D371F">
            <w:pPr>
              <w:spacing w:after="0" w:line="240" w:lineRule="auto"/>
              <w:contextualSpacing/>
              <w:jc w:val="right"/>
              <w:rPr>
                <w:rFonts w:cs="Calibri"/>
                <w:sz w:val="17"/>
                <w:szCs w:val="17"/>
                <w:lang w:eastAsia="en-AU"/>
              </w:rPr>
            </w:pPr>
          </w:p>
        </w:tc>
        <w:tc>
          <w:tcPr>
            <w:tcW w:w="368" w:type="pct"/>
            <w:tcBorders>
              <w:top w:val="nil"/>
              <w:left w:val="nil"/>
              <w:bottom w:val="nil"/>
              <w:right w:val="nil"/>
            </w:tcBorders>
            <w:shd w:val="clear" w:color="auto" w:fill="auto"/>
            <w:noWrap/>
          </w:tcPr>
          <w:p w14:paraId="23258DDA" w14:textId="77777777" w:rsidR="00805881" w:rsidRPr="00555A65" w:rsidRDefault="00805881" w:rsidP="003D371F">
            <w:pPr>
              <w:spacing w:after="0" w:line="240" w:lineRule="auto"/>
              <w:contextualSpacing/>
              <w:jc w:val="right"/>
              <w:rPr>
                <w:rFonts w:cs="Calibri"/>
                <w:sz w:val="17"/>
                <w:szCs w:val="17"/>
                <w:lang w:eastAsia="en-AU"/>
              </w:rPr>
            </w:pPr>
          </w:p>
        </w:tc>
        <w:tc>
          <w:tcPr>
            <w:tcW w:w="275" w:type="pct"/>
            <w:tcBorders>
              <w:top w:val="nil"/>
              <w:left w:val="nil"/>
              <w:bottom w:val="nil"/>
              <w:right w:val="nil"/>
            </w:tcBorders>
            <w:shd w:val="clear" w:color="auto" w:fill="auto"/>
            <w:noWrap/>
          </w:tcPr>
          <w:p w14:paraId="72BFAFCC"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14</w:t>
            </w:r>
          </w:p>
        </w:tc>
      </w:tr>
      <w:tr w:rsidR="00805881" w:rsidRPr="00555A65" w14:paraId="1B6FFB5A" w14:textId="77777777" w:rsidTr="00FF15E1">
        <w:trPr>
          <w:trHeight w:val="227"/>
        </w:trPr>
        <w:tc>
          <w:tcPr>
            <w:tcW w:w="936" w:type="pct"/>
            <w:tcBorders>
              <w:top w:val="nil"/>
              <w:left w:val="nil"/>
              <w:bottom w:val="nil"/>
              <w:right w:val="nil"/>
            </w:tcBorders>
            <w:shd w:val="clear" w:color="auto" w:fill="auto"/>
            <w:noWrap/>
            <w:vAlign w:val="bottom"/>
          </w:tcPr>
          <w:p w14:paraId="1B21CFB8" w14:textId="77777777" w:rsidR="00805881" w:rsidRPr="00555A65" w:rsidRDefault="00805881" w:rsidP="003D371F">
            <w:pPr>
              <w:spacing w:after="0" w:line="240" w:lineRule="auto"/>
              <w:contextualSpacing/>
              <w:rPr>
                <w:rFonts w:cs="Calibri"/>
                <w:sz w:val="17"/>
                <w:szCs w:val="17"/>
                <w:lang w:eastAsia="en-AU"/>
              </w:rPr>
            </w:pPr>
            <w:r w:rsidRPr="00555A65">
              <w:rPr>
                <w:rFonts w:cs="Calibri"/>
                <w:sz w:val="17"/>
                <w:szCs w:val="17"/>
                <w:lang w:eastAsia="en-AU"/>
              </w:rPr>
              <w:t>Gambusia</w:t>
            </w:r>
          </w:p>
        </w:tc>
        <w:tc>
          <w:tcPr>
            <w:tcW w:w="486" w:type="pct"/>
            <w:tcBorders>
              <w:top w:val="nil"/>
              <w:left w:val="nil"/>
              <w:bottom w:val="nil"/>
              <w:right w:val="nil"/>
            </w:tcBorders>
            <w:shd w:val="clear" w:color="auto" w:fill="auto"/>
            <w:noWrap/>
          </w:tcPr>
          <w:p w14:paraId="7B2A733F" w14:textId="77777777" w:rsidR="00805881" w:rsidRPr="00555A65" w:rsidRDefault="00805881" w:rsidP="003D371F">
            <w:pPr>
              <w:spacing w:after="0" w:line="240" w:lineRule="auto"/>
              <w:contextualSpacing/>
              <w:jc w:val="right"/>
              <w:rPr>
                <w:rFonts w:cs="Calibri"/>
                <w:sz w:val="17"/>
                <w:szCs w:val="17"/>
                <w:lang w:eastAsia="en-AU"/>
              </w:rPr>
            </w:pPr>
          </w:p>
        </w:tc>
        <w:tc>
          <w:tcPr>
            <w:tcW w:w="464" w:type="pct"/>
            <w:tcBorders>
              <w:top w:val="nil"/>
              <w:left w:val="nil"/>
              <w:bottom w:val="nil"/>
              <w:right w:val="nil"/>
            </w:tcBorders>
            <w:shd w:val="clear" w:color="auto" w:fill="auto"/>
            <w:noWrap/>
          </w:tcPr>
          <w:p w14:paraId="26943AF0"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208</w:t>
            </w:r>
          </w:p>
        </w:tc>
        <w:tc>
          <w:tcPr>
            <w:tcW w:w="323" w:type="pct"/>
            <w:tcBorders>
              <w:top w:val="nil"/>
              <w:left w:val="nil"/>
              <w:bottom w:val="nil"/>
              <w:right w:val="nil"/>
            </w:tcBorders>
            <w:shd w:val="clear" w:color="auto" w:fill="auto"/>
            <w:noWrap/>
          </w:tcPr>
          <w:p w14:paraId="1FA5D731"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117</w:t>
            </w:r>
          </w:p>
        </w:tc>
        <w:tc>
          <w:tcPr>
            <w:tcW w:w="285" w:type="pct"/>
            <w:tcBorders>
              <w:top w:val="nil"/>
              <w:left w:val="nil"/>
              <w:bottom w:val="nil"/>
              <w:right w:val="nil"/>
            </w:tcBorders>
            <w:shd w:val="clear" w:color="auto" w:fill="auto"/>
            <w:noWrap/>
          </w:tcPr>
          <w:p w14:paraId="383D29A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227</w:t>
            </w:r>
          </w:p>
        </w:tc>
        <w:tc>
          <w:tcPr>
            <w:tcW w:w="312" w:type="pct"/>
            <w:tcBorders>
              <w:top w:val="nil"/>
              <w:left w:val="nil"/>
              <w:bottom w:val="nil"/>
              <w:right w:val="nil"/>
            </w:tcBorders>
            <w:shd w:val="clear" w:color="auto" w:fill="auto"/>
            <w:noWrap/>
          </w:tcPr>
          <w:p w14:paraId="1D739DA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94</w:t>
            </w:r>
          </w:p>
        </w:tc>
        <w:tc>
          <w:tcPr>
            <w:tcW w:w="343" w:type="pct"/>
            <w:tcBorders>
              <w:top w:val="nil"/>
              <w:left w:val="nil"/>
              <w:bottom w:val="nil"/>
              <w:right w:val="nil"/>
            </w:tcBorders>
            <w:shd w:val="clear" w:color="auto" w:fill="auto"/>
            <w:noWrap/>
          </w:tcPr>
          <w:p w14:paraId="7773A2B2"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183</w:t>
            </w:r>
          </w:p>
        </w:tc>
        <w:tc>
          <w:tcPr>
            <w:tcW w:w="414" w:type="pct"/>
            <w:tcBorders>
              <w:top w:val="nil"/>
              <w:left w:val="nil"/>
              <w:bottom w:val="nil"/>
              <w:right w:val="nil"/>
            </w:tcBorders>
            <w:shd w:val="clear" w:color="auto" w:fill="auto"/>
            <w:noWrap/>
          </w:tcPr>
          <w:p w14:paraId="2A358C1D"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63</w:t>
            </w:r>
          </w:p>
        </w:tc>
        <w:tc>
          <w:tcPr>
            <w:tcW w:w="425" w:type="pct"/>
            <w:tcBorders>
              <w:top w:val="nil"/>
              <w:left w:val="nil"/>
              <w:bottom w:val="nil"/>
              <w:right w:val="nil"/>
            </w:tcBorders>
            <w:shd w:val="clear" w:color="auto" w:fill="auto"/>
            <w:noWrap/>
          </w:tcPr>
          <w:p w14:paraId="634CFB57"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79</w:t>
            </w:r>
          </w:p>
        </w:tc>
        <w:tc>
          <w:tcPr>
            <w:tcW w:w="368" w:type="pct"/>
            <w:tcBorders>
              <w:top w:val="nil"/>
              <w:left w:val="nil"/>
              <w:bottom w:val="nil"/>
              <w:right w:val="nil"/>
            </w:tcBorders>
            <w:shd w:val="clear" w:color="auto" w:fill="auto"/>
            <w:noWrap/>
          </w:tcPr>
          <w:p w14:paraId="1B532B66"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81</w:t>
            </w:r>
          </w:p>
        </w:tc>
        <w:tc>
          <w:tcPr>
            <w:tcW w:w="368" w:type="pct"/>
            <w:tcBorders>
              <w:top w:val="nil"/>
              <w:left w:val="nil"/>
              <w:bottom w:val="nil"/>
              <w:right w:val="nil"/>
            </w:tcBorders>
            <w:shd w:val="clear" w:color="auto" w:fill="auto"/>
            <w:noWrap/>
          </w:tcPr>
          <w:p w14:paraId="60B4A605" w14:textId="77777777" w:rsidR="00805881" w:rsidRPr="00555A65" w:rsidRDefault="00805881" w:rsidP="003D371F">
            <w:pPr>
              <w:spacing w:after="0" w:line="240" w:lineRule="auto"/>
              <w:contextualSpacing/>
              <w:jc w:val="right"/>
              <w:rPr>
                <w:rFonts w:cs="Calibri"/>
                <w:sz w:val="17"/>
                <w:szCs w:val="17"/>
                <w:lang w:eastAsia="en-AU"/>
              </w:rPr>
            </w:pPr>
            <w:r w:rsidRPr="00555A65">
              <w:rPr>
                <w:sz w:val="17"/>
                <w:szCs w:val="17"/>
              </w:rPr>
              <w:t>324</w:t>
            </w:r>
          </w:p>
        </w:tc>
        <w:tc>
          <w:tcPr>
            <w:tcW w:w="275" w:type="pct"/>
            <w:tcBorders>
              <w:top w:val="nil"/>
              <w:left w:val="nil"/>
              <w:bottom w:val="nil"/>
              <w:right w:val="nil"/>
            </w:tcBorders>
            <w:shd w:val="clear" w:color="auto" w:fill="auto"/>
            <w:noWrap/>
          </w:tcPr>
          <w:p w14:paraId="0D51EFFA"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1,376</w:t>
            </w:r>
          </w:p>
        </w:tc>
      </w:tr>
      <w:tr w:rsidR="00805881" w:rsidRPr="00555A65" w14:paraId="4E20EAF1" w14:textId="77777777" w:rsidTr="00FF15E1">
        <w:trPr>
          <w:trHeight w:val="227"/>
        </w:trPr>
        <w:tc>
          <w:tcPr>
            <w:tcW w:w="936" w:type="pct"/>
            <w:tcBorders>
              <w:top w:val="nil"/>
              <w:left w:val="nil"/>
              <w:right w:val="nil"/>
            </w:tcBorders>
            <w:shd w:val="clear" w:color="auto" w:fill="auto"/>
            <w:noWrap/>
            <w:vAlign w:val="bottom"/>
          </w:tcPr>
          <w:p w14:paraId="320A61A5" w14:textId="77777777" w:rsidR="00805881" w:rsidRPr="00555A65" w:rsidRDefault="00805881" w:rsidP="003D371F">
            <w:pPr>
              <w:spacing w:after="0" w:line="240" w:lineRule="auto"/>
              <w:contextualSpacing/>
              <w:jc w:val="right"/>
              <w:rPr>
                <w:rFonts w:cs="Calibri"/>
                <w:b/>
                <w:bCs/>
                <w:sz w:val="17"/>
                <w:szCs w:val="17"/>
                <w:lang w:eastAsia="en-AU"/>
              </w:rPr>
            </w:pPr>
            <w:r w:rsidRPr="00555A65">
              <w:rPr>
                <w:rFonts w:cs="Calibri"/>
                <w:b/>
                <w:bCs/>
                <w:sz w:val="17"/>
                <w:szCs w:val="17"/>
                <w:lang w:eastAsia="en-AU"/>
              </w:rPr>
              <w:t>Total</w:t>
            </w:r>
          </w:p>
        </w:tc>
        <w:tc>
          <w:tcPr>
            <w:tcW w:w="486" w:type="pct"/>
            <w:tcBorders>
              <w:top w:val="nil"/>
              <w:left w:val="nil"/>
              <w:right w:val="nil"/>
            </w:tcBorders>
            <w:shd w:val="clear" w:color="auto" w:fill="auto"/>
            <w:noWrap/>
          </w:tcPr>
          <w:p w14:paraId="5350C863"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3,952</w:t>
            </w:r>
          </w:p>
        </w:tc>
        <w:tc>
          <w:tcPr>
            <w:tcW w:w="464" w:type="pct"/>
            <w:tcBorders>
              <w:top w:val="nil"/>
              <w:left w:val="nil"/>
              <w:right w:val="nil"/>
            </w:tcBorders>
            <w:shd w:val="clear" w:color="auto" w:fill="auto"/>
            <w:noWrap/>
          </w:tcPr>
          <w:p w14:paraId="5D2468D0"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1,674</w:t>
            </w:r>
          </w:p>
        </w:tc>
        <w:tc>
          <w:tcPr>
            <w:tcW w:w="323" w:type="pct"/>
            <w:tcBorders>
              <w:top w:val="nil"/>
              <w:left w:val="nil"/>
              <w:right w:val="nil"/>
            </w:tcBorders>
            <w:shd w:val="clear" w:color="auto" w:fill="auto"/>
            <w:noWrap/>
          </w:tcPr>
          <w:p w14:paraId="58D5CE26"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882</w:t>
            </w:r>
          </w:p>
        </w:tc>
        <w:tc>
          <w:tcPr>
            <w:tcW w:w="285" w:type="pct"/>
            <w:tcBorders>
              <w:top w:val="nil"/>
              <w:left w:val="nil"/>
              <w:right w:val="nil"/>
            </w:tcBorders>
            <w:shd w:val="clear" w:color="auto" w:fill="auto"/>
            <w:noWrap/>
          </w:tcPr>
          <w:p w14:paraId="1D5278CD"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1,193</w:t>
            </w:r>
          </w:p>
        </w:tc>
        <w:tc>
          <w:tcPr>
            <w:tcW w:w="312" w:type="pct"/>
            <w:tcBorders>
              <w:top w:val="nil"/>
              <w:left w:val="nil"/>
              <w:right w:val="nil"/>
            </w:tcBorders>
            <w:shd w:val="clear" w:color="auto" w:fill="auto"/>
            <w:noWrap/>
          </w:tcPr>
          <w:p w14:paraId="7FF100A6"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3,241</w:t>
            </w:r>
          </w:p>
        </w:tc>
        <w:tc>
          <w:tcPr>
            <w:tcW w:w="343" w:type="pct"/>
            <w:tcBorders>
              <w:top w:val="nil"/>
              <w:left w:val="nil"/>
              <w:right w:val="nil"/>
            </w:tcBorders>
            <w:shd w:val="clear" w:color="auto" w:fill="auto"/>
            <w:noWrap/>
          </w:tcPr>
          <w:p w14:paraId="5BB2D8A3"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2,219</w:t>
            </w:r>
          </w:p>
        </w:tc>
        <w:tc>
          <w:tcPr>
            <w:tcW w:w="414" w:type="pct"/>
            <w:tcBorders>
              <w:top w:val="nil"/>
              <w:left w:val="nil"/>
              <w:right w:val="nil"/>
            </w:tcBorders>
            <w:shd w:val="clear" w:color="auto" w:fill="auto"/>
            <w:noWrap/>
          </w:tcPr>
          <w:p w14:paraId="772DDAA0"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1,913</w:t>
            </w:r>
          </w:p>
        </w:tc>
        <w:tc>
          <w:tcPr>
            <w:tcW w:w="425" w:type="pct"/>
            <w:tcBorders>
              <w:top w:val="nil"/>
              <w:left w:val="nil"/>
              <w:right w:val="nil"/>
            </w:tcBorders>
            <w:shd w:val="clear" w:color="auto" w:fill="auto"/>
            <w:noWrap/>
          </w:tcPr>
          <w:p w14:paraId="35291E2B"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1,843</w:t>
            </w:r>
          </w:p>
        </w:tc>
        <w:tc>
          <w:tcPr>
            <w:tcW w:w="368" w:type="pct"/>
            <w:tcBorders>
              <w:top w:val="nil"/>
              <w:left w:val="nil"/>
              <w:right w:val="nil"/>
            </w:tcBorders>
            <w:shd w:val="clear" w:color="auto" w:fill="auto"/>
            <w:noWrap/>
          </w:tcPr>
          <w:p w14:paraId="05771CC9"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3,552</w:t>
            </w:r>
          </w:p>
        </w:tc>
        <w:tc>
          <w:tcPr>
            <w:tcW w:w="368" w:type="pct"/>
            <w:tcBorders>
              <w:top w:val="nil"/>
              <w:left w:val="nil"/>
              <w:right w:val="nil"/>
            </w:tcBorders>
            <w:shd w:val="clear" w:color="auto" w:fill="auto"/>
            <w:noWrap/>
          </w:tcPr>
          <w:p w14:paraId="4597F13C"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2,384</w:t>
            </w:r>
          </w:p>
        </w:tc>
        <w:tc>
          <w:tcPr>
            <w:tcW w:w="275" w:type="pct"/>
            <w:tcBorders>
              <w:top w:val="nil"/>
              <w:left w:val="nil"/>
              <w:right w:val="nil"/>
            </w:tcBorders>
            <w:shd w:val="clear" w:color="auto" w:fill="auto"/>
            <w:noWrap/>
          </w:tcPr>
          <w:p w14:paraId="710E56B2" w14:textId="77777777" w:rsidR="00805881" w:rsidRPr="00555A65" w:rsidRDefault="00805881" w:rsidP="003D371F">
            <w:pPr>
              <w:spacing w:after="0" w:line="240" w:lineRule="auto"/>
              <w:contextualSpacing/>
              <w:jc w:val="right"/>
              <w:rPr>
                <w:rFonts w:cs="Calibri"/>
                <w:b/>
                <w:bCs/>
                <w:sz w:val="17"/>
                <w:szCs w:val="17"/>
                <w:lang w:eastAsia="en-AU"/>
              </w:rPr>
            </w:pPr>
            <w:r w:rsidRPr="00555A65">
              <w:rPr>
                <w:b/>
                <w:sz w:val="17"/>
                <w:szCs w:val="17"/>
              </w:rPr>
              <w:t>22,853</w:t>
            </w:r>
          </w:p>
        </w:tc>
      </w:tr>
      <w:tr w:rsidR="00FF15E1" w:rsidRPr="00555A65" w14:paraId="5A921D28" w14:textId="77777777" w:rsidTr="00FF15E1">
        <w:trPr>
          <w:trHeight w:val="227"/>
        </w:trPr>
        <w:tc>
          <w:tcPr>
            <w:tcW w:w="936" w:type="pct"/>
            <w:tcBorders>
              <w:top w:val="nil"/>
              <w:left w:val="nil"/>
              <w:right w:val="nil"/>
            </w:tcBorders>
            <w:shd w:val="clear" w:color="auto" w:fill="auto"/>
            <w:noWrap/>
            <w:vAlign w:val="bottom"/>
          </w:tcPr>
          <w:p w14:paraId="1314B8C6" w14:textId="5406C69C" w:rsidR="00FF15E1" w:rsidRPr="00555A65" w:rsidRDefault="00FF15E1" w:rsidP="00FF15E1">
            <w:pPr>
              <w:spacing w:after="0" w:line="240" w:lineRule="auto"/>
              <w:contextualSpacing/>
              <w:jc w:val="left"/>
              <w:rPr>
                <w:rFonts w:cs="Calibri"/>
                <w:b/>
                <w:bCs/>
                <w:sz w:val="17"/>
                <w:szCs w:val="17"/>
                <w:lang w:eastAsia="en-AU"/>
              </w:rPr>
            </w:pPr>
            <w:r>
              <w:rPr>
                <w:rFonts w:cs="Calibri"/>
                <w:sz w:val="17"/>
                <w:szCs w:val="17"/>
                <w:u w:val="single"/>
                <w:lang w:eastAsia="en-AU"/>
              </w:rPr>
              <w:t>2017</w:t>
            </w:r>
          </w:p>
        </w:tc>
        <w:tc>
          <w:tcPr>
            <w:tcW w:w="486" w:type="pct"/>
            <w:tcBorders>
              <w:top w:val="nil"/>
              <w:left w:val="nil"/>
              <w:right w:val="nil"/>
            </w:tcBorders>
            <w:shd w:val="clear" w:color="auto" w:fill="auto"/>
            <w:noWrap/>
            <w:vAlign w:val="bottom"/>
          </w:tcPr>
          <w:p w14:paraId="1D013EAD" w14:textId="77777777" w:rsidR="00FF15E1" w:rsidRPr="00555A65" w:rsidRDefault="00FF15E1" w:rsidP="00FF15E1">
            <w:pPr>
              <w:spacing w:after="0" w:line="240" w:lineRule="auto"/>
              <w:contextualSpacing/>
              <w:jc w:val="right"/>
              <w:rPr>
                <w:b/>
                <w:sz w:val="17"/>
                <w:szCs w:val="17"/>
              </w:rPr>
            </w:pPr>
          </w:p>
        </w:tc>
        <w:tc>
          <w:tcPr>
            <w:tcW w:w="464" w:type="pct"/>
            <w:tcBorders>
              <w:top w:val="nil"/>
              <w:left w:val="nil"/>
              <w:right w:val="nil"/>
            </w:tcBorders>
            <w:shd w:val="clear" w:color="auto" w:fill="auto"/>
            <w:noWrap/>
            <w:vAlign w:val="bottom"/>
          </w:tcPr>
          <w:p w14:paraId="53CE35E8" w14:textId="77777777" w:rsidR="00FF15E1" w:rsidRPr="00555A65" w:rsidRDefault="00FF15E1" w:rsidP="00FF15E1">
            <w:pPr>
              <w:spacing w:after="0" w:line="240" w:lineRule="auto"/>
              <w:contextualSpacing/>
              <w:jc w:val="right"/>
              <w:rPr>
                <w:b/>
                <w:sz w:val="17"/>
                <w:szCs w:val="17"/>
              </w:rPr>
            </w:pPr>
          </w:p>
        </w:tc>
        <w:tc>
          <w:tcPr>
            <w:tcW w:w="323" w:type="pct"/>
            <w:tcBorders>
              <w:top w:val="nil"/>
              <w:left w:val="nil"/>
              <w:right w:val="nil"/>
            </w:tcBorders>
            <w:shd w:val="clear" w:color="auto" w:fill="auto"/>
            <w:noWrap/>
            <w:vAlign w:val="bottom"/>
          </w:tcPr>
          <w:p w14:paraId="28F6F4ED" w14:textId="77777777" w:rsidR="00FF15E1" w:rsidRPr="00555A65" w:rsidRDefault="00FF15E1" w:rsidP="00FF15E1">
            <w:pPr>
              <w:spacing w:after="0" w:line="240" w:lineRule="auto"/>
              <w:contextualSpacing/>
              <w:jc w:val="right"/>
              <w:rPr>
                <w:b/>
                <w:sz w:val="17"/>
                <w:szCs w:val="17"/>
              </w:rPr>
            </w:pPr>
          </w:p>
        </w:tc>
        <w:tc>
          <w:tcPr>
            <w:tcW w:w="285" w:type="pct"/>
            <w:tcBorders>
              <w:top w:val="nil"/>
              <w:left w:val="nil"/>
              <w:right w:val="nil"/>
            </w:tcBorders>
            <w:shd w:val="clear" w:color="auto" w:fill="auto"/>
            <w:noWrap/>
            <w:vAlign w:val="bottom"/>
          </w:tcPr>
          <w:p w14:paraId="251EF44D" w14:textId="77777777" w:rsidR="00FF15E1" w:rsidRPr="00555A65" w:rsidRDefault="00FF15E1" w:rsidP="00FF15E1">
            <w:pPr>
              <w:spacing w:after="0" w:line="240" w:lineRule="auto"/>
              <w:contextualSpacing/>
              <w:jc w:val="right"/>
              <w:rPr>
                <w:b/>
                <w:sz w:val="17"/>
                <w:szCs w:val="17"/>
              </w:rPr>
            </w:pPr>
          </w:p>
        </w:tc>
        <w:tc>
          <w:tcPr>
            <w:tcW w:w="312" w:type="pct"/>
            <w:tcBorders>
              <w:top w:val="nil"/>
              <w:left w:val="nil"/>
              <w:right w:val="nil"/>
            </w:tcBorders>
            <w:shd w:val="clear" w:color="auto" w:fill="auto"/>
            <w:noWrap/>
            <w:vAlign w:val="bottom"/>
          </w:tcPr>
          <w:p w14:paraId="2F8EFD66" w14:textId="77777777" w:rsidR="00FF15E1" w:rsidRPr="00555A65" w:rsidRDefault="00FF15E1" w:rsidP="00FF15E1">
            <w:pPr>
              <w:spacing w:after="0" w:line="240" w:lineRule="auto"/>
              <w:contextualSpacing/>
              <w:jc w:val="right"/>
              <w:rPr>
                <w:b/>
                <w:sz w:val="17"/>
                <w:szCs w:val="17"/>
              </w:rPr>
            </w:pPr>
          </w:p>
        </w:tc>
        <w:tc>
          <w:tcPr>
            <w:tcW w:w="343" w:type="pct"/>
            <w:tcBorders>
              <w:top w:val="nil"/>
              <w:left w:val="nil"/>
              <w:right w:val="nil"/>
            </w:tcBorders>
            <w:shd w:val="clear" w:color="auto" w:fill="auto"/>
            <w:noWrap/>
            <w:vAlign w:val="bottom"/>
          </w:tcPr>
          <w:p w14:paraId="1B9BFA37" w14:textId="77777777" w:rsidR="00FF15E1" w:rsidRPr="00555A65" w:rsidRDefault="00FF15E1" w:rsidP="00FF15E1">
            <w:pPr>
              <w:spacing w:after="0" w:line="240" w:lineRule="auto"/>
              <w:contextualSpacing/>
              <w:jc w:val="right"/>
              <w:rPr>
                <w:b/>
                <w:sz w:val="17"/>
                <w:szCs w:val="17"/>
              </w:rPr>
            </w:pPr>
          </w:p>
        </w:tc>
        <w:tc>
          <w:tcPr>
            <w:tcW w:w="414" w:type="pct"/>
            <w:tcBorders>
              <w:top w:val="nil"/>
              <w:left w:val="nil"/>
              <w:right w:val="nil"/>
            </w:tcBorders>
            <w:shd w:val="clear" w:color="auto" w:fill="auto"/>
            <w:noWrap/>
            <w:vAlign w:val="bottom"/>
          </w:tcPr>
          <w:p w14:paraId="49DAC062" w14:textId="77777777" w:rsidR="00FF15E1" w:rsidRPr="00555A65" w:rsidRDefault="00FF15E1" w:rsidP="00FF15E1">
            <w:pPr>
              <w:spacing w:after="0" w:line="240" w:lineRule="auto"/>
              <w:contextualSpacing/>
              <w:jc w:val="right"/>
              <w:rPr>
                <w:b/>
                <w:sz w:val="17"/>
                <w:szCs w:val="17"/>
              </w:rPr>
            </w:pPr>
          </w:p>
        </w:tc>
        <w:tc>
          <w:tcPr>
            <w:tcW w:w="425" w:type="pct"/>
            <w:tcBorders>
              <w:top w:val="nil"/>
              <w:left w:val="nil"/>
              <w:right w:val="nil"/>
            </w:tcBorders>
            <w:shd w:val="clear" w:color="auto" w:fill="auto"/>
            <w:noWrap/>
            <w:vAlign w:val="bottom"/>
          </w:tcPr>
          <w:p w14:paraId="6813567A" w14:textId="77777777" w:rsidR="00FF15E1" w:rsidRPr="00555A65" w:rsidRDefault="00FF15E1" w:rsidP="00FF15E1">
            <w:pPr>
              <w:spacing w:after="0" w:line="240" w:lineRule="auto"/>
              <w:contextualSpacing/>
              <w:jc w:val="right"/>
              <w:rPr>
                <w:b/>
                <w:sz w:val="17"/>
                <w:szCs w:val="17"/>
              </w:rPr>
            </w:pPr>
          </w:p>
        </w:tc>
        <w:tc>
          <w:tcPr>
            <w:tcW w:w="368" w:type="pct"/>
            <w:tcBorders>
              <w:top w:val="nil"/>
              <w:left w:val="nil"/>
              <w:right w:val="nil"/>
            </w:tcBorders>
            <w:shd w:val="clear" w:color="auto" w:fill="auto"/>
            <w:noWrap/>
            <w:vAlign w:val="bottom"/>
          </w:tcPr>
          <w:p w14:paraId="48E96F38" w14:textId="77777777" w:rsidR="00FF15E1" w:rsidRPr="00555A65" w:rsidRDefault="00FF15E1" w:rsidP="00FF15E1">
            <w:pPr>
              <w:spacing w:after="0" w:line="240" w:lineRule="auto"/>
              <w:contextualSpacing/>
              <w:jc w:val="right"/>
              <w:rPr>
                <w:b/>
                <w:sz w:val="17"/>
                <w:szCs w:val="17"/>
              </w:rPr>
            </w:pPr>
          </w:p>
        </w:tc>
        <w:tc>
          <w:tcPr>
            <w:tcW w:w="368" w:type="pct"/>
            <w:tcBorders>
              <w:top w:val="nil"/>
              <w:left w:val="nil"/>
              <w:right w:val="nil"/>
            </w:tcBorders>
            <w:shd w:val="clear" w:color="auto" w:fill="auto"/>
            <w:noWrap/>
            <w:vAlign w:val="bottom"/>
          </w:tcPr>
          <w:p w14:paraId="3E5C9C93" w14:textId="77777777" w:rsidR="00FF15E1" w:rsidRPr="00555A65" w:rsidRDefault="00FF15E1" w:rsidP="00FF15E1">
            <w:pPr>
              <w:spacing w:after="0" w:line="240" w:lineRule="auto"/>
              <w:contextualSpacing/>
              <w:jc w:val="right"/>
              <w:rPr>
                <w:b/>
                <w:sz w:val="17"/>
                <w:szCs w:val="17"/>
              </w:rPr>
            </w:pPr>
          </w:p>
        </w:tc>
        <w:tc>
          <w:tcPr>
            <w:tcW w:w="275" w:type="pct"/>
            <w:tcBorders>
              <w:top w:val="nil"/>
              <w:left w:val="nil"/>
              <w:right w:val="nil"/>
            </w:tcBorders>
            <w:shd w:val="clear" w:color="auto" w:fill="auto"/>
            <w:noWrap/>
            <w:vAlign w:val="bottom"/>
          </w:tcPr>
          <w:p w14:paraId="01EF7618" w14:textId="77777777" w:rsidR="00FF15E1" w:rsidRPr="00555A65" w:rsidRDefault="00FF15E1" w:rsidP="00FF15E1">
            <w:pPr>
              <w:spacing w:after="0" w:line="240" w:lineRule="auto"/>
              <w:contextualSpacing/>
              <w:jc w:val="right"/>
              <w:rPr>
                <w:b/>
                <w:sz w:val="17"/>
                <w:szCs w:val="17"/>
              </w:rPr>
            </w:pPr>
          </w:p>
        </w:tc>
      </w:tr>
      <w:tr w:rsidR="00A561FD" w:rsidRPr="00555A65" w14:paraId="419B0970" w14:textId="77777777" w:rsidTr="00FF15E1">
        <w:trPr>
          <w:trHeight w:val="227"/>
        </w:trPr>
        <w:tc>
          <w:tcPr>
            <w:tcW w:w="936" w:type="pct"/>
            <w:tcBorders>
              <w:top w:val="nil"/>
              <w:left w:val="nil"/>
              <w:right w:val="nil"/>
            </w:tcBorders>
            <w:shd w:val="clear" w:color="auto" w:fill="auto"/>
            <w:noWrap/>
            <w:vAlign w:val="bottom"/>
          </w:tcPr>
          <w:p w14:paraId="451CBC4B" w14:textId="73C5F0AA" w:rsidR="00A561FD" w:rsidRPr="00555A65" w:rsidRDefault="00A561FD" w:rsidP="00A561FD">
            <w:pPr>
              <w:spacing w:after="0" w:line="240" w:lineRule="auto"/>
              <w:contextualSpacing/>
              <w:jc w:val="left"/>
              <w:rPr>
                <w:rFonts w:cs="Calibri"/>
                <w:sz w:val="17"/>
                <w:szCs w:val="17"/>
                <w:u w:val="single"/>
                <w:lang w:eastAsia="en-AU"/>
              </w:rPr>
            </w:pPr>
            <w:r w:rsidRPr="00555A65">
              <w:rPr>
                <w:rFonts w:cs="Calibri"/>
                <w:sz w:val="17"/>
                <w:szCs w:val="17"/>
                <w:lang w:eastAsia="en-AU"/>
              </w:rPr>
              <w:t>Carp gudgeon</w:t>
            </w:r>
          </w:p>
        </w:tc>
        <w:tc>
          <w:tcPr>
            <w:tcW w:w="486" w:type="pct"/>
            <w:tcBorders>
              <w:top w:val="nil"/>
              <w:left w:val="nil"/>
              <w:right w:val="nil"/>
            </w:tcBorders>
            <w:shd w:val="clear" w:color="auto" w:fill="auto"/>
            <w:noWrap/>
          </w:tcPr>
          <w:p w14:paraId="7A706508" w14:textId="1872C257" w:rsidR="00A561FD" w:rsidRPr="00A561FD" w:rsidRDefault="00A561FD" w:rsidP="00A561FD">
            <w:pPr>
              <w:spacing w:after="0" w:line="240" w:lineRule="auto"/>
              <w:contextualSpacing/>
              <w:jc w:val="right"/>
              <w:rPr>
                <w:b/>
                <w:sz w:val="17"/>
                <w:szCs w:val="17"/>
              </w:rPr>
            </w:pPr>
            <w:r w:rsidRPr="00A561FD">
              <w:rPr>
                <w:sz w:val="17"/>
                <w:szCs w:val="17"/>
              </w:rPr>
              <w:t>3</w:t>
            </w:r>
            <w:r>
              <w:rPr>
                <w:sz w:val="17"/>
                <w:szCs w:val="17"/>
              </w:rPr>
              <w:t>,</w:t>
            </w:r>
            <w:r w:rsidRPr="00A561FD">
              <w:rPr>
                <w:sz w:val="17"/>
                <w:szCs w:val="17"/>
              </w:rPr>
              <w:t>580</w:t>
            </w:r>
          </w:p>
        </w:tc>
        <w:tc>
          <w:tcPr>
            <w:tcW w:w="464" w:type="pct"/>
            <w:tcBorders>
              <w:top w:val="nil"/>
              <w:left w:val="nil"/>
              <w:right w:val="nil"/>
            </w:tcBorders>
            <w:shd w:val="clear" w:color="auto" w:fill="auto"/>
            <w:noWrap/>
          </w:tcPr>
          <w:p w14:paraId="44E0D14D" w14:textId="041FD995" w:rsidR="00A561FD" w:rsidRPr="00A561FD" w:rsidRDefault="00A561FD" w:rsidP="00A561FD">
            <w:pPr>
              <w:spacing w:after="0" w:line="240" w:lineRule="auto"/>
              <w:contextualSpacing/>
              <w:jc w:val="right"/>
              <w:rPr>
                <w:b/>
                <w:sz w:val="17"/>
                <w:szCs w:val="17"/>
              </w:rPr>
            </w:pPr>
            <w:r w:rsidRPr="00A561FD">
              <w:rPr>
                <w:sz w:val="17"/>
                <w:szCs w:val="17"/>
              </w:rPr>
              <w:t>310</w:t>
            </w:r>
          </w:p>
        </w:tc>
        <w:tc>
          <w:tcPr>
            <w:tcW w:w="323" w:type="pct"/>
            <w:tcBorders>
              <w:top w:val="nil"/>
              <w:left w:val="nil"/>
              <w:right w:val="nil"/>
            </w:tcBorders>
            <w:shd w:val="clear" w:color="auto" w:fill="auto"/>
            <w:noWrap/>
          </w:tcPr>
          <w:p w14:paraId="7FCA584D" w14:textId="54EAE8AB" w:rsidR="00A561FD" w:rsidRPr="00A561FD" w:rsidRDefault="00A561FD" w:rsidP="00A561FD">
            <w:pPr>
              <w:spacing w:after="0" w:line="240" w:lineRule="auto"/>
              <w:contextualSpacing/>
              <w:jc w:val="right"/>
              <w:rPr>
                <w:b/>
                <w:sz w:val="17"/>
                <w:szCs w:val="17"/>
              </w:rPr>
            </w:pPr>
            <w:r w:rsidRPr="00A561FD">
              <w:rPr>
                <w:sz w:val="17"/>
                <w:szCs w:val="17"/>
              </w:rPr>
              <w:t>225</w:t>
            </w:r>
          </w:p>
        </w:tc>
        <w:tc>
          <w:tcPr>
            <w:tcW w:w="285" w:type="pct"/>
            <w:tcBorders>
              <w:top w:val="nil"/>
              <w:left w:val="nil"/>
              <w:right w:val="nil"/>
            </w:tcBorders>
            <w:shd w:val="clear" w:color="auto" w:fill="auto"/>
            <w:noWrap/>
          </w:tcPr>
          <w:p w14:paraId="10AA804E" w14:textId="52ECC328" w:rsidR="00A561FD" w:rsidRPr="00A561FD" w:rsidRDefault="00A561FD" w:rsidP="00A561FD">
            <w:pPr>
              <w:spacing w:after="0" w:line="240" w:lineRule="auto"/>
              <w:contextualSpacing/>
              <w:jc w:val="right"/>
              <w:rPr>
                <w:b/>
                <w:sz w:val="17"/>
                <w:szCs w:val="17"/>
              </w:rPr>
            </w:pPr>
            <w:r w:rsidRPr="00A561FD">
              <w:rPr>
                <w:sz w:val="17"/>
                <w:szCs w:val="17"/>
              </w:rPr>
              <w:t>268</w:t>
            </w:r>
          </w:p>
        </w:tc>
        <w:tc>
          <w:tcPr>
            <w:tcW w:w="312" w:type="pct"/>
            <w:tcBorders>
              <w:top w:val="nil"/>
              <w:left w:val="nil"/>
              <w:right w:val="nil"/>
            </w:tcBorders>
            <w:shd w:val="clear" w:color="auto" w:fill="auto"/>
            <w:noWrap/>
          </w:tcPr>
          <w:p w14:paraId="7808ED66" w14:textId="059646AC" w:rsidR="00A561FD" w:rsidRPr="00A561FD" w:rsidRDefault="00A561FD" w:rsidP="00A561FD">
            <w:pPr>
              <w:spacing w:after="0" w:line="240" w:lineRule="auto"/>
              <w:contextualSpacing/>
              <w:jc w:val="right"/>
              <w:rPr>
                <w:b/>
                <w:sz w:val="17"/>
                <w:szCs w:val="17"/>
              </w:rPr>
            </w:pPr>
            <w:r w:rsidRPr="00A561FD">
              <w:rPr>
                <w:sz w:val="17"/>
                <w:szCs w:val="17"/>
              </w:rPr>
              <w:t>1</w:t>
            </w:r>
            <w:r>
              <w:rPr>
                <w:sz w:val="17"/>
                <w:szCs w:val="17"/>
              </w:rPr>
              <w:t>,</w:t>
            </w:r>
            <w:r w:rsidRPr="00A561FD">
              <w:rPr>
                <w:sz w:val="17"/>
                <w:szCs w:val="17"/>
              </w:rPr>
              <w:t>042</w:t>
            </w:r>
          </w:p>
        </w:tc>
        <w:tc>
          <w:tcPr>
            <w:tcW w:w="343" w:type="pct"/>
            <w:tcBorders>
              <w:top w:val="nil"/>
              <w:left w:val="nil"/>
              <w:right w:val="nil"/>
            </w:tcBorders>
            <w:shd w:val="clear" w:color="auto" w:fill="auto"/>
            <w:noWrap/>
          </w:tcPr>
          <w:p w14:paraId="098863AF" w14:textId="25DC1346" w:rsidR="00A561FD" w:rsidRPr="00A561FD" w:rsidRDefault="00A561FD" w:rsidP="00A561FD">
            <w:pPr>
              <w:spacing w:after="0" w:line="240" w:lineRule="auto"/>
              <w:contextualSpacing/>
              <w:jc w:val="right"/>
              <w:rPr>
                <w:b/>
                <w:sz w:val="17"/>
                <w:szCs w:val="17"/>
              </w:rPr>
            </w:pPr>
            <w:r w:rsidRPr="00A561FD">
              <w:rPr>
                <w:sz w:val="17"/>
                <w:szCs w:val="17"/>
              </w:rPr>
              <w:t>977</w:t>
            </w:r>
          </w:p>
        </w:tc>
        <w:tc>
          <w:tcPr>
            <w:tcW w:w="414" w:type="pct"/>
            <w:tcBorders>
              <w:top w:val="nil"/>
              <w:left w:val="nil"/>
              <w:right w:val="nil"/>
            </w:tcBorders>
            <w:shd w:val="clear" w:color="auto" w:fill="auto"/>
            <w:noWrap/>
          </w:tcPr>
          <w:p w14:paraId="5064ED57" w14:textId="06DC38A7" w:rsidR="00A561FD" w:rsidRPr="00A561FD" w:rsidRDefault="00A561FD" w:rsidP="00A561FD">
            <w:pPr>
              <w:spacing w:after="0" w:line="240" w:lineRule="auto"/>
              <w:contextualSpacing/>
              <w:jc w:val="right"/>
              <w:rPr>
                <w:b/>
                <w:sz w:val="17"/>
                <w:szCs w:val="17"/>
              </w:rPr>
            </w:pPr>
            <w:r w:rsidRPr="00A561FD">
              <w:rPr>
                <w:sz w:val="17"/>
                <w:szCs w:val="17"/>
              </w:rPr>
              <w:t>430</w:t>
            </w:r>
          </w:p>
        </w:tc>
        <w:tc>
          <w:tcPr>
            <w:tcW w:w="425" w:type="pct"/>
            <w:tcBorders>
              <w:top w:val="nil"/>
              <w:left w:val="nil"/>
              <w:right w:val="nil"/>
            </w:tcBorders>
            <w:shd w:val="clear" w:color="auto" w:fill="auto"/>
            <w:noWrap/>
          </w:tcPr>
          <w:p w14:paraId="4AF2085C" w14:textId="49761870" w:rsidR="00A561FD" w:rsidRPr="00A561FD" w:rsidRDefault="00A561FD" w:rsidP="00A561FD">
            <w:pPr>
              <w:spacing w:after="0" w:line="240" w:lineRule="auto"/>
              <w:contextualSpacing/>
              <w:jc w:val="right"/>
              <w:rPr>
                <w:b/>
                <w:sz w:val="17"/>
                <w:szCs w:val="17"/>
              </w:rPr>
            </w:pPr>
            <w:r w:rsidRPr="00A561FD">
              <w:rPr>
                <w:sz w:val="17"/>
                <w:szCs w:val="17"/>
              </w:rPr>
              <w:t>592</w:t>
            </w:r>
          </w:p>
        </w:tc>
        <w:tc>
          <w:tcPr>
            <w:tcW w:w="368" w:type="pct"/>
            <w:tcBorders>
              <w:top w:val="nil"/>
              <w:left w:val="nil"/>
              <w:right w:val="nil"/>
            </w:tcBorders>
            <w:shd w:val="clear" w:color="auto" w:fill="auto"/>
            <w:noWrap/>
          </w:tcPr>
          <w:p w14:paraId="42377E86" w14:textId="52945C40" w:rsidR="00A561FD" w:rsidRPr="00A561FD" w:rsidRDefault="00A561FD" w:rsidP="00A561FD">
            <w:pPr>
              <w:spacing w:after="0" w:line="240" w:lineRule="auto"/>
              <w:contextualSpacing/>
              <w:jc w:val="right"/>
              <w:rPr>
                <w:b/>
                <w:sz w:val="17"/>
                <w:szCs w:val="17"/>
              </w:rPr>
            </w:pPr>
            <w:r w:rsidRPr="00A561FD">
              <w:rPr>
                <w:sz w:val="17"/>
                <w:szCs w:val="17"/>
              </w:rPr>
              <w:t>796</w:t>
            </w:r>
          </w:p>
        </w:tc>
        <w:tc>
          <w:tcPr>
            <w:tcW w:w="368" w:type="pct"/>
            <w:tcBorders>
              <w:top w:val="nil"/>
              <w:left w:val="nil"/>
              <w:right w:val="nil"/>
            </w:tcBorders>
            <w:shd w:val="clear" w:color="auto" w:fill="auto"/>
            <w:noWrap/>
          </w:tcPr>
          <w:p w14:paraId="65FDB0FF" w14:textId="20A3DBBE" w:rsidR="00A561FD" w:rsidRPr="00A561FD" w:rsidRDefault="00A561FD" w:rsidP="00A561FD">
            <w:pPr>
              <w:spacing w:after="0" w:line="240" w:lineRule="auto"/>
              <w:contextualSpacing/>
              <w:jc w:val="right"/>
              <w:rPr>
                <w:b/>
                <w:sz w:val="17"/>
                <w:szCs w:val="17"/>
              </w:rPr>
            </w:pPr>
            <w:r w:rsidRPr="00A561FD">
              <w:rPr>
                <w:sz w:val="17"/>
                <w:szCs w:val="17"/>
              </w:rPr>
              <w:t>633</w:t>
            </w:r>
          </w:p>
        </w:tc>
        <w:tc>
          <w:tcPr>
            <w:tcW w:w="275" w:type="pct"/>
            <w:tcBorders>
              <w:top w:val="nil"/>
              <w:left w:val="nil"/>
              <w:right w:val="nil"/>
            </w:tcBorders>
            <w:shd w:val="clear" w:color="auto" w:fill="auto"/>
            <w:noWrap/>
          </w:tcPr>
          <w:p w14:paraId="507C0A11" w14:textId="7121D766" w:rsidR="00A561FD" w:rsidRPr="00A561FD" w:rsidRDefault="00A561FD" w:rsidP="00A561FD">
            <w:pPr>
              <w:spacing w:after="0" w:line="240" w:lineRule="auto"/>
              <w:contextualSpacing/>
              <w:jc w:val="right"/>
              <w:rPr>
                <w:b/>
                <w:sz w:val="17"/>
                <w:szCs w:val="17"/>
              </w:rPr>
            </w:pPr>
            <w:r w:rsidRPr="00A561FD">
              <w:rPr>
                <w:b/>
                <w:sz w:val="17"/>
                <w:szCs w:val="17"/>
              </w:rPr>
              <w:t>8,853</w:t>
            </w:r>
          </w:p>
        </w:tc>
      </w:tr>
      <w:tr w:rsidR="00A561FD" w:rsidRPr="00555A65" w14:paraId="53033FCE" w14:textId="77777777" w:rsidTr="00FF15E1">
        <w:trPr>
          <w:trHeight w:val="227"/>
        </w:trPr>
        <w:tc>
          <w:tcPr>
            <w:tcW w:w="936" w:type="pct"/>
            <w:tcBorders>
              <w:top w:val="nil"/>
              <w:left w:val="nil"/>
              <w:right w:val="nil"/>
            </w:tcBorders>
            <w:shd w:val="clear" w:color="auto" w:fill="auto"/>
            <w:noWrap/>
            <w:vAlign w:val="bottom"/>
          </w:tcPr>
          <w:p w14:paraId="2262387F" w14:textId="3EB3A0EC"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Murray rainbowfish</w:t>
            </w:r>
          </w:p>
        </w:tc>
        <w:tc>
          <w:tcPr>
            <w:tcW w:w="486" w:type="pct"/>
            <w:tcBorders>
              <w:top w:val="nil"/>
              <w:left w:val="nil"/>
              <w:right w:val="nil"/>
            </w:tcBorders>
            <w:shd w:val="clear" w:color="auto" w:fill="auto"/>
            <w:noWrap/>
          </w:tcPr>
          <w:p w14:paraId="2D1E133D" w14:textId="16ECACE7" w:rsidR="00A561FD" w:rsidRPr="00A561FD" w:rsidRDefault="00A561FD" w:rsidP="00A561FD">
            <w:pPr>
              <w:spacing w:after="0" w:line="240" w:lineRule="auto"/>
              <w:contextualSpacing/>
              <w:jc w:val="right"/>
              <w:rPr>
                <w:sz w:val="17"/>
                <w:szCs w:val="17"/>
              </w:rPr>
            </w:pPr>
            <w:r w:rsidRPr="00A561FD">
              <w:rPr>
                <w:sz w:val="17"/>
                <w:szCs w:val="17"/>
              </w:rPr>
              <w:t>1</w:t>
            </w:r>
          </w:p>
        </w:tc>
        <w:tc>
          <w:tcPr>
            <w:tcW w:w="464" w:type="pct"/>
            <w:tcBorders>
              <w:top w:val="nil"/>
              <w:left w:val="nil"/>
              <w:right w:val="nil"/>
            </w:tcBorders>
            <w:shd w:val="clear" w:color="auto" w:fill="auto"/>
            <w:noWrap/>
          </w:tcPr>
          <w:p w14:paraId="75D4E05A" w14:textId="10B1E167" w:rsidR="00A561FD" w:rsidRPr="00A561FD" w:rsidRDefault="00A561FD" w:rsidP="00A561FD">
            <w:pPr>
              <w:spacing w:after="0" w:line="240" w:lineRule="auto"/>
              <w:contextualSpacing/>
              <w:jc w:val="right"/>
              <w:rPr>
                <w:sz w:val="17"/>
                <w:szCs w:val="17"/>
              </w:rPr>
            </w:pPr>
            <w:r w:rsidRPr="00A561FD">
              <w:rPr>
                <w:sz w:val="17"/>
                <w:szCs w:val="17"/>
              </w:rPr>
              <w:t>1</w:t>
            </w:r>
          </w:p>
        </w:tc>
        <w:tc>
          <w:tcPr>
            <w:tcW w:w="323" w:type="pct"/>
            <w:tcBorders>
              <w:top w:val="nil"/>
              <w:left w:val="nil"/>
              <w:right w:val="nil"/>
            </w:tcBorders>
            <w:shd w:val="clear" w:color="auto" w:fill="auto"/>
            <w:noWrap/>
          </w:tcPr>
          <w:p w14:paraId="02AFCAB2" w14:textId="1320EAD6" w:rsidR="00A561FD" w:rsidRPr="00A561FD" w:rsidRDefault="00A561FD" w:rsidP="00A561FD">
            <w:pPr>
              <w:spacing w:after="0" w:line="240" w:lineRule="auto"/>
              <w:contextualSpacing/>
              <w:jc w:val="right"/>
              <w:rPr>
                <w:sz w:val="17"/>
                <w:szCs w:val="17"/>
              </w:rPr>
            </w:pPr>
            <w:r w:rsidRPr="00A561FD">
              <w:rPr>
                <w:sz w:val="17"/>
                <w:szCs w:val="17"/>
              </w:rPr>
              <w:t>6</w:t>
            </w:r>
          </w:p>
        </w:tc>
        <w:tc>
          <w:tcPr>
            <w:tcW w:w="285" w:type="pct"/>
            <w:tcBorders>
              <w:top w:val="nil"/>
              <w:left w:val="nil"/>
              <w:right w:val="nil"/>
            </w:tcBorders>
            <w:shd w:val="clear" w:color="auto" w:fill="auto"/>
            <w:noWrap/>
          </w:tcPr>
          <w:p w14:paraId="2CFFB4A7" w14:textId="70DDD2FB" w:rsidR="00A561FD" w:rsidRPr="00A561FD" w:rsidRDefault="00A561FD" w:rsidP="00A561FD">
            <w:pPr>
              <w:spacing w:after="0" w:line="240" w:lineRule="auto"/>
              <w:contextualSpacing/>
              <w:jc w:val="right"/>
              <w:rPr>
                <w:sz w:val="17"/>
                <w:szCs w:val="17"/>
              </w:rPr>
            </w:pPr>
            <w:r w:rsidRPr="00A561FD">
              <w:rPr>
                <w:sz w:val="17"/>
                <w:szCs w:val="17"/>
              </w:rPr>
              <w:t>6</w:t>
            </w:r>
          </w:p>
        </w:tc>
        <w:tc>
          <w:tcPr>
            <w:tcW w:w="312" w:type="pct"/>
            <w:tcBorders>
              <w:top w:val="nil"/>
              <w:left w:val="nil"/>
              <w:right w:val="nil"/>
            </w:tcBorders>
            <w:shd w:val="clear" w:color="auto" w:fill="auto"/>
            <w:noWrap/>
          </w:tcPr>
          <w:p w14:paraId="68C24807" w14:textId="08F3CCB7" w:rsidR="00A561FD" w:rsidRPr="00A561FD" w:rsidRDefault="00A561FD" w:rsidP="00A561FD">
            <w:pPr>
              <w:spacing w:after="0" w:line="240" w:lineRule="auto"/>
              <w:contextualSpacing/>
              <w:jc w:val="right"/>
              <w:rPr>
                <w:sz w:val="17"/>
                <w:szCs w:val="17"/>
              </w:rPr>
            </w:pPr>
            <w:r w:rsidRPr="00A561FD">
              <w:rPr>
                <w:sz w:val="17"/>
                <w:szCs w:val="17"/>
              </w:rPr>
              <w:t>4</w:t>
            </w:r>
          </w:p>
        </w:tc>
        <w:tc>
          <w:tcPr>
            <w:tcW w:w="343" w:type="pct"/>
            <w:tcBorders>
              <w:top w:val="nil"/>
              <w:left w:val="nil"/>
              <w:right w:val="nil"/>
            </w:tcBorders>
            <w:shd w:val="clear" w:color="auto" w:fill="auto"/>
            <w:noWrap/>
          </w:tcPr>
          <w:p w14:paraId="005231D4" w14:textId="7EEC1AFF" w:rsidR="00A561FD" w:rsidRPr="00A561FD" w:rsidRDefault="00A561FD" w:rsidP="00A561FD">
            <w:pPr>
              <w:spacing w:after="0" w:line="240" w:lineRule="auto"/>
              <w:contextualSpacing/>
              <w:jc w:val="right"/>
              <w:rPr>
                <w:sz w:val="17"/>
                <w:szCs w:val="17"/>
              </w:rPr>
            </w:pPr>
          </w:p>
        </w:tc>
        <w:tc>
          <w:tcPr>
            <w:tcW w:w="414" w:type="pct"/>
            <w:tcBorders>
              <w:top w:val="nil"/>
              <w:left w:val="nil"/>
              <w:right w:val="nil"/>
            </w:tcBorders>
            <w:shd w:val="clear" w:color="auto" w:fill="auto"/>
            <w:noWrap/>
          </w:tcPr>
          <w:p w14:paraId="6C4E3A1A" w14:textId="0C0140C1" w:rsidR="00A561FD" w:rsidRPr="00A561FD" w:rsidRDefault="00A561FD" w:rsidP="00A561FD">
            <w:pPr>
              <w:spacing w:after="0" w:line="240" w:lineRule="auto"/>
              <w:contextualSpacing/>
              <w:jc w:val="right"/>
              <w:rPr>
                <w:sz w:val="17"/>
                <w:szCs w:val="17"/>
              </w:rPr>
            </w:pPr>
            <w:r w:rsidRPr="00A561FD">
              <w:rPr>
                <w:sz w:val="17"/>
                <w:szCs w:val="17"/>
              </w:rPr>
              <w:t>4</w:t>
            </w:r>
          </w:p>
        </w:tc>
        <w:tc>
          <w:tcPr>
            <w:tcW w:w="425" w:type="pct"/>
            <w:tcBorders>
              <w:top w:val="nil"/>
              <w:left w:val="nil"/>
              <w:right w:val="nil"/>
            </w:tcBorders>
            <w:shd w:val="clear" w:color="auto" w:fill="auto"/>
            <w:noWrap/>
          </w:tcPr>
          <w:p w14:paraId="1017D81C" w14:textId="271DEF67" w:rsidR="00A561FD" w:rsidRPr="00A561FD" w:rsidRDefault="00A561FD" w:rsidP="00A561FD">
            <w:pPr>
              <w:spacing w:after="0" w:line="240" w:lineRule="auto"/>
              <w:contextualSpacing/>
              <w:jc w:val="right"/>
              <w:rPr>
                <w:sz w:val="17"/>
                <w:szCs w:val="17"/>
              </w:rPr>
            </w:pPr>
            <w:r w:rsidRPr="00A561FD">
              <w:rPr>
                <w:sz w:val="17"/>
                <w:szCs w:val="17"/>
              </w:rPr>
              <w:t>3</w:t>
            </w:r>
          </w:p>
        </w:tc>
        <w:tc>
          <w:tcPr>
            <w:tcW w:w="368" w:type="pct"/>
            <w:tcBorders>
              <w:top w:val="nil"/>
              <w:left w:val="nil"/>
              <w:right w:val="nil"/>
            </w:tcBorders>
            <w:shd w:val="clear" w:color="auto" w:fill="auto"/>
            <w:noWrap/>
          </w:tcPr>
          <w:p w14:paraId="7DCA51CE" w14:textId="093895D8"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55B14F69" w14:textId="1FDD55FD" w:rsidR="00A561FD" w:rsidRPr="00A561FD" w:rsidRDefault="00A561FD" w:rsidP="00A561FD">
            <w:pPr>
              <w:spacing w:after="0" w:line="240" w:lineRule="auto"/>
              <w:contextualSpacing/>
              <w:jc w:val="right"/>
              <w:rPr>
                <w:sz w:val="17"/>
                <w:szCs w:val="17"/>
              </w:rPr>
            </w:pPr>
          </w:p>
        </w:tc>
        <w:tc>
          <w:tcPr>
            <w:tcW w:w="275" w:type="pct"/>
            <w:tcBorders>
              <w:top w:val="nil"/>
              <w:left w:val="nil"/>
              <w:right w:val="nil"/>
            </w:tcBorders>
            <w:shd w:val="clear" w:color="auto" w:fill="auto"/>
            <w:noWrap/>
          </w:tcPr>
          <w:p w14:paraId="0E40477D" w14:textId="4275FA3D" w:rsidR="00A561FD" w:rsidRPr="00A561FD" w:rsidRDefault="00A561FD" w:rsidP="00A561FD">
            <w:pPr>
              <w:spacing w:after="0" w:line="240" w:lineRule="auto"/>
              <w:contextualSpacing/>
              <w:jc w:val="right"/>
              <w:rPr>
                <w:b/>
                <w:sz w:val="17"/>
                <w:szCs w:val="17"/>
              </w:rPr>
            </w:pPr>
            <w:r w:rsidRPr="00A561FD">
              <w:rPr>
                <w:b/>
                <w:sz w:val="17"/>
                <w:szCs w:val="17"/>
              </w:rPr>
              <w:t>25</w:t>
            </w:r>
          </w:p>
        </w:tc>
      </w:tr>
      <w:tr w:rsidR="00A561FD" w:rsidRPr="00555A65" w14:paraId="41A54FE4" w14:textId="77777777" w:rsidTr="00FF15E1">
        <w:trPr>
          <w:trHeight w:val="227"/>
        </w:trPr>
        <w:tc>
          <w:tcPr>
            <w:tcW w:w="936" w:type="pct"/>
            <w:tcBorders>
              <w:top w:val="nil"/>
              <w:left w:val="nil"/>
              <w:right w:val="nil"/>
            </w:tcBorders>
            <w:shd w:val="clear" w:color="auto" w:fill="auto"/>
            <w:noWrap/>
            <w:vAlign w:val="bottom"/>
          </w:tcPr>
          <w:p w14:paraId="6C4D5A99" w14:textId="7DF6A754"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Unspecked hardyhead</w:t>
            </w:r>
          </w:p>
        </w:tc>
        <w:tc>
          <w:tcPr>
            <w:tcW w:w="486" w:type="pct"/>
            <w:tcBorders>
              <w:top w:val="nil"/>
              <w:left w:val="nil"/>
              <w:right w:val="nil"/>
            </w:tcBorders>
            <w:shd w:val="clear" w:color="auto" w:fill="auto"/>
            <w:noWrap/>
          </w:tcPr>
          <w:p w14:paraId="6E999B10" w14:textId="430DDC5D" w:rsidR="00A561FD" w:rsidRPr="00A561FD" w:rsidRDefault="00A561FD" w:rsidP="00A561FD">
            <w:pPr>
              <w:spacing w:after="0" w:line="240" w:lineRule="auto"/>
              <w:contextualSpacing/>
              <w:jc w:val="right"/>
              <w:rPr>
                <w:sz w:val="17"/>
                <w:szCs w:val="17"/>
              </w:rPr>
            </w:pPr>
            <w:r w:rsidRPr="00A561FD">
              <w:rPr>
                <w:sz w:val="17"/>
                <w:szCs w:val="17"/>
              </w:rPr>
              <w:t>24</w:t>
            </w:r>
          </w:p>
        </w:tc>
        <w:tc>
          <w:tcPr>
            <w:tcW w:w="464" w:type="pct"/>
            <w:tcBorders>
              <w:top w:val="nil"/>
              <w:left w:val="nil"/>
              <w:right w:val="nil"/>
            </w:tcBorders>
            <w:shd w:val="clear" w:color="auto" w:fill="auto"/>
            <w:noWrap/>
          </w:tcPr>
          <w:p w14:paraId="15DE9BD8" w14:textId="2DC2C2E0" w:rsidR="00A561FD" w:rsidRPr="00A561FD" w:rsidRDefault="00A561FD" w:rsidP="00A561FD">
            <w:pPr>
              <w:spacing w:after="0" w:line="240" w:lineRule="auto"/>
              <w:contextualSpacing/>
              <w:jc w:val="right"/>
              <w:rPr>
                <w:sz w:val="17"/>
                <w:szCs w:val="17"/>
              </w:rPr>
            </w:pPr>
          </w:p>
        </w:tc>
        <w:tc>
          <w:tcPr>
            <w:tcW w:w="323" w:type="pct"/>
            <w:tcBorders>
              <w:top w:val="nil"/>
              <w:left w:val="nil"/>
              <w:right w:val="nil"/>
            </w:tcBorders>
            <w:shd w:val="clear" w:color="auto" w:fill="auto"/>
            <w:noWrap/>
          </w:tcPr>
          <w:p w14:paraId="180D57A8" w14:textId="05CBAC56" w:rsidR="00A561FD" w:rsidRPr="00A561FD" w:rsidRDefault="00A561FD" w:rsidP="00A561FD">
            <w:pPr>
              <w:spacing w:after="0" w:line="240" w:lineRule="auto"/>
              <w:contextualSpacing/>
              <w:jc w:val="right"/>
              <w:rPr>
                <w:sz w:val="17"/>
                <w:szCs w:val="17"/>
              </w:rPr>
            </w:pPr>
            <w:r w:rsidRPr="00A561FD">
              <w:rPr>
                <w:sz w:val="17"/>
                <w:szCs w:val="17"/>
              </w:rPr>
              <w:t>1</w:t>
            </w:r>
          </w:p>
        </w:tc>
        <w:tc>
          <w:tcPr>
            <w:tcW w:w="285" w:type="pct"/>
            <w:tcBorders>
              <w:top w:val="nil"/>
              <w:left w:val="nil"/>
              <w:right w:val="nil"/>
            </w:tcBorders>
            <w:shd w:val="clear" w:color="auto" w:fill="auto"/>
            <w:noWrap/>
          </w:tcPr>
          <w:p w14:paraId="52E8859F" w14:textId="719F1CD5" w:rsidR="00A561FD" w:rsidRPr="00A561FD" w:rsidRDefault="00A561FD" w:rsidP="00A561FD">
            <w:pPr>
              <w:spacing w:after="0" w:line="240" w:lineRule="auto"/>
              <w:contextualSpacing/>
              <w:jc w:val="right"/>
              <w:rPr>
                <w:sz w:val="17"/>
                <w:szCs w:val="17"/>
              </w:rPr>
            </w:pPr>
            <w:r w:rsidRPr="00A561FD">
              <w:rPr>
                <w:sz w:val="17"/>
                <w:szCs w:val="17"/>
              </w:rPr>
              <w:t>6</w:t>
            </w:r>
          </w:p>
        </w:tc>
        <w:tc>
          <w:tcPr>
            <w:tcW w:w="312" w:type="pct"/>
            <w:tcBorders>
              <w:top w:val="nil"/>
              <w:left w:val="nil"/>
              <w:right w:val="nil"/>
            </w:tcBorders>
            <w:shd w:val="clear" w:color="auto" w:fill="auto"/>
            <w:noWrap/>
          </w:tcPr>
          <w:p w14:paraId="3D5B0A71" w14:textId="0021FD10" w:rsidR="00A561FD" w:rsidRPr="00A561FD" w:rsidRDefault="00A561FD" w:rsidP="00A561FD">
            <w:pPr>
              <w:spacing w:after="0" w:line="240" w:lineRule="auto"/>
              <w:contextualSpacing/>
              <w:jc w:val="right"/>
              <w:rPr>
                <w:sz w:val="17"/>
                <w:szCs w:val="17"/>
              </w:rPr>
            </w:pPr>
            <w:r w:rsidRPr="00A561FD">
              <w:rPr>
                <w:sz w:val="17"/>
                <w:szCs w:val="17"/>
              </w:rPr>
              <w:t>23</w:t>
            </w:r>
          </w:p>
        </w:tc>
        <w:tc>
          <w:tcPr>
            <w:tcW w:w="343" w:type="pct"/>
            <w:tcBorders>
              <w:top w:val="nil"/>
              <w:left w:val="nil"/>
              <w:right w:val="nil"/>
            </w:tcBorders>
            <w:shd w:val="clear" w:color="auto" w:fill="auto"/>
            <w:noWrap/>
          </w:tcPr>
          <w:p w14:paraId="68AC572E" w14:textId="32F5EEA8" w:rsidR="00A561FD" w:rsidRPr="00A561FD" w:rsidRDefault="00A561FD" w:rsidP="00A561FD">
            <w:pPr>
              <w:spacing w:after="0" w:line="240" w:lineRule="auto"/>
              <w:contextualSpacing/>
              <w:jc w:val="right"/>
              <w:rPr>
                <w:sz w:val="17"/>
                <w:szCs w:val="17"/>
              </w:rPr>
            </w:pPr>
            <w:r w:rsidRPr="00A561FD">
              <w:rPr>
                <w:sz w:val="17"/>
                <w:szCs w:val="17"/>
              </w:rPr>
              <w:t>4</w:t>
            </w:r>
          </w:p>
        </w:tc>
        <w:tc>
          <w:tcPr>
            <w:tcW w:w="414" w:type="pct"/>
            <w:tcBorders>
              <w:top w:val="nil"/>
              <w:left w:val="nil"/>
              <w:right w:val="nil"/>
            </w:tcBorders>
            <w:shd w:val="clear" w:color="auto" w:fill="auto"/>
            <w:noWrap/>
          </w:tcPr>
          <w:p w14:paraId="36998083" w14:textId="1FD18471" w:rsidR="00A561FD" w:rsidRPr="00A561FD" w:rsidRDefault="00A561FD" w:rsidP="00A561FD">
            <w:pPr>
              <w:spacing w:after="0" w:line="240" w:lineRule="auto"/>
              <w:contextualSpacing/>
              <w:jc w:val="right"/>
              <w:rPr>
                <w:sz w:val="17"/>
                <w:szCs w:val="17"/>
              </w:rPr>
            </w:pPr>
            <w:r w:rsidRPr="00A561FD">
              <w:rPr>
                <w:sz w:val="17"/>
                <w:szCs w:val="17"/>
              </w:rPr>
              <w:t>6</w:t>
            </w:r>
          </w:p>
        </w:tc>
        <w:tc>
          <w:tcPr>
            <w:tcW w:w="425" w:type="pct"/>
            <w:tcBorders>
              <w:top w:val="nil"/>
              <w:left w:val="nil"/>
              <w:right w:val="nil"/>
            </w:tcBorders>
            <w:shd w:val="clear" w:color="auto" w:fill="auto"/>
            <w:noWrap/>
          </w:tcPr>
          <w:p w14:paraId="39E404A5" w14:textId="43D2AA02" w:rsidR="00A561FD" w:rsidRPr="00A561FD" w:rsidRDefault="00A561FD" w:rsidP="00A561FD">
            <w:pPr>
              <w:spacing w:after="0" w:line="240" w:lineRule="auto"/>
              <w:contextualSpacing/>
              <w:jc w:val="right"/>
              <w:rPr>
                <w:sz w:val="17"/>
                <w:szCs w:val="17"/>
              </w:rPr>
            </w:pPr>
            <w:r w:rsidRPr="00A561FD">
              <w:rPr>
                <w:sz w:val="17"/>
                <w:szCs w:val="17"/>
              </w:rPr>
              <w:t>2</w:t>
            </w:r>
          </w:p>
        </w:tc>
        <w:tc>
          <w:tcPr>
            <w:tcW w:w="368" w:type="pct"/>
            <w:tcBorders>
              <w:top w:val="nil"/>
              <w:left w:val="nil"/>
              <w:right w:val="nil"/>
            </w:tcBorders>
            <w:shd w:val="clear" w:color="auto" w:fill="auto"/>
            <w:noWrap/>
          </w:tcPr>
          <w:p w14:paraId="7B930CB9" w14:textId="03D0E918" w:rsidR="00A561FD" w:rsidRPr="00A561FD" w:rsidRDefault="00A561FD" w:rsidP="00A561FD">
            <w:pPr>
              <w:spacing w:after="0" w:line="240" w:lineRule="auto"/>
              <w:contextualSpacing/>
              <w:jc w:val="right"/>
              <w:rPr>
                <w:sz w:val="17"/>
                <w:szCs w:val="17"/>
              </w:rPr>
            </w:pPr>
            <w:r w:rsidRPr="00A561FD">
              <w:rPr>
                <w:sz w:val="17"/>
                <w:szCs w:val="17"/>
              </w:rPr>
              <w:t>1</w:t>
            </w:r>
          </w:p>
        </w:tc>
        <w:tc>
          <w:tcPr>
            <w:tcW w:w="368" w:type="pct"/>
            <w:tcBorders>
              <w:top w:val="nil"/>
              <w:left w:val="nil"/>
              <w:right w:val="nil"/>
            </w:tcBorders>
            <w:shd w:val="clear" w:color="auto" w:fill="auto"/>
            <w:noWrap/>
          </w:tcPr>
          <w:p w14:paraId="535C0CCB" w14:textId="008AF372" w:rsidR="00A561FD" w:rsidRPr="00A561FD" w:rsidRDefault="00A561FD" w:rsidP="00A561FD">
            <w:pPr>
              <w:spacing w:after="0" w:line="240" w:lineRule="auto"/>
              <w:contextualSpacing/>
              <w:jc w:val="right"/>
              <w:rPr>
                <w:sz w:val="17"/>
                <w:szCs w:val="17"/>
              </w:rPr>
            </w:pPr>
            <w:r w:rsidRPr="00A561FD">
              <w:rPr>
                <w:sz w:val="17"/>
                <w:szCs w:val="17"/>
              </w:rPr>
              <w:t>3</w:t>
            </w:r>
          </w:p>
        </w:tc>
        <w:tc>
          <w:tcPr>
            <w:tcW w:w="275" w:type="pct"/>
            <w:tcBorders>
              <w:top w:val="nil"/>
              <w:left w:val="nil"/>
              <w:right w:val="nil"/>
            </w:tcBorders>
            <w:shd w:val="clear" w:color="auto" w:fill="auto"/>
            <w:noWrap/>
          </w:tcPr>
          <w:p w14:paraId="0D639DB1" w14:textId="6DAA18F4" w:rsidR="00A561FD" w:rsidRPr="00A561FD" w:rsidRDefault="00A561FD" w:rsidP="00A561FD">
            <w:pPr>
              <w:spacing w:after="0" w:line="240" w:lineRule="auto"/>
              <w:contextualSpacing/>
              <w:jc w:val="right"/>
              <w:rPr>
                <w:b/>
                <w:sz w:val="17"/>
                <w:szCs w:val="17"/>
              </w:rPr>
            </w:pPr>
            <w:r w:rsidRPr="00A561FD">
              <w:rPr>
                <w:b/>
                <w:sz w:val="17"/>
                <w:szCs w:val="17"/>
              </w:rPr>
              <w:t>70</w:t>
            </w:r>
          </w:p>
        </w:tc>
      </w:tr>
      <w:tr w:rsidR="00A561FD" w:rsidRPr="00555A65" w14:paraId="6C5D0D6D" w14:textId="77777777" w:rsidTr="00FF15E1">
        <w:trPr>
          <w:trHeight w:val="227"/>
        </w:trPr>
        <w:tc>
          <w:tcPr>
            <w:tcW w:w="936" w:type="pct"/>
            <w:tcBorders>
              <w:top w:val="nil"/>
              <w:left w:val="nil"/>
              <w:right w:val="nil"/>
            </w:tcBorders>
            <w:shd w:val="clear" w:color="auto" w:fill="auto"/>
            <w:noWrap/>
            <w:vAlign w:val="bottom"/>
          </w:tcPr>
          <w:p w14:paraId="2DF83376" w14:textId="48D9074F"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Flatheaded gudgeon</w:t>
            </w:r>
          </w:p>
        </w:tc>
        <w:tc>
          <w:tcPr>
            <w:tcW w:w="486" w:type="pct"/>
            <w:tcBorders>
              <w:top w:val="nil"/>
              <w:left w:val="nil"/>
              <w:right w:val="nil"/>
            </w:tcBorders>
            <w:shd w:val="clear" w:color="auto" w:fill="auto"/>
            <w:noWrap/>
          </w:tcPr>
          <w:p w14:paraId="25DAF350" w14:textId="6F4195C6" w:rsidR="00A561FD" w:rsidRPr="00A561FD" w:rsidRDefault="00A561FD" w:rsidP="00A561FD">
            <w:pPr>
              <w:spacing w:after="0" w:line="240" w:lineRule="auto"/>
              <w:contextualSpacing/>
              <w:jc w:val="right"/>
              <w:rPr>
                <w:sz w:val="17"/>
                <w:szCs w:val="17"/>
              </w:rPr>
            </w:pPr>
          </w:p>
        </w:tc>
        <w:tc>
          <w:tcPr>
            <w:tcW w:w="464" w:type="pct"/>
            <w:tcBorders>
              <w:top w:val="nil"/>
              <w:left w:val="nil"/>
              <w:right w:val="nil"/>
            </w:tcBorders>
            <w:shd w:val="clear" w:color="auto" w:fill="auto"/>
            <w:noWrap/>
          </w:tcPr>
          <w:p w14:paraId="5BB50C71" w14:textId="28A8D008" w:rsidR="00A561FD" w:rsidRPr="00A561FD" w:rsidRDefault="00A561FD" w:rsidP="00A561FD">
            <w:pPr>
              <w:spacing w:after="0" w:line="240" w:lineRule="auto"/>
              <w:contextualSpacing/>
              <w:jc w:val="right"/>
              <w:rPr>
                <w:sz w:val="17"/>
                <w:szCs w:val="17"/>
              </w:rPr>
            </w:pPr>
          </w:p>
        </w:tc>
        <w:tc>
          <w:tcPr>
            <w:tcW w:w="323" w:type="pct"/>
            <w:tcBorders>
              <w:top w:val="nil"/>
              <w:left w:val="nil"/>
              <w:right w:val="nil"/>
            </w:tcBorders>
            <w:shd w:val="clear" w:color="auto" w:fill="auto"/>
            <w:noWrap/>
          </w:tcPr>
          <w:p w14:paraId="4BAB36B9" w14:textId="207AF8D5" w:rsidR="00A561FD" w:rsidRPr="00A561FD" w:rsidRDefault="00A561FD" w:rsidP="00A561FD">
            <w:pPr>
              <w:spacing w:after="0" w:line="240" w:lineRule="auto"/>
              <w:contextualSpacing/>
              <w:jc w:val="right"/>
              <w:rPr>
                <w:sz w:val="17"/>
                <w:szCs w:val="17"/>
              </w:rPr>
            </w:pPr>
          </w:p>
        </w:tc>
        <w:tc>
          <w:tcPr>
            <w:tcW w:w="285" w:type="pct"/>
            <w:tcBorders>
              <w:top w:val="nil"/>
              <w:left w:val="nil"/>
              <w:right w:val="nil"/>
            </w:tcBorders>
            <w:shd w:val="clear" w:color="auto" w:fill="auto"/>
            <w:noWrap/>
          </w:tcPr>
          <w:p w14:paraId="025F31B9" w14:textId="2668E08B" w:rsidR="00A561FD" w:rsidRPr="00A561FD" w:rsidRDefault="00A561FD" w:rsidP="00A561FD">
            <w:pPr>
              <w:spacing w:after="0" w:line="240" w:lineRule="auto"/>
              <w:contextualSpacing/>
              <w:jc w:val="right"/>
              <w:rPr>
                <w:sz w:val="17"/>
                <w:szCs w:val="17"/>
              </w:rPr>
            </w:pPr>
          </w:p>
        </w:tc>
        <w:tc>
          <w:tcPr>
            <w:tcW w:w="312" w:type="pct"/>
            <w:tcBorders>
              <w:top w:val="nil"/>
              <w:left w:val="nil"/>
              <w:right w:val="nil"/>
            </w:tcBorders>
            <w:shd w:val="clear" w:color="auto" w:fill="auto"/>
            <w:noWrap/>
          </w:tcPr>
          <w:p w14:paraId="190349DF" w14:textId="1DE6481A" w:rsidR="00A561FD" w:rsidRPr="00A561FD" w:rsidRDefault="00A561FD" w:rsidP="00A561FD">
            <w:pPr>
              <w:spacing w:after="0" w:line="240" w:lineRule="auto"/>
              <w:contextualSpacing/>
              <w:jc w:val="right"/>
              <w:rPr>
                <w:sz w:val="17"/>
                <w:szCs w:val="17"/>
              </w:rPr>
            </w:pPr>
          </w:p>
        </w:tc>
        <w:tc>
          <w:tcPr>
            <w:tcW w:w="343" w:type="pct"/>
            <w:tcBorders>
              <w:top w:val="nil"/>
              <w:left w:val="nil"/>
              <w:right w:val="nil"/>
            </w:tcBorders>
            <w:shd w:val="clear" w:color="auto" w:fill="auto"/>
            <w:noWrap/>
          </w:tcPr>
          <w:p w14:paraId="2E35A451" w14:textId="318C3FDB" w:rsidR="00A561FD" w:rsidRPr="00A561FD" w:rsidRDefault="00A561FD" w:rsidP="00A561FD">
            <w:pPr>
              <w:spacing w:after="0" w:line="240" w:lineRule="auto"/>
              <w:contextualSpacing/>
              <w:jc w:val="right"/>
              <w:rPr>
                <w:sz w:val="17"/>
                <w:szCs w:val="17"/>
              </w:rPr>
            </w:pPr>
            <w:r w:rsidRPr="00A561FD">
              <w:rPr>
                <w:sz w:val="17"/>
                <w:szCs w:val="17"/>
              </w:rPr>
              <w:t>1</w:t>
            </w:r>
          </w:p>
        </w:tc>
        <w:tc>
          <w:tcPr>
            <w:tcW w:w="414" w:type="pct"/>
            <w:tcBorders>
              <w:top w:val="nil"/>
              <w:left w:val="nil"/>
              <w:right w:val="nil"/>
            </w:tcBorders>
            <w:shd w:val="clear" w:color="auto" w:fill="auto"/>
            <w:noWrap/>
          </w:tcPr>
          <w:p w14:paraId="5AED79A9" w14:textId="77777777" w:rsidR="00A561FD" w:rsidRPr="00A561FD" w:rsidRDefault="00A561FD" w:rsidP="00A561FD">
            <w:pPr>
              <w:spacing w:after="0" w:line="240" w:lineRule="auto"/>
              <w:contextualSpacing/>
              <w:jc w:val="right"/>
              <w:rPr>
                <w:sz w:val="17"/>
                <w:szCs w:val="17"/>
              </w:rPr>
            </w:pPr>
          </w:p>
        </w:tc>
        <w:tc>
          <w:tcPr>
            <w:tcW w:w="425" w:type="pct"/>
            <w:tcBorders>
              <w:top w:val="nil"/>
              <w:left w:val="nil"/>
              <w:right w:val="nil"/>
            </w:tcBorders>
            <w:shd w:val="clear" w:color="auto" w:fill="auto"/>
            <w:noWrap/>
          </w:tcPr>
          <w:p w14:paraId="6361381C" w14:textId="77777777"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23B283B5" w14:textId="3425E16F"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1273820F" w14:textId="6C7A7345" w:rsidR="00A561FD" w:rsidRPr="00A561FD" w:rsidRDefault="00A561FD" w:rsidP="00A561FD">
            <w:pPr>
              <w:spacing w:after="0" w:line="240" w:lineRule="auto"/>
              <w:contextualSpacing/>
              <w:jc w:val="right"/>
              <w:rPr>
                <w:sz w:val="17"/>
                <w:szCs w:val="17"/>
              </w:rPr>
            </w:pPr>
            <w:r w:rsidRPr="00A561FD">
              <w:rPr>
                <w:sz w:val="17"/>
                <w:szCs w:val="17"/>
              </w:rPr>
              <w:t>1</w:t>
            </w:r>
          </w:p>
        </w:tc>
        <w:tc>
          <w:tcPr>
            <w:tcW w:w="275" w:type="pct"/>
            <w:tcBorders>
              <w:top w:val="nil"/>
              <w:left w:val="nil"/>
              <w:right w:val="nil"/>
            </w:tcBorders>
            <w:shd w:val="clear" w:color="auto" w:fill="auto"/>
            <w:noWrap/>
          </w:tcPr>
          <w:p w14:paraId="745141FA" w14:textId="30A51F8B" w:rsidR="00A561FD" w:rsidRPr="00A561FD" w:rsidRDefault="00A561FD" w:rsidP="00A561FD">
            <w:pPr>
              <w:spacing w:after="0" w:line="240" w:lineRule="auto"/>
              <w:contextualSpacing/>
              <w:jc w:val="right"/>
              <w:rPr>
                <w:b/>
                <w:sz w:val="17"/>
                <w:szCs w:val="17"/>
              </w:rPr>
            </w:pPr>
            <w:r w:rsidRPr="00A561FD">
              <w:rPr>
                <w:b/>
                <w:sz w:val="17"/>
                <w:szCs w:val="17"/>
              </w:rPr>
              <w:t>2</w:t>
            </w:r>
          </w:p>
        </w:tc>
      </w:tr>
      <w:tr w:rsidR="00A561FD" w:rsidRPr="00555A65" w14:paraId="7F0C59D9" w14:textId="77777777" w:rsidTr="00FF15E1">
        <w:trPr>
          <w:trHeight w:val="227"/>
        </w:trPr>
        <w:tc>
          <w:tcPr>
            <w:tcW w:w="936" w:type="pct"/>
            <w:tcBorders>
              <w:top w:val="nil"/>
              <w:left w:val="nil"/>
              <w:right w:val="nil"/>
            </w:tcBorders>
            <w:shd w:val="clear" w:color="auto" w:fill="auto"/>
            <w:noWrap/>
            <w:vAlign w:val="bottom"/>
          </w:tcPr>
          <w:p w14:paraId="265DD2FC" w14:textId="17DFE31A"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Dwarf-flatheaded gudgeon</w:t>
            </w:r>
          </w:p>
        </w:tc>
        <w:tc>
          <w:tcPr>
            <w:tcW w:w="486" w:type="pct"/>
            <w:tcBorders>
              <w:top w:val="nil"/>
              <w:left w:val="nil"/>
              <w:right w:val="nil"/>
            </w:tcBorders>
            <w:shd w:val="clear" w:color="auto" w:fill="auto"/>
            <w:noWrap/>
          </w:tcPr>
          <w:p w14:paraId="7873CC7C" w14:textId="56F8D0EB" w:rsidR="00A561FD" w:rsidRPr="00A561FD" w:rsidRDefault="00A561FD" w:rsidP="00A561FD">
            <w:pPr>
              <w:spacing w:after="0" w:line="240" w:lineRule="auto"/>
              <w:contextualSpacing/>
              <w:jc w:val="right"/>
              <w:rPr>
                <w:sz w:val="17"/>
                <w:szCs w:val="17"/>
              </w:rPr>
            </w:pPr>
          </w:p>
        </w:tc>
        <w:tc>
          <w:tcPr>
            <w:tcW w:w="464" w:type="pct"/>
            <w:tcBorders>
              <w:top w:val="nil"/>
              <w:left w:val="nil"/>
              <w:right w:val="nil"/>
            </w:tcBorders>
            <w:shd w:val="clear" w:color="auto" w:fill="auto"/>
            <w:noWrap/>
          </w:tcPr>
          <w:p w14:paraId="0D78A111" w14:textId="3B737268" w:rsidR="00A561FD" w:rsidRPr="00A561FD" w:rsidRDefault="00A561FD" w:rsidP="00A561FD">
            <w:pPr>
              <w:spacing w:after="0" w:line="240" w:lineRule="auto"/>
              <w:contextualSpacing/>
              <w:jc w:val="right"/>
              <w:rPr>
                <w:sz w:val="17"/>
                <w:szCs w:val="17"/>
              </w:rPr>
            </w:pPr>
          </w:p>
        </w:tc>
        <w:tc>
          <w:tcPr>
            <w:tcW w:w="323" w:type="pct"/>
            <w:tcBorders>
              <w:top w:val="nil"/>
              <w:left w:val="nil"/>
              <w:right w:val="nil"/>
            </w:tcBorders>
            <w:shd w:val="clear" w:color="auto" w:fill="auto"/>
            <w:noWrap/>
          </w:tcPr>
          <w:p w14:paraId="67C7D1EE" w14:textId="0CE4AAA7" w:rsidR="00A561FD" w:rsidRPr="00A561FD" w:rsidRDefault="00A561FD" w:rsidP="00A561FD">
            <w:pPr>
              <w:spacing w:after="0" w:line="240" w:lineRule="auto"/>
              <w:contextualSpacing/>
              <w:jc w:val="right"/>
              <w:rPr>
                <w:sz w:val="17"/>
                <w:szCs w:val="17"/>
              </w:rPr>
            </w:pPr>
          </w:p>
        </w:tc>
        <w:tc>
          <w:tcPr>
            <w:tcW w:w="285" w:type="pct"/>
            <w:tcBorders>
              <w:top w:val="nil"/>
              <w:left w:val="nil"/>
              <w:right w:val="nil"/>
            </w:tcBorders>
            <w:shd w:val="clear" w:color="auto" w:fill="auto"/>
            <w:noWrap/>
          </w:tcPr>
          <w:p w14:paraId="77CD7F9C" w14:textId="034BC581" w:rsidR="00A561FD" w:rsidRPr="00A561FD" w:rsidRDefault="00A561FD" w:rsidP="00A561FD">
            <w:pPr>
              <w:spacing w:after="0" w:line="240" w:lineRule="auto"/>
              <w:contextualSpacing/>
              <w:jc w:val="right"/>
              <w:rPr>
                <w:sz w:val="17"/>
                <w:szCs w:val="17"/>
              </w:rPr>
            </w:pPr>
          </w:p>
        </w:tc>
        <w:tc>
          <w:tcPr>
            <w:tcW w:w="312" w:type="pct"/>
            <w:tcBorders>
              <w:top w:val="nil"/>
              <w:left w:val="nil"/>
              <w:right w:val="nil"/>
            </w:tcBorders>
            <w:shd w:val="clear" w:color="auto" w:fill="auto"/>
            <w:noWrap/>
          </w:tcPr>
          <w:p w14:paraId="21A56FF2" w14:textId="33E56B22" w:rsidR="00A561FD" w:rsidRPr="00A561FD" w:rsidRDefault="00A561FD" w:rsidP="00A561FD">
            <w:pPr>
              <w:spacing w:after="0" w:line="240" w:lineRule="auto"/>
              <w:contextualSpacing/>
              <w:jc w:val="right"/>
              <w:rPr>
                <w:sz w:val="17"/>
                <w:szCs w:val="17"/>
              </w:rPr>
            </w:pPr>
          </w:p>
        </w:tc>
        <w:tc>
          <w:tcPr>
            <w:tcW w:w="343" w:type="pct"/>
            <w:tcBorders>
              <w:top w:val="nil"/>
              <w:left w:val="nil"/>
              <w:right w:val="nil"/>
            </w:tcBorders>
            <w:shd w:val="clear" w:color="auto" w:fill="auto"/>
            <w:noWrap/>
          </w:tcPr>
          <w:p w14:paraId="62C45C85" w14:textId="4BE88FE7" w:rsidR="00A561FD" w:rsidRPr="00A561FD" w:rsidRDefault="00A561FD" w:rsidP="00A561FD">
            <w:pPr>
              <w:spacing w:after="0" w:line="240" w:lineRule="auto"/>
              <w:contextualSpacing/>
              <w:jc w:val="right"/>
              <w:rPr>
                <w:sz w:val="17"/>
                <w:szCs w:val="17"/>
              </w:rPr>
            </w:pPr>
          </w:p>
        </w:tc>
        <w:tc>
          <w:tcPr>
            <w:tcW w:w="414" w:type="pct"/>
            <w:tcBorders>
              <w:top w:val="nil"/>
              <w:left w:val="nil"/>
              <w:right w:val="nil"/>
            </w:tcBorders>
            <w:shd w:val="clear" w:color="auto" w:fill="auto"/>
            <w:noWrap/>
          </w:tcPr>
          <w:p w14:paraId="221E50B5" w14:textId="4B2E57BB" w:rsidR="00A561FD" w:rsidRPr="00A561FD" w:rsidRDefault="00A561FD" w:rsidP="00A561FD">
            <w:pPr>
              <w:spacing w:after="0" w:line="240" w:lineRule="auto"/>
              <w:contextualSpacing/>
              <w:jc w:val="right"/>
              <w:rPr>
                <w:sz w:val="17"/>
                <w:szCs w:val="17"/>
              </w:rPr>
            </w:pPr>
          </w:p>
        </w:tc>
        <w:tc>
          <w:tcPr>
            <w:tcW w:w="425" w:type="pct"/>
            <w:tcBorders>
              <w:top w:val="nil"/>
              <w:left w:val="nil"/>
              <w:right w:val="nil"/>
            </w:tcBorders>
            <w:shd w:val="clear" w:color="auto" w:fill="auto"/>
            <w:noWrap/>
          </w:tcPr>
          <w:p w14:paraId="000AE2EF" w14:textId="402E4C35"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3CB0A0A0" w14:textId="37A14058"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5F0EDDA3" w14:textId="3EFE2A15" w:rsidR="00A561FD" w:rsidRPr="00A561FD" w:rsidRDefault="00A561FD" w:rsidP="00A561FD">
            <w:pPr>
              <w:spacing w:after="0" w:line="240" w:lineRule="auto"/>
              <w:contextualSpacing/>
              <w:jc w:val="right"/>
              <w:rPr>
                <w:sz w:val="17"/>
                <w:szCs w:val="17"/>
              </w:rPr>
            </w:pPr>
          </w:p>
        </w:tc>
        <w:tc>
          <w:tcPr>
            <w:tcW w:w="275" w:type="pct"/>
            <w:tcBorders>
              <w:top w:val="nil"/>
              <w:left w:val="nil"/>
              <w:right w:val="nil"/>
            </w:tcBorders>
            <w:shd w:val="clear" w:color="auto" w:fill="auto"/>
            <w:noWrap/>
          </w:tcPr>
          <w:p w14:paraId="58599094" w14:textId="49B7EC8A" w:rsidR="00A561FD" w:rsidRPr="00A561FD" w:rsidRDefault="00A561FD" w:rsidP="00A561FD">
            <w:pPr>
              <w:spacing w:after="0" w:line="240" w:lineRule="auto"/>
              <w:contextualSpacing/>
              <w:jc w:val="right"/>
              <w:rPr>
                <w:b/>
                <w:sz w:val="17"/>
                <w:szCs w:val="17"/>
              </w:rPr>
            </w:pPr>
            <w:r w:rsidRPr="00A561FD">
              <w:rPr>
                <w:b/>
                <w:sz w:val="17"/>
                <w:szCs w:val="17"/>
              </w:rPr>
              <w:t>0</w:t>
            </w:r>
          </w:p>
        </w:tc>
      </w:tr>
      <w:tr w:rsidR="00A561FD" w:rsidRPr="00555A65" w14:paraId="0674F080" w14:textId="77777777" w:rsidTr="00FF15E1">
        <w:trPr>
          <w:trHeight w:val="227"/>
        </w:trPr>
        <w:tc>
          <w:tcPr>
            <w:tcW w:w="936" w:type="pct"/>
            <w:tcBorders>
              <w:top w:val="nil"/>
              <w:left w:val="nil"/>
              <w:right w:val="nil"/>
            </w:tcBorders>
            <w:shd w:val="clear" w:color="auto" w:fill="auto"/>
            <w:noWrap/>
            <w:vAlign w:val="bottom"/>
          </w:tcPr>
          <w:p w14:paraId="32B8CDC8" w14:textId="4F3B0816"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Australian smelt</w:t>
            </w:r>
          </w:p>
        </w:tc>
        <w:tc>
          <w:tcPr>
            <w:tcW w:w="486" w:type="pct"/>
            <w:tcBorders>
              <w:top w:val="nil"/>
              <w:left w:val="nil"/>
              <w:right w:val="nil"/>
            </w:tcBorders>
            <w:shd w:val="clear" w:color="auto" w:fill="auto"/>
            <w:noWrap/>
          </w:tcPr>
          <w:p w14:paraId="76BB2E0C" w14:textId="77777777" w:rsidR="00A561FD" w:rsidRPr="00A561FD" w:rsidRDefault="00A561FD" w:rsidP="00A561FD">
            <w:pPr>
              <w:spacing w:after="0" w:line="240" w:lineRule="auto"/>
              <w:contextualSpacing/>
              <w:jc w:val="right"/>
              <w:rPr>
                <w:sz w:val="17"/>
                <w:szCs w:val="17"/>
              </w:rPr>
            </w:pPr>
          </w:p>
        </w:tc>
        <w:tc>
          <w:tcPr>
            <w:tcW w:w="464" w:type="pct"/>
            <w:tcBorders>
              <w:top w:val="nil"/>
              <w:left w:val="nil"/>
              <w:right w:val="nil"/>
            </w:tcBorders>
            <w:shd w:val="clear" w:color="auto" w:fill="auto"/>
            <w:noWrap/>
          </w:tcPr>
          <w:p w14:paraId="05E26BA3" w14:textId="0E9C75C0" w:rsidR="00A561FD" w:rsidRPr="00A561FD" w:rsidRDefault="00A561FD" w:rsidP="00A561FD">
            <w:pPr>
              <w:spacing w:after="0" w:line="240" w:lineRule="auto"/>
              <w:contextualSpacing/>
              <w:jc w:val="right"/>
              <w:rPr>
                <w:sz w:val="17"/>
                <w:szCs w:val="17"/>
              </w:rPr>
            </w:pPr>
          </w:p>
        </w:tc>
        <w:tc>
          <w:tcPr>
            <w:tcW w:w="323" w:type="pct"/>
            <w:tcBorders>
              <w:top w:val="nil"/>
              <w:left w:val="nil"/>
              <w:right w:val="nil"/>
            </w:tcBorders>
            <w:shd w:val="clear" w:color="auto" w:fill="auto"/>
            <w:noWrap/>
          </w:tcPr>
          <w:p w14:paraId="5A4807A2" w14:textId="77777777" w:rsidR="00A561FD" w:rsidRPr="00A561FD" w:rsidRDefault="00A561FD" w:rsidP="00A561FD">
            <w:pPr>
              <w:spacing w:after="0" w:line="240" w:lineRule="auto"/>
              <w:contextualSpacing/>
              <w:jc w:val="right"/>
              <w:rPr>
                <w:sz w:val="17"/>
                <w:szCs w:val="17"/>
              </w:rPr>
            </w:pPr>
          </w:p>
        </w:tc>
        <w:tc>
          <w:tcPr>
            <w:tcW w:w="285" w:type="pct"/>
            <w:tcBorders>
              <w:top w:val="nil"/>
              <w:left w:val="nil"/>
              <w:right w:val="nil"/>
            </w:tcBorders>
            <w:shd w:val="clear" w:color="auto" w:fill="auto"/>
            <w:noWrap/>
          </w:tcPr>
          <w:p w14:paraId="1859AD44" w14:textId="77777777" w:rsidR="00A561FD" w:rsidRPr="00A561FD" w:rsidRDefault="00A561FD" w:rsidP="00A561FD">
            <w:pPr>
              <w:spacing w:after="0" w:line="240" w:lineRule="auto"/>
              <w:contextualSpacing/>
              <w:jc w:val="right"/>
              <w:rPr>
                <w:sz w:val="17"/>
                <w:szCs w:val="17"/>
              </w:rPr>
            </w:pPr>
          </w:p>
        </w:tc>
        <w:tc>
          <w:tcPr>
            <w:tcW w:w="312" w:type="pct"/>
            <w:tcBorders>
              <w:top w:val="nil"/>
              <w:left w:val="nil"/>
              <w:right w:val="nil"/>
            </w:tcBorders>
            <w:shd w:val="clear" w:color="auto" w:fill="auto"/>
            <w:noWrap/>
          </w:tcPr>
          <w:p w14:paraId="4358D442" w14:textId="50C0C6EE" w:rsidR="00A561FD" w:rsidRPr="00A561FD" w:rsidRDefault="00A561FD" w:rsidP="00A561FD">
            <w:pPr>
              <w:spacing w:after="0" w:line="240" w:lineRule="auto"/>
              <w:contextualSpacing/>
              <w:jc w:val="right"/>
              <w:rPr>
                <w:sz w:val="17"/>
                <w:szCs w:val="17"/>
              </w:rPr>
            </w:pPr>
          </w:p>
        </w:tc>
        <w:tc>
          <w:tcPr>
            <w:tcW w:w="343" w:type="pct"/>
            <w:tcBorders>
              <w:top w:val="nil"/>
              <w:left w:val="nil"/>
              <w:right w:val="nil"/>
            </w:tcBorders>
            <w:shd w:val="clear" w:color="auto" w:fill="auto"/>
            <w:noWrap/>
          </w:tcPr>
          <w:p w14:paraId="41D3B78D" w14:textId="597AA2B4" w:rsidR="00A561FD" w:rsidRPr="00A561FD" w:rsidRDefault="00A561FD" w:rsidP="00A561FD">
            <w:pPr>
              <w:spacing w:after="0" w:line="240" w:lineRule="auto"/>
              <w:contextualSpacing/>
              <w:jc w:val="right"/>
              <w:rPr>
                <w:sz w:val="17"/>
                <w:szCs w:val="17"/>
              </w:rPr>
            </w:pPr>
          </w:p>
        </w:tc>
        <w:tc>
          <w:tcPr>
            <w:tcW w:w="414" w:type="pct"/>
            <w:tcBorders>
              <w:top w:val="nil"/>
              <w:left w:val="nil"/>
              <w:right w:val="nil"/>
            </w:tcBorders>
            <w:shd w:val="clear" w:color="auto" w:fill="auto"/>
            <w:noWrap/>
          </w:tcPr>
          <w:p w14:paraId="72357250" w14:textId="4CC26A73" w:rsidR="00A561FD" w:rsidRPr="00A561FD" w:rsidRDefault="00A561FD" w:rsidP="00A561FD">
            <w:pPr>
              <w:spacing w:after="0" w:line="240" w:lineRule="auto"/>
              <w:contextualSpacing/>
              <w:jc w:val="right"/>
              <w:rPr>
                <w:sz w:val="17"/>
                <w:szCs w:val="17"/>
              </w:rPr>
            </w:pPr>
          </w:p>
        </w:tc>
        <w:tc>
          <w:tcPr>
            <w:tcW w:w="425" w:type="pct"/>
            <w:tcBorders>
              <w:top w:val="nil"/>
              <w:left w:val="nil"/>
              <w:right w:val="nil"/>
            </w:tcBorders>
            <w:shd w:val="clear" w:color="auto" w:fill="auto"/>
            <w:noWrap/>
          </w:tcPr>
          <w:p w14:paraId="076F5BF4" w14:textId="4AD0F135"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562760E7" w14:textId="77777777" w:rsidR="00A561FD" w:rsidRPr="00A561FD" w:rsidRDefault="00A561FD" w:rsidP="00A561FD">
            <w:pPr>
              <w:spacing w:after="0" w:line="240" w:lineRule="auto"/>
              <w:contextualSpacing/>
              <w:jc w:val="right"/>
              <w:rPr>
                <w:sz w:val="17"/>
                <w:szCs w:val="17"/>
              </w:rPr>
            </w:pPr>
          </w:p>
        </w:tc>
        <w:tc>
          <w:tcPr>
            <w:tcW w:w="368" w:type="pct"/>
            <w:tcBorders>
              <w:top w:val="nil"/>
              <w:left w:val="nil"/>
              <w:right w:val="nil"/>
            </w:tcBorders>
            <w:shd w:val="clear" w:color="auto" w:fill="auto"/>
            <w:noWrap/>
          </w:tcPr>
          <w:p w14:paraId="3FBD5FC6" w14:textId="77777777" w:rsidR="00A561FD" w:rsidRPr="00A561FD" w:rsidRDefault="00A561FD" w:rsidP="00A561FD">
            <w:pPr>
              <w:spacing w:after="0" w:line="240" w:lineRule="auto"/>
              <w:contextualSpacing/>
              <w:jc w:val="right"/>
              <w:rPr>
                <w:sz w:val="17"/>
                <w:szCs w:val="17"/>
              </w:rPr>
            </w:pPr>
          </w:p>
        </w:tc>
        <w:tc>
          <w:tcPr>
            <w:tcW w:w="275" w:type="pct"/>
            <w:tcBorders>
              <w:top w:val="nil"/>
              <w:left w:val="nil"/>
              <w:right w:val="nil"/>
            </w:tcBorders>
            <w:shd w:val="clear" w:color="auto" w:fill="auto"/>
            <w:noWrap/>
          </w:tcPr>
          <w:p w14:paraId="5F10114F" w14:textId="2FFA4A31" w:rsidR="00A561FD" w:rsidRPr="00A561FD" w:rsidRDefault="00A561FD" w:rsidP="00A561FD">
            <w:pPr>
              <w:spacing w:after="0" w:line="240" w:lineRule="auto"/>
              <w:contextualSpacing/>
              <w:jc w:val="right"/>
              <w:rPr>
                <w:b/>
                <w:sz w:val="17"/>
                <w:szCs w:val="17"/>
              </w:rPr>
            </w:pPr>
            <w:r w:rsidRPr="00A561FD">
              <w:rPr>
                <w:b/>
                <w:sz w:val="17"/>
                <w:szCs w:val="17"/>
              </w:rPr>
              <w:t>0</w:t>
            </w:r>
          </w:p>
        </w:tc>
      </w:tr>
      <w:tr w:rsidR="00A561FD" w:rsidRPr="00555A65" w14:paraId="37254FCC" w14:textId="77777777" w:rsidTr="00FF15E1">
        <w:trPr>
          <w:trHeight w:val="227"/>
        </w:trPr>
        <w:tc>
          <w:tcPr>
            <w:tcW w:w="936" w:type="pct"/>
            <w:tcBorders>
              <w:top w:val="nil"/>
              <w:left w:val="nil"/>
              <w:right w:val="nil"/>
            </w:tcBorders>
            <w:shd w:val="clear" w:color="auto" w:fill="auto"/>
            <w:noWrap/>
            <w:vAlign w:val="bottom"/>
          </w:tcPr>
          <w:p w14:paraId="036E2B26" w14:textId="2D732159" w:rsidR="00A561FD" w:rsidRPr="00555A65" w:rsidRDefault="00A561FD" w:rsidP="00A561FD">
            <w:pPr>
              <w:spacing w:after="0" w:line="240" w:lineRule="auto"/>
              <w:contextualSpacing/>
              <w:jc w:val="left"/>
              <w:rPr>
                <w:rFonts w:cs="Calibri"/>
                <w:sz w:val="17"/>
                <w:szCs w:val="17"/>
                <w:lang w:eastAsia="en-AU"/>
              </w:rPr>
            </w:pPr>
            <w:r w:rsidRPr="00555A65">
              <w:rPr>
                <w:rFonts w:cs="Calibri"/>
                <w:sz w:val="17"/>
                <w:szCs w:val="17"/>
                <w:lang w:eastAsia="en-AU"/>
              </w:rPr>
              <w:t>Gambusia</w:t>
            </w:r>
          </w:p>
        </w:tc>
        <w:tc>
          <w:tcPr>
            <w:tcW w:w="486" w:type="pct"/>
            <w:tcBorders>
              <w:top w:val="nil"/>
              <w:left w:val="nil"/>
              <w:right w:val="nil"/>
            </w:tcBorders>
            <w:shd w:val="clear" w:color="auto" w:fill="auto"/>
            <w:noWrap/>
          </w:tcPr>
          <w:p w14:paraId="347A00FC" w14:textId="2FFD0E65" w:rsidR="00A561FD" w:rsidRPr="00A561FD" w:rsidRDefault="00A561FD" w:rsidP="00A561FD">
            <w:pPr>
              <w:spacing w:after="0" w:line="240" w:lineRule="auto"/>
              <w:contextualSpacing/>
              <w:jc w:val="right"/>
              <w:rPr>
                <w:sz w:val="17"/>
                <w:szCs w:val="17"/>
              </w:rPr>
            </w:pPr>
            <w:r w:rsidRPr="00A561FD">
              <w:rPr>
                <w:sz w:val="17"/>
                <w:szCs w:val="17"/>
              </w:rPr>
              <w:t>32</w:t>
            </w:r>
          </w:p>
        </w:tc>
        <w:tc>
          <w:tcPr>
            <w:tcW w:w="464" w:type="pct"/>
            <w:tcBorders>
              <w:top w:val="nil"/>
              <w:left w:val="nil"/>
              <w:right w:val="nil"/>
            </w:tcBorders>
            <w:shd w:val="clear" w:color="auto" w:fill="auto"/>
            <w:noWrap/>
          </w:tcPr>
          <w:p w14:paraId="47849585" w14:textId="1A1E154E" w:rsidR="00A561FD" w:rsidRPr="00A561FD" w:rsidRDefault="00A561FD" w:rsidP="00A561FD">
            <w:pPr>
              <w:spacing w:after="0" w:line="240" w:lineRule="auto"/>
              <w:contextualSpacing/>
              <w:jc w:val="right"/>
              <w:rPr>
                <w:sz w:val="17"/>
                <w:szCs w:val="17"/>
              </w:rPr>
            </w:pPr>
            <w:r w:rsidRPr="00A561FD">
              <w:rPr>
                <w:sz w:val="17"/>
                <w:szCs w:val="17"/>
              </w:rPr>
              <w:t>342</w:t>
            </w:r>
          </w:p>
        </w:tc>
        <w:tc>
          <w:tcPr>
            <w:tcW w:w="323" w:type="pct"/>
            <w:tcBorders>
              <w:top w:val="nil"/>
              <w:left w:val="nil"/>
              <w:right w:val="nil"/>
            </w:tcBorders>
            <w:shd w:val="clear" w:color="auto" w:fill="auto"/>
            <w:noWrap/>
          </w:tcPr>
          <w:p w14:paraId="4468DE37" w14:textId="0F24184C" w:rsidR="00A561FD" w:rsidRPr="00A561FD" w:rsidRDefault="00A561FD" w:rsidP="00A561FD">
            <w:pPr>
              <w:spacing w:after="0" w:line="240" w:lineRule="auto"/>
              <w:contextualSpacing/>
              <w:jc w:val="right"/>
              <w:rPr>
                <w:sz w:val="17"/>
                <w:szCs w:val="17"/>
              </w:rPr>
            </w:pPr>
            <w:r w:rsidRPr="00A561FD">
              <w:rPr>
                <w:sz w:val="17"/>
                <w:szCs w:val="17"/>
              </w:rPr>
              <w:t>57</w:t>
            </w:r>
          </w:p>
        </w:tc>
        <w:tc>
          <w:tcPr>
            <w:tcW w:w="285" w:type="pct"/>
            <w:tcBorders>
              <w:top w:val="nil"/>
              <w:left w:val="nil"/>
              <w:right w:val="nil"/>
            </w:tcBorders>
            <w:shd w:val="clear" w:color="auto" w:fill="auto"/>
            <w:noWrap/>
          </w:tcPr>
          <w:p w14:paraId="0621C817" w14:textId="76C4CF9B" w:rsidR="00A561FD" w:rsidRPr="00A561FD" w:rsidRDefault="00A561FD" w:rsidP="00A561FD">
            <w:pPr>
              <w:spacing w:after="0" w:line="240" w:lineRule="auto"/>
              <w:contextualSpacing/>
              <w:jc w:val="right"/>
              <w:rPr>
                <w:sz w:val="17"/>
                <w:szCs w:val="17"/>
              </w:rPr>
            </w:pPr>
            <w:r w:rsidRPr="00A561FD">
              <w:rPr>
                <w:sz w:val="17"/>
                <w:szCs w:val="17"/>
              </w:rPr>
              <w:t>75</w:t>
            </w:r>
          </w:p>
        </w:tc>
        <w:tc>
          <w:tcPr>
            <w:tcW w:w="312" w:type="pct"/>
            <w:tcBorders>
              <w:top w:val="nil"/>
              <w:left w:val="nil"/>
              <w:right w:val="nil"/>
            </w:tcBorders>
            <w:shd w:val="clear" w:color="auto" w:fill="auto"/>
            <w:noWrap/>
          </w:tcPr>
          <w:p w14:paraId="5905C13E" w14:textId="775D6FC1" w:rsidR="00A561FD" w:rsidRPr="00A561FD" w:rsidRDefault="00A561FD" w:rsidP="00A561FD">
            <w:pPr>
              <w:spacing w:after="0" w:line="240" w:lineRule="auto"/>
              <w:contextualSpacing/>
              <w:jc w:val="right"/>
              <w:rPr>
                <w:sz w:val="17"/>
                <w:szCs w:val="17"/>
              </w:rPr>
            </w:pPr>
            <w:r w:rsidRPr="00A561FD">
              <w:rPr>
                <w:sz w:val="17"/>
                <w:szCs w:val="17"/>
              </w:rPr>
              <w:t>21</w:t>
            </w:r>
          </w:p>
        </w:tc>
        <w:tc>
          <w:tcPr>
            <w:tcW w:w="343" w:type="pct"/>
            <w:tcBorders>
              <w:top w:val="nil"/>
              <w:left w:val="nil"/>
              <w:right w:val="nil"/>
            </w:tcBorders>
            <w:shd w:val="clear" w:color="auto" w:fill="auto"/>
            <w:noWrap/>
          </w:tcPr>
          <w:p w14:paraId="4CD34BC7" w14:textId="56954875" w:rsidR="00A561FD" w:rsidRPr="00A561FD" w:rsidRDefault="00A561FD" w:rsidP="00A561FD">
            <w:pPr>
              <w:spacing w:after="0" w:line="240" w:lineRule="auto"/>
              <w:contextualSpacing/>
              <w:jc w:val="right"/>
              <w:rPr>
                <w:sz w:val="17"/>
                <w:szCs w:val="17"/>
              </w:rPr>
            </w:pPr>
            <w:r w:rsidRPr="00A561FD">
              <w:rPr>
                <w:sz w:val="17"/>
                <w:szCs w:val="17"/>
              </w:rPr>
              <w:t>5</w:t>
            </w:r>
          </w:p>
        </w:tc>
        <w:tc>
          <w:tcPr>
            <w:tcW w:w="414" w:type="pct"/>
            <w:tcBorders>
              <w:top w:val="nil"/>
              <w:left w:val="nil"/>
              <w:right w:val="nil"/>
            </w:tcBorders>
            <w:shd w:val="clear" w:color="auto" w:fill="auto"/>
            <w:noWrap/>
          </w:tcPr>
          <w:p w14:paraId="610EEC7B" w14:textId="38098865" w:rsidR="00A561FD" w:rsidRPr="00A561FD" w:rsidRDefault="00A561FD" w:rsidP="00A561FD">
            <w:pPr>
              <w:spacing w:after="0" w:line="240" w:lineRule="auto"/>
              <w:contextualSpacing/>
              <w:jc w:val="right"/>
              <w:rPr>
                <w:sz w:val="17"/>
                <w:szCs w:val="17"/>
              </w:rPr>
            </w:pPr>
            <w:r w:rsidRPr="00A561FD">
              <w:rPr>
                <w:sz w:val="17"/>
                <w:szCs w:val="17"/>
              </w:rPr>
              <w:t>18</w:t>
            </w:r>
          </w:p>
        </w:tc>
        <w:tc>
          <w:tcPr>
            <w:tcW w:w="425" w:type="pct"/>
            <w:tcBorders>
              <w:top w:val="nil"/>
              <w:left w:val="nil"/>
              <w:right w:val="nil"/>
            </w:tcBorders>
            <w:shd w:val="clear" w:color="auto" w:fill="auto"/>
            <w:noWrap/>
          </w:tcPr>
          <w:p w14:paraId="149306B3" w14:textId="60C26700" w:rsidR="00A561FD" w:rsidRPr="00A561FD" w:rsidRDefault="00A561FD" w:rsidP="00A561FD">
            <w:pPr>
              <w:spacing w:after="0" w:line="240" w:lineRule="auto"/>
              <w:contextualSpacing/>
              <w:jc w:val="right"/>
              <w:rPr>
                <w:sz w:val="17"/>
                <w:szCs w:val="17"/>
              </w:rPr>
            </w:pPr>
            <w:r w:rsidRPr="00A561FD">
              <w:rPr>
                <w:sz w:val="17"/>
                <w:szCs w:val="17"/>
              </w:rPr>
              <w:t>16</w:t>
            </w:r>
          </w:p>
        </w:tc>
        <w:tc>
          <w:tcPr>
            <w:tcW w:w="368" w:type="pct"/>
            <w:tcBorders>
              <w:top w:val="nil"/>
              <w:left w:val="nil"/>
              <w:right w:val="nil"/>
            </w:tcBorders>
            <w:shd w:val="clear" w:color="auto" w:fill="auto"/>
            <w:noWrap/>
          </w:tcPr>
          <w:p w14:paraId="6774B699" w14:textId="1CF662D0" w:rsidR="00A561FD" w:rsidRPr="00A561FD" w:rsidRDefault="00A561FD" w:rsidP="00A561FD">
            <w:pPr>
              <w:spacing w:after="0" w:line="240" w:lineRule="auto"/>
              <w:contextualSpacing/>
              <w:jc w:val="right"/>
              <w:rPr>
                <w:sz w:val="17"/>
                <w:szCs w:val="17"/>
              </w:rPr>
            </w:pPr>
            <w:r w:rsidRPr="00A561FD">
              <w:rPr>
                <w:sz w:val="17"/>
                <w:szCs w:val="17"/>
              </w:rPr>
              <w:t>19</w:t>
            </w:r>
          </w:p>
        </w:tc>
        <w:tc>
          <w:tcPr>
            <w:tcW w:w="368" w:type="pct"/>
            <w:tcBorders>
              <w:top w:val="nil"/>
              <w:left w:val="nil"/>
              <w:right w:val="nil"/>
            </w:tcBorders>
            <w:shd w:val="clear" w:color="auto" w:fill="auto"/>
            <w:noWrap/>
          </w:tcPr>
          <w:p w14:paraId="038E06EB" w14:textId="33398A0C" w:rsidR="00A561FD" w:rsidRPr="00A561FD" w:rsidRDefault="00A561FD" w:rsidP="00A561FD">
            <w:pPr>
              <w:spacing w:after="0" w:line="240" w:lineRule="auto"/>
              <w:contextualSpacing/>
              <w:jc w:val="right"/>
              <w:rPr>
                <w:sz w:val="17"/>
                <w:szCs w:val="17"/>
              </w:rPr>
            </w:pPr>
            <w:r w:rsidRPr="00A561FD">
              <w:rPr>
                <w:sz w:val="17"/>
                <w:szCs w:val="17"/>
              </w:rPr>
              <w:t>126</w:t>
            </w:r>
          </w:p>
        </w:tc>
        <w:tc>
          <w:tcPr>
            <w:tcW w:w="275" w:type="pct"/>
            <w:tcBorders>
              <w:top w:val="nil"/>
              <w:left w:val="nil"/>
              <w:right w:val="nil"/>
            </w:tcBorders>
            <w:shd w:val="clear" w:color="auto" w:fill="auto"/>
            <w:noWrap/>
          </w:tcPr>
          <w:p w14:paraId="7AAC1818" w14:textId="4171C8F3" w:rsidR="00A561FD" w:rsidRPr="00A561FD" w:rsidRDefault="00A561FD" w:rsidP="00A561FD">
            <w:pPr>
              <w:spacing w:after="0" w:line="240" w:lineRule="auto"/>
              <w:contextualSpacing/>
              <w:jc w:val="right"/>
              <w:rPr>
                <w:b/>
                <w:sz w:val="17"/>
                <w:szCs w:val="17"/>
              </w:rPr>
            </w:pPr>
            <w:r w:rsidRPr="00A561FD">
              <w:rPr>
                <w:b/>
                <w:sz w:val="17"/>
                <w:szCs w:val="17"/>
              </w:rPr>
              <w:t>711</w:t>
            </w:r>
          </w:p>
        </w:tc>
      </w:tr>
      <w:tr w:rsidR="00A561FD" w:rsidRPr="00555A65" w14:paraId="6F2E7938" w14:textId="77777777" w:rsidTr="00FF15E1">
        <w:trPr>
          <w:trHeight w:val="227"/>
        </w:trPr>
        <w:tc>
          <w:tcPr>
            <w:tcW w:w="936" w:type="pct"/>
            <w:tcBorders>
              <w:top w:val="nil"/>
              <w:left w:val="nil"/>
              <w:bottom w:val="single" w:sz="4" w:space="0" w:color="auto"/>
              <w:right w:val="nil"/>
            </w:tcBorders>
            <w:shd w:val="clear" w:color="auto" w:fill="auto"/>
            <w:noWrap/>
            <w:vAlign w:val="bottom"/>
          </w:tcPr>
          <w:p w14:paraId="47F8F403" w14:textId="64ED3CFF" w:rsidR="00A561FD" w:rsidRPr="00A561FD" w:rsidRDefault="00A561FD" w:rsidP="00A561FD">
            <w:pPr>
              <w:spacing w:after="0" w:line="240" w:lineRule="auto"/>
              <w:contextualSpacing/>
              <w:jc w:val="right"/>
              <w:rPr>
                <w:rFonts w:cs="Calibri"/>
                <w:b/>
                <w:sz w:val="17"/>
                <w:szCs w:val="17"/>
                <w:lang w:eastAsia="en-AU"/>
              </w:rPr>
            </w:pPr>
            <w:r w:rsidRPr="00A561FD">
              <w:rPr>
                <w:rFonts w:cs="Calibri"/>
                <w:b/>
                <w:bCs/>
                <w:sz w:val="17"/>
                <w:szCs w:val="17"/>
                <w:lang w:eastAsia="en-AU"/>
              </w:rPr>
              <w:t>Total</w:t>
            </w:r>
          </w:p>
        </w:tc>
        <w:tc>
          <w:tcPr>
            <w:tcW w:w="486" w:type="pct"/>
            <w:tcBorders>
              <w:top w:val="nil"/>
              <w:left w:val="nil"/>
              <w:bottom w:val="single" w:sz="4" w:space="0" w:color="auto"/>
              <w:right w:val="nil"/>
            </w:tcBorders>
            <w:shd w:val="clear" w:color="auto" w:fill="auto"/>
            <w:noWrap/>
          </w:tcPr>
          <w:p w14:paraId="34B5EF0F" w14:textId="3A51569F" w:rsidR="00A561FD" w:rsidRPr="00A561FD" w:rsidRDefault="00A561FD" w:rsidP="00A561FD">
            <w:pPr>
              <w:spacing w:after="0" w:line="240" w:lineRule="auto"/>
              <w:contextualSpacing/>
              <w:jc w:val="right"/>
              <w:rPr>
                <w:b/>
                <w:sz w:val="17"/>
                <w:szCs w:val="17"/>
              </w:rPr>
            </w:pPr>
            <w:r w:rsidRPr="00A561FD">
              <w:rPr>
                <w:b/>
                <w:sz w:val="17"/>
                <w:szCs w:val="17"/>
              </w:rPr>
              <w:t>3</w:t>
            </w:r>
            <w:r>
              <w:rPr>
                <w:b/>
                <w:sz w:val="17"/>
                <w:szCs w:val="17"/>
              </w:rPr>
              <w:t>,</w:t>
            </w:r>
            <w:r w:rsidRPr="00A561FD">
              <w:rPr>
                <w:b/>
                <w:sz w:val="17"/>
                <w:szCs w:val="17"/>
              </w:rPr>
              <w:t>637</w:t>
            </w:r>
          </w:p>
        </w:tc>
        <w:tc>
          <w:tcPr>
            <w:tcW w:w="464" w:type="pct"/>
            <w:tcBorders>
              <w:top w:val="nil"/>
              <w:left w:val="nil"/>
              <w:bottom w:val="single" w:sz="4" w:space="0" w:color="auto"/>
              <w:right w:val="nil"/>
            </w:tcBorders>
            <w:shd w:val="clear" w:color="auto" w:fill="auto"/>
            <w:noWrap/>
          </w:tcPr>
          <w:p w14:paraId="42A0CF5E" w14:textId="64C586D2" w:rsidR="00A561FD" w:rsidRPr="00A561FD" w:rsidRDefault="00A561FD" w:rsidP="00A561FD">
            <w:pPr>
              <w:spacing w:after="0" w:line="240" w:lineRule="auto"/>
              <w:contextualSpacing/>
              <w:jc w:val="right"/>
              <w:rPr>
                <w:b/>
                <w:sz w:val="17"/>
                <w:szCs w:val="17"/>
              </w:rPr>
            </w:pPr>
            <w:r w:rsidRPr="00A561FD">
              <w:rPr>
                <w:b/>
                <w:sz w:val="17"/>
                <w:szCs w:val="17"/>
              </w:rPr>
              <w:t>653</w:t>
            </w:r>
          </w:p>
        </w:tc>
        <w:tc>
          <w:tcPr>
            <w:tcW w:w="323" w:type="pct"/>
            <w:tcBorders>
              <w:top w:val="nil"/>
              <w:left w:val="nil"/>
              <w:bottom w:val="single" w:sz="4" w:space="0" w:color="auto"/>
              <w:right w:val="nil"/>
            </w:tcBorders>
            <w:shd w:val="clear" w:color="auto" w:fill="auto"/>
            <w:noWrap/>
          </w:tcPr>
          <w:p w14:paraId="2E40167A" w14:textId="08D21EA1" w:rsidR="00A561FD" w:rsidRPr="00A561FD" w:rsidRDefault="00A561FD" w:rsidP="00A561FD">
            <w:pPr>
              <w:spacing w:after="0" w:line="240" w:lineRule="auto"/>
              <w:contextualSpacing/>
              <w:jc w:val="right"/>
              <w:rPr>
                <w:b/>
                <w:sz w:val="17"/>
                <w:szCs w:val="17"/>
              </w:rPr>
            </w:pPr>
            <w:r w:rsidRPr="00A561FD">
              <w:rPr>
                <w:b/>
                <w:sz w:val="17"/>
                <w:szCs w:val="17"/>
              </w:rPr>
              <w:t>289</w:t>
            </w:r>
          </w:p>
        </w:tc>
        <w:tc>
          <w:tcPr>
            <w:tcW w:w="285" w:type="pct"/>
            <w:tcBorders>
              <w:top w:val="nil"/>
              <w:left w:val="nil"/>
              <w:bottom w:val="single" w:sz="4" w:space="0" w:color="auto"/>
              <w:right w:val="nil"/>
            </w:tcBorders>
            <w:shd w:val="clear" w:color="auto" w:fill="auto"/>
            <w:noWrap/>
          </w:tcPr>
          <w:p w14:paraId="6BAB0B2D" w14:textId="7FEDAF05" w:rsidR="00A561FD" w:rsidRPr="00A561FD" w:rsidRDefault="00A561FD" w:rsidP="00A561FD">
            <w:pPr>
              <w:spacing w:after="0" w:line="240" w:lineRule="auto"/>
              <w:contextualSpacing/>
              <w:jc w:val="right"/>
              <w:rPr>
                <w:b/>
                <w:sz w:val="17"/>
                <w:szCs w:val="17"/>
              </w:rPr>
            </w:pPr>
            <w:r w:rsidRPr="00A561FD">
              <w:rPr>
                <w:b/>
                <w:sz w:val="17"/>
                <w:szCs w:val="17"/>
              </w:rPr>
              <w:t>355</w:t>
            </w:r>
          </w:p>
        </w:tc>
        <w:tc>
          <w:tcPr>
            <w:tcW w:w="312" w:type="pct"/>
            <w:tcBorders>
              <w:top w:val="nil"/>
              <w:left w:val="nil"/>
              <w:bottom w:val="single" w:sz="4" w:space="0" w:color="auto"/>
              <w:right w:val="nil"/>
            </w:tcBorders>
            <w:shd w:val="clear" w:color="auto" w:fill="auto"/>
            <w:noWrap/>
          </w:tcPr>
          <w:p w14:paraId="1BD8BAC8" w14:textId="5D74E142" w:rsidR="00A561FD" w:rsidRPr="00A561FD" w:rsidRDefault="00A561FD" w:rsidP="00A561FD">
            <w:pPr>
              <w:spacing w:after="0" w:line="240" w:lineRule="auto"/>
              <w:contextualSpacing/>
              <w:jc w:val="right"/>
              <w:rPr>
                <w:b/>
                <w:sz w:val="17"/>
                <w:szCs w:val="17"/>
              </w:rPr>
            </w:pPr>
            <w:r w:rsidRPr="00A561FD">
              <w:rPr>
                <w:b/>
                <w:sz w:val="17"/>
                <w:szCs w:val="17"/>
              </w:rPr>
              <w:t>1</w:t>
            </w:r>
            <w:r>
              <w:rPr>
                <w:b/>
                <w:sz w:val="17"/>
                <w:szCs w:val="17"/>
              </w:rPr>
              <w:t>,</w:t>
            </w:r>
            <w:r w:rsidRPr="00A561FD">
              <w:rPr>
                <w:b/>
                <w:sz w:val="17"/>
                <w:szCs w:val="17"/>
              </w:rPr>
              <w:t>090</w:t>
            </w:r>
          </w:p>
        </w:tc>
        <w:tc>
          <w:tcPr>
            <w:tcW w:w="343" w:type="pct"/>
            <w:tcBorders>
              <w:top w:val="nil"/>
              <w:left w:val="nil"/>
              <w:bottom w:val="single" w:sz="4" w:space="0" w:color="auto"/>
              <w:right w:val="nil"/>
            </w:tcBorders>
            <w:shd w:val="clear" w:color="auto" w:fill="auto"/>
            <w:noWrap/>
          </w:tcPr>
          <w:p w14:paraId="648240D4" w14:textId="77E786C4" w:rsidR="00A561FD" w:rsidRPr="00A561FD" w:rsidRDefault="00A561FD" w:rsidP="00A561FD">
            <w:pPr>
              <w:spacing w:after="0" w:line="240" w:lineRule="auto"/>
              <w:contextualSpacing/>
              <w:jc w:val="right"/>
              <w:rPr>
                <w:b/>
                <w:sz w:val="17"/>
                <w:szCs w:val="17"/>
              </w:rPr>
            </w:pPr>
            <w:r w:rsidRPr="00A561FD">
              <w:rPr>
                <w:b/>
                <w:sz w:val="17"/>
                <w:szCs w:val="17"/>
              </w:rPr>
              <w:t>987</w:t>
            </w:r>
          </w:p>
        </w:tc>
        <w:tc>
          <w:tcPr>
            <w:tcW w:w="414" w:type="pct"/>
            <w:tcBorders>
              <w:top w:val="nil"/>
              <w:left w:val="nil"/>
              <w:bottom w:val="single" w:sz="4" w:space="0" w:color="auto"/>
              <w:right w:val="nil"/>
            </w:tcBorders>
            <w:shd w:val="clear" w:color="auto" w:fill="auto"/>
            <w:noWrap/>
          </w:tcPr>
          <w:p w14:paraId="73FDEB5D" w14:textId="082A17D3" w:rsidR="00A561FD" w:rsidRPr="00A561FD" w:rsidRDefault="00A561FD" w:rsidP="00A561FD">
            <w:pPr>
              <w:spacing w:after="0" w:line="240" w:lineRule="auto"/>
              <w:contextualSpacing/>
              <w:jc w:val="right"/>
              <w:rPr>
                <w:b/>
                <w:sz w:val="17"/>
                <w:szCs w:val="17"/>
              </w:rPr>
            </w:pPr>
            <w:r w:rsidRPr="00A561FD">
              <w:rPr>
                <w:b/>
                <w:sz w:val="17"/>
                <w:szCs w:val="17"/>
              </w:rPr>
              <w:t>458</w:t>
            </w:r>
          </w:p>
        </w:tc>
        <w:tc>
          <w:tcPr>
            <w:tcW w:w="425" w:type="pct"/>
            <w:tcBorders>
              <w:top w:val="nil"/>
              <w:left w:val="nil"/>
              <w:bottom w:val="single" w:sz="4" w:space="0" w:color="auto"/>
              <w:right w:val="nil"/>
            </w:tcBorders>
            <w:shd w:val="clear" w:color="auto" w:fill="auto"/>
            <w:noWrap/>
          </w:tcPr>
          <w:p w14:paraId="6F3B53A1" w14:textId="51E0AEA0" w:rsidR="00A561FD" w:rsidRPr="00A561FD" w:rsidRDefault="00A561FD" w:rsidP="00A561FD">
            <w:pPr>
              <w:spacing w:after="0" w:line="240" w:lineRule="auto"/>
              <w:contextualSpacing/>
              <w:jc w:val="right"/>
              <w:rPr>
                <w:b/>
                <w:sz w:val="17"/>
                <w:szCs w:val="17"/>
              </w:rPr>
            </w:pPr>
            <w:r w:rsidRPr="00A561FD">
              <w:rPr>
                <w:b/>
                <w:sz w:val="17"/>
                <w:szCs w:val="17"/>
              </w:rPr>
              <w:t>613</w:t>
            </w:r>
          </w:p>
        </w:tc>
        <w:tc>
          <w:tcPr>
            <w:tcW w:w="368" w:type="pct"/>
            <w:tcBorders>
              <w:top w:val="nil"/>
              <w:left w:val="nil"/>
              <w:bottom w:val="single" w:sz="4" w:space="0" w:color="auto"/>
              <w:right w:val="nil"/>
            </w:tcBorders>
            <w:shd w:val="clear" w:color="auto" w:fill="auto"/>
            <w:noWrap/>
          </w:tcPr>
          <w:p w14:paraId="520449A3" w14:textId="33981A13" w:rsidR="00A561FD" w:rsidRPr="00A561FD" w:rsidRDefault="00A561FD" w:rsidP="00A561FD">
            <w:pPr>
              <w:spacing w:after="0" w:line="240" w:lineRule="auto"/>
              <w:contextualSpacing/>
              <w:jc w:val="right"/>
              <w:rPr>
                <w:b/>
                <w:sz w:val="17"/>
                <w:szCs w:val="17"/>
              </w:rPr>
            </w:pPr>
            <w:r w:rsidRPr="00A561FD">
              <w:rPr>
                <w:b/>
                <w:sz w:val="17"/>
                <w:szCs w:val="17"/>
              </w:rPr>
              <w:t>816</w:t>
            </w:r>
          </w:p>
        </w:tc>
        <w:tc>
          <w:tcPr>
            <w:tcW w:w="368" w:type="pct"/>
            <w:tcBorders>
              <w:top w:val="nil"/>
              <w:left w:val="nil"/>
              <w:bottom w:val="single" w:sz="4" w:space="0" w:color="auto"/>
              <w:right w:val="nil"/>
            </w:tcBorders>
            <w:shd w:val="clear" w:color="auto" w:fill="auto"/>
            <w:noWrap/>
          </w:tcPr>
          <w:p w14:paraId="0989DFB0" w14:textId="6D2D1E98" w:rsidR="00A561FD" w:rsidRPr="00A561FD" w:rsidRDefault="00A561FD" w:rsidP="00A561FD">
            <w:pPr>
              <w:spacing w:after="0" w:line="240" w:lineRule="auto"/>
              <w:contextualSpacing/>
              <w:jc w:val="right"/>
              <w:rPr>
                <w:b/>
                <w:sz w:val="17"/>
                <w:szCs w:val="17"/>
              </w:rPr>
            </w:pPr>
            <w:r w:rsidRPr="00A561FD">
              <w:rPr>
                <w:b/>
                <w:sz w:val="17"/>
                <w:szCs w:val="17"/>
              </w:rPr>
              <w:t>763</w:t>
            </w:r>
          </w:p>
        </w:tc>
        <w:tc>
          <w:tcPr>
            <w:tcW w:w="275" w:type="pct"/>
            <w:tcBorders>
              <w:top w:val="nil"/>
              <w:left w:val="nil"/>
              <w:bottom w:val="single" w:sz="4" w:space="0" w:color="auto"/>
              <w:right w:val="nil"/>
            </w:tcBorders>
            <w:shd w:val="clear" w:color="auto" w:fill="auto"/>
            <w:noWrap/>
          </w:tcPr>
          <w:p w14:paraId="095724E1" w14:textId="67F29676" w:rsidR="00A561FD" w:rsidRPr="00A561FD" w:rsidRDefault="00A561FD" w:rsidP="00A561FD">
            <w:pPr>
              <w:spacing w:after="0" w:line="240" w:lineRule="auto"/>
              <w:contextualSpacing/>
              <w:jc w:val="right"/>
              <w:rPr>
                <w:b/>
                <w:sz w:val="17"/>
                <w:szCs w:val="17"/>
              </w:rPr>
            </w:pPr>
            <w:r w:rsidRPr="00A561FD">
              <w:rPr>
                <w:b/>
                <w:sz w:val="17"/>
                <w:szCs w:val="17"/>
              </w:rPr>
              <w:t>9</w:t>
            </w:r>
            <w:r>
              <w:rPr>
                <w:b/>
                <w:sz w:val="17"/>
                <w:szCs w:val="17"/>
              </w:rPr>
              <w:t>,</w:t>
            </w:r>
            <w:r w:rsidRPr="00A561FD">
              <w:rPr>
                <w:b/>
                <w:sz w:val="17"/>
                <w:szCs w:val="17"/>
              </w:rPr>
              <w:t>661</w:t>
            </w:r>
          </w:p>
        </w:tc>
      </w:tr>
    </w:tbl>
    <w:p w14:paraId="6CE4336E" w14:textId="77777777" w:rsidR="004A5D6B" w:rsidRDefault="004A5D6B">
      <w:pPr>
        <w:spacing w:before="0" w:after="200" w:line="276" w:lineRule="auto"/>
        <w:sectPr w:rsidR="004A5D6B" w:rsidSect="007C2425">
          <w:pgSz w:w="16840" w:h="11900" w:orient="landscape" w:code="9"/>
          <w:pgMar w:top="1440" w:right="1440" w:bottom="1440" w:left="1440" w:header="709" w:footer="709" w:gutter="0"/>
          <w:cols w:space="708"/>
          <w:docGrid w:linePitch="360"/>
        </w:sectPr>
      </w:pPr>
    </w:p>
    <w:p w14:paraId="76F0A82A" w14:textId="0B4F5EB8" w:rsidR="0083181B" w:rsidRPr="00851EA0" w:rsidRDefault="00851EA0" w:rsidP="00805881">
      <w:pPr>
        <w:spacing w:before="0" w:after="200" w:line="276" w:lineRule="auto"/>
        <w:jc w:val="center"/>
        <w:rPr>
          <w:b/>
        </w:rPr>
      </w:pPr>
      <w:r w:rsidRPr="00E71A20">
        <w:rPr>
          <w:noProof/>
          <w:lang w:eastAsia="en-AU"/>
        </w:rPr>
        <w:lastRenderedPageBreak/>
        <w:drawing>
          <wp:inline distT="0" distB="0" distL="0" distR="0" wp14:anchorId="7EF177C8" wp14:editId="108D23AD">
            <wp:extent cx="3988800" cy="60534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t="4833" r="2770" b="2273"/>
                    <a:stretch/>
                  </pic:blipFill>
                  <pic:spPr bwMode="auto">
                    <a:xfrm>
                      <a:off x="0" y="0"/>
                      <a:ext cx="3988800" cy="6053455"/>
                    </a:xfrm>
                    <a:prstGeom prst="rect">
                      <a:avLst/>
                    </a:prstGeom>
                    <a:noFill/>
                    <a:ln>
                      <a:noFill/>
                    </a:ln>
                    <a:extLst>
                      <a:ext uri="{53640926-AAD7-44D8-BBD7-CCE9431645EC}">
                        <a14:shadowObscured xmlns:a14="http://schemas.microsoft.com/office/drawing/2010/main"/>
                      </a:ext>
                    </a:extLst>
                  </pic:spPr>
                </pic:pic>
              </a:graphicData>
            </a:graphic>
          </wp:inline>
        </w:drawing>
      </w:r>
    </w:p>
    <w:p w14:paraId="19324D53" w14:textId="5BB0F827" w:rsidR="00805881" w:rsidRDefault="00805881" w:rsidP="00343C03">
      <w:pPr>
        <w:pStyle w:val="Captions"/>
      </w:pPr>
      <w:r w:rsidRPr="00641F42">
        <w:t>Figur</w:t>
      </w:r>
      <w:r w:rsidR="00065E72">
        <w:t xml:space="preserve">e </w:t>
      </w:r>
      <w:r w:rsidR="00CB63FB">
        <w:t>D</w:t>
      </w:r>
      <w:r>
        <w:t>2</w:t>
      </w:r>
      <w:r w:rsidRPr="00641F42">
        <w:t xml:space="preserve">. Mean catch-per-unit-effort (CPUE) </w:t>
      </w:r>
      <w:r w:rsidRPr="00641F42">
        <w:rPr>
          <w:rFonts w:cstheme="minorHAnsi"/>
        </w:rPr>
        <w:t>±</w:t>
      </w:r>
      <w:r w:rsidRPr="00641F42">
        <w:t xml:space="preserve"> standard error of </w:t>
      </w:r>
      <w:r>
        <w:t>(</w:t>
      </w:r>
      <w:r w:rsidRPr="00641F42">
        <w:t xml:space="preserve">a) large-bodied fish species captured using electrofishing (individuals per 90 second shot) and </w:t>
      </w:r>
      <w:r>
        <w:t>(</w:t>
      </w:r>
      <w:r w:rsidRPr="00641F42">
        <w:t>b) small-bodied fish species captured using fine-mesh fyke nets (individuals per net per hour) in the gorge geomorphic zone (</w:t>
      </w:r>
      <w:r w:rsidR="00E71A20">
        <w:t xml:space="preserve">all </w:t>
      </w:r>
      <w:r w:rsidRPr="00641F42">
        <w:t xml:space="preserve">10 </w:t>
      </w:r>
      <w:r>
        <w:t xml:space="preserve">sites) of the LMR </w:t>
      </w:r>
      <w:r w:rsidR="00731C39">
        <w:t>from 2015–2017</w:t>
      </w:r>
      <w:r w:rsidR="00EA5F13">
        <w:t>.</w:t>
      </w:r>
    </w:p>
    <w:p w14:paraId="7178AD87" w14:textId="77777777" w:rsidR="00805881" w:rsidRDefault="00805881" w:rsidP="00805881"/>
    <w:p w14:paraId="232AB743" w14:textId="77777777" w:rsidR="00805881" w:rsidRDefault="00805881">
      <w:pPr>
        <w:spacing w:before="0" w:after="200" w:line="276" w:lineRule="auto"/>
        <w:jc w:val="left"/>
      </w:pPr>
      <w:r>
        <w:br w:type="page"/>
      </w:r>
    </w:p>
    <w:p w14:paraId="38C54E52" w14:textId="77777777" w:rsidR="00805881" w:rsidRPr="00521B83" w:rsidRDefault="00805881" w:rsidP="00805881">
      <w:pPr>
        <w:rPr>
          <w:b/>
          <w:i/>
          <w:color w:val="1F497D" w:themeColor="text2"/>
          <w:sz w:val="24"/>
          <w:szCs w:val="24"/>
        </w:rPr>
      </w:pPr>
      <w:r w:rsidRPr="009F5BCC">
        <w:rPr>
          <w:b/>
          <w:i/>
          <w:color w:val="1F497D" w:themeColor="text2"/>
          <w:sz w:val="24"/>
          <w:szCs w:val="24"/>
        </w:rPr>
        <w:lastRenderedPageBreak/>
        <w:t>Temporal variability in fish assemblage structure</w:t>
      </w:r>
    </w:p>
    <w:p w14:paraId="00055853" w14:textId="3F838FAC" w:rsidR="006D5261" w:rsidRDefault="006D5261" w:rsidP="006D5261">
      <w:pPr>
        <w:rPr>
          <w:lang w:val="en-US"/>
        </w:rPr>
      </w:pPr>
      <w:r>
        <w:rPr>
          <w:lang w:val="en-US"/>
        </w:rPr>
        <w:t>MDS ordination of electrofishing data showed separation of samples by sampling year, with further separation of 2017 samples by season (Figure D3a). PERMANOVA found</w:t>
      </w:r>
      <w:r w:rsidRPr="00342840">
        <w:rPr>
          <w:lang w:val="en-US"/>
        </w:rPr>
        <w:t xml:space="preserve"> that large-bodied fish assemblages were significantly different between </w:t>
      </w:r>
      <w:r>
        <w:rPr>
          <w:lang w:val="en-US"/>
        </w:rPr>
        <w:t xml:space="preserve">season for </w:t>
      </w:r>
      <w:r w:rsidRPr="00342840">
        <w:rPr>
          <w:lang w:val="en-US"/>
        </w:rPr>
        <w:t>2017 (</w:t>
      </w:r>
      <w:r w:rsidRPr="00342840">
        <w:rPr>
          <w:i/>
          <w:lang w:val="en-US"/>
        </w:rPr>
        <w:t>Pseudo</w:t>
      </w:r>
      <w:r w:rsidRPr="00342840">
        <w:rPr>
          <w:i/>
          <w:lang w:val="en-US"/>
        </w:rPr>
        <w:noBreakHyphen/>
        <w:t>F</w:t>
      </w:r>
      <w:r w:rsidRPr="00342840">
        <w:rPr>
          <w:vertAlign w:val="subscript"/>
          <w:lang w:val="en-US"/>
        </w:rPr>
        <w:t>1,9</w:t>
      </w:r>
      <w:r w:rsidRPr="00342840">
        <w:rPr>
          <w:lang w:val="en-US"/>
        </w:rPr>
        <w:t xml:space="preserve"> = </w:t>
      </w:r>
      <w:r>
        <w:rPr>
          <w:lang w:val="en-US"/>
        </w:rPr>
        <w:t>25.396</w:t>
      </w:r>
      <w:r w:rsidRPr="00342840">
        <w:rPr>
          <w:lang w:val="en-US"/>
        </w:rPr>
        <w:t xml:space="preserve">, </w:t>
      </w:r>
      <w:r w:rsidRPr="00342840">
        <w:rPr>
          <w:i/>
          <w:lang w:val="en-US"/>
        </w:rPr>
        <w:t>p</w:t>
      </w:r>
      <w:r w:rsidRPr="00342840">
        <w:rPr>
          <w:lang w:val="en-US"/>
        </w:rPr>
        <w:t xml:space="preserve"> = 0.00</w:t>
      </w:r>
      <w:r>
        <w:rPr>
          <w:lang w:val="en-US"/>
        </w:rPr>
        <w:t>74</w:t>
      </w:r>
      <w:r w:rsidRPr="00342840">
        <w:rPr>
          <w:lang w:val="en-US"/>
        </w:rPr>
        <w:t>)</w:t>
      </w:r>
      <w:r>
        <w:rPr>
          <w:lang w:val="en-US"/>
        </w:rPr>
        <w:t xml:space="preserve">; therefore, all further analyses of electrofishing data were restricted to autumn. </w:t>
      </w:r>
      <w:r w:rsidRPr="002D3F67">
        <w:rPr>
          <w:lang w:val="en-US"/>
        </w:rPr>
        <w:t>PERMANOVA indicated that large-bodied fish assemblages were significantly different between years (</w:t>
      </w:r>
      <w:r w:rsidRPr="002D3F67">
        <w:rPr>
          <w:i/>
          <w:lang w:val="en-US"/>
        </w:rPr>
        <w:t>Pseudo</w:t>
      </w:r>
      <w:r w:rsidRPr="002D3F67">
        <w:rPr>
          <w:i/>
          <w:lang w:val="en-US"/>
        </w:rPr>
        <w:noBreakHyphen/>
        <w:t>F</w:t>
      </w:r>
      <w:r w:rsidRPr="002D3F67">
        <w:rPr>
          <w:vertAlign w:val="subscript"/>
          <w:lang w:val="en-US"/>
        </w:rPr>
        <w:t>1,</w:t>
      </w:r>
      <w:r>
        <w:rPr>
          <w:vertAlign w:val="subscript"/>
          <w:lang w:val="en-US"/>
        </w:rPr>
        <w:t>24</w:t>
      </w:r>
      <w:r w:rsidRPr="002D3F67">
        <w:rPr>
          <w:lang w:val="en-US"/>
        </w:rPr>
        <w:t xml:space="preserve"> = </w:t>
      </w:r>
      <w:r>
        <w:rPr>
          <w:lang w:val="en-US"/>
        </w:rPr>
        <w:t>6.672</w:t>
      </w:r>
      <w:r w:rsidRPr="002D3F67">
        <w:rPr>
          <w:lang w:val="en-US"/>
        </w:rPr>
        <w:t xml:space="preserve">, </w:t>
      </w:r>
      <w:r w:rsidRPr="002D3F67">
        <w:rPr>
          <w:i/>
          <w:lang w:val="en-US"/>
        </w:rPr>
        <w:t>p</w:t>
      </w:r>
      <w:r w:rsidRPr="002D3F67">
        <w:rPr>
          <w:lang w:val="en-US"/>
        </w:rPr>
        <w:t xml:space="preserve"> </w:t>
      </w:r>
      <w:r w:rsidR="00794F86">
        <w:rPr>
          <w:lang w:val="en-US"/>
        </w:rPr>
        <w:t>=</w:t>
      </w:r>
      <w:r w:rsidRPr="002D3F67">
        <w:rPr>
          <w:lang w:val="en-US"/>
        </w:rPr>
        <w:t xml:space="preserve"> 0.00</w:t>
      </w:r>
      <w:r w:rsidR="00794F86">
        <w:rPr>
          <w:lang w:val="en-US"/>
        </w:rPr>
        <w:t>0</w:t>
      </w:r>
      <w:r w:rsidRPr="002D3F67">
        <w:rPr>
          <w:lang w:val="en-US"/>
        </w:rPr>
        <w:t xml:space="preserve">1). </w:t>
      </w:r>
      <w:r>
        <w:rPr>
          <w:lang w:val="en-US"/>
        </w:rPr>
        <w:t>Pairwise comparisons revealed significant differences between all years (</w:t>
      </w:r>
      <w:r w:rsidR="000F65A4" w:rsidRPr="000F65A4">
        <w:rPr>
          <w:lang w:val="en-US"/>
        </w:rPr>
        <w:t>Table D3</w:t>
      </w:r>
      <w:r>
        <w:rPr>
          <w:lang w:val="en-US"/>
        </w:rPr>
        <w:t>).</w:t>
      </w:r>
    </w:p>
    <w:p w14:paraId="1E916B68" w14:textId="2F2CD732" w:rsidR="000F65A4" w:rsidRDefault="000F65A4" w:rsidP="00343C03">
      <w:pPr>
        <w:pStyle w:val="Captions"/>
      </w:pPr>
      <w:r>
        <w:t>Table D3</w:t>
      </w:r>
      <w:r w:rsidRPr="00641F42">
        <w:t xml:space="preserve">. </w:t>
      </w:r>
      <w:r w:rsidR="00794F86">
        <w:t xml:space="preserve">PERMANOVA pairwise comparison test results </w:t>
      </w:r>
      <w:r w:rsidRPr="00641F42">
        <w:t xml:space="preserve">for </w:t>
      </w:r>
      <w:r w:rsidR="00794F86">
        <w:t>large</w:t>
      </w:r>
      <w:r w:rsidRPr="00641F42">
        <w:t xml:space="preserve">-bodied fish </w:t>
      </w:r>
      <w:r w:rsidR="00794F86">
        <w:t>assemblages</w:t>
      </w:r>
      <w:r w:rsidRPr="00641F42">
        <w:t xml:space="preserve"> in the gorge geomorphic zone of the LMR </w:t>
      </w:r>
      <w:r>
        <w:t>from autumn 2015–2017</w:t>
      </w:r>
      <w:r w:rsidRPr="00641F42">
        <w:t>.</w:t>
      </w:r>
    </w:p>
    <w:tbl>
      <w:tblPr>
        <w:tblStyle w:val="TableGrid"/>
        <w:tblW w:w="0" w:type="auto"/>
        <w:tblLook w:val="04A0" w:firstRow="1" w:lastRow="0" w:firstColumn="1" w:lastColumn="0" w:noHBand="0" w:noVBand="1"/>
      </w:tblPr>
      <w:tblGrid>
        <w:gridCol w:w="2252"/>
        <w:gridCol w:w="2252"/>
        <w:gridCol w:w="2253"/>
      </w:tblGrid>
      <w:tr w:rsidR="000F65A4" w:rsidRPr="000F65A4" w14:paraId="78552E00" w14:textId="77777777" w:rsidTr="000F65A4">
        <w:trPr>
          <w:trHeight w:val="340"/>
        </w:trPr>
        <w:tc>
          <w:tcPr>
            <w:tcW w:w="2252" w:type="dxa"/>
          </w:tcPr>
          <w:p w14:paraId="72E8C81F" w14:textId="6FF8410D" w:rsidR="000F65A4" w:rsidRPr="000F65A4" w:rsidRDefault="000F65A4" w:rsidP="000F65A4">
            <w:pPr>
              <w:spacing w:line="240" w:lineRule="auto"/>
              <w:rPr>
                <w:b/>
                <w:sz w:val="18"/>
                <w:szCs w:val="18"/>
                <w:lang w:val="en-US"/>
              </w:rPr>
            </w:pPr>
            <w:r w:rsidRPr="000F65A4">
              <w:rPr>
                <w:b/>
                <w:sz w:val="18"/>
                <w:szCs w:val="18"/>
                <w:lang w:val="en-US"/>
              </w:rPr>
              <w:t>Comparison</w:t>
            </w:r>
          </w:p>
        </w:tc>
        <w:tc>
          <w:tcPr>
            <w:tcW w:w="2252" w:type="dxa"/>
          </w:tcPr>
          <w:p w14:paraId="6752345D" w14:textId="1118F652" w:rsidR="000F65A4" w:rsidRPr="000F65A4" w:rsidRDefault="000F65A4" w:rsidP="000F65A4">
            <w:pPr>
              <w:spacing w:line="240" w:lineRule="auto"/>
              <w:rPr>
                <w:b/>
                <w:i/>
                <w:sz w:val="18"/>
                <w:szCs w:val="18"/>
                <w:lang w:val="en-US"/>
              </w:rPr>
            </w:pPr>
            <w:r w:rsidRPr="000F65A4">
              <w:rPr>
                <w:b/>
                <w:i/>
                <w:sz w:val="18"/>
                <w:szCs w:val="18"/>
                <w:lang w:val="en-US"/>
              </w:rPr>
              <w:t>t</w:t>
            </w:r>
          </w:p>
        </w:tc>
        <w:tc>
          <w:tcPr>
            <w:tcW w:w="2253" w:type="dxa"/>
          </w:tcPr>
          <w:p w14:paraId="57AFB99D" w14:textId="0B29E5D0" w:rsidR="000F65A4" w:rsidRPr="000F65A4" w:rsidRDefault="000F65A4" w:rsidP="000F65A4">
            <w:pPr>
              <w:spacing w:line="240" w:lineRule="auto"/>
              <w:rPr>
                <w:b/>
                <w:i/>
                <w:sz w:val="18"/>
                <w:szCs w:val="18"/>
                <w:lang w:val="en-US"/>
              </w:rPr>
            </w:pPr>
            <w:r w:rsidRPr="000F65A4">
              <w:rPr>
                <w:b/>
                <w:i/>
                <w:sz w:val="18"/>
                <w:szCs w:val="18"/>
                <w:lang w:val="en-US"/>
              </w:rPr>
              <w:t>P (perm)</w:t>
            </w:r>
          </w:p>
        </w:tc>
      </w:tr>
      <w:tr w:rsidR="000F65A4" w:rsidRPr="000F65A4" w14:paraId="0A004946" w14:textId="77777777" w:rsidTr="000F65A4">
        <w:trPr>
          <w:trHeight w:val="340"/>
        </w:trPr>
        <w:tc>
          <w:tcPr>
            <w:tcW w:w="2252" w:type="dxa"/>
          </w:tcPr>
          <w:p w14:paraId="76D2C02A" w14:textId="56985228" w:rsidR="000F65A4" w:rsidRPr="000F65A4" w:rsidRDefault="000F65A4" w:rsidP="000F65A4">
            <w:pPr>
              <w:spacing w:line="240" w:lineRule="auto"/>
              <w:rPr>
                <w:sz w:val="18"/>
                <w:szCs w:val="18"/>
                <w:lang w:val="en-US"/>
              </w:rPr>
            </w:pPr>
            <w:r w:rsidRPr="000F65A4">
              <w:rPr>
                <w:sz w:val="18"/>
                <w:szCs w:val="18"/>
                <w:lang w:val="en-US"/>
              </w:rPr>
              <w:t>2015 vs. 2016</w:t>
            </w:r>
          </w:p>
        </w:tc>
        <w:tc>
          <w:tcPr>
            <w:tcW w:w="2252" w:type="dxa"/>
          </w:tcPr>
          <w:p w14:paraId="0E23095E" w14:textId="61620E8A" w:rsidR="000F65A4" w:rsidRPr="000F65A4" w:rsidRDefault="000F65A4" w:rsidP="000F65A4">
            <w:pPr>
              <w:spacing w:line="240" w:lineRule="auto"/>
              <w:rPr>
                <w:sz w:val="18"/>
                <w:szCs w:val="18"/>
                <w:lang w:val="en-US"/>
              </w:rPr>
            </w:pPr>
            <w:r w:rsidRPr="000F65A4">
              <w:rPr>
                <w:sz w:val="18"/>
                <w:szCs w:val="18"/>
                <w:lang w:val="en-US"/>
              </w:rPr>
              <w:t>2.0305</w:t>
            </w:r>
          </w:p>
        </w:tc>
        <w:tc>
          <w:tcPr>
            <w:tcW w:w="2253" w:type="dxa"/>
          </w:tcPr>
          <w:p w14:paraId="712B033B" w14:textId="47E717BD" w:rsidR="000F65A4" w:rsidRPr="000F65A4" w:rsidRDefault="000F65A4" w:rsidP="000F65A4">
            <w:pPr>
              <w:spacing w:line="240" w:lineRule="auto"/>
              <w:rPr>
                <w:sz w:val="18"/>
                <w:szCs w:val="18"/>
                <w:lang w:val="en-US"/>
              </w:rPr>
            </w:pPr>
            <w:r w:rsidRPr="000F65A4">
              <w:rPr>
                <w:sz w:val="18"/>
                <w:szCs w:val="18"/>
                <w:lang w:val="en-US"/>
              </w:rPr>
              <w:t>0.0076</w:t>
            </w:r>
          </w:p>
        </w:tc>
      </w:tr>
      <w:tr w:rsidR="000F65A4" w:rsidRPr="000F65A4" w14:paraId="5B799A08" w14:textId="77777777" w:rsidTr="000F65A4">
        <w:trPr>
          <w:trHeight w:val="340"/>
        </w:trPr>
        <w:tc>
          <w:tcPr>
            <w:tcW w:w="2252" w:type="dxa"/>
          </w:tcPr>
          <w:p w14:paraId="4807A5A5" w14:textId="18177B14" w:rsidR="000F65A4" w:rsidRPr="000F65A4" w:rsidRDefault="000F65A4" w:rsidP="000F65A4">
            <w:pPr>
              <w:spacing w:line="240" w:lineRule="auto"/>
              <w:rPr>
                <w:sz w:val="18"/>
                <w:szCs w:val="18"/>
                <w:lang w:val="en-US"/>
              </w:rPr>
            </w:pPr>
            <w:r w:rsidRPr="000F65A4">
              <w:rPr>
                <w:sz w:val="18"/>
                <w:szCs w:val="18"/>
                <w:lang w:val="en-US"/>
              </w:rPr>
              <w:t>2015 vs. 2017</w:t>
            </w:r>
          </w:p>
        </w:tc>
        <w:tc>
          <w:tcPr>
            <w:tcW w:w="2252" w:type="dxa"/>
          </w:tcPr>
          <w:p w14:paraId="686A9304" w14:textId="09D4A3E5" w:rsidR="000F65A4" w:rsidRPr="000F65A4" w:rsidRDefault="000F65A4" w:rsidP="000F65A4">
            <w:pPr>
              <w:spacing w:line="240" w:lineRule="auto"/>
              <w:rPr>
                <w:sz w:val="18"/>
                <w:szCs w:val="18"/>
                <w:lang w:val="en-US"/>
              </w:rPr>
            </w:pPr>
            <w:r w:rsidRPr="000F65A4">
              <w:rPr>
                <w:sz w:val="18"/>
                <w:szCs w:val="18"/>
                <w:lang w:val="en-US"/>
              </w:rPr>
              <w:t>3.5839</w:t>
            </w:r>
          </w:p>
        </w:tc>
        <w:tc>
          <w:tcPr>
            <w:tcW w:w="2253" w:type="dxa"/>
          </w:tcPr>
          <w:p w14:paraId="5B96E5C1" w14:textId="0786997C" w:rsidR="000F65A4" w:rsidRPr="000F65A4" w:rsidRDefault="000F65A4" w:rsidP="000F65A4">
            <w:pPr>
              <w:spacing w:line="240" w:lineRule="auto"/>
              <w:rPr>
                <w:sz w:val="18"/>
                <w:szCs w:val="18"/>
                <w:lang w:val="en-US"/>
              </w:rPr>
            </w:pPr>
            <w:r w:rsidRPr="000F65A4">
              <w:rPr>
                <w:sz w:val="18"/>
                <w:szCs w:val="18"/>
                <w:lang w:val="en-US"/>
              </w:rPr>
              <w:t>0.0007</w:t>
            </w:r>
          </w:p>
        </w:tc>
      </w:tr>
      <w:tr w:rsidR="000F65A4" w:rsidRPr="000F65A4" w14:paraId="6F8B93CA" w14:textId="77777777" w:rsidTr="000F65A4">
        <w:trPr>
          <w:trHeight w:val="340"/>
        </w:trPr>
        <w:tc>
          <w:tcPr>
            <w:tcW w:w="2252" w:type="dxa"/>
          </w:tcPr>
          <w:p w14:paraId="63170616" w14:textId="485F7504" w:rsidR="000F65A4" w:rsidRPr="000F65A4" w:rsidRDefault="000F65A4" w:rsidP="000F65A4">
            <w:pPr>
              <w:spacing w:line="240" w:lineRule="auto"/>
              <w:rPr>
                <w:sz w:val="18"/>
                <w:szCs w:val="18"/>
                <w:lang w:val="en-US"/>
              </w:rPr>
            </w:pPr>
            <w:r w:rsidRPr="000F65A4">
              <w:rPr>
                <w:sz w:val="18"/>
                <w:szCs w:val="18"/>
                <w:lang w:val="en-US"/>
              </w:rPr>
              <w:t>2016 vs. 2017</w:t>
            </w:r>
          </w:p>
        </w:tc>
        <w:tc>
          <w:tcPr>
            <w:tcW w:w="2252" w:type="dxa"/>
          </w:tcPr>
          <w:p w14:paraId="05516A63" w14:textId="3DA040EA" w:rsidR="000F65A4" w:rsidRPr="000F65A4" w:rsidRDefault="000F65A4" w:rsidP="000F65A4">
            <w:pPr>
              <w:spacing w:line="240" w:lineRule="auto"/>
              <w:rPr>
                <w:sz w:val="18"/>
                <w:szCs w:val="18"/>
                <w:lang w:val="en-US"/>
              </w:rPr>
            </w:pPr>
            <w:r w:rsidRPr="000F65A4">
              <w:rPr>
                <w:sz w:val="18"/>
                <w:szCs w:val="18"/>
                <w:lang w:val="en-US"/>
              </w:rPr>
              <w:t>2.2942</w:t>
            </w:r>
          </w:p>
        </w:tc>
        <w:tc>
          <w:tcPr>
            <w:tcW w:w="2253" w:type="dxa"/>
          </w:tcPr>
          <w:p w14:paraId="1F6B1D20" w14:textId="51BAEC22" w:rsidR="000F65A4" w:rsidRPr="000F65A4" w:rsidRDefault="000F65A4" w:rsidP="000F65A4">
            <w:pPr>
              <w:spacing w:line="240" w:lineRule="auto"/>
              <w:rPr>
                <w:sz w:val="18"/>
                <w:szCs w:val="18"/>
                <w:lang w:val="en-US"/>
              </w:rPr>
            </w:pPr>
            <w:r w:rsidRPr="000F65A4">
              <w:rPr>
                <w:sz w:val="18"/>
                <w:szCs w:val="18"/>
                <w:lang w:val="en-US"/>
              </w:rPr>
              <w:t>0.0032</w:t>
            </w:r>
          </w:p>
        </w:tc>
      </w:tr>
    </w:tbl>
    <w:p w14:paraId="1804F22D" w14:textId="77777777" w:rsidR="000F65A4" w:rsidRDefault="000F65A4" w:rsidP="006D5261">
      <w:pPr>
        <w:rPr>
          <w:lang w:val="en-US"/>
        </w:rPr>
      </w:pPr>
    </w:p>
    <w:p w14:paraId="1D802C98" w14:textId="2D84D49B" w:rsidR="00805881" w:rsidRDefault="00C868C3" w:rsidP="00C868C3">
      <w:pPr>
        <w:rPr>
          <w:lang w:val="en-US"/>
        </w:rPr>
      </w:pPr>
      <w:r w:rsidRPr="00157A32">
        <w:rPr>
          <w:lang w:val="en-US"/>
        </w:rPr>
        <w:t>There were significant differences</w:t>
      </w:r>
      <w:r w:rsidRPr="00E62FAB">
        <w:rPr>
          <w:lang w:val="en-US"/>
        </w:rPr>
        <w:t xml:space="preserve"> </w:t>
      </w:r>
      <w:r w:rsidRPr="00157A32">
        <w:rPr>
          <w:lang w:val="en-US"/>
        </w:rPr>
        <w:t>between years (</w:t>
      </w:r>
      <w:r w:rsidRPr="00157A32">
        <w:rPr>
          <w:i/>
          <w:lang w:val="en-US"/>
        </w:rPr>
        <w:t>Pseudo</w:t>
      </w:r>
      <w:r w:rsidRPr="00157A32">
        <w:rPr>
          <w:i/>
          <w:lang w:val="en-US"/>
        </w:rPr>
        <w:noBreakHyphen/>
        <w:t>F</w:t>
      </w:r>
      <w:r w:rsidRPr="00157A32">
        <w:rPr>
          <w:vertAlign w:val="subscript"/>
          <w:lang w:val="en-US"/>
        </w:rPr>
        <w:t>1,29</w:t>
      </w:r>
      <w:r w:rsidRPr="00157A32">
        <w:rPr>
          <w:lang w:val="en-US"/>
        </w:rPr>
        <w:t xml:space="preserve"> = 5.8994, </w:t>
      </w:r>
      <w:r w:rsidRPr="00157A32">
        <w:rPr>
          <w:i/>
          <w:lang w:val="en-US"/>
        </w:rPr>
        <w:t>p</w:t>
      </w:r>
      <w:r w:rsidR="00794F86">
        <w:rPr>
          <w:lang w:val="en-US"/>
        </w:rPr>
        <w:t xml:space="preserve"> =</w:t>
      </w:r>
      <w:r w:rsidRPr="00157A32">
        <w:rPr>
          <w:lang w:val="en-US"/>
        </w:rPr>
        <w:t xml:space="preserve"> 0.</w:t>
      </w:r>
      <w:r>
        <w:rPr>
          <w:lang w:val="en-US"/>
        </w:rPr>
        <w:t>00</w:t>
      </w:r>
      <w:r w:rsidR="00794F86">
        <w:rPr>
          <w:lang w:val="en-US"/>
        </w:rPr>
        <w:t>0</w:t>
      </w:r>
      <w:r>
        <w:rPr>
          <w:lang w:val="en-US"/>
        </w:rPr>
        <w:t>1</w:t>
      </w:r>
      <w:r w:rsidRPr="00157A32">
        <w:rPr>
          <w:lang w:val="en-US"/>
        </w:rPr>
        <w:t xml:space="preserve">) </w:t>
      </w:r>
      <w:r>
        <w:rPr>
          <w:lang w:val="en-US"/>
        </w:rPr>
        <w:t>for</w:t>
      </w:r>
      <w:r w:rsidRPr="00157A32">
        <w:rPr>
          <w:lang w:val="en-US"/>
        </w:rPr>
        <w:t xml:space="preserve"> small-bodied fish assemblages. Interspersion of 2015 and 2016 samples and separation of 2017 samples in MDS ordination of fyke netting data (Figure </w:t>
      </w:r>
      <w:r>
        <w:rPr>
          <w:lang w:val="en-US"/>
        </w:rPr>
        <w:t>D</w:t>
      </w:r>
      <w:r w:rsidRPr="00157A32">
        <w:rPr>
          <w:lang w:val="en-US"/>
        </w:rPr>
        <w:t>3b) was supported by PERMANOVA pair-</w:t>
      </w:r>
      <w:r>
        <w:rPr>
          <w:lang w:val="en-US"/>
        </w:rPr>
        <w:t>wise comparisons, which revealed significant differences in small-bodied fish assemblages between 2017 and 2015 (</w:t>
      </w:r>
      <w:r>
        <w:rPr>
          <w:i/>
          <w:lang w:val="en-US"/>
        </w:rPr>
        <w:t>t</w:t>
      </w:r>
      <w:r>
        <w:rPr>
          <w:lang w:val="en-US"/>
        </w:rPr>
        <w:t xml:space="preserve"> = 2.0746, </w:t>
      </w:r>
      <w:r w:rsidRPr="0001716A">
        <w:rPr>
          <w:i/>
          <w:lang w:val="en-US"/>
        </w:rPr>
        <w:t>p</w:t>
      </w:r>
      <w:r>
        <w:rPr>
          <w:lang w:val="en-US"/>
        </w:rPr>
        <w:t xml:space="preserve"> = 0.013) and 2016 (</w:t>
      </w:r>
      <w:r>
        <w:rPr>
          <w:i/>
          <w:lang w:val="en-US"/>
        </w:rPr>
        <w:t>t</w:t>
      </w:r>
      <w:r>
        <w:rPr>
          <w:lang w:val="en-US"/>
        </w:rPr>
        <w:t xml:space="preserve"> = 3.7835, </w:t>
      </w:r>
      <w:r w:rsidRPr="0001716A">
        <w:rPr>
          <w:i/>
          <w:lang w:val="en-US"/>
        </w:rPr>
        <w:t>p</w:t>
      </w:r>
      <w:r w:rsidR="00794F86">
        <w:rPr>
          <w:lang w:val="en-US"/>
        </w:rPr>
        <w:t xml:space="preserve"> =</w:t>
      </w:r>
      <w:r>
        <w:rPr>
          <w:lang w:val="en-US"/>
        </w:rPr>
        <w:t xml:space="preserve"> 0.0</w:t>
      </w:r>
      <w:r w:rsidR="00794F86">
        <w:rPr>
          <w:lang w:val="en-US"/>
        </w:rPr>
        <w:t>0</w:t>
      </w:r>
      <w:r>
        <w:rPr>
          <w:lang w:val="en-US"/>
        </w:rPr>
        <w:t>01), but not between 2015 and 2016 (</w:t>
      </w:r>
      <w:r w:rsidRPr="00381EA6">
        <w:rPr>
          <w:i/>
          <w:lang w:val="en-US"/>
        </w:rPr>
        <w:t>p</w:t>
      </w:r>
      <w:r>
        <w:rPr>
          <w:lang w:val="en-US"/>
        </w:rPr>
        <w:t> &gt; 0.05).</w:t>
      </w:r>
    </w:p>
    <w:p w14:paraId="1C7A6248" w14:textId="236BA9B8" w:rsidR="001766B8" w:rsidRDefault="00C868C3" w:rsidP="001766B8">
      <w:pPr>
        <w:jc w:val="center"/>
      </w:pPr>
      <w:r w:rsidRPr="0042046B">
        <w:rPr>
          <w:noProof/>
          <w:lang w:eastAsia="en-AU"/>
        </w:rPr>
        <w:lastRenderedPageBreak/>
        <w:drawing>
          <wp:inline distT="0" distB="0" distL="0" distR="0" wp14:anchorId="745ACB89" wp14:editId="5A3F42D9">
            <wp:extent cx="3924000" cy="4787919"/>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24000" cy="4787919"/>
                    </a:xfrm>
                    <a:prstGeom prst="rect">
                      <a:avLst/>
                    </a:prstGeom>
                    <a:noFill/>
                    <a:ln>
                      <a:noFill/>
                    </a:ln>
                  </pic:spPr>
                </pic:pic>
              </a:graphicData>
            </a:graphic>
          </wp:inline>
        </w:drawing>
      </w:r>
    </w:p>
    <w:p w14:paraId="395B664E" w14:textId="664869A3" w:rsidR="001766B8" w:rsidRDefault="001766B8" w:rsidP="00343C03">
      <w:pPr>
        <w:pStyle w:val="Captions"/>
      </w:pPr>
      <w:r w:rsidRPr="00962FA5">
        <w:t xml:space="preserve">Figure </w:t>
      </w:r>
      <w:r w:rsidR="00CB63FB">
        <w:t>D</w:t>
      </w:r>
      <w:r>
        <w:t>3</w:t>
      </w:r>
      <w:r w:rsidRPr="00962FA5">
        <w:t>.</w:t>
      </w:r>
      <w:r>
        <w:t xml:space="preserve"> Non-metric multi-dimensional scaling (MDS)</w:t>
      </w:r>
      <w:r w:rsidRPr="00962FA5">
        <w:t xml:space="preserve"> </w:t>
      </w:r>
      <w:r>
        <w:t>plot of (a) large-bodied fish assemblages sampled by electrofishing and (b) small-bodied fish assemblages sampled by fyke netting in the gorge geomorphic zone of the LMR. Numbered sample points represent sampling sites (1–10).</w:t>
      </w:r>
      <w:r w:rsidR="000C0437">
        <w:t xml:space="preserve"> Sites 1, 3, 4, 6 and 7 were sampled in winter 2017.</w:t>
      </w:r>
    </w:p>
    <w:p w14:paraId="119B40F7" w14:textId="730BB0DF" w:rsidR="00625CA3" w:rsidRDefault="001766B8" w:rsidP="001766B8">
      <w:pPr>
        <w:rPr>
          <w:lang w:val="en-US"/>
        </w:rPr>
      </w:pPr>
      <w:r>
        <w:rPr>
          <w:lang w:val="en-US"/>
        </w:rPr>
        <w:t xml:space="preserve">SIMPER indicated that differences between years for large-bodied fish assemblages were driven by higher abundances of </w:t>
      </w:r>
      <w:r w:rsidR="00355FD9">
        <w:rPr>
          <w:lang w:val="en-US"/>
        </w:rPr>
        <w:t>common carp in 2017</w:t>
      </w:r>
      <w:r>
        <w:rPr>
          <w:lang w:val="en-US"/>
        </w:rPr>
        <w:t xml:space="preserve"> and lower abundances o</w:t>
      </w:r>
      <w:r w:rsidR="00065E72">
        <w:rPr>
          <w:lang w:val="en-US"/>
        </w:rPr>
        <w:t xml:space="preserve">f bony herring in 2016 (Figure </w:t>
      </w:r>
      <w:r w:rsidR="00CB63FB">
        <w:rPr>
          <w:lang w:val="en-US"/>
        </w:rPr>
        <w:t>D</w:t>
      </w:r>
      <w:r>
        <w:rPr>
          <w:lang w:val="en-US"/>
        </w:rPr>
        <w:t>2; Table</w:t>
      </w:r>
      <w:r w:rsidR="00065E72">
        <w:rPr>
          <w:lang w:val="en-US"/>
        </w:rPr>
        <w:t xml:space="preserve"> </w:t>
      </w:r>
      <w:r w:rsidR="00CB63FB">
        <w:rPr>
          <w:lang w:val="en-US"/>
        </w:rPr>
        <w:t>D</w:t>
      </w:r>
      <w:r>
        <w:rPr>
          <w:lang w:val="en-US"/>
        </w:rPr>
        <w:t>1).</w:t>
      </w:r>
      <w:r w:rsidR="0001590A">
        <w:rPr>
          <w:lang w:val="en-US"/>
        </w:rPr>
        <w:t xml:space="preserve"> </w:t>
      </w:r>
      <w:r w:rsidR="00625CA3">
        <w:rPr>
          <w:lang w:val="en-US"/>
        </w:rPr>
        <w:t xml:space="preserve">SIMPER indicated that differences between 2017 and preceding years for small-bodied fish assemblages were driven by lower </w:t>
      </w:r>
      <w:r w:rsidR="00110D76">
        <w:rPr>
          <w:lang w:val="en-US"/>
        </w:rPr>
        <w:t xml:space="preserve">relative </w:t>
      </w:r>
      <w:r w:rsidR="00625CA3">
        <w:rPr>
          <w:lang w:val="en-US"/>
        </w:rPr>
        <w:t>abundances of carp gudgeon, gambusia, Murray rainbowfish, unspecked hardyhead and dwarf flatheaded gudgeon (</w:t>
      </w:r>
      <w:r w:rsidR="00625CA3" w:rsidRPr="00625CA3">
        <w:rPr>
          <w:i/>
          <w:lang w:val="en-US"/>
        </w:rPr>
        <w:t>Philypnodon macrostomus</w:t>
      </w:r>
      <w:r w:rsidR="00625CA3">
        <w:rPr>
          <w:lang w:val="en-US"/>
        </w:rPr>
        <w:t xml:space="preserve">) in 2017 (Figure </w:t>
      </w:r>
      <w:r w:rsidR="00CB63FB">
        <w:rPr>
          <w:lang w:val="en-US"/>
        </w:rPr>
        <w:t>D</w:t>
      </w:r>
      <w:r w:rsidR="00625CA3">
        <w:rPr>
          <w:lang w:val="en-US"/>
        </w:rPr>
        <w:t xml:space="preserve">2; Table </w:t>
      </w:r>
      <w:r w:rsidR="00CB63FB">
        <w:rPr>
          <w:lang w:val="en-US"/>
        </w:rPr>
        <w:t>D</w:t>
      </w:r>
      <w:r w:rsidR="00625CA3">
        <w:rPr>
          <w:lang w:val="en-US"/>
        </w:rPr>
        <w:t>2).</w:t>
      </w:r>
    </w:p>
    <w:p w14:paraId="2D04A9EB" w14:textId="0B237FA0" w:rsidR="001766B8" w:rsidRPr="00641F42" w:rsidRDefault="001766B8" w:rsidP="001766B8">
      <w:pPr>
        <w:rPr>
          <w:i/>
          <w:sz w:val="24"/>
          <w:szCs w:val="24"/>
          <w:u w:val="single"/>
          <w:lang w:val="en-US"/>
        </w:rPr>
      </w:pPr>
      <w:r w:rsidRPr="009F5BCC">
        <w:rPr>
          <w:b/>
          <w:i/>
          <w:color w:val="1F497D" w:themeColor="text2"/>
          <w:sz w:val="24"/>
          <w:szCs w:val="24"/>
        </w:rPr>
        <w:t xml:space="preserve">Temporal variation in population </w:t>
      </w:r>
      <w:r w:rsidR="00E5047B">
        <w:rPr>
          <w:b/>
          <w:i/>
          <w:color w:val="1F497D" w:themeColor="text2"/>
          <w:sz w:val="24"/>
          <w:szCs w:val="24"/>
        </w:rPr>
        <w:t xml:space="preserve">size/age </w:t>
      </w:r>
      <w:r w:rsidRPr="009F5BCC">
        <w:rPr>
          <w:b/>
          <w:i/>
          <w:color w:val="1F497D" w:themeColor="text2"/>
          <w:sz w:val="24"/>
          <w:szCs w:val="24"/>
        </w:rPr>
        <w:t>structure</w:t>
      </w:r>
    </w:p>
    <w:p w14:paraId="163FC9D3" w14:textId="4FDCD3CF" w:rsidR="00C868C3" w:rsidRDefault="00C868C3" w:rsidP="00C868C3">
      <w:pPr>
        <w:rPr>
          <w:lang w:val="en-US"/>
        </w:rPr>
      </w:pPr>
      <w:r>
        <w:rPr>
          <w:lang w:val="en-US"/>
        </w:rPr>
        <w:t>In 2017, g</w:t>
      </w:r>
      <w:r w:rsidRPr="00641F42">
        <w:rPr>
          <w:lang w:val="en-US"/>
        </w:rPr>
        <w:t xml:space="preserve">olden perch </w:t>
      </w:r>
      <w:r>
        <w:rPr>
          <w:lang w:val="en-US"/>
        </w:rPr>
        <w:t>and Murray cod (</w:t>
      </w:r>
      <w:r w:rsidRPr="00202B06">
        <w:rPr>
          <w:i/>
          <w:lang w:val="en-US"/>
        </w:rPr>
        <w:t>Maccullochella peelii</w:t>
      </w:r>
      <w:r>
        <w:rPr>
          <w:lang w:val="en-US"/>
        </w:rPr>
        <w:t xml:space="preserve">) </w:t>
      </w:r>
      <w:r w:rsidRPr="00641F42">
        <w:rPr>
          <w:lang w:val="en-US"/>
        </w:rPr>
        <w:t>ranged in total length (TL) from 1</w:t>
      </w:r>
      <w:r>
        <w:rPr>
          <w:lang w:val="en-US"/>
        </w:rPr>
        <w:t>97</w:t>
      </w:r>
      <w:r w:rsidRPr="00641F42">
        <w:rPr>
          <w:lang w:val="en-US"/>
        </w:rPr>
        <w:t>–5</w:t>
      </w:r>
      <w:r>
        <w:rPr>
          <w:lang w:val="en-US"/>
        </w:rPr>
        <w:t>34</w:t>
      </w:r>
      <w:r w:rsidRPr="00641F42">
        <w:rPr>
          <w:lang w:val="en-US"/>
        </w:rPr>
        <w:t xml:space="preserve"> mm</w:t>
      </w:r>
      <w:r>
        <w:rPr>
          <w:lang w:val="en-US"/>
        </w:rPr>
        <w:t xml:space="preserve"> and 80–384 mm, respectively</w:t>
      </w:r>
      <w:r w:rsidRPr="00641F42">
        <w:rPr>
          <w:lang w:val="en-US"/>
        </w:rPr>
        <w:t xml:space="preserve"> (Figure </w:t>
      </w:r>
      <w:r>
        <w:rPr>
          <w:lang w:val="en-US"/>
        </w:rPr>
        <w:t>D4</w:t>
      </w:r>
      <w:r w:rsidRPr="00641F42">
        <w:rPr>
          <w:lang w:val="en-US"/>
        </w:rPr>
        <w:t xml:space="preserve">). </w:t>
      </w:r>
      <w:r>
        <w:rPr>
          <w:lang w:val="en-US"/>
        </w:rPr>
        <w:t xml:space="preserve">For golden perch, </w:t>
      </w:r>
      <w:r>
        <w:rPr>
          <w:lang w:val="en-US"/>
        </w:rPr>
        <w:lastRenderedPageBreak/>
        <w:t xml:space="preserve">dominant TL modes at 240–260 (10%) and 380–400 mm (13%) in 2016 progressed to 320–400 mm (58%) in 2017. In 2017, the sampled </w:t>
      </w:r>
      <w:r w:rsidRPr="00641F42">
        <w:rPr>
          <w:lang w:val="en-US"/>
        </w:rPr>
        <w:t>Murray cod</w:t>
      </w:r>
      <w:r>
        <w:rPr>
          <w:lang w:val="en-US"/>
        </w:rPr>
        <w:t xml:space="preserve"> population was represented by three TL modes at</w:t>
      </w:r>
      <w:r w:rsidRPr="00641F42">
        <w:rPr>
          <w:lang w:val="en-US"/>
        </w:rPr>
        <w:t xml:space="preserve"> </w:t>
      </w:r>
      <w:r>
        <w:rPr>
          <w:lang w:val="en-US"/>
        </w:rPr>
        <w:t>80</w:t>
      </w:r>
      <w:r w:rsidRPr="00641F42">
        <w:rPr>
          <w:lang w:val="en-US"/>
        </w:rPr>
        <w:t>–</w:t>
      </w:r>
      <w:r>
        <w:rPr>
          <w:lang w:val="en-US"/>
        </w:rPr>
        <w:t>145 </w:t>
      </w:r>
      <w:r w:rsidRPr="00641F42">
        <w:rPr>
          <w:lang w:val="en-US"/>
        </w:rPr>
        <w:t>mm</w:t>
      </w:r>
      <w:r>
        <w:rPr>
          <w:lang w:val="en-US"/>
        </w:rPr>
        <w:t xml:space="preserve"> (45%</w:t>
      </w:r>
      <w:r w:rsidRPr="00641F42">
        <w:rPr>
          <w:lang w:val="en-US"/>
        </w:rPr>
        <w:t>)</w:t>
      </w:r>
      <w:r>
        <w:rPr>
          <w:lang w:val="en-US"/>
        </w:rPr>
        <w:t>, potentially age 0+,</w:t>
      </w:r>
      <w:r w:rsidRPr="00641F42">
        <w:rPr>
          <w:lang w:val="en-US"/>
        </w:rPr>
        <w:t xml:space="preserve"> </w:t>
      </w:r>
      <w:r>
        <w:rPr>
          <w:lang w:val="en-US"/>
        </w:rPr>
        <w:t xml:space="preserve">228–232 mm (18%), potentially age 1+, and 338–384 mm (36%), potentially age 2+. Progression of these TL modes from 2015–2017 can be observed in Figure D4. </w:t>
      </w:r>
    </w:p>
    <w:p w14:paraId="282E51E3" w14:textId="7A4E6639" w:rsidR="00C868C3" w:rsidRDefault="00C868C3" w:rsidP="00C868C3">
      <w:pPr>
        <w:rPr>
          <w:lang w:val="en-US"/>
        </w:rPr>
      </w:pPr>
      <w:r>
        <w:rPr>
          <w:lang w:val="en-US"/>
        </w:rPr>
        <w:t xml:space="preserve">Population structure data for bony herring in 2017 were similar to the previous year. In 2017, bony herring ranged in fork length (FL) from 35–334 mm and, </w:t>
      </w:r>
      <w:r w:rsidRPr="001E08ED">
        <w:rPr>
          <w:lang w:val="en-US"/>
        </w:rPr>
        <w:t>in age, from 0+ to 6+ years</w:t>
      </w:r>
      <w:r>
        <w:rPr>
          <w:lang w:val="en-US"/>
        </w:rPr>
        <w:t xml:space="preserve"> (Figure D</w:t>
      </w:r>
      <w:r w:rsidRPr="001E08ED">
        <w:rPr>
          <w:lang w:val="en-US"/>
        </w:rPr>
        <w:t>5). Age 0+ (89%) and 2+ (4%) cohorts comprised most of the catch.</w:t>
      </w:r>
      <w:r>
        <w:rPr>
          <w:lang w:val="en-US"/>
        </w:rPr>
        <w:t xml:space="preserve"> As for 2016, based on length frequencies, there were no age 0+ golden perch, silver perch (</w:t>
      </w:r>
      <w:r w:rsidRPr="003325D9">
        <w:rPr>
          <w:i/>
          <w:lang w:val="en-US"/>
        </w:rPr>
        <w:t>Bidyanus bidyanus</w:t>
      </w:r>
      <w:r>
        <w:rPr>
          <w:lang w:val="en-US"/>
        </w:rPr>
        <w:t>) or freshwater catfish (</w:t>
      </w:r>
      <w:r w:rsidRPr="003325D9">
        <w:rPr>
          <w:i/>
          <w:lang w:val="en-US"/>
        </w:rPr>
        <w:t>Tandanus tandanus</w:t>
      </w:r>
      <w:r>
        <w:rPr>
          <w:lang w:val="en-US"/>
        </w:rPr>
        <w:t xml:space="preserve">) sampled in 2017 (Figure D4). However, two age 0+ golden </w:t>
      </w:r>
      <w:r w:rsidRPr="00992A53">
        <w:rPr>
          <w:lang w:val="en-US"/>
        </w:rPr>
        <w:t>perch (47 and 61 mm TL) were</w:t>
      </w:r>
      <w:r>
        <w:rPr>
          <w:lang w:val="en-US"/>
        </w:rPr>
        <w:t xml:space="preserve"> captured as part of Category 1 Fish (Channel) fyke netting, intended for small-bodied fish sampling (see Appendix H: Fish Spawning and Recruitment). Length frequencies of</w:t>
      </w:r>
      <w:r w:rsidRPr="00AA38E3">
        <w:rPr>
          <w:lang w:val="en-US"/>
        </w:rPr>
        <w:t xml:space="preserve"> Murray rainbowfish and carp gudgeon</w:t>
      </w:r>
      <w:r>
        <w:rPr>
          <w:lang w:val="en-US"/>
        </w:rPr>
        <w:t xml:space="preserve"> (Figure D6) indicate that the sampled populations were dominated by individuals that were age 0+, based on length-at-age data from 2015 (Ye </w:t>
      </w:r>
      <w:r w:rsidRPr="00AA38E3">
        <w:rPr>
          <w:i/>
          <w:lang w:val="en-US"/>
        </w:rPr>
        <w:t>et al.</w:t>
      </w:r>
      <w:r>
        <w:rPr>
          <w:lang w:val="en-US"/>
        </w:rPr>
        <w:t xml:space="preserve"> 2016</w:t>
      </w:r>
      <w:r w:rsidR="00FA7D90">
        <w:rPr>
          <w:lang w:val="en-US"/>
        </w:rPr>
        <w:t>a</w:t>
      </w:r>
      <w:r>
        <w:rPr>
          <w:lang w:val="en-US"/>
        </w:rPr>
        <w:t>).</w:t>
      </w:r>
    </w:p>
    <w:p w14:paraId="0E5DEE92" w14:textId="77777777" w:rsidR="00A27547" w:rsidRDefault="00A27547" w:rsidP="001766B8"/>
    <w:p w14:paraId="4D548226" w14:textId="77777777" w:rsidR="00A27547" w:rsidRDefault="00A27547">
      <w:pPr>
        <w:spacing w:before="0" w:after="200" w:line="276" w:lineRule="auto"/>
        <w:jc w:val="left"/>
      </w:pPr>
      <w:r>
        <w:br w:type="page"/>
      </w:r>
    </w:p>
    <w:p w14:paraId="3E11BEFA" w14:textId="066F6430" w:rsidR="00A27547" w:rsidRDefault="00076EBF" w:rsidP="00F211AB">
      <w:pPr>
        <w:spacing w:before="0" w:after="0" w:line="240" w:lineRule="auto"/>
        <w:jc w:val="center"/>
      </w:pPr>
      <w:r w:rsidRPr="00076EBF">
        <w:lastRenderedPageBreak/>
        <w:t xml:space="preserve"> </w:t>
      </w:r>
      <w:r w:rsidR="00992037" w:rsidRPr="00076EBF">
        <w:rPr>
          <w:noProof/>
          <w:lang w:eastAsia="en-AU"/>
        </w:rPr>
        <w:drawing>
          <wp:inline distT="0" distB="0" distL="0" distR="0" wp14:anchorId="7A634041" wp14:editId="4CA4EE01">
            <wp:extent cx="5677786" cy="781969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a:extLst>
                        <a:ext uri="{28A0092B-C50C-407E-A947-70E740481C1C}">
                          <a14:useLocalDpi xmlns:a14="http://schemas.microsoft.com/office/drawing/2010/main" val="0"/>
                        </a:ext>
                      </a:extLst>
                    </a:blip>
                    <a:srcRect t="3414" r="861"/>
                    <a:stretch/>
                  </pic:blipFill>
                  <pic:spPr bwMode="auto">
                    <a:xfrm>
                      <a:off x="0" y="0"/>
                      <a:ext cx="5678416" cy="7820560"/>
                    </a:xfrm>
                    <a:prstGeom prst="rect">
                      <a:avLst/>
                    </a:prstGeom>
                    <a:noFill/>
                    <a:ln>
                      <a:noFill/>
                    </a:ln>
                    <a:extLst>
                      <a:ext uri="{53640926-AAD7-44D8-BBD7-CCE9431645EC}">
                        <a14:shadowObscured xmlns:a14="http://schemas.microsoft.com/office/drawing/2010/main"/>
                      </a:ext>
                    </a:extLst>
                  </pic:spPr>
                </pic:pic>
              </a:graphicData>
            </a:graphic>
          </wp:inline>
        </w:drawing>
      </w:r>
    </w:p>
    <w:p w14:paraId="65EF6B0E" w14:textId="03096F34" w:rsidR="0017492E" w:rsidRDefault="00A27547" w:rsidP="00343C03">
      <w:pPr>
        <w:pStyle w:val="Captions"/>
      </w:pPr>
      <w:r w:rsidRPr="000C14CD">
        <w:t xml:space="preserve">Figure </w:t>
      </w:r>
      <w:r w:rsidR="00CB63FB">
        <w:t>D</w:t>
      </w:r>
      <w:r w:rsidRPr="000C14CD">
        <w:t xml:space="preserve">4. Length frequency distributions of periodic (a, b) </w:t>
      </w:r>
      <w:r w:rsidR="0017492E">
        <w:t xml:space="preserve">and </w:t>
      </w:r>
      <w:r w:rsidRPr="000C14CD">
        <w:t>equilibri</w:t>
      </w:r>
      <w:r w:rsidRPr="00A41FBF">
        <w:t>um target species collected from the gorge geomorphic</w:t>
      </w:r>
      <w:r w:rsidRPr="00F0108E">
        <w:t xml:space="preserve"> zone of the LMR </w:t>
      </w:r>
      <w:r w:rsidR="00076EBF">
        <w:t>from</w:t>
      </w:r>
      <w:r w:rsidRPr="00F0108E">
        <w:t xml:space="preserve"> 2015</w:t>
      </w:r>
      <w:r w:rsidR="00076EBF">
        <w:t>–2017</w:t>
      </w:r>
      <w:r w:rsidRPr="00F0108E">
        <w:t>.</w:t>
      </w:r>
    </w:p>
    <w:p w14:paraId="59C211A5" w14:textId="70AF2969" w:rsidR="000C0437" w:rsidRDefault="00992037" w:rsidP="000C0437">
      <w:pPr>
        <w:jc w:val="center"/>
      </w:pPr>
      <w:r w:rsidRPr="009175AB">
        <w:rPr>
          <w:noProof/>
          <w:lang w:eastAsia="en-AU"/>
        </w:rPr>
        <w:lastRenderedPageBreak/>
        <w:drawing>
          <wp:inline distT="0" distB="0" distL="0" distR="0" wp14:anchorId="0AD4857A" wp14:editId="16115531">
            <wp:extent cx="5727646" cy="2824768"/>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a:extLst>
                        <a:ext uri="{28A0092B-C50C-407E-A947-70E740481C1C}">
                          <a14:useLocalDpi xmlns:a14="http://schemas.microsoft.com/office/drawing/2010/main" val="0"/>
                        </a:ext>
                      </a:extLst>
                    </a:blip>
                    <a:srcRect t="8393"/>
                    <a:stretch/>
                  </pic:blipFill>
                  <pic:spPr bwMode="auto">
                    <a:xfrm>
                      <a:off x="0" y="0"/>
                      <a:ext cx="5727700" cy="2824795"/>
                    </a:xfrm>
                    <a:prstGeom prst="rect">
                      <a:avLst/>
                    </a:prstGeom>
                    <a:noFill/>
                    <a:ln>
                      <a:noFill/>
                    </a:ln>
                    <a:extLst>
                      <a:ext uri="{53640926-AAD7-44D8-BBD7-CCE9431645EC}">
                        <a14:shadowObscured xmlns:a14="http://schemas.microsoft.com/office/drawing/2010/main"/>
                      </a:ext>
                    </a:extLst>
                  </pic:spPr>
                </pic:pic>
              </a:graphicData>
            </a:graphic>
          </wp:inline>
        </w:drawing>
      </w:r>
    </w:p>
    <w:p w14:paraId="052BDBD5" w14:textId="1BFBE154" w:rsidR="000C0437" w:rsidRDefault="00065E72" w:rsidP="00343C03">
      <w:pPr>
        <w:pStyle w:val="Captions"/>
      </w:pPr>
      <w:r>
        <w:t xml:space="preserve">Figure </w:t>
      </w:r>
      <w:r w:rsidR="00CB63FB">
        <w:t>D</w:t>
      </w:r>
      <w:r w:rsidR="000C0437">
        <w:t>5</w:t>
      </w:r>
      <w:r w:rsidR="000C0437" w:rsidRPr="002D6802">
        <w:t xml:space="preserve">. </w:t>
      </w:r>
      <w:r w:rsidR="000C0437">
        <w:t>Fork l</w:t>
      </w:r>
      <w:r w:rsidR="000C0437" w:rsidRPr="002D6802">
        <w:t>ength and age frequency distributions of bony herring collected from the gorge geomorphic zone of the LMR during 2016</w:t>
      </w:r>
      <w:r w:rsidR="000C0437">
        <w:t xml:space="preserve"> and 2017</w:t>
      </w:r>
      <w:r w:rsidR="000C0437" w:rsidRPr="002D6802">
        <w:t>.</w:t>
      </w:r>
    </w:p>
    <w:p w14:paraId="4E5C5ED1" w14:textId="130D283E" w:rsidR="0017492E" w:rsidRDefault="00992037" w:rsidP="00992037">
      <w:pPr>
        <w:spacing w:before="0" w:after="200" w:line="276" w:lineRule="auto"/>
        <w:jc w:val="center"/>
        <w:rPr>
          <w:rFonts w:eastAsia="MS Mincho" w:cs="Arial"/>
          <w:b/>
          <w:bCs/>
          <w:color w:val="auto"/>
          <w:kern w:val="0"/>
          <w:sz w:val="20"/>
          <w:lang w:val="en-US"/>
        </w:rPr>
      </w:pPr>
      <w:r w:rsidRPr="0017492E">
        <w:rPr>
          <w:noProof/>
          <w:lang w:eastAsia="en-AU"/>
        </w:rPr>
        <w:drawing>
          <wp:inline distT="0" distB="0" distL="0" distR="0" wp14:anchorId="7ACD8240" wp14:editId="079EA467">
            <wp:extent cx="5727700" cy="4249420"/>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7700" cy="4249420"/>
                    </a:xfrm>
                    <a:prstGeom prst="rect">
                      <a:avLst/>
                    </a:prstGeom>
                    <a:noFill/>
                    <a:ln>
                      <a:noFill/>
                    </a:ln>
                  </pic:spPr>
                </pic:pic>
              </a:graphicData>
            </a:graphic>
          </wp:inline>
        </w:drawing>
      </w:r>
    </w:p>
    <w:p w14:paraId="48AE549D" w14:textId="29001947" w:rsidR="0017492E" w:rsidRDefault="0017492E" w:rsidP="00343C03">
      <w:pPr>
        <w:pStyle w:val="Captions"/>
      </w:pPr>
      <w:r w:rsidRPr="000C14CD">
        <w:t xml:space="preserve">Figure </w:t>
      </w:r>
      <w:r w:rsidR="00CB63FB">
        <w:t>D</w:t>
      </w:r>
      <w:r w:rsidR="000C0437">
        <w:t>6</w:t>
      </w:r>
      <w:r w:rsidRPr="000C14CD">
        <w:t xml:space="preserve">. Length frequency distributions of </w:t>
      </w:r>
      <w:r w:rsidRPr="00A41FBF">
        <w:t xml:space="preserve">opportunistic (e, </w:t>
      </w:r>
      <w:r>
        <w:t>f</w:t>
      </w:r>
      <w:r w:rsidRPr="00A41FBF">
        <w:t>) target species collected from the gorge geomorphic</w:t>
      </w:r>
      <w:r w:rsidRPr="00F0108E">
        <w:t xml:space="preserve"> zone of the LMR </w:t>
      </w:r>
      <w:r>
        <w:t>from</w:t>
      </w:r>
      <w:r w:rsidRPr="00F0108E">
        <w:t xml:space="preserve"> 2015</w:t>
      </w:r>
      <w:r>
        <w:t>–2017</w:t>
      </w:r>
      <w:r w:rsidRPr="00F0108E">
        <w:t>.</w:t>
      </w:r>
    </w:p>
    <w:p w14:paraId="5A3B5B80" w14:textId="77777777" w:rsidR="006D5261" w:rsidRDefault="006D5261" w:rsidP="006D5261">
      <w:pPr>
        <w:jc w:val="center"/>
        <w:rPr>
          <w:lang w:val="en-US"/>
        </w:rPr>
      </w:pPr>
      <w:r w:rsidRPr="009C353E">
        <w:rPr>
          <w:noProof/>
          <w:lang w:eastAsia="en-AU"/>
        </w:rPr>
        <w:lastRenderedPageBreak/>
        <w:drawing>
          <wp:inline distT="0" distB="0" distL="0" distR="0" wp14:anchorId="32322979" wp14:editId="496DD6FB">
            <wp:extent cx="3325091" cy="4459674"/>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7">
                      <a:extLst>
                        <a:ext uri="{28A0092B-C50C-407E-A947-70E740481C1C}">
                          <a14:useLocalDpi xmlns:a14="http://schemas.microsoft.com/office/drawing/2010/main" val="0"/>
                        </a:ext>
                      </a:extLst>
                    </a:blip>
                    <a:srcRect t="5198"/>
                    <a:stretch/>
                  </pic:blipFill>
                  <pic:spPr bwMode="auto">
                    <a:xfrm>
                      <a:off x="0" y="0"/>
                      <a:ext cx="3334265" cy="4471978"/>
                    </a:xfrm>
                    <a:prstGeom prst="rect">
                      <a:avLst/>
                    </a:prstGeom>
                    <a:noFill/>
                    <a:ln>
                      <a:noFill/>
                    </a:ln>
                    <a:extLst>
                      <a:ext uri="{53640926-AAD7-44D8-BBD7-CCE9431645EC}">
                        <a14:shadowObscured xmlns:a14="http://schemas.microsoft.com/office/drawing/2010/main"/>
                      </a:ext>
                    </a:extLst>
                  </pic:spPr>
                </pic:pic>
              </a:graphicData>
            </a:graphic>
          </wp:inline>
        </w:drawing>
      </w:r>
    </w:p>
    <w:p w14:paraId="72057A1D" w14:textId="147B5367" w:rsidR="00992037" w:rsidRDefault="00992037" w:rsidP="00992037">
      <w:pPr>
        <w:jc w:val="center"/>
        <w:rPr>
          <w:lang w:val="en-US"/>
        </w:rPr>
      </w:pPr>
    </w:p>
    <w:p w14:paraId="7ED226A9" w14:textId="03D68766" w:rsidR="00992037" w:rsidRDefault="00992037" w:rsidP="00343C03">
      <w:pPr>
        <w:pStyle w:val="Captions"/>
      </w:pPr>
      <w:r w:rsidRPr="000C14CD">
        <w:t xml:space="preserve">Figure </w:t>
      </w:r>
      <w:r w:rsidR="00480D83">
        <w:t>D</w:t>
      </w:r>
      <w:r>
        <w:t>7</w:t>
      </w:r>
      <w:r w:rsidRPr="000C14CD">
        <w:t xml:space="preserve">. Length frequency distributions of </w:t>
      </w:r>
      <w:r>
        <w:t>common carp</w:t>
      </w:r>
      <w:r w:rsidRPr="00A41FBF">
        <w:t xml:space="preserve"> from the gorge geomorphic</w:t>
      </w:r>
      <w:r w:rsidRPr="00F0108E">
        <w:t xml:space="preserve"> zone of the LMR </w:t>
      </w:r>
      <w:r>
        <w:t>from</w:t>
      </w:r>
      <w:r w:rsidRPr="00F0108E">
        <w:t xml:space="preserve"> 2015</w:t>
      </w:r>
      <w:r>
        <w:t>–2017</w:t>
      </w:r>
      <w:r w:rsidRPr="00F0108E">
        <w:t>.</w:t>
      </w:r>
    </w:p>
    <w:p w14:paraId="13F29D00" w14:textId="77777777" w:rsidR="00992037" w:rsidRPr="00992037" w:rsidRDefault="00992037" w:rsidP="00992037">
      <w:pPr>
        <w:rPr>
          <w:lang w:val="en-US"/>
        </w:rPr>
      </w:pPr>
    </w:p>
    <w:p w14:paraId="56036F64" w14:textId="77777777" w:rsidR="00A27547" w:rsidRPr="001B145E" w:rsidRDefault="00A27547" w:rsidP="00A27547">
      <w:pPr>
        <w:rPr>
          <w:b/>
          <w:sz w:val="26"/>
          <w:szCs w:val="26"/>
          <w:u w:val="single"/>
          <w:lang w:val="en-US"/>
        </w:rPr>
      </w:pPr>
      <w:r w:rsidRPr="001B145E">
        <w:rPr>
          <w:b/>
          <w:color w:val="1F497D" w:themeColor="text2"/>
          <w:sz w:val="26"/>
          <w:szCs w:val="26"/>
        </w:rPr>
        <w:t>Discussion</w:t>
      </w:r>
    </w:p>
    <w:p w14:paraId="0C292BD5" w14:textId="407D2779" w:rsidR="00992037" w:rsidRDefault="00992037" w:rsidP="00992037">
      <w:r>
        <w:t>Relatively low (&lt;15,000 ML day</w:t>
      </w:r>
      <w:r w:rsidRPr="005834D4">
        <w:rPr>
          <w:vertAlign w:val="superscript"/>
        </w:rPr>
        <w:t>-1</w:t>
      </w:r>
      <w:r>
        <w:t xml:space="preserve">), stable flows predominated in the LMR during Year 1 (2014/15) and 2 (2015/16) of the </w:t>
      </w:r>
      <w:r w:rsidR="00E924C3">
        <w:t xml:space="preserve">CEWO </w:t>
      </w:r>
      <w:r>
        <w:t xml:space="preserve">LTIM project. Consequently, small-bodied fish abundance and diversity </w:t>
      </w:r>
      <w:r w:rsidR="002947A5">
        <w:t>were</w:t>
      </w:r>
      <w:r>
        <w:t xml:space="preserve"> high in</w:t>
      </w:r>
      <w:r w:rsidR="002947A5">
        <w:t xml:space="preserve"> 2015 and</w:t>
      </w:r>
      <w:r>
        <w:t xml:space="preserve"> 2016, and there was no significant change in small-bodied fish assemblage structure from 2015 to 2016. Abundances of flow-cued species (i.e. golden perch and silver perch) remained similar in both years; however, there was a significant change in the large-bodied fish assemblage, driven primarily by </w:t>
      </w:r>
      <w:r w:rsidRPr="00A27547">
        <w:t xml:space="preserve">a decrease in bony herring in 2016. </w:t>
      </w:r>
      <w:r w:rsidR="00075CBF">
        <w:t>Following overbank flows (&gt;45</w:t>
      </w:r>
      <w:r w:rsidR="00340EE9">
        <w:t>,000 ML </w:t>
      </w:r>
      <w:r>
        <w:t>day</w:t>
      </w:r>
      <w:r w:rsidRPr="00043DD8">
        <w:rPr>
          <w:vertAlign w:val="superscript"/>
        </w:rPr>
        <w:t>-1</w:t>
      </w:r>
      <w:r>
        <w:t xml:space="preserve">) in spring/summer 2016 (Year 3 of the </w:t>
      </w:r>
      <w:r w:rsidR="00E924C3">
        <w:t xml:space="preserve">CEWO </w:t>
      </w:r>
      <w:r>
        <w:t>LTIM project), there was a significant change to the small- an</w:t>
      </w:r>
      <w:r w:rsidR="002947A5">
        <w:t>d large-bodied fish assemblages with</w:t>
      </w:r>
      <w:r>
        <w:t xml:space="preserve"> an overall </w:t>
      </w:r>
      <w:r>
        <w:lastRenderedPageBreak/>
        <w:t xml:space="preserve">decrease in the abundance of small-bodied species (e.g. carp gudgeon, gambusia and Murray rainbowfish) and an increase in the abundance of common carp in 2017. </w:t>
      </w:r>
      <w:r w:rsidR="00201753">
        <w:t xml:space="preserve">Declines in the abundance of small-bodied fishes in the main channel habitats of </w:t>
      </w:r>
      <w:r w:rsidR="000C76A3">
        <w:t xml:space="preserve">the </w:t>
      </w:r>
      <w:r w:rsidR="00201753">
        <w:t xml:space="preserve">LMR was previously recorded </w:t>
      </w:r>
      <w:r w:rsidR="00201753" w:rsidRPr="00C06643">
        <w:t>in 2012, following</w:t>
      </w:r>
      <w:r w:rsidR="00201753">
        <w:t xml:space="preserve"> overbank f</w:t>
      </w:r>
      <w:r w:rsidR="00F95D63">
        <w:t>lows</w:t>
      </w:r>
      <w:r w:rsidR="00201753">
        <w:t xml:space="preserve"> (Bice </w:t>
      </w:r>
      <w:r w:rsidR="00201753" w:rsidRPr="00C14B83">
        <w:rPr>
          <w:i/>
        </w:rPr>
        <w:t xml:space="preserve">et al. </w:t>
      </w:r>
      <w:r w:rsidR="00201753">
        <w:t xml:space="preserve">2014). </w:t>
      </w:r>
      <w:r w:rsidR="00201753" w:rsidRPr="000C76A3">
        <w:t>Reduction in submerged vegetation in the main channel of the LMR during 2016/17, due to a combination of increased water depth/decreased light penetration and physical scour, likely resulted in the decreased abundance of small-bodied fishes</w:t>
      </w:r>
      <w:r w:rsidR="00201753">
        <w:t xml:space="preserve">. Increased abundance of common carp in 2017 appeared to be driven by a large recruitment event in 2016/17 associated with </w:t>
      </w:r>
      <w:r w:rsidR="00F16ACA">
        <w:t>overbank flows</w:t>
      </w:r>
      <w:r w:rsidR="00201753">
        <w:t xml:space="preserve"> (Figure D7)</w:t>
      </w:r>
      <w:r>
        <w:t xml:space="preserve">. </w:t>
      </w:r>
      <w:r w:rsidR="00DE6BDC" w:rsidRPr="00DE6BDC">
        <w:t xml:space="preserve">Enhanced recruitment of common carp has been previously observed in the LMR (Bice </w:t>
      </w:r>
      <w:r w:rsidR="00DE6BDC" w:rsidRPr="00DE6BDC">
        <w:rPr>
          <w:i/>
        </w:rPr>
        <w:t>et al.</w:t>
      </w:r>
      <w:r w:rsidR="00DE6BDC" w:rsidRPr="00DE6BDC">
        <w:t xml:space="preserve"> 2014) and elsewhere in the MDB (King </w:t>
      </w:r>
      <w:r w:rsidR="00DE6BDC" w:rsidRPr="00DE6BDC">
        <w:rPr>
          <w:i/>
        </w:rPr>
        <w:t>et al.</w:t>
      </w:r>
      <w:r w:rsidR="00DE6BDC" w:rsidRPr="00DE6BDC">
        <w:t xml:space="preserve"> 2003; Stuart and Jones 2006)</w:t>
      </w:r>
      <w:r w:rsidR="00DE6BDC">
        <w:t xml:space="preserve">, </w:t>
      </w:r>
      <w:r w:rsidR="00676B39">
        <w:t>during</w:t>
      </w:r>
      <w:r w:rsidR="00DE6BDC" w:rsidRPr="00DE6BDC">
        <w:t xml:space="preserve"> floodplain inundation.</w:t>
      </w:r>
      <w:r w:rsidR="00DE6BDC">
        <w:t xml:space="preserve"> </w:t>
      </w:r>
      <w:r>
        <w:t>Following a recession in water levels in summer 2017 (</w:t>
      </w:r>
      <w:r>
        <w:fldChar w:fldCharType="begin"/>
      </w:r>
      <w:r>
        <w:instrText xml:space="preserve"> REF _Ref416335393 \h </w:instrText>
      </w:r>
      <w:r>
        <w:fldChar w:fldCharType="separate"/>
      </w:r>
      <w:r w:rsidR="00596FA9" w:rsidRPr="00C757C7">
        <w:t xml:space="preserve">Figure </w:t>
      </w:r>
      <w:r w:rsidR="00596FA9">
        <w:rPr>
          <w:noProof/>
        </w:rPr>
        <w:t>2</w:t>
      </w:r>
      <w:r>
        <w:fldChar w:fldCharType="end"/>
      </w:r>
      <w:r>
        <w:t xml:space="preserve">), </w:t>
      </w:r>
      <w:r w:rsidR="00430BDF">
        <w:t>large numbers of age 0+ carp likely entered the main channel from off-channel floodplain and wetland habitats (their typical spawning habitat) and were captured during sampling in autumn and winter 2017.</w:t>
      </w:r>
      <w:r w:rsidR="00DE6BDC">
        <w:t xml:space="preserve"> </w:t>
      </w:r>
    </w:p>
    <w:p w14:paraId="40BDF78F" w14:textId="307DC91E" w:rsidR="00B85516" w:rsidRDefault="00201753" w:rsidP="00992037">
      <w:r w:rsidRPr="000B5D20">
        <w:t>Based on length frequency data from electrofishing, t</w:t>
      </w:r>
      <w:r w:rsidR="00FA68EC">
        <w:t>here was no recruitment (to age </w:t>
      </w:r>
      <w:r w:rsidRPr="000B5D20">
        <w:t xml:space="preserve">0+) of </w:t>
      </w:r>
      <w:r w:rsidR="00B85516">
        <w:t>golden perch and</w:t>
      </w:r>
      <w:r w:rsidRPr="000B5D20">
        <w:t xml:space="preserve"> silver perch </w:t>
      </w:r>
      <w:r>
        <w:t>in</w:t>
      </w:r>
      <w:r w:rsidRPr="000B5D20">
        <w:t xml:space="preserve"> 2014/15</w:t>
      </w:r>
      <w:r>
        <w:t>,</w:t>
      </w:r>
      <w:r w:rsidR="000C76A3">
        <w:t xml:space="preserve"> </w:t>
      </w:r>
      <w:r>
        <w:t>2015/16 or 2016/17</w:t>
      </w:r>
      <w:r w:rsidRPr="000B5D20">
        <w:t xml:space="preserve"> </w:t>
      </w:r>
      <w:r w:rsidRPr="00BB4223">
        <w:t xml:space="preserve">(Figure </w:t>
      </w:r>
      <w:r>
        <w:t>D</w:t>
      </w:r>
      <w:r w:rsidRPr="00BB4223">
        <w:t xml:space="preserve">4 in Appendix </w:t>
      </w:r>
      <w:r>
        <w:t>D</w:t>
      </w:r>
      <w:r w:rsidRPr="00BB4223">
        <w:t xml:space="preserve">). </w:t>
      </w:r>
      <w:r w:rsidRPr="000B5D20">
        <w:t xml:space="preserve">The </w:t>
      </w:r>
      <w:r>
        <w:t>lack of</w:t>
      </w:r>
      <w:r w:rsidRPr="000B5D20">
        <w:t xml:space="preserve"> recruitment of golden perch and silver perch in association with the 2014/15 and 2015/16 flow regimes (i.e. low, stable flows) is consistent with our contemporary understanding of the life histories of these flow-cued spawners (</w:t>
      </w:r>
      <w:r w:rsidRPr="000B5D20">
        <w:rPr>
          <w:bCs/>
        </w:rPr>
        <w:t>Mallen-Cooper and Stuart 2003; Zampatti and Leigh 2013a; 2013b</w:t>
      </w:r>
      <w:r>
        <w:t>)</w:t>
      </w:r>
      <w:r w:rsidRPr="00BB4223">
        <w:t xml:space="preserve"> </w:t>
      </w:r>
      <w:r w:rsidR="0024255C" w:rsidRPr="00BB4223">
        <w:t xml:space="preserve">(also see Section </w:t>
      </w:r>
      <w:r w:rsidR="0024255C" w:rsidRPr="00BB4223">
        <w:fldChar w:fldCharType="begin"/>
      </w:r>
      <w:r w:rsidR="0024255C" w:rsidRPr="00BB4223">
        <w:instrText xml:space="preserve"> REF _Ref433384013 \r \h  \* MERGEFORMAT </w:instrText>
      </w:r>
      <w:r w:rsidR="0024255C" w:rsidRPr="00BB4223">
        <w:fldChar w:fldCharType="separate"/>
      </w:r>
      <w:r w:rsidR="00596FA9">
        <w:t>0</w:t>
      </w:r>
      <w:r w:rsidR="0024255C" w:rsidRPr="00BB4223">
        <w:fldChar w:fldCharType="end"/>
      </w:r>
      <w:r w:rsidR="0024255C" w:rsidRPr="00BB4223">
        <w:t xml:space="preserve"> Category 3 Fish Spawning and Recruitment). </w:t>
      </w:r>
      <w:r>
        <w:t>In 2016/17, overbank flows should have been</w:t>
      </w:r>
      <w:r w:rsidRPr="00C14B83">
        <w:t xml:space="preserve"> conducive </w:t>
      </w:r>
      <w:r>
        <w:t>to</w:t>
      </w:r>
      <w:r w:rsidRPr="00C14B83">
        <w:t xml:space="preserve"> spawning of flow-cued spawners (</w:t>
      </w:r>
      <w:r>
        <w:t>Zampatti and Leigh 2013a</w:t>
      </w:r>
      <w:r w:rsidRPr="00C14B83">
        <w:t xml:space="preserve">); however, hypoxic </w:t>
      </w:r>
      <w:r w:rsidR="006C6F99">
        <w:t xml:space="preserve">(low dissolved oxygen) </w:t>
      </w:r>
      <w:r w:rsidRPr="00C14B83">
        <w:t>condition</w:t>
      </w:r>
      <w:r>
        <w:t>s</w:t>
      </w:r>
      <w:r w:rsidRPr="00C14B83">
        <w:t xml:space="preserve"> during </w:t>
      </w:r>
      <w:r w:rsidR="002E7CE2">
        <w:t>spring/</w:t>
      </w:r>
      <w:r w:rsidR="002E7CE2" w:rsidRPr="0034068C">
        <w:t>early summer</w:t>
      </w:r>
      <w:r w:rsidR="002E7CE2" w:rsidRPr="00C14B83">
        <w:t xml:space="preserve"> </w:t>
      </w:r>
      <w:r w:rsidRPr="00C14B83">
        <w:t>(</w:t>
      </w:r>
      <w:r>
        <w:t>Figure C1 in Appendix C</w:t>
      </w:r>
      <w:r w:rsidRPr="00C14B83">
        <w:t>)</w:t>
      </w:r>
      <w:r>
        <w:t xml:space="preserve"> </w:t>
      </w:r>
      <w:r w:rsidRPr="005E5DBB">
        <w:t>may have impeded the survival of eggs and larvae.</w:t>
      </w:r>
      <w:r w:rsidR="00D05131">
        <w:t xml:space="preserve"> </w:t>
      </w:r>
    </w:p>
    <w:p w14:paraId="30796BC3" w14:textId="33419C24" w:rsidR="00C13F43" w:rsidRDefault="00B85516" w:rsidP="00CA235A">
      <w:r w:rsidRPr="00B85516">
        <w:t>Based on length frequency d</w:t>
      </w:r>
      <w:r>
        <w:t>ata from electrofishing, there has been</w:t>
      </w:r>
      <w:r w:rsidRPr="00B85516">
        <w:t xml:space="preserve"> no recruitment (to a</w:t>
      </w:r>
      <w:r>
        <w:t xml:space="preserve">ge 0+) of </w:t>
      </w:r>
      <w:r w:rsidRPr="00B85516">
        <w:t>freshwater catfish (</w:t>
      </w:r>
      <w:r w:rsidRPr="00B85516">
        <w:rPr>
          <w:i/>
        </w:rPr>
        <w:t>Tandanus tandanus</w:t>
      </w:r>
      <w:r w:rsidRPr="00B85516">
        <w:t xml:space="preserve">) </w:t>
      </w:r>
      <w:r>
        <w:t>from 2014/15–2016/17. Freshwater catfish spawn independent of flows</w:t>
      </w:r>
      <w:r w:rsidR="00AA0686">
        <w:t xml:space="preserve"> (</w:t>
      </w:r>
      <w:r w:rsidR="00FA7D90">
        <w:t>Davis 1977</w:t>
      </w:r>
      <w:r w:rsidR="00AA0686">
        <w:t>)</w:t>
      </w:r>
      <w:r>
        <w:t>; however, t</w:t>
      </w:r>
      <w:r w:rsidRPr="002C2D5A">
        <w:t>he</w:t>
      </w:r>
      <w:r>
        <w:t>ir</w:t>
      </w:r>
      <w:r w:rsidRPr="002C2D5A">
        <w:t xml:space="preserve"> </w:t>
      </w:r>
      <w:r>
        <w:t>recruitment dynamics</w:t>
      </w:r>
      <w:r w:rsidRPr="002C2D5A">
        <w:t xml:space="preserve"> in the lower River Murray are poorly understood and their </w:t>
      </w:r>
      <w:r>
        <w:t xml:space="preserve">current </w:t>
      </w:r>
      <w:r w:rsidRPr="002C2D5A">
        <w:t xml:space="preserve">spawning biomass in </w:t>
      </w:r>
      <w:r w:rsidR="00FA7D90">
        <w:t>this region</w:t>
      </w:r>
      <w:r w:rsidRPr="002C2D5A">
        <w:t xml:space="preserve"> is historically low (Ye </w:t>
      </w:r>
      <w:r w:rsidRPr="002C2D5A">
        <w:rPr>
          <w:i/>
        </w:rPr>
        <w:t>et al.</w:t>
      </w:r>
      <w:r w:rsidRPr="002C2D5A">
        <w:t xml:space="preserve"> 2015).</w:t>
      </w:r>
      <w:r>
        <w:t xml:space="preserve"> </w:t>
      </w:r>
      <w:r w:rsidR="00430BDF" w:rsidRPr="005E5DBB">
        <w:t xml:space="preserve">For the third consecutive year, small Murray cod (&lt;150 mm TL, likely age 0+) were sampled in the </w:t>
      </w:r>
      <w:r w:rsidR="00430BDF" w:rsidRPr="005E5DBB">
        <w:lastRenderedPageBreak/>
        <w:t>LMR during 2017, indicating successful recruitment. Furthermore, the cohorts from 2014/15 and 2015/16 seem to have persisted in 2016/17.</w:t>
      </w:r>
      <w:r w:rsidR="00430BDF" w:rsidRPr="005E5DBB">
        <w:rPr>
          <w:b/>
          <w:color w:val="1F497D" w:themeColor="text2"/>
          <w:sz w:val="26"/>
          <w:szCs w:val="26"/>
        </w:rPr>
        <w:t xml:space="preserve"> </w:t>
      </w:r>
      <w:r w:rsidR="00226904" w:rsidRPr="005E5DBB">
        <w:t>In the main channel of the lower River Murray, Murray cod recruitment has been poor in association with periods of low flow, particularly 2003–2010</w:t>
      </w:r>
      <w:r w:rsidR="005E5DBB" w:rsidRPr="005E5DBB">
        <w:t xml:space="preserve">, and positively associated with years of elevated flow (in-channel and overbank) (Ye </w:t>
      </w:r>
      <w:r w:rsidR="005E5DBB" w:rsidRPr="005E5DBB">
        <w:rPr>
          <w:i/>
        </w:rPr>
        <w:t>et al.</w:t>
      </w:r>
      <w:r w:rsidR="005E5DBB" w:rsidRPr="005E5DBB">
        <w:t xml:space="preserve"> 2000; Ye and Zampatti 2007; Zampatti </w:t>
      </w:r>
      <w:r w:rsidR="005E5DBB" w:rsidRPr="005E5DBB">
        <w:rPr>
          <w:i/>
        </w:rPr>
        <w:t>et al.</w:t>
      </w:r>
      <w:r w:rsidR="005E5DBB" w:rsidRPr="005E5DBB">
        <w:t xml:space="preserve"> 2014)</w:t>
      </w:r>
      <w:r w:rsidR="00226904" w:rsidRPr="005E5DBB">
        <w:t>. The mechanisms facilitating the recruitment of cohorts of Murray cod from 2014/15 and 2015/16, both low flow years, remain unclear.</w:t>
      </w:r>
    </w:p>
    <w:p w14:paraId="770FD1F7" w14:textId="77777777" w:rsidR="00FA68EC" w:rsidRDefault="00FA68EC" w:rsidP="00CA235A">
      <w:pPr>
        <w:rPr>
          <w:b/>
          <w:color w:val="1F497D" w:themeColor="text2"/>
          <w:sz w:val="26"/>
          <w:szCs w:val="26"/>
        </w:rPr>
      </w:pPr>
    </w:p>
    <w:p w14:paraId="5B3CCF6E" w14:textId="5ADECD5E" w:rsidR="00A27547" w:rsidRPr="001226B6" w:rsidRDefault="00A27547" w:rsidP="00A27547">
      <w:pPr>
        <w:rPr>
          <w:b/>
          <w:sz w:val="26"/>
          <w:szCs w:val="26"/>
          <w:u w:val="single"/>
          <w:lang w:val="en-US"/>
        </w:rPr>
      </w:pPr>
      <w:r w:rsidRPr="001226B6">
        <w:rPr>
          <w:b/>
          <w:color w:val="1F497D" w:themeColor="text2"/>
          <w:sz w:val="26"/>
          <w:szCs w:val="26"/>
        </w:rPr>
        <w:t>Conclusion</w:t>
      </w:r>
    </w:p>
    <w:p w14:paraId="58695202" w14:textId="56A9CC76" w:rsidR="00EA5F13" w:rsidRPr="00C13F43" w:rsidRDefault="00A27547" w:rsidP="00A27547">
      <w:r w:rsidRPr="00D42D91">
        <w:t>In the main channel of the LMR, the 2014/15 and 2015/16 fish assemblages were characterised by high abundances of small-bodied species and a lack of recruitment of native, larg</w:t>
      </w:r>
      <w:r w:rsidR="00E651AD">
        <w:t>e-bodied flow-cued spawners. This</w:t>
      </w:r>
      <w:r w:rsidRPr="00D42D91">
        <w:t xml:space="preserve"> </w:t>
      </w:r>
      <w:r w:rsidR="00D42D91" w:rsidRPr="00D42D91">
        <w:t>fish assemblage structure was</w:t>
      </w:r>
      <w:r w:rsidRPr="00D42D91">
        <w:t xml:space="preserve"> similar to that </w:t>
      </w:r>
      <w:r w:rsidR="007D3E41">
        <w:t>during drought in 2007–2010</w:t>
      </w:r>
      <w:r w:rsidRPr="00D42D91">
        <w:t xml:space="preserve"> (Bice </w:t>
      </w:r>
      <w:r w:rsidRPr="00D42D91">
        <w:rPr>
          <w:i/>
        </w:rPr>
        <w:t>et al.</w:t>
      </w:r>
      <w:r w:rsidRPr="00D42D91">
        <w:t xml:space="preserve"> 2014) and characteristic of a low flow scenario. </w:t>
      </w:r>
      <w:r w:rsidR="00D42D91" w:rsidRPr="00D42D91">
        <w:t xml:space="preserve">Following high flows in 2016/17, assemblages shifted towards one characterised by low abundances of small-bodied species and </w:t>
      </w:r>
      <w:r w:rsidR="007D3E41">
        <w:t xml:space="preserve">a </w:t>
      </w:r>
      <w:r w:rsidR="00D42D91" w:rsidRPr="00D42D91">
        <w:t>large-bodied</w:t>
      </w:r>
      <w:r w:rsidR="007D3E41">
        <w:t xml:space="preserve"> species,</w:t>
      </w:r>
      <w:r w:rsidR="00D42D91" w:rsidRPr="00D42D91">
        <w:t xml:space="preserve"> common carp. </w:t>
      </w:r>
      <w:r w:rsidR="007D3E41">
        <w:t>This assemblage was more typical of high flows</w:t>
      </w:r>
      <w:r w:rsidR="00C13F43">
        <w:t>, similar to the one</w:t>
      </w:r>
      <w:r w:rsidR="007D3E41">
        <w:t xml:space="preserve"> in 2010–2012 (Bice </w:t>
      </w:r>
      <w:r w:rsidR="007D3E41" w:rsidRPr="007D3E41">
        <w:rPr>
          <w:i/>
        </w:rPr>
        <w:t>et al.</w:t>
      </w:r>
      <w:r w:rsidR="007D3E41">
        <w:t xml:space="preserve"> 2014)</w:t>
      </w:r>
      <w:r w:rsidR="00C13F43">
        <w:t>.</w:t>
      </w:r>
      <w:r w:rsidR="007D3E41">
        <w:t xml:space="preserve"> </w:t>
      </w:r>
      <w:r w:rsidR="00C13F43">
        <w:t>H</w:t>
      </w:r>
      <w:r w:rsidR="00D42D91" w:rsidRPr="00D42D91">
        <w:t>owever, recruitment of native, large-bodied flow-cued spawners</w:t>
      </w:r>
      <w:r w:rsidR="00E651AD">
        <w:t xml:space="preserve"> (e.g. golden perch)</w:t>
      </w:r>
      <w:r w:rsidR="00D42D91" w:rsidRPr="00D42D91">
        <w:t xml:space="preserve"> was negligible</w:t>
      </w:r>
      <w:r w:rsidR="00A2798E">
        <w:t xml:space="preserve"> in 2016/17, despite a flow regime that was </w:t>
      </w:r>
      <w:r w:rsidR="00A2798E" w:rsidRPr="00A2798E">
        <w:t xml:space="preserve">conducive to spawning of </w:t>
      </w:r>
      <w:r w:rsidR="00E651AD">
        <w:t>these species</w:t>
      </w:r>
      <w:r w:rsidR="00A2798E">
        <w:t>. H</w:t>
      </w:r>
      <w:r w:rsidR="00A2798E" w:rsidRPr="00A2798E">
        <w:t xml:space="preserve">ypoxic conditions during </w:t>
      </w:r>
      <w:r w:rsidR="00A2798E">
        <w:t xml:space="preserve">the </w:t>
      </w:r>
      <w:r w:rsidR="002E7CE2">
        <w:t>spring/</w:t>
      </w:r>
      <w:r w:rsidR="002E7CE2" w:rsidRPr="0034068C">
        <w:t>early summer</w:t>
      </w:r>
      <w:r w:rsidR="00A2798E" w:rsidRPr="00A2798E">
        <w:t xml:space="preserve"> </w:t>
      </w:r>
      <w:r w:rsidR="00A2798E">
        <w:t xml:space="preserve">spawning season </w:t>
      </w:r>
      <w:r w:rsidR="00A2798E" w:rsidRPr="00A2798E">
        <w:t xml:space="preserve">may have impeded the survival of </w:t>
      </w:r>
      <w:r w:rsidR="00E651AD">
        <w:t xml:space="preserve">their </w:t>
      </w:r>
      <w:r w:rsidR="00A2798E" w:rsidRPr="00A2798E">
        <w:t>eggs and larvae.</w:t>
      </w:r>
      <w:r w:rsidR="00EA5F13">
        <w:br w:type="page"/>
      </w:r>
    </w:p>
    <w:p w14:paraId="5B7BF416" w14:textId="7BBDA948" w:rsidR="003F7FFD" w:rsidRDefault="009D3ADA" w:rsidP="007C2425">
      <w:pPr>
        <w:pStyle w:val="Heading1"/>
        <w:numPr>
          <w:ilvl w:val="0"/>
          <w:numId w:val="0"/>
        </w:numPr>
        <w:ind w:left="851" w:hanging="851"/>
      </w:pPr>
      <w:bookmarkStart w:id="154" w:name="_Toc441838751"/>
      <w:bookmarkStart w:id="155" w:name="_Toc508369384"/>
      <w:r w:rsidRPr="007C2425">
        <w:lastRenderedPageBreak/>
        <w:t xml:space="preserve">Appendix </w:t>
      </w:r>
      <w:r w:rsidR="00023C77">
        <w:t>E</w:t>
      </w:r>
      <w:r w:rsidRPr="007C2425">
        <w:t>: Hydrological Regime</w:t>
      </w:r>
      <w:bookmarkEnd w:id="154"/>
      <w:bookmarkEnd w:id="155"/>
    </w:p>
    <w:p w14:paraId="1FE54C6D" w14:textId="61EFA709" w:rsidR="000857A4" w:rsidRPr="005B670C" w:rsidRDefault="004A3E4F" w:rsidP="005B670C">
      <w:pPr>
        <w:rPr>
          <w:b/>
          <w:color w:val="1F497D" w:themeColor="text2"/>
          <w:sz w:val="26"/>
          <w:szCs w:val="26"/>
        </w:rPr>
      </w:pPr>
      <w:r>
        <w:rPr>
          <w:b/>
          <w:color w:val="1F497D" w:themeColor="text2"/>
          <w:sz w:val="26"/>
          <w:szCs w:val="26"/>
        </w:rPr>
        <w:t>Model c</w:t>
      </w:r>
      <w:r w:rsidR="000857A4" w:rsidRPr="005B670C">
        <w:rPr>
          <w:b/>
          <w:color w:val="1F497D" w:themeColor="text2"/>
          <w:sz w:val="26"/>
          <w:szCs w:val="26"/>
        </w:rPr>
        <w:t>alibration</w:t>
      </w:r>
    </w:p>
    <w:p w14:paraId="44CF9A37" w14:textId="33D67CDD" w:rsidR="00DA7D5C" w:rsidRDefault="00DA7D5C" w:rsidP="00DA7D5C">
      <w:r>
        <w:t xml:space="preserve">To represent the high flow conditions that occurred in 2016/17 accurately, modifications to the models used in previous LTIM reports (Ye </w:t>
      </w:r>
      <w:r w:rsidRPr="004E3D56">
        <w:rPr>
          <w:i/>
        </w:rPr>
        <w:t xml:space="preserve">et al. </w:t>
      </w:r>
      <w:r>
        <w:t>2016</w:t>
      </w:r>
      <w:r w:rsidR="008A6164">
        <w:t>a</w:t>
      </w:r>
      <w:r>
        <w:t xml:space="preserve">; 2017) were required. </w:t>
      </w:r>
    </w:p>
    <w:p w14:paraId="6B5C1A14" w14:textId="77777777" w:rsidR="00DA7D5C" w:rsidRDefault="00DA7D5C" w:rsidP="00DA7D5C">
      <w:r>
        <w:t xml:space="preserve">For Weir Pools 1 and 2 the same 1-dimensional model used in Ye </w:t>
      </w:r>
      <w:r w:rsidRPr="00866EF4">
        <w:rPr>
          <w:i/>
        </w:rPr>
        <w:t>et al.</w:t>
      </w:r>
      <w:r>
        <w:t xml:space="preserve"> (2017) was used, but the overbank roughness was modified to provide a better representation of the higher water levels that occurred. The Manning’s roughness of </w:t>
      </w:r>
      <w:r w:rsidRPr="00866EF4">
        <w:rPr>
          <w:i/>
        </w:rPr>
        <w:t>n</w:t>
      </w:r>
      <w:r>
        <w:t xml:space="preserve"> = 0.027 used previously was maintained in the channel, and for higher water levels that were overbank, a roughness of </w:t>
      </w:r>
      <w:r w:rsidRPr="00866EF4">
        <w:rPr>
          <w:i/>
        </w:rPr>
        <w:t>n</w:t>
      </w:r>
      <w:r>
        <w:t xml:space="preserve"> = 0.032 and </w:t>
      </w:r>
      <w:r w:rsidRPr="00866EF4">
        <w:rPr>
          <w:i/>
        </w:rPr>
        <w:t>n</w:t>
      </w:r>
      <w:r>
        <w:t xml:space="preserve"> = 0.035 was used for Weir Pool 1 and 2, respectively. The resulting water levels can be </w:t>
      </w:r>
      <w:r w:rsidRPr="0069385F">
        <w:rPr>
          <w:color w:val="auto"/>
        </w:rPr>
        <w:t>seen in Figure E1.</w:t>
      </w:r>
    </w:p>
    <w:p w14:paraId="52AF2A6F" w14:textId="26B4EF14" w:rsidR="00BD7DDC" w:rsidRDefault="00DA7D5C" w:rsidP="00DA7D5C">
      <w:r>
        <w:t xml:space="preserve">For Weir Pools 3–5, coupled 1 and 2-dimensional MIKE FLOOD models recently developed as part of the South Australian </w:t>
      </w:r>
      <w:r w:rsidR="00B75EC5">
        <w:t>River</w:t>
      </w:r>
      <w:r w:rsidR="002376FA">
        <w:t>land</w:t>
      </w:r>
      <w:r w:rsidR="00B75EC5">
        <w:t xml:space="preserve"> </w:t>
      </w:r>
      <w:r>
        <w:t xml:space="preserve">Floodplain Integrated Infrastructure Program (SARFIIP) were used. Details of these models and their calibration can be found in McCullough </w:t>
      </w:r>
      <w:r w:rsidRPr="00866EF4">
        <w:rPr>
          <w:i/>
        </w:rPr>
        <w:t>et al.</w:t>
      </w:r>
      <w:r>
        <w:t xml:space="preserve"> (2017). The water levels simulated by these models for the model from Lock 3 to Lyrup can be seen in </w:t>
      </w:r>
      <w:r w:rsidR="001E04E0" w:rsidRPr="0069385F">
        <w:t>Figure E2.</w:t>
      </w:r>
      <w:r w:rsidRPr="0069385F">
        <w:t xml:space="preserve"> The performance</w:t>
      </w:r>
      <w:r>
        <w:t xml:space="preserve"> of the models was deemed suitable for the purposes of evaluating the contributions of environmental water.</w:t>
      </w:r>
      <w:r w:rsidR="00E96277">
        <w:t xml:space="preserve"> </w:t>
      </w:r>
      <w:bookmarkEnd w:id="145"/>
      <w:bookmarkEnd w:id="146"/>
    </w:p>
    <w:p w14:paraId="104398F3" w14:textId="77777777" w:rsidR="00552C90" w:rsidRDefault="00552C90" w:rsidP="00552C90">
      <w:pPr>
        <w:keepNext/>
      </w:pPr>
      <w:r>
        <w:rPr>
          <w:noProof/>
          <w:lang w:eastAsia="en-AU"/>
        </w:rPr>
        <w:lastRenderedPageBreak/>
        <w:drawing>
          <wp:inline distT="0" distB="0" distL="0" distR="0" wp14:anchorId="2EBE1FFF" wp14:editId="5CE44982">
            <wp:extent cx="5727254" cy="7677150"/>
            <wp:effectExtent l="0" t="0" r="6985" b="0"/>
            <wp:docPr id="37" name="Picture 37" descr="D:\Documents\Dropbox\Dropbox\LTIM\Reporting\2016-17\L3-L1_WaterLevelVali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ropbox\Dropbox\LTIM\Reporting\2016-17\L3-L1_WaterLevelValidation.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571"/>
                    <a:stretch/>
                  </pic:blipFill>
                  <pic:spPr bwMode="auto">
                    <a:xfrm>
                      <a:off x="0" y="0"/>
                      <a:ext cx="5727700" cy="7677748"/>
                    </a:xfrm>
                    <a:prstGeom prst="rect">
                      <a:avLst/>
                    </a:prstGeom>
                    <a:noFill/>
                    <a:ln>
                      <a:noFill/>
                    </a:ln>
                    <a:extLst>
                      <a:ext uri="{53640926-AAD7-44D8-BBD7-CCE9431645EC}">
                        <a14:shadowObscured xmlns:a14="http://schemas.microsoft.com/office/drawing/2010/main"/>
                      </a:ext>
                    </a:extLst>
                  </pic:spPr>
                </pic:pic>
              </a:graphicData>
            </a:graphic>
          </wp:inline>
        </w:drawing>
      </w:r>
    </w:p>
    <w:p w14:paraId="0C4F59A7" w14:textId="18E78578" w:rsidR="00552C90" w:rsidRDefault="00552C90" w:rsidP="00552C90">
      <w:pPr>
        <w:pStyle w:val="Caption"/>
        <w:rPr>
          <w:noProof/>
          <w:lang w:eastAsia="en-AU"/>
        </w:rPr>
      </w:pPr>
      <w:bookmarkStart w:id="156" w:name="_Ref428786345"/>
      <w:r w:rsidRPr="00552C90">
        <w:t>Figure E1.</w:t>
      </w:r>
      <w:bookmarkEnd w:id="156"/>
      <w:r w:rsidRPr="00552C90">
        <w:t xml:space="preserve"> Water</w:t>
      </w:r>
      <w:r w:rsidR="00FD44F6">
        <w:t xml:space="preserve"> l</w:t>
      </w:r>
      <w:r w:rsidRPr="002D1124">
        <w:t>evels used for calibration of the model from Lock 1 to Lock 3.</w:t>
      </w:r>
      <w:r>
        <w:rPr>
          <w:noProof/>
          <w:lang w:eastAsia="en-AU"/>
        </w:rPr>
        <w:t xml:space="preserve"> </w:t>
      </w:r>
    </w:p>
    <w:p w14:paraId="5B2F180F" w14:textId="77777777" w:rsidR="00552C90" w:rsidRDefault="00552C90" w:rsidP="00552C90">
      <w:pPr>
        <w:keepNext/>
        <w:jc w:val="center"/>
      </w:pPr>
      <w:r>
        <w:rPr>
          <w:noProof/>
          <w:lang w:eastAsia="en-AU"/>
        </w:rPr>
        <w:lastRenderedPageBreak/>
        <w:drawing>
          <wp:inline distT="0" distB="0" distL="0" distR="0" wp14:anchorId="418E887E" wp14:editId="45164221">
            <wp:extent cx="5400675" cy="7696200"/>
            <wp:effectExtent l="0" t="0" r="9525" b="0"/>
            <wp:docPr id="38" name="Picture 38" descr="D:\Documents\Dropbox\Dropbox\LTIM\Reporting\2016-17\KatModelValid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ropbox\Dropbox\LTIM\Reporting\2016-17\KatModelValidation.emf"/>
                    <pic:cNvPicPr>
                      <a:picLocks noChangeAspect="1" noChangeArrowheads="1"/>
                    </pic:cNvPicPr>
                  </pic:nvPicPr>
                  <pic:blipFill rotWithShape="1">
                    <a:blip r:embed="rId99">
                      <a:extLst>
                        <a:ext uri="{28A0092B-C50C-407E-A947-70E740481C1C}">
                          <a14:useLocalDpi xmlns:a14="http://schemas.microsoft.com/office/drawing/2010/main" val="0"/>
                        </a:ext>
                      </a:extLst>
                    </a:blip>
                    <a:srcRect b="3001"/>
                    <a:stretch/>
                  </pic:blipFill>
                  <pic:spPr bwMode="auto">
                    <a:xfrm>
                      <a:off x="0" y="0"/>
                      <a:ext cx="5400675" cy="7696200"/>
                    </a:xfrm>
                    <a:prstGeom prst="rect">
                      <a:avLst/>
                    </a:prstGeom>
                    <a:noFill/>
                    <a:ln>
                      <a:noFill/>
                    </a:ln>
                    <a:extLst>
                      <a:ext uri="{53640926-AAD7-44D8-BBD7-CCE9431645EC}">
                        <a14:shadowObscured xmlns:a14="http://schemas.microsoft.com/office/drawing/2010/main"/>
                      </a:ext>
                    </a:extLst>
                  </pic:spPr>
                </pic:pic>
              </a:graphicData>
            </a:graphic>
          </wp:inline>
        </w:drawing>
      </w:r>
    </w:p>
    <w:p w14:paraId="133BBFE7" w14:textId="706CA7C5" w:rsidR="00552C90" w:rsidRDefault="00552C90" w:rsidP="001E04E0">
      <w:pPr>
        <w:pStyle w:val="Caption"/>
        <w:rPr>
          <w:b w:val="0"/>
          <w:color w:val="1F497D" w:themeColor="text2"/>
          <w:sz w:val="26"/>
          <w:szCs w:val="26"/>
        </w:rPr>
      </w:pPr>
      <w:bookmarkStart w:id="157" w:name="_Ref428786422"/>
      <w:r w:rsidRPr="00552C90">
        <w:t>Figure E2.</w:t>
      </w:r>
      <w:bookmarkEnd w:id="157"/>
      <w:r w:rsidR="00FD44F6">
        <w:t xml:space="preserve"> Water l</w:t>
      </w:r>
      <w:r w:rsidRPr="00552C90">
        <w:t xml:space="preserve">evels used for calibration of </w:t>
      </w:r>
      <w:r w:rsidR="001E04E0">
        <w:t>the model from Lock 3 to Lyrup.</w:t>
      </w:r>
    </w:p>
    <w:p w14:paraId="370AC634" w14:textId="77777777" w:rsidR="00552C90" w:rsidRDefault="00552C90">
      <w:pPr>
        <w:spacing w:before="0" w:after="200" w:line="276" w:lineRule="auto"/>
        <w:jc w:val="left"/>
        <w:rPr>
          <w:b/>
          <w:color w:val="1F497D" w:themeColor="text2"/>
          <w:sz w:val="26"/>
          <w:szCs w:val="26"/>
        </w:rPr>
      </w:pPr>
      <w:r>
        <w:rPr>
          <w:b/>
          <w:color w:val="1F497D" w:themeColor="text2"/>
          <w:sz w:val="26"/>
          <w:szCs w:val="26"/>
        </w:rPr>
        <w:br w:type="page"/>
      </w:r>
    </w:p>
    <w:p w14:paraId="567EC555" w14:textId="5C759D90" w:rsidR="0028701C" w:rsidRPr="009D249D" w:rsidRDefault="007F7F03" w:rsidP="009D249D">
      <w:pPr>
        <w:rPr>
          <w:b/>
          <w:color w:val="1F497D" w:themeColor="text2"/>
          <w:sz w:val="26"/>
          <w:szCs w:val="26"/>
        </w:rPr>
      </w:pPr>
      <w:r w:rsidRPr="009D249D">
        <w:rPr>
          <w:b/>
          <w:color w:val="1F497D" w:themeColor="text2"/>
          <w:sz w:val="26"/>
          <w:szCs w:val="26"/>
        </w:rPr>
        <w:lastRenderedPageBreak/>
        <w:t xml:space="preserve">Environmental </w:t>
      </w:r>
      <w:r w:rsidR="004A3E4F">
        <w:rPr>
          <w:b/>
          <w:color w:val="1F497D" w:themeColor="text2"/>
          <w:sz w:val="26"/>
          <w:szCs w:val="26"/>
        </w:rPr>
        <w:t>water s</w:t>
      </w:r>
      <w:r w:rsidRPr="009D249D">
        <w:rPr>
          <w:b/>
          <w:color w:val="1F497D" w:themeColor="text2"/>
          <w:sz w:val="26"/>
          <w:szCs w:val="26"/>
        </w:rPr>
        <w:t>cenarios</w:t>
      </w:r>
    </w:p>
    <w:p w14:paraId="58653F05" w14:textId="410E998F" w:rsidR="0093356A" w:rsidRPr="00EE4448" w:rsidRDefault="00E96277" w:rsidP="0093356A">
      <w:r w:rsidRPr="00E96277">
        <w:t xml:space="preserve">After suitable model calibration was achieved, the models were used to simulate the without environmental water cases. </w:t>
      </w:r>
      <w:r w:rsidR="0093356A" w:rsidRPr="00EE4448">
        <w:t>Three scenarios have been considered:</w:t>
      </w:r>
    </w:p>
    <w:p w14:paraId="3F2F874C" w14:textId="77777777" w:rsidR="0093356A" w:rsidRPr="00EE4448" w:rsidRDefault="0093356A" w:rsidP="00E122A7">
      <w:pPr>
        <w:pStyle w:val="ListParagraph"/>
        <w:numPr>
          <w:ilvl w:val="0"/>
          <w:numId w:val="11"/>
        </w:numPr>
      </w:pPr>
      <w:r w:rsidRPr="00EE4448">
        <w:t>With all water. This is the observed conditions, as used for model calibration.</w:t>
      </w:r>
    </w:p>
    <w:p w14:paraId="1D663857" w14:textId="4C0BB35B" w:rsidR="0093356A" w:rsidRPr="00EE4448" w:rsidRDefault="0093356A" w:rsidP="00E122A7">
      <w:pPr>
        <w:pStyle w:val="ListParagraph"/>
        <w:numPr>
          <w:ilvl w:val="0"/>
          <w:numId w:val="11"/>
        </w:numPr>
      </w:pPr>
      <w:r w:rsidRPr="00EE4448">
        <w:t xml:space="preserve">Without Commonwealth environmental water. This allows the contribution of Commonwealth environmental water to the hydraulic </w:t>
      </w:r>
      <w:r w:rsidR="00E96277" w:rsidRPr="00E96277">
        <w:t>variables to be quantified</w:t>
      </w:r>
      <w:r w:rsidRPr="00EE4448">
        <w:t xml:space="preserve">. </w:t>
      </w:r>
    </w:p>
    <w:p w14:paraId="758C3140" w14:textId="0807EB92" w:rsidR="0093356A" w:rsidRPr="00EE4448" w:rsidRDefault="00E96277" w:rsidP="00E122A7">
      <w:pPr>
        <w:pStyle w:val="ListParagraph"/>
        <w:numPr>
          <w:ilvl w:val="0"/>
          <w:numId w:val="11"/>
        </w:numPr>
      </w:pPr>
      <w:r w:rsidRPr="00E96277">
        <w:t>Without any environmental water. This allows the collaborative outcomes across all environmental water holders to be quantified</w:t>
      </w:r>
      <w:r w:rsidR="0093356A" w:rsidRPr="00EE4448">
        <w:t>.</w:t>
      </w:r>
    </w:p>
    <w:p w14:paraId="1E4A67AD" w14:textId="153F1AAA" w:rsidR="0093356A" w:rsidRPr="00EE4448" w:rsidRDefault="0093356A" w:rsidP="0093356A">
      <w:r w:rsidRPr="00EE4448">
        <w:t xml:space="preserve">The flow time series for these scenarios were provided by the MDBA. The relevant environmental water contribution (without Commonwealth environmental water </w:t>
      </w:r>
      <w:r w:rsidR="008B0A8D">
        <w:t xml:space="preserve">or without environmental water) was used as the </w:t>
      </w:r>
      <w:r w:rsidRPr="00EE4448">
        <w:t>upstream</w:t>
      </w:r>
      <w:r w:rsidR="00E96277">
        <w:t xml:space="preserve"> boundary for each model</w:t>
      </w:r>
      <w:r w:rsidR="00E96277" w:rsidRPr="00E96277">
        <w:t xml:space="preserve">, with all other settings kept the same. The MDBA outputs were used to account for the changes in diversions within </w:t>
      </w:r>
      <w:r w:rsidR="008B0A8D">
        <w:t>S</w:t>
      </w:r>
      <w:r w:rsidR="00A227EE">
        <w:t xml:space="preserve">outh </w:t>
      </w:r>
      <w:r w:rsidR="008B0A8D">
        <w:t>A</w:t>
      </w:r>
      <w:r w:rsidR="00A227EE">
        <w:t>ustralia</w:t>
      </w:r>
      <w:r w:rsidR="00E96277" w:rsidRPr="00E96277">
        <w:t xml:space="preserve"> with and without environmental water</w:t>
      </w:r>
      <w:r w:rsidR="00EE4448">
        <w:t>.</w:t>
      </w:r>
    </w:p>
    <w:p w14:paraId="43CB54F7" w14:textId="3899BD64" w:rsidR="00833502" w:rsidRPr="006B0D2E" w:rsidRDefault="00E96277" w:rsidP="0093356A">
      <w:r w:rsidRPr="00E96277">
        <w:t>The observed water levels were maintained as the downstream boundary in all model runs for two reasons</w:t>
      </w:r>
      <w:r w:rsidR="00833502" w:rsidRPr="006B0D2E">
        <w:t>:</w:t>
      </w:r>
    </w:p>
    <w:p w14:paraId="27782267" w14:textId="1876D8E4" w:rsidR="0093356A" w:rsidRPr="006B0D2E" w:rsidRDefault="00E96277" w:rsidP="00E122A7">
      <w:pPr>
        <w:pStyle w:val="ListParagraph"/>
        <w:numPr>
          <w:ilvl w:val="0"/>
          <w:numId w:val="22"/>
        </w:numPr>
      </w:pPr>
      <w:r w:rsidRPr="00E96277">
        <w:t xml:space="preserve">It was agreed by the </w:t>
      </w:r>
      <w:r w:rsidR="0006416D">
        <w:t>LMR</w:t>
      </w:r>
      <w:r w:rsidRPr="00E96277">
        <w:t xml:space="preserve"> Selected Area Working Group that the weir pool raising ev</w:t>
      </w:r>
      <w:r w:rsidR="00354B69">
        <w:t xml:space="preserve">ents that occurred prior to </w:t>
      </w:r>
      <w:r w:rsidRPr="00E96277">
        <w:t>high flow</w:t>
      </w:r>
      <w:r w:rsidR="00354B69">
        <w:t>s</w:t>
      </w:r>
      <w:r w:rsidRPr="00E96277">
        <w:t xml:space="preserve"> would have been undertaken even if environmental water was not available to underwrite the water use from these events</w:t>
      </w:r>
      <w:r w:rsidR="0093356A" w:rsidRPr="006B0D2E">
        <w:t>.</w:t>
      </w:r>
    </w:p>
    <w:p w14:paraId="339E4D7B" w14:textId="03B4E0CB" w:rsidR="00813B21" w:rsidRPr="006B0D2E" w:rsidRDefault="00E96277" w:rsidP="00E122A7">
      <w:pPr>
        <w:pStyle w:val="ListParagraph"/>
        <w:numPr>
          <w:ilvl w:val="0"/>
          <w:numId w:val="22"/>
        </w:numPr>
      </w:pPr>
      <w:r w:rsidRPr="00E96277">
        <w:t>When the weirs were removed du</w:t>
      </w:r>
      <w:r w:rsidR="00354B69">
        <w:t xml:space="preserve">e to </w:t>
      </w:r>
      <w:r w:rsidRPr="00E96277">
        <w:t>high flow</w:t>
      </w:r>
      <w:r w:rsidR="00354B69">
        <w:t>s</w:t>
      </w:r>
      <w:r w:rsidRPr="00E96277">
        <w:t>, only small volumes of environmental water were delivered. As such water levels were expected to be similar at these times when the weirs were not controlling the water level</w:t>
      </w:r>
      <w:r w:rsidR="00813B21" w:rsidRPr="006B0D2E">
        <w:t>.</w:t>
      </w:r>
    </w:p>
    <w:p w14:paraId="46CC98FE" w14:textId="4B659B5A" w:rsidR="007D6DF1" w:rsidRPr="00A81763" w:rsidRDefault="004A3E4F" w:rsidP="009D249D">
      <w:pPr>
        <w:rPr>
          <w:b/>
          <w:i/>
          <w:color w:val="1F497D" w:themeColor="text2"/>
          <w:sz w:val="24"/>
          <w:szCs w:val="24"/>
        </w:rPr>
      </w:pPr>
      <w:r>
        <w:rPr>
          <w:b/>
          <w:i/>
          <w:color w:val="1F497D" w:themeColor="text2"/>
          <w:sz w:val="24"/>
          <w:szCs w:val="24"/>
        </w:rPr>
        <w:t>Water l</w:t>
      </w:r>
      <w:r w:rsidR="007D6DF1" w:rsidRPr="00A81763">
        <w:rPr>
          <w:b/>
          <w:i/>
          <w:color w:val="1F497D" w:themeColor="text2"/>
          <w:sz w:val="24"/>
          <w:szCs w:val="24"/>
        </w:rPr>
        <w:t>evel</w:t>
      </w:r>
    </w:p>
    <w:p w14:paraId="224D5A85" w14:textId="42D7C219" w:rsidR="00DA7D5C" w:rsidRPr="0006416D" w:rsidRDefault="00DA7D5C" w:rsidP="00DA7D5C">
      <w:r>
        <w:t xml:space="preserve">Results for the three scenarios at the upper end of each weir pool can be seen in </w:t>
      </w:r>
      <w:r w:rsidR="001E04E0">
        <w:t>Figure E3</w:t>
      </w:r>
      <w:r w:rsidRPr="0006416D">
        <w:t>. During flows when the weirs are controlling water levels (below 54,000</w:t>
      </w:r>
      <w:r>
        <w:t> </w:t>
      </w:r>
      <w:r w:rsidRPr="0006416D">
        <w:t>ML</w:t>
      </w:r>
      <w:r>
        <w:t> </w:t>
      </w:r>
      <w:r w:rsidRPr="0006416D">
        <w:t>d</w:t>
      </w:r>
      <w:r>
        <w:t>ay</w:t>
      </w:r>
      <w:r>
        <w:rPr>
          <w:vertAlign w:val="superscript"/>
        </w:rPr>
        <w:noBreakHyphen/>
      </w:r>
      <w:r w:rsidRPr="0006416D">
        <w:rPr>
          <w:vertAlign w:val="superscript"/>
        </w:rPr>
        <w:t>1</w:t>
      </w:r>
      <w:r w:rsidRPr="0006416D">
        <w:t xml:space="preserve"> to 67,000 ML d</w:t>
      </w:r>
      <w:r>
        <w:t>ay</w:t>
      </w:r>
      <w:r w:rsidRPr="0006416D">
        <w:rPr>
          <w:vertAlign w:val="superscript"/>
        </w:rPr>
        <w:t>-1</w:t>
      </w:r>
      <w:r w:rsidRPr="0006416D">
        <w:t xml:space="preserve"> depending on the weir)</w:t>
      </w:r>
      <w:r>
        <w:t>,</w:t>
      </w:r>
      <w:r w:rsidRPr="0006416D">
        <w:t xml:space="preserve"> the upper reaches of the weir pool are the most responsive to changes in flow, and therefore show the maximum change in water level due to the environmental water. </w:t>
      </w:r>
    </w:p>
    <w:p w14:paraId="696FB242" w14:textId="10E691FE" w:rsidR="001E04E0" w:rsidRDefault="001E04E0" w:rsidP="001E04E0">
      <w:r w:rsidRPr="0006416D">
        <w:lastRenderedPageBreak/>
        <w:t>Unregulated flow conditions in the first half of the year resulted in little environmental water delivery beyond some small return flows, and as such little difference between the scenarios in Figure E</w:t>
      </w:r>
      <w:r>
        <w:t>3</w:t>
      </w:r>
      <w:r w:rsidRPr="0006416D">
        <w:t xml:space="preserve">. Environmental water was delivered in late December </w:t>
      </w:r>
      <w:r>
        <w:t xml:space="preserve">2016 </w:t>
      </w:r>
      <w:r w:rsidRPr="0006416D">
        <w:t>and January</w:t>
      </w:r>
      <w:r>
        <w:t xml:space="preserve"> 2017</w:t>
      </w:r>
      <w:r w:rsidRPr="0006416D">
        <w:t xml:space="preserve"> to slow the rece</w:t>
      </w:r>
      <w:r>
        <w:t xml:space="preserve">ssion in water levels after </w:t>
      </w:r>
      <w:r w:rsidRPr="0006416D">
        <w:t>high flow</w:t>
      </w:r>
      <w:r>
        <w:t>s</w:t>
      </w:r>
      <w:r w:rsidR="00DA7D5C">
        <w:t xml:space="preserve"> </w:t>
      </w:r>
      <w:r w:rsidR="00D51628">
        <w:t>(</w:t>
      </w:r>
      <w:r w:rsidR="00D51628">
        <w:fldChar w:fldCharType="begin"/>
      </w:r>
      <w:r w:rsidR="00D51628">
        <w:instrText xml:space="preserve"> REF _Ref416335496 \h </w:instrText>
      </w:r>
      <w:r w:rsidR="00D51628">
        <w:fldChar w:fldCharType="separate"/>
      </w:r>
      <w:r w:rsidR="00596FA9" w:rsidRPr="00127E5F">
        <w:t xml:space="preserve">Figure </w:t>
      </w:r>
      <w:r w:rsidR="00596FA9">
        <w:rPr>
          <w:noProof/>
        </w:rPr>
        <w:t>3</w:t>
      </w:r>
      <w:r w:rsidR="00D51628">
        <w:fldChar w:fldCharType="end"/>
      </w:r>
      <w:r w:rsidR="00D51628">
        <w:t>)</w:t>
      </w:r>
      <w:r w:rsidR="00E96277" w:rsidRPr="0006416D">
        <w:t xml:space="preserve">. </w:t>
      </w:r>
      <w:r w:rsidR="00FA68EC">
        <w:t>Figure </w:t>
      </w:r>
      <w:r w:rsidRPr="0006416D">
        <w:t>E</w:t>
      </w:r>
      <w:r>
        <w:t>4</w:t>
      </w:r>
      <w:r w:rsidRPr="0006416D">
        <w:t xml:space="preserve"> presents a version of Figure E</w:t>
      </w:r>
      <w:r>
        <w:t>3</w:t>
      </w:r>
      <w:r w:rsidRPr="0006416D">
        <w:t xml:space="preserve"> focused</w:t>
      </w:r>
      <w:r>
        <w:t xml:space="preserve"> on this period, highlighting the date and peak water level modelled to have occur in December, and the date and water level at the point where the rate in water level decline reduced noticeably. It can be seen that with the environmental water the water level </w:t>
      </w:r>
      <w:r w:rsidR="007B64FB">
        <w:t>decrease over this two to three-</w:t>
      </w:r>
      <w:r>
        <w:t>week period was between 2.5 m at Weir Pool 3,</w:t>
      </w:r>
      <w:r w:rsidR="00FA68EC">
        <w:t xml:space="preserve"> 4 and 5 to 3. 8 m at Weir Pool </w:t>
      </w:r>
      <w:r>
        <w:t>1, and without the environmental water, the water level drop w</w:t>
      </w:r>
      <w:r w:rsidR="00FA68EC">
        <w:t>ould have been an additional 0.</w:t>
      </w:r>
      <w:r>
        <w:t>7–0.9 m over the same period.</w:t>
      </w:r>
    </w:p>
    <w:p w14:paraId="1597CAAD" w14:textId="4F8BBD08" w:rsidR="0093356A" w:rsidRPr="00F87B57" w:rsidRDefault="001E04E0" w:rsidP="001E04E0">
      <w:r>
        <w:t>Following high flows the environmental water delivered in the first six months of 2017 can be seen in to increase water levels for the remainder of the year. The largest increases occurred in late March 2017 of between 0.2–0.4 m, as return flows from a pulse in the Goulburn River from the Commonwealth and Victorian Environmental Water Holders, as well as River Murray Improved Flows coincided</w:t>
      </w:r>
      <w:r w:rsidR="00DA7D5C">
        <w:t xml:space="preserve"> </w:t>
      </w:r>
      <w:r w:rsidR="00D51628">
        <w:t>(</w:t>
      </w:r>
      <w:r w:rsidR="00D51628">
        <w:fldChar w:fldCharType="begin"/>
      </w:r>
      <w:r w:rsidR="00D51628">
        <w:instrText xml:space="preserve"> REF _Ref427583483 \h </w:instrText>
      </w:r>
      <w:r w:rsidR="00D51628">
        <w:fldChar w:fldCharType="separate"/>
      </w:r>
      <w:r w:rsidR="00596FA9" w:rsidRPr="006672D6">
        <w:t xml:space="preserve">Figure </w:t>
      </w:r>
      <w:r w:rsidR="00596FA9">
        <w:rPr>
          <w:noProof/>
        </w:rPr>
        <w:t>5</w:t>
      </w:r>
      <w:r w:rsidR="00D51628">
        <w:fldChar w:fldCharType="end"/>
      </w:r>
      <w:r w:rsidR="00D51628">
        <w:t>)</w:t>
      </w:r>
      <w:r w:rsidR="00E96277">
        <w:t xml:space="preserve">. </w:t>
      </w:r>
    </w:p>
    <w:p w14:paraId="7B47101B" w14:textId="77777777" w:rsidR="00C70BD5" w:rsidRPr="00F87B57" w:rsidRDefault="00C70BD5" w:rsidP="009D249D">
      <w:pPr>
        <w:rPr>
          <w:b/>
          <w:i/>
          <w:color w:val="1F497D" w:themeColor="text2"/>
          <w:sz w:val="24"/>
          <w:szCs w:val="24"/>
        </w:rPr>
      </w:pPr>
      <w:r w:rsidRPr="00F87B57">
        <w:rPr>
          <w:b/>
          <w:i/>
          <w:color w:val="1F497D" w:themeColor="text2"/>
          <w:sz w:val="24"/>
          <w:szCs w:val="24"/>
        </w:rPr>
        <w:t>Velocity</w:t>
      </w:r>
    </w:p>
    <w:p w14:paraId="741329C0" w14:textId="4BE268FF" w:rsidR="00E96277" w:rsidRDefault="00E96277" w:rsidP="00E96277">
      <w:r>
        <w:t xml:space="preserve">The results for the velocity in each weir pool can be seen in Figure </w:t>
      </w:r>
      <w:r w:rsidR="001E04E0">
        <w:t>E5</w:t>
      </w:r>
      <w:r>
        <w:t>. The median velocity in each weir pool on each day is presented as the solid lines, with the range represented by the 10</w:t>
      </w:r>
      <w:r w:rsidRPr="005650A6">
        <w:rPr>
          <w:vertAlign w:val="superscript"/>
        </w:rPr>
        <w:t>th</w:t>
      </w:r>
      <w:r>
        <w:t xml:space="preserve"> and 90</w:t>
      </w:r>
      <w:r w:rsidRPr="005650A6">
        <w:rPr>
          <w:vertAlign w:val="superscript"/>
        </w:rPr>
        <w:t>th</w:t>
      </w:r>
      <w:r>
        <w:t xml:space="preserve"> percentiles represented by the shaded area.</w:t>
      </w:r>
    </w:p>
    <w:p w14:paraId="1E35A962" w14:textId="783CC4D3" w:rsidR="00E96277" w:rsidRDefault="00E96277" w:rsidP="00E96277">
      <w:r>
        <w:t xml:space="preserve">The velocities calculated for </w:t>
      </w:r>
      <w:r w:rsidR="001E04E0">
        <w:t xml:space="preserve">Weir Pool 1, 2 and 5 represent </w:t>
      </w:r>
      <w:r>
        <w:t>the average velocity across a river cross section at each computation point. As these points are not necessarily equal</w:t>
      </w:r>
      <w:r w:rsidR="00D51628">
        <w:t>ly</w:t>
      </w:r>
      <w:r>
        <w:t xml:space="preserve"> s</w:t>
      </w:r>
      <w:r w:rsidR="005650A6">
        <w:t xml:space="preserve">paced along the river, a length </w:t>
      </w:r>
      <w:r>
        <w:t>weighted velocity was adopted to calculate the 10</w:t>
      </w:r>
      <w:r w:rsidRPr="005650A6">
        <w:rPr>
          <w:vertAlign w:val="superscript"/>
        </w:rPr>
        <w:t>th</w:t>
      </w:r>
      <w:r>
        <w:t>, 50</w:t>
      </w:r>
      <w:r w:rsidRPr="005650A6">
        <w:rPr>
          <w:vertAlign w:val="superscript"/>
        </w:rPr>
        <w:t>th</w:t>
      </w:r>
      <w:r>
        <w:t xml:space="preserve"> (median) and 90</w:t>
      </w:r>
      <w:r w:rsidRPr="005650A6">
        <w:rPr>
          <w:vertAlign w:val="superscript"/>
        </w:rPr>
        <w:t>th</w:t>
      </w:r>
      <w:r>
        <w:t xml:space="preserve"> percentile velocities within the reach. This approach assumes a constant velocity between computation points, which may not be accurate; however, there is no better information available without addi</w:t>
      </w:r>
      <w:r w:rsidR="00C410FB">
        <w:t>ng further cross sections to the</w:t>
      </w:r>
      <w:r>
        <w:t>s</w:t>
      </w:r>
      <w:r w:rsidR="00C410FB">
        <w:t>e</w:t>
      </w:r>
      <w:r>
        <w:t xml:space="preserve"> models. </w:t>
      </w:r>
    </w:p>
    <w:p w14:paraId="67AFE969" w14:textId="1C6C888F" w:rsidR="00DA7D5C" w:rsidRDefault="001E04E0" w:rsidP="00DA7D5C">
      <w:r>
        <w:t>For Weir Pools 3–5</w:t>
      </w:r>
      <w:r w:rsidR="00DA7D5C">
        <w:t xml:space="preserve">, the models are based on a flexible mesh of small elements (variable in size, but in the range of 10 s of metres), and as such there is much greater variability </w:t>
      </w:r>
      <w:r w:rsidR="00DA7D5C">
        <w:lastRenderedPageBreak/>
        <w:t xml:space="preserve">in the velocity results within the weir pool each day due to this finer resolution modelling. </w:t>
      </w:r>
    </w:p>
    <w:p w14:paraId="65A98458" w14:textId="687E6D76" w:rsidR="000D5236" w:rsidRDefault="001E04E0" w:rsidP="00DA7D5C">
      <w:r w:rsidRPr="00E96277">
        <w:t xml:space="preserve">It can be seen from Figure </w:t>
      </w:r>
      <w:r>
        <w:t>E5</w:t>
      </w:r>
      <w:r w:rsidRPr="00E96277">
        <w:t xml:space="preserve"> that the provision of environmenta</w:t>
      </w:r>
      <w:r>
        <w:t xml:space="preserve">l water on the recession of </w:t>
      </w:r>
      <w:r w:rsidR="00B01E0A">
        <w:t>the flood</w:t>
      </w:r>
      <w:r w:rsidRPr="00E96277">
        <w:t xml:space="preserve"> slowed the reduction in velocity during January</w:t>
      </w:r>
      <w:r>
        <w:t xml:space="preserve"> 2017</w:t>
      </w:r>
      <w:r w:rsidRPr="00E96277">
        <w:t>, as well as water levels. After this event, without environmental water</w:t>
      </w:r>
      <w:r>
        <w:t>,</w:t>
      </w:r>
      <w:r w:rsidRPr="00E96277">
        <w:t xml:space="preserve"> median velocities tended to be less than 0.1</w:t>
      </w:r>
      <w:r>
        <w:t> </w:t>
      </w:r>
      <w:r w:rsidRPr="00E96277">
        <w:t>m s</w:t>
      </w:r>
      <w:r w:rsidRPr="005650A6">
        <w:rPr>
          <w:vertAlign w:val="superscript"/>
        </w:rPr>
        <w:t>-1</w:t>
      </w:r>
      <w:r w:rsidRPr="00E96277">
        <w:t xml:space="preserve"> (representing </w:t>
      </w:r>
      <w:r w:rsidR="00A66613">
        <w:t>lentic</w:t>
      </w:r>
      <w:r w:rsidRPr="00E96277">
        <w:t xml:space="preserve"> habitat) across the weir pools, with the exception of an unregulated flow event in May</w:t>
      </w:r>
      <w:r>
        <w:t xml:space="preserve"> 2017</w:t>
      </w:r>
      <w:r w:rsidRPr="00E96277">
        <w:t>. For the case with environmental water in the second half of the year</w:t>
      </w:r>
      <w:r>
        <w:t>,</w:t>
      </w:r>
      <w:r w:rsidRPr="00E96277">
        <w:t xml:space="preserve"> weir pool median velocity increased to a small degree</w:t>
      </w:r>
      <w:r w:rsidR="00C410FB">
        <w:t xml:space="preserve"> (typically ~</w:t>
      </w:r>
      <w:r>
        <w:t>0.05-0.07 m s</w:t>
      </w:r>
      <w:r w:rsidRPr="001F6474">
        <w:rPr>
          <w:vertAlign w:val="superscript"/>
        </w:rPr>
        <w:t>-1</w:t>
      </w:r>
      <w:r>
        <w:t>)</w:t>
      </w:r>
      <w:r w:rsidRPr="00E96277">
        <w:t>, with some sections</w:t>
      </w:r>
      <w:r>
        <w:t xml:space="preserve"> of the river greater than 0.17 </w:t>
      </w:r>
      <w:r w:rsidR="003865AD">
        <w:t>m s</w:t>
      </w:r>
      <w:r w:rsidR="003865AD">
        <w:rPr>
          <w:vertAlign w:val="superscript"/>
        </w:rPr>
        <w:noBreakHyphen/>
      </w:r>
      <w:r w:rsidRPr="005650A6">
        <w:rPr>
          <w:vertAlign w:val="superscript"/>
        </w:rPr>
        <w:t>1</w:t>
      </w:r>
      <w:r w:rsidRPr="00E96277">
        <w:t>, particularly during the event in March</w:t>
      </w:r>
      <w:r>
        <w:t xml:space="preserve"> 2017</w:t>
      </w:r>
      <w:r w:rsidRPr="00E96277">
        <w:t>, when environmental water increased the flow to S</w:t>
      </w:r>
      <w:r>
        <w:t xml:space="preserve">outh </w:t>
      </w:r>
      <w:r w:rsidRPr="00E96277">
        <w:t>A</w:t>
      </w:r>
      <w:r>
        <w:t>ustralia</w:t>
      </w:r>
      <w:r w:rsidRPr="00E96277">
        <w:t xml:space="preserve"> to 10,000</w:t>
      </w:r>
      <w:r>
        <w:t> </w:t>
      </w:r>
      <w:r w:rsidRPr="00E96277">
        <w:t>ML d</w:t>
      </w:r>
      <w:r>
        <w:t>ay</w:t>
      </w:r>
      <w:r w:rsidRPr="005650A6">
        <w:rPr>
          <w:vertAlign w:val="superscript"/>
        </w:rPr>
        <w:t>-1</w:t>
      </w:r>
      <w:r w:rsidRPr="00E96277">
        <w:t>.</w:t>
      </w:r>
      <w:r w:rsidR="000D5236">
        <w:br w:type="page"/>
      </w:r>
    </w:p>
    <w:p w14:paraId="397B8E46" w14:textId="149F3D2C" w:rsidR="005923D9" w:rsidRDefault="001E04E0" w:rsidP="001A4287">
      <w:pPr>
        <w:jc w:val="center"/>
        <w:rPr>
          <w:noProof/>
          <w:lang w:eastAsia="en-AU"/>
        </w:rPr>
      </w:pPr>
      <w:r>
        <w:rPr>
          <w:noProof/>
          <w:lang w:eastAsia="en-AU"/>
        </w:rPr>
        <w:lastRenderedPageBreak/>
        <w:drawing>
          <wp:inline distT="0" distB="0" distL="0" distR="0" wp14:anchorId="636FBEAE" wp14:editId="50F2FB4B">
            <wp:extent cx="5404485" cy="7921625"/>
            <wp:effectExtent l="0" t="0" r="5715" b="3175"/>
            <wp:docPr id="1056" name="Picture 1056" descr="D:\Documents\Dropbox\Dropbox\ltim\ltim\assessment\output\WaterLevelsUppe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ropbox\Dropbox\ltim\ltim\assessment\output\WaterLevelsUpper.em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4485" cy="7921625"/>
                    </a:xfrm>
                    <a:prstGeom prst="rect">
                      <a:avLst/>
                    </a:prstGeom>
                    <a:noFill/>
                    <a:ln>
                      <a:noFill/>
                    </a:ln>
                  </pic:spPr>
                </pic:pic>
              </a:graphicData>
            </a:graphic>
          </wp:inline>
        </w:drawing>
      </w:r>
    </w:p>
    <w:p w14:paraId="167EAA3D" w14:textId="134F9929" w:rsidR="00663580" w:rsidRDefault="00663580" w:rsidP="00663580">
      <w:pPr>
        <w:pStyle w:val="Caption"/>
      </w:pPr>
      <w:bookmarkStart w:id="158" w:name="_Ref428789739"/>
      <w:r w:rsidRPr="0006416D">
        <w:lastRenderedPageBreak/>
        <w:t xml:space="preserve">Figure </w:t>
      </w:r>
      <w:r w:rsidR="001E04E0">
        <w:t>E3</w:t>
      </w:r>
      <w:r w:rsidR="00C07DC8" w:rsidRPr="0006416D">
        <w:t>.</w:t>
      </w:r>
      <w:bookmarkEnd w:id="158"/>
      <w:r w:rsidRPr="0006416D">
        <w:t xml:space="preserve"> </w:t>
      </w:r>
      <w:r w:rsidR="001A4287" w:rsidRPr="0006416D">
        <w:t>Modelled</w:t>
      </w:r>
      <w:r w:rsidR="001A4287" w:rsidRPr="001A4287">
        <w:t xml:space="preserve"> water level at the upstream end of each weir pool without environmental water (orange), without Commonwealth environmental water (green), and with all water (blue).</w:t>
      </w:r>
    </w:p>
    <w:p w14:paraId="78493812" w14:textId="1849A004" w:rsidR="001A4287" w:rsidRDefault="001E04E0" w:rsidP="001A4287">
      <w:pPr>
        <w:jc w:val="center"/>
        <w:rPr>
          <w:b/>
        </w:rPr>
      </w:pPr>
      <w:r>
        <w:rPr>
          <w:noProof/>
          <w:lang w:eastAsia="en-AU"/>
        </w:rPr>
        <w:lastRenderedPageBreak/>
        <w:drawing>
          <wp:inline distT="0" distB="0" distL="0" distR="0" wp14:anchorId="5B8C807C" wp14:editId="3829F661">
            <wp:extent cx="5329693" cy="7812000"/>
            <wp:effectExtent l="0" t="0" r="4445" b="0"/>
            <wp:docPr id="1058" name="Picture 1058" descr="D:\Documents\Dropbox\Dropbox\ltim\ltim\assessment\output\WaterLevelsZoomUppe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ropbox\Dropbox\ltim\ltim\assessment\output\WaterLevelsZoomUpper.em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29693" cy="7812000"/>
                    </a:xfrm>
                    <a:prstGeom prst="rect">
                      <a:avLst/>
                    </a:prstGeom>
                    <a:noFill/>
                    <a:ln>
                      <a:noFill/>
                    </a:ln>
                  </pic:spPr>
                </pic:pic>
              </a:graphicData>
            </a:graphic>
          </wp:inline>
        </w:drawing>
      </w:r>
    </w:p>
    <w:p w14:paraId="2C5DEC11" w14:textId="7A7FB36E" w:rsidR="001A4287" w:rsidRDefault="001A4287" w:rsidP="001E04E0">
      <w:pPr>
        <w:pStyle w:val="Caption"/>
        <w:rPr>
          <w:bCs w:val="0"/>
        </w:rPr>
      </w:pPr>
      <w:r w:rsidRPr="00D51628">
        <w:t xml:space="preserve">Figure </w:t>
      </w:r>
      <w:r w:rsidR="001E04E0">
        <w:t>E4</w:t>
      </w:r>
      <w:r w:rsidRPr="00D51628">
        <w:t xml:space="preserve">. Modelled water level at the upstream end of each weir pool without environmental water (orange), without Commonwealth environmental water (green), and with all water (blue) </w:t>
      </w:r>
      <w:r w:rsidRPr="00D51628">
        <w:lastRenderedPageBreak/>
        <w:t xml:space="preserve">for December </w:t>
      </w:r>
      <w:r w:rsidR="00D51628">
        <w:t xml:space="preserve">2016 </w:t>
      </w:r>
      <w:r w:rsidRPr="00D51628">
        <w:t>and January</w:t>
      </w:r>
      <w:r w:rsidR="00D51628">
        <w:t xml:space="preserve"> 2017</w:t>
      </w:r>
      <w:r w:rsidRPr="00D51628">
        <w:t xml:space="preserve"> only, to highlight the differences during the </w:t>
      </w:r>
      <w:r w:rsidR="00B01E0A">
        <w:t xml:space="preserve">flood </w:t>
      </w:r>
      <w:r w:rsidRPr="00D51628">
        <w:t>recession.</w:t>
      </w:r>
      <w:r>
        <w:rPr>
          <w:b w:val="0"/>
        </w:rPr>
        <w:t xml:space="preserve"> </w:t>
      </w:r>
      <w:r>
        <w:rPr>
          <w:b w:val="0"/>
        </w:rPr>
        <w:br w:type="page"/>
      </w:r>
    </w:p>
    <w:p w14:paraId="212E033E" w14:textId="3E240220" w:rsidR="001A4287" w:rsidRDefault="001E04E0" w:rsidP="001A4287">
      <w:pPr>
        <w:jc w:val="center"/>
        <w:rPr>
          <w:highlight w:val="yellow"/>
        </w:rPr>
      </w:pPr>
      <w:r>
        <w:rPr>
          <w:noProof/>
          <w:lang w:eastAsia="en-AU"/>
        </w:rPr>
        <w:lastRenderedPageBreak/>
        <w:drawing>
          <wp:inline distT="0" distB="0" distL="0" distR="0" wp14:anchorId="06724817" wp14:editId="69445240">
            <wp:extent cx="5575600" cy="7668000"/>
            <wp:effectExtent l="0" t="0" r="6350" b="0"/>
            <wp:docPr id="96" name="Picture 96" descr="D:\Documents\Dropbox\Dropbox\ltim\ltim\assessment\output\Velo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ropbox\Dropbox\ltim\ltim\assessment\output\Velocity.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75600" cy="7668000"/>
                    </a:xfrm>
                    <a:prstGeom prst="rect">
                      <a:avLst/>
                    </a:prstGeom>
                    <a:noFill/>
                    <a:ln>
                      <a:noFill/>
                    </a:ln>
                  </pic:spPr>
                </pic:pic>
              </a:graphicData>
            </a:graphic>
          </wp:inline>
        </w:drawing>
      </w:r>
    </w:p>
    <w:p w14:paraId="32A63761" w14:textId="199FBA07" w:rsidR="00911210" w:rsidRDefault="001A4287" w:rsidP="0093356A">
      <w:pPr>
        <w:pStyle w:val="Caption"/>
        <w:rPr>
          <w:bCs w:val="0"/>
        </w:rPr>
      </w:pPr>
      <w:r w:rsidRPr="00D51628">
        <w:t xml:space="preserve">Figure </w:t>
      </w:r>
      <w:r w:rsidR="00552C90" w:rsidRPr="00D51628">
        <w:t>E</w:t>
      </w:r>
      <w:r w:rsidR="001E04E0">
        <w:t>5</w:t>
      </w:r>
      <w:r w:rsidRPr="00D51628">
        <w:t>. Median modelled velocity in each weir pool (line), with the 10</w:t>
      </w:r>
      <w:r w:rsidRPr="005650A6">
        <w:rPr>
          <w:vertAlign w:val="superscript"/>
        </w:rPr>
        <w:t>th</w:t>
      </w:r>
      <w:r w:rsidRPr="00D51628">
        <w:t xml:space="preserve"> and 90</w:t>
      </w:r>
      <w:r w:rsidRPr="005650A6">
        <w:rPr>
          <w:vertAlign w:val="superscript"/>
        </w:rPr>
        <w:t>th</w:t>
      </w:r>
      <w:r w:rsidRPr="00D51628">
        <w:t xml:space="preserve"> percentile the shaded band. Scenarios presented are without environmental water (orange), without Commonwealth environmental water (green), and with all water (blue). Note that the larger </w:t>
      </w:r>
      <w:r w:rsidRPr="00D51628">
        <w:lastRenderedPageBreak/>
        <w:t>range for Weir Pool 3 compared to Weir Pools 1 and 2 is due to a more detailed model used in this reach.</w:t>
      </w:r>
      <w:r>
        <w:rPr>
          <w:b w:val="0"/>
        </w:rPr>
        <w:t xml:space="preserve"> </w:t>
      </w:r>
      <w:r w:rsidR="00911210">
        <w:rPr>
          <w:b w:val="0"/>
        </w:rPr>
        <w:br w:type="page"/>
      </w:r>
    </w:p>
    <w:p w14:paraId="2DA759CF" w14:textId="47A89CA8" w:rsidR="00D663A9" w:rsidRPr="00553606" w:rsidRDefault="00911210" w:rsidP="00911210">
      <w:pPr>
        <w:pStyle w:val="Heading1"/>
        <w:numPr>
          <w:ilvl w:val="0"/>
          <w:numId w:val="0"/>
        </w:numPr>
      </w:pPr>
      <w:bookmarkStart w:id="159" w:name="_Toc441838752"/>
      <w:bookmarkStart w:id="160" w:name="_Toc508369385"/>
      <w:r w:rsidRPr="00553606">
        <w:lastRenderedPageBreak/>
        <w:t xml:space="preserve">Appendix </w:t>
      </w:r>
      <w:r w:rsidR="00023C77">
        <w:t>F</w:t>
      </w:r>
      <w:r w:rsidRPr="00553606">
        <w:t xml:space="preserve">: </w:t>
      </w:r>
      <w:r w:rsidR="00D663A9" w:rsidRPr="00553606">
        <w:t>Matter Transport</w:t>
      </w:r>
      <w:bookmarkEnd w:id="159"/>
      <w:bookmarkEnd w:id="160"/>
      <w:r w:rsidR="00D663A9" w:rsidRPr="00553606">
        <w:t xml:space="preserve"> </w:t>
      </w:r>
    </w:p>
    <w:p w14:paraId="082D1E50" w14:textId="77777777" w:rsidR="009A4022" w:rsidRDefault="009A4022" w:rsidP="00E4596A">
      <w:pPr>
        <w:rPr>
          <w:b/>
          <w:color w:val="1F497D" w:themeColor="text2"/>
          <w:sz w:val="26"/>
          <w:szCs w:val="26"/>
        </w:rPr>
      </w:pPr>
      <w:r>
        <w:rPr>
          <w:b/>
          <w:color w:val="1F497D" w:themeColor="text2"/>
          <w:sz w:val="26"/>
          <w:szCs w:val="26"/>
        </w:rPr>
        <w:t>Background</w:t>
      </w:r>
    </w:p>
    <w:p w14:paraId="45F09ACF" w14:textId="77777777" w:rsidR="009A4022" w:rsidRPr="00A67C76" w:rsidRDefault="009A4022" w:rsidP="009A4022">
      <w:r w:rsidRPr="00A67C76">
        <w:t xml:space="preserve">Flow provides habitat and resources for aquatic organisms by altering the concentrations and transport of dissolved and particulate </w:t>
      </w:r>
      <w:r>
        <w:t>matter</w:t>
      </w:r>
      <w:r w:rsidRPr="00A67C76">
        <w:t>. Here we consider di</w:t>
      </w:r>
      <w:r>
        <w:t>ssolved and particulate matter</w:t>
      </w:r>
      <w:r w:rsidRPr="00A67C76">
        <w:t xml:space="preserve"> to include:</w:t>
      </w:r>
    </w:p>
    <w:p w14:paraId="3A6FD66F" w14:textId="66910B0A" w:rsidR="009A4022" w:rsidRPr="00A67C76" w:rsidRDefault="006F67CD" w:rsidP="00E122A7">
      <w:pPr>
        <w:pStyle w:val="ListParagraph"/>
        <w:numPr>
          <w:ilvl w:val="0"/>
          <w:numId w:val="20"/>
        </w:numPr>
        <w:ind w:left="1134" w:hanging="425"/>
      </w:pPr>
      <w:r>
        <w:t>S</w:t>
      </w:r>
      <w:r w:rsidR="009A4022" w:rsidRPr="00A67C76">
        <w:t xml:space="preserve">alinity, which is a measure of total dissolved salts and is </w:t>
      </w:r>
      <w:r w:rsidR="009A4022">
        <w:t>a key</w:t>
      </w:r>
      <w:r w:rsidR="009A4022" w:rsidRPr="00A67C76">
        <w:t xml:space="preserve"> parameter governing the distribution and abundance of aquatic biota. Salinity is strongly influenced by flow through the alteration of groundwater inputs, evapoconcentration and intrusions of seawater </w:t>
      </w:r>
      <w:r w:rsidR="009A4022" w:rsidRPr="00A67C76">
        <w:rPr>
          <w:noProof/>
        </w:rPr>
        <w:t>(</w:t>
      </w:r>
      <w:r w:rsidR="009A4022" w:rsidRPr="00A67C76">
        <w:rPr>
          <w:rFonts w:eastAsia="Arial Unicode MS"/>
          <w:noProof/>
        </w:rPr>
        <w:t>Brookes</w:t>
      </w:r>
      <w:r w:rsidR="009A4022" w:rsidRPr="00A67C76">
        <w:rPr>
          <w:rFonts w:eastAsia="Arial Unicode MS"/>
          <w:i/>
          <w:noProof/>
        </w:rPr>
        <w:t xml:space="preserve"> et al.</w:t>
      </w:r>
      <w:r w:rsidR="009A4022" w:rsidRPr="00A67C76">
        <w:rPr>
          <w:rFonts w:eastAsia="Arial Unicode MS"/>
          <w:noProof/>
        </w:rPr>
        <w:t xml:space="preserve"> 2009; Aldridge</w:t>
      </w:r>
      <w:r w:rsidR="009A4022" w:rsidRPr="00A67C76">
        <w:rPr>
          <w:rFonts w:eastAsia="Arial Unicode MS"/>
          <w:i/>
          <w:noProof/>
        </w:rPr>
        <w:t xml:space="preserve"> et al.</w:t>
      </w:r>
      <w:r w:rsidR="009A4022" w:rsidRPr="00A67C76">
        <w:rPr>
          <w:rFonts w:eastAsia="Arial Unicode MS"/>
          <w:noProof/>
        </w:rPr>
        <w:t xml:space="preserve"> 2011; 2012; Mosley</w:t>
      </w:r>
      <w:r w:rsidR="009A4022" w:rsidRPr="00A67C76">
        <w:rPr>
          <w:rFonts w:eastAsia="Arial Unicode MS"/>
          <w:i/>
          <w:noProof/>
        </w:rPr>
        <w:t xml:space="preserve"> et al.</w:t>
      </w:r>
      <w:r w:rsidR="009A4022" w:rsidRPr="00A67C76">
        <w:rPr>
          <w:rFonts w:eastAsia="Arial Unicode MS"/>
          <w:noProof/>
        </w:rPr>
        <w:t xml:space="preserve"> 2012</w:t>
      </w:r>
      <w:r w:rsidR="009A4022" w:rsidRPr="00A67C76">
        <w:rPr>
          <w:noProof/>
        </w:rPr>
        <w:t>)</w:t>
      </w:r>
      <w:r w:rsidR="009A4022">
        <w:t>.</w:t>
      </w:r>
    </w:p>
    <w:p w14:paraId="6F8234FE" w14:textId="76688807" w:rsidR="009A4022" w:rsidRPr="00A67C76" w:rsidRDefault="006F67CD" w:rsidP="00E122A7">
      <w:pPr>
        <w:pStyle w:val="ListParagraph"/>
        <w:numPr>
          <w:ilvl w:val="0"/>
          <w:numId w:val="20"/>
        </w:numPr>
        <w:ind w:left="1134" w:hanging="425"/>
      </w:pPr>
      <w:r>
        <w:t>D</w:t>
      </w:r>
      <w:r w:rsidR="009A4022" w:rsidRPr="00A67C76">
        <w:t xml:space="preserve">issolved </w:t>
      </w:r>
      <w:r w:rsidR="009A4022">
        <w:t xml:space="preserve">inorganic nutrients, which are essential resources for the growth and survival </w:t>
      </w:r>
      <w:r w:rsidR="00077689">
        <w:t xml:space="preserve">of </w:t>
      </w:r>
      <w:r w:rsidR="009A4022">
        <w:t xml:space="preserve">biota and are readily assimilated </w:t>
      </w:r>
      <w:r w:rsidR="009A4022" w:rsidRPr="00A67C76">
        <w:rPr>
          <w:noProof/>
        </w:rPr>
        <w:t>(Poff</w:t>
      </w:r>
      <w:r w:rsidR="009A4022" w:rsidRPr="00A67C76">
        <w:rPr>
          <w:i/>
          <w:noProof/>
        </w:rPr>
        <w:t xml:space="preserve"> et al.</w:t>
      </w:r>
      <w:r w:rsidR="009A4022" w:rsidRPr="00A67C76">
        <w:rPr>
          <w:noProof/>
        </w:rPr>
        <w:t xml:space="preserve"> 1997)</w:t>
      </w:r>
      <w:r w:rsidR="009A4022" w:rsidRPr="00A67C76">
        <w:t>. Nitrogen, phosphorus and silica are particularly important because they often control the productivity of aquatic ecosystems. Flow results in the mobilisation and transport of dissolved nutrients through the leaching of nutrients from dried sediments and dead organic matter.</w:t>
      </w:r>
    </w:p>
    <w:p w14:paraId="7137D7DA" w14:textId="435B8AFB" w:rsidR="009A4022" w:rsidRPr="00A67C76" w:rsidRDefault="006F67CD" w:rsidP="00E122A7">
      <w:pPr>
        <w:pStyle w:val="ListParagraph"/>
        <w:numPr>
          <w:ilvl w:val="0"/>
          <w:numId w:val="20"/>
        </w:numPr>
        <w:ind w:left="1134" w:hanging="425"/>
      </w:pPr>
      <w:r>
        <w:t>P</w:t>
      </w:r>
      <w:r w:rsidR="009A4022" w:rsidRPr="00A67C76">
        <w:t>articulate organic nutrients (phosphorus and nitrogen), which are those nutrients incorporated into the tissue of living and dead organisms. Flow can influence particulate organic nutrient concentrations and transport through a number of mechanisms, including through increased productivity associated with elevated dissolved nutrient concentrations.</w:t>
      </w:r>
    </w:p>
    <w:p w14:paraId="0660AF79" w14:textId="77777777" w:rsidR="009A4022" w:rsidRPr="00A67C76" w:rsidRDefault="006F67CD" w:rsidP="00E122A7">
      <w:pPr>
        <w:pStyle w:val="ListParagraph"/>
        <w:numPr>
          <w:ilvl w:val="0"/>
          <w:numId w:val="20"/>
        </w:numPr>
        <w:ind w:left="1134" w:hanging="425"/>
      </w:pPr>
      <w:r>
        <w:t>C</w:t>
      </w:r>
      <w:r w:rsidR="009A4022" w:rsidRPr="00A67C76">
        <w:t xml:space="preserve">hlorophyll </w:t>
      </w:r>
      <w:r w:rsidR="009A4022" w:rsidRPr="00A67C76">
        <w:rPr>
          <w:i/>
        </w:rPr>
        <w:t>a</w:t>
      </w:r>
      <w:r w:rsidR="009A4022" w:rsidRPr="00A67C76">
        <w:t xml:space="preserve">, which is a measure of phytoplankton biomass, with phytoplankton being an important primary producer of riverine ecosystems. Flow can influence chlorophyll </w:t>
      </w:r>
      <w:r w:rsidR="009A4022" w:rsidRPr="00A67C76">
        <w:rPr>
          <w:i/>
        </w:rPr>
        <w:t>a</w:t>
      </w:r>
      <w:r w:rsidR="009A4022" w:rsidRPr="00A67C76">
        <w:t xml:space="preserve"> concentrations and transport through increased phytoplankton productivity. </w:t>
      </w:r>
    </w:p>
    <w:p w14:paraId="7E3BEE49" w14:textId="16416C77" w:rsidR="009A4022" w:rsidRPr="00A67C76" w:rsidRDefault="00036CFC" w:rsidP="009A4022">
      <w:r w:rsidRPr="00A67C76">
        <w:rPr>
          <w:rFonts w:eastAsia="Arial Unicode MS"/>
          <w:lang w:eastAsia="en-AU"/>
        </w:rPr>
        <w:t xml:space="preserve">Altering the flow regime of riverine systems </w:t>
      </w:r>
      <w:r w:rsidR="00077689">
        <w:rPr>
          <w:rFonts w:eastAsia="Arial Unicode MS"/>
          <w:lang w:eastAsia="en-AU"/>
        </w:rPr>
        <w:t>can</w:t>
      </w:r>
      <w:r w:rsidRPr="00A67C76">
        <w:rPr>
          <w:rFonts w:eastAsia="Arial Unicode MS"/>
          <w:lang w:eastAsia="en-AU"/>
        </w:rPr>
        <w:t xml:space="preserve"> </w:t>
      </w:r>
      <w:r w:rsidR="00077689">
        <w:rPr>
          <w:rFonts w:eastAsia="Arial Unicode MS"/>
          <w:lang w:eastAsia="en-AU"/>
        </w:rPr>
        <w:t>alter</w:t>
      </w:r>
      <w:r w:rsidRPr="00A67C76">
        <w:rPr>
          <w:rFonts w:eastAsia="Arial Unicode MS"/>
          <w:lang w:eastAsia="en-AU"/>
        </w:rPr>
        <w:t xml:space="preserve"> the concentrations and transport of dissolved and particulate </w:t>
      </w:r>
      <w:r>
        <w:rPr>
          <w:rFonts w:eastAsia="Arial Unicode MS"/>
          <w:lang w:eastAsia="en-AU"/>
        </w:rPr>
        <w:t>matter</w:t>
      </w:r>
      <w:r w:rsidRPr="00A67C76">
        <w:rPr>
          <w:rFonts w:eastAsia="Arial Unicode MS"/>
          <w:lang w:eastAsia="en-AU"/>
        </w:rPr>
        <w:t xml:space="preserve">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rsidRPr="00A67C76">
        <w:rPr>
          <w:rFonts w:eastAsia="Arial Unicode MS"/>
          <w:lang w:eastAsia="en-AU"/>
        </w:rPr>
        <w:t xml:space="preserve">). For example, reduced flow can result in </w:t>
      </w:r>
      <w:r w:rsidR="00FA7D90">
        <w:rPr>
          <w:rFonts w:eastAsia="Arial Unicode MS"/>
          <w:lang w:eastAsia="en-AU"/>
        </w:rPr>
        <w:t>salinisation</w:t>
      </w:r>
      <w:r w:rsidRPr="00A67C76">
        <w:rPr>
          <w:rFonts w:eastAsia="Arial Unicode MS"/>
          <w:lang w:eastAsia="en-AU"/>
        </w:rPr>
        <w:t xml:space="preserve"> through evapoconcentration and the intrusion of saline water; reduced </w:t>
      </w:r>
      <w:r w:rsidR="009A4022" w:rsidRPr="00A67C76">
        <w:rPr>
          <w:rFonts w:eastAsia="Arial Unicode MS"/>
          <w:lang w:eastAsia="en-AU"/>
        </w:rPr>
        <w:t xml:space="preserve">nutrient concentrations due to decreased mobilisation of nutrients from the floodplain; reduced primary productivity because of nutrient limitation; and thus </w:t>
      </w:r>
      <w:r w:rsidR="009A4022" w:rsidRPr="00A67C76">
        <w:rPr>
          <w:rFonts w:eastAsia="Arial Unicode MS"/>
          <w:lang w:eastAsia="en-AU"/>
        </w:rPr>
        <w:lastRenderedPageBreak/>
        <w:t>reduced secondary productivity. Such observations have been made in the Murray</w:t>
      </w:r>
      <w:r w:rsidR="009A4022">
        <w:rPr>
          <w:rFonts w:eastAsia="Arial Unicode MS"/>
          <w:lang w:eastAsia="en-AU"/>
        </w:rPr>
        <w:t xml:space="preserve"> River</w:t>
      </w:r>
      <w:r w:rsidR="009A4022" w:rsidRPr="00A67C76">
        <w:rPr>
          <w:rFonts w:eastAsia="Arial Unicode MS"/>
          <w:lang w:eastAsia="en-AU"/>
        </w:rPr>
        <w:t xml:space="preserve">, including the </w:t>
      </w:r>
      <w:r w:rsidR="00D22E4C">
        <w:rPr>
          <w:rFonts w:eastAsia="Arial Unicode MS"/>
          <w:lang w:eastAsia="en-AU"/>
        </w:rPr>
        <w:t>LMR</w:t>
      </w:r>
      <w:r w:rsidR="009A4022" w:rsidRPr="00A67C76">
        <w:rPr>
          <w:rFonts w:eastAsia="Arial Unicode MS"/>
          <w:lang w:eastAsia="en-AU"/>
        </w:rPr>
        <w:t xml:space="preserve">, Lower Lakes and Coorong </w:t>
      </w:r>
      <w:r w:rsidR="009A4022" w:rsidRPr="00A67C76">
        <w:rPr>
          <w:rFonts w:eastAsia="Arial Unicode MS"/>
          <w:noProof/>
          <w:lang w:eastAsia="en-AU"/>
        </w:rPr>
        <w:t>(Brookes</w:t>
      </w:r>
      <w:r w:rsidR="009A4022" w:rsidRPr="00A67C76">
        <w:rPr>
          <w:rFonts w:eastAsia="Arial Unicode MS"/>
          <w:i/>
          <w:noProof/>
          <w:lang w:eastAsia="en-AU"/>
        </w:rPr>
        <w:t xml:space="preserve"> et al.</w:t>
      </w:r>
      <w:r w:rsidR="009A4022" w:rsidRPr="00A67C76">
        <w:rPr>
          <w:rFonts w:eastAsia="Arial Unicode MS"/>
          <w:noProof/>
          <w:lang w:eastAsia="en-AU"/>
        </w:rPr>
        <w:t xml:space="preserve"> 2009; Aldridge</w:t>
      </w:r>
      <w:r w:rsidR="009A4022" w:rsidRPr="00A67C76">
        <w:rPr>
          <w:rFonts w:eastAsia="Arial Unicode MS"/>
          <w:i/>
          <w:noProof/>
          <w:lang w:eastAsia="en-AU"/>
        </w:rPr>
        <w:t xml:space="preserve"> et al.</w:t>
      </w:r>
      <w:r w:rsidR="009A4022" w:rsidRPr="00A67C76">
        <w:rPr>
          <w:rFonts w:eastAsia="Arial Unicode MS"/>
          <w:noProof/>
          <w:lang w:eastAsia="en-AU"/>
        </w:rPr>
        <w:t xml:space="preserve"> 2011; 2012; Mosley</w:t>
      </w:r>
      <w:r w:rsidR="009A4022" w:rsidRPr="00A67C76">
        <w:rPr>
          <w:rFonts w:eastAsia="Arial Unicode MS"/>
          <w:i/>
          <w:noProof/>
          <w:lang w:eastAsia="en-AU"/>
        </w:rPr>
        <w:t xml:space="preserve"> et al.</w:t>
      </w:r>
      <w:r w:rsidR="009A4022" w:rsidRPr="00A67C76">
        <w:rPr>
          <w:rFonts w:eastAsia="Arial Unicode MS"/>
          <w:noProof/>
          <w:lang w:eastAsia="en-AU"/>
        </w:rPr>
        <w:t xml:space="preserve"> 2012)</w:t>
      </w:r>
      <w:r w:rsidR="009A4022" w:rsidRPr="00A67C76">
        <w:t xml:space="preserve">. </w:t>
      </w:r>
    </w:p>
    <w:p w14:paraId="5C31576F" w14:textId="163C6C20" w:rsidR="009A4022" w:rsidRDefault="00036CFC" w:rsidP="009A4022">
      <w:r w:rsidRPr="00A67C76">
        <w:t xml:space="preserve">Environmental flow deliveries may be used to reinstate some of the natural processes that control the concentrations and transport of dissolved and particulate </w:t>
      </w:r>
      <w:r>
        <w:t>matter (</w:t>
      </w:r>
      <w:r w:rsidRPr="00A67C76">
        <w:rPr>
          <w:rFonts w:eastAsia="Arial Unicode MS"/>
          <w:noProof/>
          <w:lang w:eastAsia="en-AU"/>
        </w:rPr>
        <w:t>Aldridge</w:t>
      </w:r>
      <w:r w:rsidRPr="00A67C76">
        <w:rPr>
          <w:rFonts w:eastAsia="Arial Unicode MS"/>
          <w:i/>
          <w:noProof/>
          <w:lang w:eastAsia="en-AU"/>
        </w:rPr>
        <w:t xml:space="preserve"> et al.</w:t>
      </w:r>
      <w:r w:rsidRPr="00A67C76">
        <w:rPr>
          <w:rFonts w:eastAsia="Arial Unicode MS"/>
          <w:noProof/>
          <w:lang w:eastAsia="en-AU"/>
        </w:rPr>
        <w:t xml:space="preserve"> 2012</w:t>
      </w:r>
      <w:r>
        <w:rPr>
          <w:rFonts w:eastAsia="Arial Unicode MS"/>
          <w:noProof/>
          <w:lang w:eastAsia="en-AU"/>
        </w:rPr>
        <w:t xml:space="preserve">; 2013; Ye </w:t>
      </w:r>
      <w:r w:rsidRPr="00B47B27">
        <w:rPr>
          <w:rFonts w:eastAsia="Arial Unicode MS"/>
          <w:i/>
          <w:noProof/>
          <w:lang w:eastAsia="en-AU"/>
        </w:rPr>
        <w:t>et al</w:t>
      </w:r>
      <w:r>
        <w:rPr>
          <w:rFonts w:eastAsia="Arial Unicode MS"/>
          <w:noProof/>
          <w:lang w:eastAsia="en-AU"/>
        </w:rPr>
        <w:t>. 2015a</w:t>
      </w:r>
      <w:r w:rsidR="00077689">
        <w:rPr>
          <w:rFonts w:eastAsia="Arial Unicode MS"/>
          <w:noProof/>
          <w:lang w:eastAsia="en-AU"/>
        </w:rPr>
        <w:t>; 2015</w:t>
      </w:r>
      <w:r>
        <w:rPr>
          <w:rFonts w:eastAsia="Arial Unicode MS"/>
          <w:noProof/>
          <w:lang w:eastAsia="en-AU"/>
        </w:rPr>
        <w:t>b; 2016</w:t>
      </w:r>
      <w:r w:rsidR="008F1A86">
        <w:rPr>
          <w:rFonts w:eastAsia="Arial Unicode MS"/>
          <w:noProof/>
          <w:lang w:eastAsia="en-AU"/>
        </w:rPr>
        <w:t>a</w:t>
      </w:r>
      <w:r>
        <w:t>)</w:t>
      </w:r>
      <w:r w:rsidRPr="00A67C76">
        <w:t xml:space="preserve">. In doing so, these flows may provide ecological benefits through the provision of habitat and resources for biota. </w:t>
      </w:r>
      <w:r>
        <w:rPr>
          <w:lang w:val="en-US"/>
        </w:rPr>
        <w:t xml:space="preserve">To assess the </w:t>
      </w:r>
      <w:r>
        <w:t>contribution of environmental water use</w:t>
      </w:r>
      <w:r>
        <w:rPr>
          <w:lang w:val="en-US"/>
        </w:rPr>
        <w:t xml:space="preserve"> to matter transport in 201</w:t>
      </w:r>
      <w:r w:rsidR="003F0F5B">
        <w:rPr>
          <w:lang w:val="en-US"/>
        </w:rPr>
        <w:t>6</w:t>
      </w:r>
      <w:r>
        <w:rPr>
          <w:lang w:val="en-US"/>
        </w:rPr>
        <w:t>/1</w:t>
      </w:r>
      <w:r w:rsidR="003F0F5B">
        <w:rPr>
          <w:lang w:val="en-US"/>
        </w:rPr>
        <w:t>7</w:t>
      </w:r>
      <w:r>
        <w:rPr>
          <w:lang w:val="en-US"/>
        </w:rPr>
        <w:t>, a hydrodynamic-biogeochemical model was applied for the region below Lock 1 to the Murray Mouth. The model was</w:t>
      </w:r>
      <w:r w:rsidRPr="00A67C76">
        <w:t xml:space="preserve"> validate</w:t>
      </w:r>
      <w:r>
        <w:t>d</w:t>
      </w:r>
      <w:r w:rsidRPr="00A67C76">
        <w:t xml:space="preserve"> </w:t>
      </w:r>
      <w:r>
        <w:t>with water quality data</w:t>
      </w:r>
      <w:r w:rsidR="009A4022">
        <w:t xml:space="preserve">. </w:t>
      </w:r>
    </w:p>
    <w:p w14:paraId="6BF43355" w14:textId="105A6C5B" w:rsidR="009162CC" w:rsidRPr="00C457C7" w:rsidRDefault="00553606" w:rsidP="00E4596A">
      <w:pPr>
        <w:rPr>
          <w:b/>
          <w:color w:val="1F497D" w:themeColor="text2"/>
          <w:sz w:val="26"/>
          <w:szCs w:val="26"/>
        </w:rPr>
      </w:pPr>
      <w:r w:rsidRPr="00C457C7">
        <w:rPr>
          <w:b/>
          <w:color w:val="1F497D" w:themeColor="text2"/>
          <w:sz w:val="26"/>
          <w:szCs w:val="26"/>
        </w:rPr>
        <w:t xml:space="preserve">Water </w:t>
      </w:r>
      <w:r w:rsidR="00AD036D" w:rsidRPr="00C457C7">
        <w:rPr>
          <w:b/>
          <w:color w:val="1F497D" w:themeColor="text2"/>
          <w:sz w:val="26"/>
          <w:szCs w:val="26"/>
        </w:rPr>
        <w:t>q</w:t>
      </w:r>
      <w:r w:rsidRPr="00C457C7">
        <w:rPr>
          <w:b/>
          <w:color w:val="1F497D" w:themeColor="text2"/>
          <w:sz w:val="26"/>
          <w:szCs w:val="26"/>
        </w:rPr>
        <w:t xml:space="preserve">uality </w:t>
      </w:r>
      <w:r w:rsidR="00AD036D" w:rsidRPr="00C457C7">
        <w:rPr>
          <w:b/>
          <w:color w:val="1F497D" w:themeColor="text2"/>
          <w:sz w:val="26"/>
          <w:szCs w:val="26"/>
        </w:rPr>
        <w:t>s</w:t>
      </w:r>
      <w:r w:rsidRPr="00C457C7">
        <w:rPr>
          <w:b/>
          <w:color w:val="1F497D" w:themeColor="text2"/>
          <w:sz w:val="26"/>
          <w:szCs w:val="26"/>
        </w:rPr>
        <w:t xml:space="preserve">ampling and </w:t>
      </w:r>
      <w:r w:rsidR="00AD036D" w:rsidRPr="00C457C7">
        <w:rPr>
          <w:b/>
          <w:color w:val="1F497D" w:themeColor="text2"/>
          <w:sz w:val="26"/>
          <w:szCs w:val="26"/>
        </w:rPr>
        <w:t>a</w:t>
      </w:r>
      <w:r w:rsidRPr="00C457C7">
        <w:rPr>
          <w:b/>
          <w:color w:val="1F497D" w:themeColor="text2"/>
          <w:sz w:val="26"/>
          <w:szCs w:val="26"/>
        </w:rPr>
        <w:t>nalyses</w:t>
      </w:r>
    </w:p>
    <w:p w14:paraId="1262474E" w14:textId="44D6011A" w:rsidR="003669D5" w:rsidRDefault="00036CFC" w:rsidP="003669D5">
      <w:bookmarkStart w:id="161" w:name="_Ref433017708"/>
      <w:r w:rsidRPr="00C457C7">
        <w:t xml:space="preserve">Water quality was monitored </w:t>
      </w:r>
      <w:r w:rsidR="00617F52" w:rsidRPr="00C457C7">
        <w:t xml:space="preserve">for the Murray River Channel (at Wellington), Lower Lakes and Coorong between July 2015 and June 2016, and </w:t>
      </w:r>
      <w:r w:rsidR="000F36B4" w:rsidRPr="00C457C7">
        <w:t xml:space="preserve">for the </w:t>
      </w:r>
      <w:r w:rsidR="00617F52" w:rsidRPr="00C457C7">
        <w:t xml:space="preserve">Murray River Channel (at Morgan) </w:t>
      </w:r>
      <w:r w:rsidRPr="00C457C7">
        <w:t>between July 201</w:t>
      </w:r>
      <w:r w:rsidR="003F0F5B" w:rsidRPr="00C457C7">
        <w:t>6</w:t>
      </w:r>
      <w:r w:rsidRPr="00C457C7">
        <w:t xml:space="preserve"> and June 201</w:t>
      </w:r>
      <w:r w:rsidR="003F0F5B" w:rsidRPr="00C457C7">
        <w:t>7</w:t>
      </w:r>
      <w:r w:rsidR="00617F52" w:rsidRPr="00C457C7">
        <w:t xml:space="preserve"> </w:t>
      </w:r>
      <w:r w:rsidRPr="00C457C7">
        <w:t xml:space="preserve">(Table </w:t>
      </w:r>
      <w:r w:rsidR="00C47410" w:rsidRPr="00C457C7">
        <w:t>F</w:t>
      </w:r>
      <w:r w:rsidRPr="00C457C7">
        <w:t>1). At each sampling site, measurements of water temperature, electrical conductivity, dissolved oxygen, pH and turbidity were taken. In addition, integrated-depth water samples were collected and sent to the Australian Water Quality</w:t>
      </w:r>
      <w:r w:rsidRPr="00A67C76">
        <w:t xml:space="preserve"> Centre, an accredited laboratory of the National Association of Testing Authorities. Samples were analysed for filterable reactive phosphorus (</w:t>
      </w:r>
      <w:r w:rsidR="003F0F5B" w:rsidRPr="00A67C76">
        <w:t>here</w:t>
      </w:r>
      <w:r w:rsidR="003F0F5B">
        <w:t>after referred to as</w:t>
      </w:r>
      <w:r w:rsidR="003F0F5B" w:rsidRPr="00A67C76">
        <w:t xml:space="preserve"> </w:t>
      </w:r>
      <w:r w:rsidRPr="00A67C76">
        <w:t xml:space="preserve">phosphate), total phosphorus, nitrate, ammonium, total Kjeldahl nitrogen, dissolved </w:t>
      </w:r>
      <w:r w:rsidR="00AA6DD2">
        <w:t>silica</w:t>
      </w:r>
      <w:r w:rsidRPr="00A67C76">
        <w:t xml:space="preserve"> and chlorophyll </w:t>
      </w:r>
      <w:r w:rsidRPr="00A67C76">
        <w:rPr>
          <w:i/>
        </w:rPr>
        <w:t>a</w:t>
      </w:r>
      <w:r w:rsidRPr="00A67C76">
        <w:t xml:space="preserve"> using standard techniques. </w:t>
      </w:r>
      <w:r>
        <w:t>Organic nitrogen was calculated as the difference between total Kjeldahl nitrogen and ammonium</w:t>
      </w:r>
      <w:r w:rsidR="003669D5">
        <w:t>.</w:t>
      </w:r>
    </w:p>
    <w:p w14:paraId="5F5645E3" w14:textId="77777777" w:rsidR="00E4596A" w:rsidRDefault="00E4596A">
      <w:pPr>
        <w:spacing w:before="0" w:after="200" w:line="276" w:lineRule="auto"/>
        <w:rPr>
          <w:rFonts w:eastAsia="MS Mincho" w:cs="Arial"/>
          <w:b/>
          <w:bCs/>
          <w:color w:val="auto"/>
          <w:kern w:val="0"/>
          <w:sz w:val="20"/>
          <w:lang w:val="en-US"/>
        </w:rPr>
      </w:pPr>
      <w:r>
        <w:br w:type="page"/>
      </w:r>
    </w:p>
    <w:p w14:paraId="0BC40B68" w14:textId="440CC491" w:rsidR="00EA458F" w:rsidRDefault="00EA458F" w:rsidP="00343C03">
      <w:pPr>
        <w:pStyle w:val="Captions"/>
      </w:pPr>
      <w:r>
        <w:lastRenderedPageBreak/>
        <w:t>Tabl</w:t>
      </w:r>
      <w:bookmarkEnd w:id="161"/>
      <w:r w:rsidR="00A27BD7">
        <w:t xml:space="preserve">e </w:t>
      </w:r>
      <w:r w:rsidR="00C47410">
        <w:t>F</w:t>
      </w:r>
      <w:r>
        <w:t xml:space="preserve">1. </w:t>
      </w:r>
      <w:r w:rsidRPr="00A67C76">
        <w:t>Sampling sites</w:t>
      </w:r>
      <w:r>
        <w:t xml:space="preserve"> within each water-body</w:t>
      </w:r>
    </w:p>
    <w:tbl>
      <w:tblPr>
        <w:tblStyle w:val="TableGrid"/>
        <w:tblW w:w="9180" w:type="dxa"/>
        <w:tblLayout w:type="fixed"/>
        <w:tblLook w:val="04A0" w:firstRow="1" w:lastRow="0" w:firstColumn="1" w:lastColumn="0" w:noHBand="0" w:noVBand="1"/>
      </w:tblPr>
      <w:tblGrid>
        <w:gridCol w:w="1526"/>
        <w:gridCol w:w="2835"/>
        <w:gridCol w:w="3402"/>
        <w:gridCol w:w="1417"/>
      </w:tblGrid>
      <w:tr w:rsidR="00036CFC" w:rsidRPr="00555A65" w14:paraId="169416C1" w14:textId="77777777" w:rsidTr="00036CFC">
        <w:trPr>
          <w:trHeight w:val="340"/>
        </w:trPr>
        <w:tc>
          <w:tcPr>
            <w:tcW w:w="1526" w:type="dxa"/>
          </w:tcPr>
          <w:p w14:paraId="067A6046" w14:textId="77777777" w:rsidR="00036CFC" w:rsidRPr="00555A65" w:rsidRDefault="00036CFC" w:rsidP="00677F69">
            <w:pPr>
              <w:contextualSpacing/>
              <w:rPr>
                <w:b/>
                <w:sz w:val="19"/>
                <w:szCs w:val="19"/>
              </w:rPr>
            </w:pPr>
            <w:r w:rsidRPr="00555A65">
              <w:rPr>
                <w:b/>
                <w:sz w:val="19"/>
                <w:szCs w:val="19"/>
              </w:rPr>
              <w:t>Water-body</w:t>
            </w:r>
          </w:p>
        </w:tc>
        <w:tc>
          <w:tcPr>
            <w:tcW w:w="2835" w:type="dxa"/>
          </w:tcPr>
          <w:p w14:paraId="1FCC0D63" w14:textId="77777777" w:rsidR="00036CFC" w:rsidRPr="00555A65" w:rsidRDefault="00036CFC" w:rsidP="00677F69">
            <w:pPr>
              <w:contextualSpacing/>
              <w:rPr>
                <w:b/>
                <w:sz w:val="19"/>
                <w:szCs w:val="19"/>
              </w:rPr>
            </w:pPr>
            <w:r w:rsidRPr="00555A65">
              <w:rPr>
                <w:b/>
                <w:sz w:val="19"/>
                <w:szCs w:val="19"/>
              </w:rPr>
              <w:t>Sampling site</w:t>
            </w:r>
          </w:p>
        </w:tc>
        <w:tc>
          <w:tcPr>
            <w:tcW w:w="3402" w:type="dxa"/>
          </w:tcPr>
          <w:p w14:paraId="722A4C07" w14:textId="518710D2" w:rsidR="00036CFC" w:rsidRPr="00555A65" w:rsidRDefault="00036CFC" w:rsidP="00677F69">
            <w:pPr>
              <w:contextualSpacing/>
              <w:rPr>
                <w:b/>
                <w:sz w:val="19"/>
                <w:szCs w:val="19"/>
              </w:rPr>
            </w:pPr>
            <w:r w:rsidRPr="00555A65">
              <w:rPr>
                <w:b/>
                <w:sz w:val="19"/>
                <w:szCs w:val="19"/>
              </w:rPr>
              <w:t>Sampling frequency</w:t>
            </w:r>
          </w:p>
        </w:tc>
        <w:tc>
          <w:tcPr>
            <w:tcW w:w="1417" w:type="dxa"/>
          </w:tcPr>
          <w:p w14:paraId="5BB3AA2B" w14:textId="77777777" w:rsidR="00036CFC" w:rsidRPr="00555A65" w:rsidRDefault="00036CFC" w:rsidP="00677F69">
            <w:pPr>
              <w:contextualSpacing/>
              <w:rPr>
                <w:b/>
                <w:sz w:val="19"/>
                <w:szCs w:val="19"/>
              </w:rPr>
            </w:pPr>
            <w:r w:rsidRPr="00555A65">
              <w:rPr>
                <w:b/>
                <w:sz w:val="19"/>
                <w:szCs w:val="19"/>
              </w:rPr>
              <w:t>Data source</w:t>
            </w:r>
          </w:p>
        </w:tc>
      </w:tr>
      <w:tr w:rsidR="00036CFC" w:rsidRPr="00555A65" w14:paraId="2C0B7BA6" w14:textId="77777777" w:rsidTr="00036CFC">
        <w:trPr>
          <w:trHeight w:val="340"/>
        </w:trPr>
        <w:tc>
          <w:tcPr>
            <w:tcW w:w="1526" w:type="dxa"/>
            <w:vMerge w:val="restart"/>
          </w:tcPr>
          <w:p w14:paraId="4A39A981" w14:textId="77777777" w:rsidR="00036CFC" w:rsidRPr="00555A65" w:rsidRDefault="00036CFC" w:rsidP="00677F69">
            <w:pPr>
              <w:contextualSpacing/>
              <w:rPr>
                <w:color w:val="auto"/>
                <w:sz w:val="19"/>
                <w:szCs w:val="19"/>
              </w:rPr>
            </w:pPr>
            <w:r w:rsidRPr="00555A65">
              <w:rPr>
                <w:sz w:val="19"/>
                <w:szCs w:val="19"/>
              </w:rPr>
              <w:t>Murray River Channel</w:t>
            </w:r>
          </w:p>
        </w:tc>
        <w:tc>
          <w:tcPr>
            <w:tcW w:w="2835" w:type="dxa"/>
          </w:tcPr>
          <w:p w14:paraId="212886F7" w14:textId="77777777" w:rsidR="00036CFC" w:rsidRPr="00555A65" w:rsidRDefault="00036CFC" w:rsidP="00677F69">
            <w:pPr>
              <w:contextualSpacing/>
              <w:rPr>
                <w:color w:val="auto"/>
                <w:sz w:val="19"/>
                <w:szCs w:val="19"/>
              </w:rPr>
            </w:pPr>
            <w:r w:rsidRPr="00555A65">
              <w:rPr>
                <w:color w:val="auto"/>
                <w:sz w:val="19"/>
                <w:szCs w:val="19"/>
              </w:rPr>
              <w:t>Morgan</w:t>
            </w:r>
          </w:p>
        </w:tc>
        <w:tc>
          <w:tcPr>
            <w:tcW w:w="3402" w:type="dxa"/>
            <w:vAlign w:val="center"/>
          </w:tcPr>
          <w:p w14:paraId="2ACE880D" w14:textId="020B7BFF" w:rsidR="00036CFC" w:rsidRPr="00555A65" w:rsidRDefault="00036CFC" w:rsidP="00036CFC">
            <w:pPr>
              <w:contextualSpacing/>
              <w:jc w:val="center"/>
              <w:rPr>
                <w:color w:val="auto"/>
                <w:sz w:val="19"/>
                <w:szCs w:val="19"/>
              </w:rPr>
            </w:pPr>
            <w:r w:rsidRPr="00555A65">
              <w:rPr>
                <w:color w:val="auto"/>
                <w:sz w:val="19"/>
                <w:szCs w:val="19"/>
              </w:rPr>
              <w:t xml:space="preserve">Approximately weekly between </w:t>
            </w:r>
            <w:r w:rsidR="000648FA">
              <w:rPr>
                <w:color w:val="auto"/>
                <w:sz w:val="19"/>
                <w:szCs w:val="19"/>
              </w:rPr>
              <w:t>01/07/2016</w:t>
            </w:r>
            <w:r w:rsidR="000648FA" w:rsidRPr="00555A65">
              <w:rPr>
                <w:color w:val="auto"/>
                <w:sz w:val="19"/>
                <w:szCs w:val="19"/>
              </w:rPr>
              <w:t xml:space="preserve"> and 30/06/1</w:t>
            </w:r>
            <w:r w:rsidR="000648FA">
              <w:rPr>
                <w:color w:val="auto"/>
                <w:sz w:val="19"/>
                <w:szCs w:val="19"/>
              </w:rPr>
              <w:t>7</w:t>
            </w:r>
          </w:p>
        </w:tc>
        <w:tc>
          <w:tcPr>
            <w:tcW w:w="1417" w:type="dxa"/>
            <w:vAlign w:val="center"/>
          </w:tcPr>
          <w:p w14:paraId="504617CA" w14:textId="77777777" w:rsidR="00036CFC" w:rsidRPr="00555A65" w:rsidRDefault="00036CFC" w:rsidP="00036CFC">
            <w:pPr>
              <w:contextualSpacing/>
              <w:jc w:val="center"/>
              <w:rPr>
                <w:color w:val="auto"/>
                <w:sz w:val="19"/>
                <w:szCs w:val="19"/>
              </w:rPr>
            </w:pPr>
            <w:r w:rsidRPr="00555A65">
              <w:rPr>
                <w:color w:val="auto"/>
                <w:sz w:val="19"/>
                <w:szCs w:val="19"/>
              </w:rPr>
              <w:t>SA Water</w:t>
            </w:r>
          </w:p>
        </w:tc>
      </w:tr>
      <w:tr w:rsidR="00036CFC" w:rsidRPr="00555A65" w14:paraId="3760C1A3" w14:textId="77777777" w:rsidTr="00C457C7">
        <w:trPr>
          <w:trHeight w:val="340"/>
        </w:trPr>
        <w:tc>
          <w:tcPr>
            <w:tcW w:w="1526" w:type="dxa"/>
            <w:vMerge/>
          </w:tcPr>
          <w:p w14:paraId="4F934BEC" w14:textId="77777777" w:rsidR="00036CFC" w:rsidRPr="00555A65" w:rsidRDefault="00036CFC" w:rsidP="00677F69">
            <w:pPr>
              <w:contextualSpacing/>
              <w:rPr>
                <w:color w:val="auto"/>
                <w:sz w:val="19"/>
                <w:szCs w:val="19"/>
              </w:rPr>
            </w:pPr>
          </w:p>
        </w:tc>
        <w:tc>
          <w:tcPr>
            <w:tcW w:w="2835" w:type="dxa"/>
          </w:tcPr>
          <w:p w14:paraId="60D4748C" w14:textId="77777777" w:rsidR="00036CFC" w:rsidRPr="00555A65" w:rsidRDefault="00036CFC" w:rsidP="00677F69">
            <w:pPr>
              <w:contextualSpacing/>
              <w:rPr>
                <w:color w:val="auto"/>
                <w:sz w:val="19"/>
                <w:szCs w:val="19"/>
              </w:rPr>
            </w:pPr>
            <w:r w:rsidRPr="00555A65">
              <w:rPr>
                <w:color w:val="auto"/>
                <w:sz w:val="19"/>
                <w:szCs w:val="19"/>
              </w:rPr>
              <w:t>Wellington</w:t>
            </w:r>
          </w:p>
        </w:tc>
        <w:tc>
          <w:tcPr>
            <w:tcW w:w="3402" w:type="dxa"/>
            <w:vMerge w:val="restart"/>
            <w:shd w:val="clear" w:color="auto" w:fill="auto"/>
            <w:vAlign w:val="center"/>
          </w:tcPr>
          <w:p w14:paraId="5A678AD2" w14:textId="6F5FD1FC" w:rsidR="00036CFC" w:rsidRPr="00555A65" w:rsidRDefault="000648FA" w:rsidP="000F36B4">
            <w:pPr>
              <w:contextualSpacing/>
              <w:jc w:val="center"/>
              <w:rPr>
                <w:color w:val="auto"/>
                <w:sz w:val="19"/>
                <w:szCs w:val="19"/>
              </w:rPr>
            </w:pPr>
            <w:r w:rsidRPr="00C457C7">
              <w:rPr>
                <w:color w:val="auto"/>
                <w:sz w:val="19"/>
                <w:szCs w:val="19"/>
              </w:rPr>
              <w:t>Approximately four times between 01/07/201</w:t>
            </w:r>
            <w:r w:rsidR="000F36B4" w:rsidRPr="00C457C7">
              <w:rPr>
                <w:color w:val="auto"/>
                <w:sz w:val="19"/>
                <w:szCs w:val="19"/>
              </w:rPr>
              <w:t>5</w:t>
            </w:r>
            <w:r w:rsidRPr="00C457C7">
              <w:rPr>
                <w:color w:val="auto"/>
                <w:sz w:val="19"/>
                <w:szCs w:val="19"/>
              </w:rPr>
              <w:t xml:space="preserve"> and 30/06/1</w:t>
            </w:r>
            <w:r w:rsidR="000F36B4" w:rsidRPr="00C457C7">
              <w:rPr>
                <w:color w:val="auto"/>
                <w:sz w:val="19"/>
                <w:szCs w:val="19"/>
              </w:rPr>
              <w:t>6</w:t>
            </w:r>
          </w:p>
        </w:tc>
        <w:tc>
          <w:tcPr>
            <w:tcW w:w="1417" w:type="dxa"/>
            <w:vMerge w:val="restart"/>
            <w:vAlign w:val="center"/>
          </w:tcPr>
          <w:p w14:paraId="51458091" w14:textId="77777777" w:rsidR="00036CFC" w:rsidRPr="00555A65" w:rsidRDefault="00036CFC" w:rsidP="00036CFC">
            <w:pPr>
              <w:contextualSpacing/>
              <w:jc w:val="center"/>
              <w:rPr>
                <w:color w:val="auto"/>
                <w:sz w:val="19"/>
                <w:szCs w:val="19"/>
              </w:rPr>
            </w:pPr>
            <w:r w:rsidRPr="00555A65">
              <w:rPr>
                <w:color w:val="auto"/>
                <w:sz w:val="19"/>
                <w:szCs w:val="19"/>
              </w:rPr>
              <w:t>Murray Futures (DEWNR)</w:t>
            </w:r>
          </w:p>
          <w:p w14:paraId="72621230" w14:textId="07C87A7A" w:rsidR="00036CFC" w:rsidRPr="00555A65" w:rsidRDefault="00036CFC" w:rsidP="00036CFC">
            <w:pPr>
              <w:contextualSpacing/>
              <w:jc w:val="center"/>
              <w:rPr>
                <w:color w:val="auto"/>
                <w:sz w:val="19"/>
                <w:szCs w:val="19"/>
              </w:rPr>
            </w:pPr>
          </w:p>
        </w:tc>
      </w:tr>
      <w:tr w:rsidR="00036CFC" w:rsidRPr="00555A65" w14:paraId="7FC3DBB7" w14:textId="77777777" w:rsidTr="00C457C7">
        <w:trPr>
          <w:trHeight w:val="340"/>
        </w:trPr>
        <w:tc>
          <w:tcPr>
            <w:tcW w:w="1526" w:type="dxa"/>
            <w:vMerge w:val="restart"/>
          </w:tcPr>
          <w:p w14:paraId="15F149FB" w14:textId="77777777" w:rsidR="00036CFC" w:rsidRPr="00555A65" w:rsidRDefault="00036CFC" w:rsidP="00677F69">
            <w:pPr>
              <w:contextualSpacing/>
              <w:rPr>
                <w:color w:val="auto"/>
                <w:sz w:val="19"/>
                <w:szCs w:val="19"/>
              </w:rPr>
            </w:pPr>
            <w:r w:rsidRPr="00555A65">
              <w:rPr>
                <w:color w:val="auto"/>
                <w:sz w:val="19"/>
                <w:szCs w:val="19"/>
              </w:rPr>
              <w:t>Lower Lakes</w:t>
            </w:r>
          </w:p>
        </w:tc>
        <w:tc>
          <w:tcPr>
            <w:tcW w:w="2835" w:type="dxa"/>
          </w:tcPr>
          <w:p w14:paraId="64AFEBC3" w14:textId="3444EFFB" w:rsidR="00036CFC" w:rsidRPr="00555A65" w:rsidRDefault="00036CFC" w:rsidP="00677F69">
            <w:pPr>
              <w:contextualSpacing/>
              <w:rPr>
                <w:color w:val="auto"/>
                <w:sz w:val="19"/>
                <w:szCs w:val="19"/>
              </w:rPr>
            </w:pPr>
            <w:r w:rsidRPr="00555A65">
              <w:rPr>
                <w:color w:val="auto"/>
                <w:sz w:val="19"/>
                <w:szCs w:val="19"/>
              </w:rPr>
              <w:t>Lake Alexandrina Opening</w:t>
            </w:r>
            <w:r w:rsidRPr="00555A65" w:rsidDel="0030247F">
              <w:rPr>
                <w:color w:val="auto"/>
                <w:sz w:val="19"/>
                <w:szCs w:val="19"/>
              </w:rPr>
              <w:t xml:space="preserve"> </w:t>
            </w:r>
          </w:p>
        </w:tc>
        <w:tc>
          <w:tcPr>
            <w:tcW w:w="3402" w:type="dxa"/>
            <w:vMerge/>
            <w:shd w:val="clear" w:color="auto" w:fill="auto"/>
          </w:tcPr>
          <w:p w14:paraId="4BF47FEA" w14:textId="77777777" w:rsidR="00036CFC" w:rsidRPr="00555A65" w:rsidRDefault="00036CFC" w:rsidP="00677F69">
            <w:pPr>
              <w:contextualSpacing/>
              <w:rPr>
                <w:color w:val="auto"/>
                <w:sz w:val="19"/>
                <w:szCs w:val="19"/>
              </w:rPr>
            </w:pPr>
          </w:p>
        </w:tc>
        <w:tc>
          <w:tcPr>
            <w:tcW w:w="1417" w:type="dxa"/>
            <w:vMerge/>
          </w:tcPr>
          <w:p w14:paraId="7DDC194F" w14:textId="77777777" w:rsidR="00036CFC" w:rsidRPr="00555A65" w:rsidRDefault="00036CFC" w:rsidP="00677F69">
            <w:pPr>
              <w:contextualSpacing/>
              <w:rPr>
                <w:color w:val="auto"/>
                <w:sz w:val="19"/>
                <w:szCs w:val="19"/>
              </w:rPr>
            </w:pPr>
          </w:p>
        </w:tc>
      </w:tr>
      <w:tr w:rsidR="00036CFC" w:rsidRPr="00555A65" w14:paraId="78A1B1A3" w14:textId="77777777" w:rsidTr="00C457C7">
        <w:trPr>
          <w:trHeight w:val="340"/>
        </w:trPr>
        <w:tc>
          <w:tcPr>
            <w:tcW w:w="1526" w:type="dxa"/>
            <w:vMerge/>
          </w:tcPr>
          <w:p w14:paraId="17D0EA9A" w14:textId="77777777" w:rsidR="00036CFC" w:rsidRPr="00555A65" w:rsidRDefault="00036CFC" w:rsidP="00677F69">
            <w:pPr>
              <w:contextualSpacing/>
              <w:rPr>
                <w:color w:val="auto"/>
                <w:sz w:val="19"/>
                <w:szCs w:val="19"/>
              </w:rPr>
            </w:pPr>
          </w:p>
        </w:tc>
        <w:tc>
          <w:tcPr>
            <w:tcW w:w="2835" w:type="dxa"/>
          </w:tcPr>
          <w:p w14:paraId="44C4D7CF" w14:textId="77777777" w:rsidR="00036CFC" w:rsidRPr="00555A65" w:rsidRDefault="00036CFC" w:rsidP="00677F69">
            <w:pPr>
              <w:contextualSpacing/>
              <w:rPr>
                <w:color w:val="auto"/>
                <w:sz w:val="19"/>
                <w:szCs w:val="19"/>
              </w:rPr>
            </w:pPr>
            <w:r w:rsidRPr="00555A65">
              <w:rPr>
                <w:color w:val="auto"/>
                <w:sz w:val="19"/>
                <w:szCs w:val="19"/>
              </w:rPr>
              <w:t>Poltalloch</w:t>
            </w:r>
          </w:p>
        </w:tc>
        <w:tc>
          <w:tcPr>
            <w:tcW w:w="3402" w:type="dxa"/>
            <w:vMerge/>
            <w:shd w:val="clear" w:color="auto" w:fill="auto"/>
          </w:tcPr>
          <w:p w14:paraId="4E97ED13" w14:textId="77777777" w:rsidR="00036CFC" w:rsidRPr="00555A65" w:rsidRDefault="00036CFC" w:rsidP="00677F69">
            <w:pPr>
              <w:contextualSpacing/>
              <w:rPr>
                <w:color w:val="auto"/>
                <w:sz w:val="19"/>
                <w:szCs w:val="19"/>
              </w:rPr>
            </w:pPr>
          </w:p>
        </w:tc>
        <w:tc>
          <w:tcPr>
            <w:tcW w:w="1417" w:type="dxa"/>
            <w:vMerge/>
          </w:tcPr>
          <w:p w14:paraId="356ED9AE" w14:textId="77777777" w:rsidR="00036CFC" w:rsidRPr="00555A65" w:rsidRDefault="00036CFC" w:rsidP="00677F69">
            <w:pPr>
              <w:contextualSpacing/>
              <w:rPr>
                <w:color w:val="auto"/>
                <w:sz w:val="19"/>
                <w:szCs w:val="19"/>
              </w:rPr>
            </w:pPr>
          </w:p>
        </w:tc>
      </w:tr>
      <w:tr w:rsidR="00036CFC" w:rsidRPr="00555A65" w14:paraId="098BA4A0" w14:textId="77777777" w:rsidTr="00C457C7">
        <w:trPr>
          <w:trHeight w:val="340"/>
        </w:trPr>
        <w:tc>
          <w:tcPr>
            <w:tcW w:w="1526" w:type="dxa"/>
            <w:vMerge/>
          </w:tcPr>
          <w:p w14:paraId="6E28BAB7" w14:textId="77777777" w:rsidR="00036CFC" w:rsidRPr="00555A65" w:rsidRDefault="00036CFC" w:rsidP="00677F69">
            <w:pPr>
              <w:contextualSpacing/>
              <w:rPr>
                <w:color w:val="auto"/>
                <w:sz w:val="19"/>
                <w:szCs w:val="19"/>
              </w:rPr>
            </w:pPr>
          </w:p>
        </w:tc>
        <w:tc>
          <w:tcPr>
            <w:tcW w:w="2835" w:type="dxa"/>
          </w:tcPr>
          <w:p w14:paraId="2B8FEC1A" w14:textId="77777777" w:rsidR="00036CFC" w:rsidRPr="00555A65" w:rsidRDefault="00036CFC" w:rsidP="00677F69">
            <w:pPr>
              <w:contextualSpacing/>
              <w:rPr>
                <w:color w:val="auto"/>
                <w:sz w:val="19"/>
                <w:szCs w:val="19"/>
              </w:rPr>
            </w:pPr>
            <w:r w:rsidRPr="00555A65">
              <w:rPr>
                <w:color w:val="auto"/>
                <w:sz w:val="19"/>
                <w:szCs w:val="19"/>
              </w:rPr>
              <w:t>Milang</w:t>
            </w:r>
          </w:p>
        </w:tc>
        <w:tc>
          <w:tcPr>
            <w:tcW w:w="3402" w:type="dxa"/>
            <w:vMerge/>
            <w:shd w:val="clear" w:color="auto" w:fill="auto"/>
          </w:tcPr>
          <w:p w14:paraId="4B617165" w14:textId="77777777" w:rsidR="00036CFC" w:rsidRPr="00555A65" w:rsidRDefault="00036CFC" w:rsidP="00677F69">
            <w:pPr>
              <w:contextualSpacing/>
              <w:rPr>
                <w:color w:val="auto"/>
                <w:sz w:val="19"/>
                <w:szCs w:val="19"/>
              </w:rPr>
            </w:pPr>
          </w:p>
        </w:tc>
        <w:tc>
          <w:tcPr>
            <w:tcW w:w="1417" w:type="dxa"/>
            <w:vMerge/>
          </w:tcPr>
          <w:p w14:paraId="74480242" w14:textId="77777777" w:rsidR="00036CFC" w:rsidRPr="00555A65" w:rsidRDefault="00036CFC" w:rsidP="00677F69">
            <w:pPr>
              <w:contextualSpacing/>
              <w:rPr>
                <w:color w:val="auto"/>
                <w:sz w:val="19"/>
                <w:szCs w:val="19"/>
              </w:rPr>
            </w:pPr>
          </w:p>
        </w:tc>
      </w:tr>
      <w:tr w:rsidR="00036CFC" w:rsidRPr="00555A65" w14:paraId="46067EEA" w14:textId="77777777" w:rsidTr="00C457C7">
        <w:trPr>
          <w:trHeight w:val="340"/>
        </w:trPr>
        <w:tc>
          <w:tcPr>
            <w:tcW w:w="1526" w:type="dxa"/>
            <w:vMerge/>
          </w:tcPr>
          <w:p w14:paraId="4D375156" w14:textId="77777777" w:rsidR="00036CFC" w:rsidRPr="00555A65" w:rsidRDefault="00036CFC" w:rsidP="00677F69">
            <w:pPr>
              <w:contextualSpacing/>
              <w:rPr>
                <w:color w:val="auto"/>
                <w:sz w:val="19"/>
                <w:szCs w:val="19"/>
              </w:rPr>
            </w:pPr>
          </w:p>
        </w:tc>
        <w:tc>
          <w:tcPr>
            <w:tcW w:w="2835" w:type="dxa"/>
          </w:tcPr>
          <w:p w14:paraId="5E382775" w14:textId="53B73138" w:rsidR="00036CFC" w:rsidRPr="00555A65" w:rsidRDefault="00036CFC" w:rsidP="00677F69">
            <w:pPr>
              <w:contextualSpacing/>
              <w:rPr>
                <w:color w:val="auto"/>
                <w:sz w:val="19"/>
                <w:szCs w:val="19"/>
              </w:rPr>
            </w:pPr>
            <w:r w:rsidRPr="00555A65">
              <w:rPr>
                <w:color w:val="auto"/>
                <w:sz w:val="19"/>
                <w:szCs w:val="19"/>
              </w:rPr>
              <w:t>Lake Alexandrina Middle</w:t>
            </w:r>
            <w:r w:rsidRPr="00555A65" w:rsidDel="0030247F">
              <w:rPr>
                <w:color w:val="auto"/>
                <w:sz w:val="19"/>
                <w:szCs w:val="19"/>
              </w:rPr>
              <w:t xml:space="preserve"> </w:t>
            </w:r>
          </w:p>
        </w:tc>
        <w:tc>
          <w:tcPr>
            <w:tcW w:w="3402" w:type="dxa"/>
            <w:vMerge/>
            <w:shd w:val="clear" w:color="auto" w:fill="auto"/>
          </w:tcPr>
          <w:p w14:paraId="2B4E9DD4" w14:textId="77777777" w:rsidR="00036CFC" w:rsidRPr="00555A65" w:rsidRDefault="00036CFC" w:rsidP="00677F69">
            <w:pPr>
              <w:contextualSpacing/>
              <w:rPr>
                <w:color w:val="auto"/>
                <w:sz w:val="19"/>
                <w:szCs w:val="19"/>
              </w:rPr>
            </w:pPr>
          </w:p>
        </w:tc>
        <w:tc>
          <w:tcPr>
            <w:tcW w:w="1417" w:type="dxa"/>
            <w:vMerge/>
          </w:tcPr>
          <w:p w14:paraId="02099E31" w14:textId="77777777" w:rsidR="00036CFC" w:rsidRPr="00555A65" w:rsidRDefault="00036CFC" w:rsidP="00677F69">
            <w:pPr>
              <w:contextualSpacing/>
              <w:rPr>
                <w:color w:val="auto"/>
                <w:sz w:val="19"/>
                <w:szCs w:val="19"/>
              </w:rPr>
            </w:pPr>
          </w:p>
        </w:tc>
      </w:tr>
      <w:tr w:rsidR="00036CFC" w:rsidRPr="00555A65" w14:paraId="626F2F40" w14:textId="77777777" w:rsidTr="00C457C7">
        <w:trPr>
          <w:trHeight w:val="340"/>
        </w:trPr>
        <w:tc>
          <w:tcPr>
            <w:tcW w:w="1526" w:type="dxa"/>
            <w:vMerge/>
          </w:tcPr>
          <w:p w14:paraId="023FAAEF" w14:textId="77777777" w:rsidR="00036CFC" w:rsidRPr="00555A65" w:rsidRDefault="00036CFC" w:rsidP="00677F69">
            <w:pPr>
              <w:contextualSpacing/>
              <w:rPr>
                <w:color w:val="auto"/>
                <w:sz w:val="19"/>
                <w:szCs w:val="19"/>
              </w:rPr>
            </w:pPr>
          </w:p>
        </w:tc>
        <w:tc>
          <w:tcPr>
            <w:tcW w:w="2835" w:type="dxa"/>
          </w:tcPr>
          <w:p w14:paraId="5F8D47B9" w14:textId="77777777" w:rsidR="00036CFC" w:rsidRPr="00555A65" w:rsidRDefault="00036CFC" w:rsidP="00677F69">
            <w:pPr>
              <w:contextualSpacing/>
              <w:rPr>
                <w:color w:val="auto"/>
                <w:sz w:val="19"/>
                <w:szCs w:val="19"/>
              </w:rPr>
            </w:pPr>
            <w:r w:rsidRPr="00555A65">
              <w:rPr>
                <w:color w:val="auto"/>
                <w:sz w:val="19"/>
                <w:szCs w:val="19"/>
              </w:rPr>
              <w:t>Point McLeay</w:t>
            </w:r>
          </w:p>
        </w:tc>
        <w:tc>
          <w:tcPr>
            <w:tcW w:w="3402" w:type="dxa"/>
            <w:vMerge/>
            <w:shd w:val="clear" w:color="auto" w:fill="auto"/>
          </w:tcPr>
          <w:p w14:paraId="4A056730" w14:textId="77777777" w:rsidR="00036CFC" w:rsidRPr="00555A65" w:rsidRDefault="00036CFC" w:rsidP="00677F69">
            <w:pPr>
              <w:contextualSpacing/>
              <w:rPr>
                <w:color w:val="auto"/>
                <w:sz w:val="19"/>
                <w:szCs w:val="19"/>
              </w:rPr>
            </w:pPr>
          </w:p>
        </w:tc>
        <w:tc>
          <w:tcPr>
            <w:tcW w:w="1417" w:type="dxa"/>
            <w:vMerge/>
          </w:tcPr>
          <w:p w14:paraId="4C548B42" w14:textId="77777777" w:rsidR="00036CFC" w:rsidRPr="00555A65" w:rsidRDefault="00036CFC" w:rsidP="00677F69">
            <w:pPr>
              <w:contextualSpacing/>
              <w:rPr>
                <w:color w:val="auto"/>
                <w:sz w:val="19"/>
                <w:szCs w:val="19"/>
              </w:rPr>
            </w:pPr>
          </w:p>
        </w:tc>
      </w:tr>
      <w:tr w:rsidR="00036CFC" w:rsidRPr="00555A65" w14:paraId="65C1706D" w14:textId="77777777" w:rsidTr="00C457C7">
        <w:trPr>
          <w:trHeight w:val="340"/>
        </w:trPr>
        <w:tc>
          <w:tcPr>
            <w:tcW w:w="1526" w:type="dxa"/>
            <w:vMerge/>
          </w:tcPr>
          <w:p w14:paraId="5E74A701" w14:textId="77777777" w:rsidR="00036CFC" w:rsidRPr="00555A65" w:rsidRDefault="00036CFC" w:rsidP="00677F69">
            <w:pPr>
              <w:contextualSpacing/>
              <w:rPr>
                <w:color w:val="auto"/>
                <w:sz w:val="19"/>
                <w:szCs w:val="19"/>
              </w:rPr>
            </w:pPr>
          </w:p>
        </w:tc>
        <w:tc>
          <w:tcPr>
            <w:tcW w:w="2835" w:type="dxa"/>
          </w:tcPr>
          <w:p w14:paraId="3C37BBC3" w14:textId="25D32FC7" w:rsidR="00036CFC" w:rsidRPr="00555A65" w:rsidRDefault="00036CFC" w:rsidP="00677F69">
            <w:pPr>
              <w:contextualSpacing/>
              <w:rPr>
                <w:color w:val="auto"/>
                <w:sz w:val="19"/>
                <w:szCs w:val="19"/>
              </w:rPr>
            </w:pPr>
            <w:r w:rsidRPr="00555A65">
              <w:rPr>
                <w:color w:val="auto"/>
                <w:sz w:val="19"/>
                <w:szCs w:val="19"/>
              </w:rPr>
              <w:t xml:space="preserve">Finniss River </w:t>
            </w:r>
          </w:p>
        </w:tc>
        <w:tc>
          <w:tcPr>
            <w:tcW w:w="3402" w:type="dxa"/>
            <w:vMerge/>
            <w:shd w:val="clear" w:color="auto" w:fill="auto"/>
          </w:tcPr>
          <w:p w14:paraId="412AFEFB" w14:textId="77777777" w:rsidR="00036CFC" w:rsidRPr="00555A65" w:rsidRDefault="00036CFC" w:rsidP="00677F69">
            <w:pPr>
              <w:contextualSpacing/>
              <w:rPr>
                <w:color w:val="auto"/>
                <w:sz w:val="19"/>
                <w:szCs w:val="19"/>
              </w:rPr>
            </w:pPr>
          </w:p>
        </w:tc>
        <w:tc>
          <w:tcPr>
            <w:tcW w:w="1417" w:type="dxa"/>
            <w:vMerge/>
          </w:tcPr>
          <w:p w14:paraId="2984C68A" w14:textId="77777777" w:rsidR="00036CFC" w:rsidRPr="00555A65" w:rsidRDefault="00036CFC" w:rsidP="00677F69">
            <w:pPr>
              <w:contextualSpacing/>
              <w:rPr>
                <w:color w:val="auto"/>
                <w:sz w:val="19"/>
                <w:szCs w:val="19"/>
              </w:rPr>
            </w:pPr>
          </w:p>
        </w:tc>
      </w:tr>
      <w:tr w:rsidR="00036CFC" w:rsidRPr="00555A65" w14:paraId="1EC7B186" w14:textId="77777777" w:rsidTr="00C457C7">
        <w:trPr>
          <w:trHeight w:val="340"/>
        </w:trPr>
        <w:tc>
          <w:tcPr>
            <w:tcW w:w="1526" w:type="dxa"/>
            <w:vMerge/>
          </w:tcPr>
          <w:p w14:paraId="4902ECB3" w14:textId="77777777" w:rsidR="00036CFC" w:rsidRPr="00555A65" w:rsidRDefault="00036CFC" w:rsidP="00677F69">
            <w:pPr>
              <w:contextualSpacing/>
              <w:rPr>
                <w:color w:val="auto"/>
                <w:sz w:val="19"/>
                <w:szCs w:val="19"/>
              </w:rPr>
            </w:pPr>
          </w:p>
        </w:tc>
        <w:tc>
          <w:tcPr>
            <w:tcW w:w="2835" w:type="dxa"/>
          </w:tcPr>
          <w:p w14:paraId="103F6679" w14:textId="77777777" w:rsidR="00036CFC" w:rsidRPr="00555A65" w:rsidRDefault="00036CFC" w:rsidP="00677F69">
            <w:pPr>
              <w:contextualSpacing/>
              <w:rPr>
                <w:color w:val="auto"/>
                <w:sz w:val="19"/>
                <w:szCs w:val="19"/>
              </w:rPr>
            </w:pPr>
            <w:r w:rsidRPr="00555A65">
              <w:rPr>
                <w:color w:val="auto"/>
                <w:sz w:val="19"/>
                <w:szCs w:val="19"/>
              </w:rPr>
              <w:t>Currency Creek</w:t>
            </w:r>
          </w:p>
        </w:tc>
        <w:tc>
          <w:tcPr>
            <w:tcW w:w="3402" w:type="dxa"/>
            <w:vMerge/>
            <w:shd w:val="clear" w:color="auto" w:fill="auto"/>
          </w:tcPr>
          <w:p w14:paraId="6B4AE275" w14:textId="77777777" w:rsidR="00036CFC" w:rsidRPr="00555A65" w:rsidRDefault="00036CFC" w:rsidP="00677F69">
            <w:pPr>
              <w:contextualSpacing/>
              <w:rPr>
                <w:color w:val="auto"/>
                <w:sz w:val="19"/>
                <w:szCs w:val="19"/>
              </w:rPr>
            </w:pPr>
          </w:p>
        </w:tc>
        <w:tc>
          <w:tcPr>
            <w:tcW w:w="1417" w:type="dxa"/>
            <w:vMerge/>
          </w:tcPr>
          <w:p w14:paraId="32DE8CAE" w14:textId="77777777" w:rsidR="00036CFC" w:rsidRPr="00555A65" w:rsidRDefault="00036CFC" w:rsidP="00677F69">
            <w:pPr>
              <w:contextualSpacing/>
              <w:rPr>
                <w:color w:val="auto"/>
                <w:sz w:val="19"/>
                <w:szCs w:val="19"/>
              </w:rPr>
            </w:pPr>
          </w:p>
        </w:tc>
      </w:tr>
      <w:tr w:rsidR="00036CFC" w:rsidRPr="00555A65" w14:paraId="28A7DB2E" w14:textId="77777777" w:rsidTr="00C457C7">
        <w:trPr>
          <w:trHeight w:val="340"/>
        </w:trPr>
        <w:tc>
          <w:tcPr>
            <w:tcW w:w="1526" w:type="dxa"/>
            <w:vMerge/>
          </w:tcPr>
          <w:p w14:paraId="6DF23200" w14:textId="77777777" w:rsidR="00036CFC" w:rsidRPr="00555A65" w:rsidRDefault="00036CFC" w:rsidP="00677F69">
            <w:pPr>
              <w:contextualSpacing/>
              <w:rPr>
                <w:color w:val="auto"/>
                <w:sz w:val="19"/>
                <w:szCs w:val="19"/>
              </w:rPr>
            </w:pPr>
          </w:p>
        </w:tc>
        <w:tc>
          <w:tcPr>
            <w:tcW w:w="2835" w:type="dxa"/>
          </w:tcPr>
          <w:p w14:paraId="7F751F69" w14:textId="77777777" w:rsidR="00036CFC" w:rsidRPr="00555A65" w:rsidRDefault="00036CFC" w:rsidP="00677F69">
            <w:pPr>
              <w:contextualSpacing/>
              <w:rPr>
                <w:color w:val="auto"/>
                <w:sz w:val="19"/>
                <w:szCs w:val="19"/>
              </w:rPr>
            </w:pPr>
            <w:r w:rsidRPr="00555A65">
              <w:rPr>
                <w:color w:val="auto"/>
                <w:sz w:val="19"/>
                <w:szCs w:val="19"/>
              </w:rPr>
              <w:t>Goolwa Barrage</w:t>
            </w:r>
          </w:p>
        </w:tc>
        <w:tc>
          <w:tcPr>
            <w:tcW w:w="3402" w:type="dxa"/>
            <w:vMerge/>
            <w:shd w:val="clear" w:color="auto" w:fill="auto"/>
          </w:tcPr>
          <w:p w14:paraId="4B42F143" w14:textId="77777777" w:rsidR="00036CFC" w:rsidRPr="00555A65" w:rsidRDefault="00036CFC" w:rsidP="00677F69">
            <w:pPr>
              <w:contextualSpacing/>
              <w:rPr>
                <w:color w:val="auto"/>
                <w:sz w:val="19"/>
                <w:szCs w:val="19"/>
              </w:rPr>
            </w:pPr>
          </w:p>
        </w:tc>
        <w:tc>
          <w:tcPr>
            <w:tcW w:w="1417" w:type="dxa"/>
            <w:vMerge/>
          </w:tcPr>
          <w:p w14:paraId="622E6364" w14:textId="77777777" w:rsidR="00036CFC" w:rsidRPr="00555A65" w:rsidRDefault="00036CFC" w:rsidP="00677F69">
            <w:pPr>
              <w:contextualSpacing/>
              <w:rPr>
                <w:color w:val="auto"/>
                <w:sz w:val="19"/>
                <w:szCs w:val="19"/>
              </w:rPr>
            </w:pPr>
          </w:p>
        </w:tc>
      </w:tr>
      <w:tr w:rsidR="00036CFC" w:rsidRPr="00555A65" w14:paraId="7C4D5950" w14:textId="77777777" w:rsidTr="00C457C7">
        <w:trPr>
          <w:trHeight w:val="340"/>
        </w:trPr>
        <w:tc>
          <w:tcPr>
            <w:tcW w:w="1526" w:type="dxa"/>
            <w:vMerge/>
          </w:tcPr>
          <w:p w14:paraId="4A90441C" w14:textId="77777777" w:rsidR="00036CFC" w:rsidRPr="00555A65" w:rsidRDefault="00036CFC" w:rsidP="00677F69">
            <w:pPr>
              <w:contextualSpacing/>
              <w:rPr>
                <w:color w:val="auto"/>
                <w:sz w:val="19"/>
                <w:szCs w:val="19"/>
              </w:rPr>
            </w:pPr>
          </w:p>
        </w:tc>
        <w:tc>
          <w:tcPr>
            <w:tcW w:w="2835" w:type="dxa"/>
          </w:tcPr>
          <w:p w14:paraId="1B91BC31" w14:textId="77777777" w:rsidR="00036CFC" w:rsidRPr="00555A65" w:rsidRDefault="00036CFC" w:rsidP="00677F69">
            <w:pPr>
              <w:contextualSpacing/>
              <w:rPr>
                <w:color w:val="auto"/>
                <w:sz w:val="19"/>
                <w:szCs w:val="19"/>
              </w:rPr>
            </w:pPr>
            <w:r w:rsidRPr="00555A65">
              <w:rPr>
                <w:rFonts w:cs="Arial"/>
                <w:kern w:val="0"/>
                <w:sz w:val="19"/>
                <w:szCs w:val="19"/>
                <w:lang w:eastAsia="en-AU"/>
              </w:rPr>
              <w:t>Lake Albert Opening</w:t>
            </w:r>
          </w:p>
        </w:tc>
        <w:tc>
          <w:tcPr>
            <w:tcW w:w="3402" w:type="dxa"/>
            <w:vMerge/>
            <w:shd w:val="clear" w:color="auto" w:fill="auto"/>
          </w:tcPr>
          <w:p w14:paraId="40ED6B5C" w14:textId="77777777" w:rsidR="00036CFC" w:rsidRPr="00555A65" w:rsidRDefault="00036CFC" w:rsidP="00677F69">
            <w:pPr>
              <w:contextualSpacing/>
              <w:rPr>
                <w:color w:val="auto"/>
                <w:sz w:val="19"/>
                <w:szCs w:val="19"/>
              </w:rPr>
            </w:pPr>
          </w:p>
        </w:tc>
        <w:tc>
          <w:tcPr>
            <w:tcW w:w="1417" w:type="dxa"/>
            <w:vMerge/>
          </w:tcPr>
          <w:p w14:paraId="6F3C6DCE" w14:textId="77777777" w:rsidR="00036CFC" w:rsidRPr="00555A65" w:rsidRDefault="00036CFC" w:rsidP="00677F69">
            <w:pPr>
              <w:contextualSpacing/>
              <w:rPr>
                <w:color w:val="auto"/>
                <w:sz w:val="19"/>
                <w:szCs w:val="19"/>
              </w:rPr>
            </w:pPr>
          </w:p>
        </w:tc>
      </w:tr>
      <w:tr w:rsidR="00036CFC" w:rsidRPr="00555A65" w14:paraId="0C2D6E32" w14:textId="77777777" w:rsidTr="00C457C7">
        <w:trPr>
          <w:trHeight w:val="340"/>
        </w:trPr>
        <w:tc>
          <w:tcPr>
            <w:tcW w:w="1526" w:type="dxa"/>
            <w:vMerge/>
          </w:tcPr>
          <w:p w14:paraId="3E685E67" w14:textId="77777777" w:rsidR="00036CFC" w:rsidRPr="00555A65" w:rsidRDefault="00036CFC" w:rsidP="00677F69">
            <w:pPr>
              <w:contextualSpacing/>
              <w:rPr>
                <w:color w:val="auto"/>
                <w:sz w:val="19"/>
                <w:szCs w:val="19"/>
              </w:rPr>
            </w:pPr>
          </w:p>
        </w:tc>
        <w:tc>
          <w:tcPr>
            <w:tcW w:w="2835" w:type="dxa"/>
          </w:tcPr>
          <w:p w14:paraId="44FA7780" w14:textId="77777777" w:rsidR="00036CFC" w:rsidRPr="00555A65" w:rsidRDefault="00036CFC" w:rsidP="00677F69">
            <w:pPr>
              <w:contextualSpacing/>
              <w:rPr>
                <w:color w:val="auto"/>
                <w:sz w:val="19"/>
                <w:szCs w:val="19"/>
              </w:rPr>
            </w:pPr>
            <w:r w:rsidRPr="00555A65">
              <w:rPr>
                <w:color w:val="auto"/>
                <w:sz w:val="19"/>
                <w:szCs w:val="19"/>
              </w:rPr>
              <w:t>Lake Albert Middle</w:t>
            </w:r>
          </w:p>
        </w:tc>
        <w:tc>
          <w:tcPr>
            <w:tcW w:w="3402" w:type="dxa"/>
            <w:vMerge/>
            <w:shd w:val="clear" w:color="auto" w:fill="auto"/>
          </w:tcPr>
          <w:p w14:paraId="57C73A6C" w14:textId="77777777" w:rsidR="00036CFC" w:rsidRPr="00555A65" w:rsidRDefault="00036CFC" w:rsidP="00677F69">
            <w:pPr>
              <w:contextualSpacing/>
              <w:rPr>
                <w:color w:val="auto"/>
                <w:sz w:val="19"/>
                <w:szCs w:val="19"/>
              </w:rPr>
            </w:pPr>
          </w:p>
        </w:tc>
        <w:tc>
          <w:tcPr>
            <w:tcW w:w="1417" w:type="dxa"/>
            <w:vMerge/>
          </w:tcPr>
          <w:p w14:paraId="111921AC" w14:textId="77777777" w:rsidR="00036CFC" w:rsidRPr="00555A65" w:rsidRDefault="00036CFC" w:rsidP="00677F69">
            <w:pPr>
              <w:contextualSpacing/>
              <w:rPr>
                <w:color w:val="auto"/>
                <w:sz w:val="19"/>
                <w:szCs w:val="19"/>
              </w:rPr>
            </w:pPr>
          </w:p>
        </w:tc>
      </w:tr>
      <w:tr w:rsidR="00036CFC" w:rsidRPr="00555A65" w14:paraId="41472AB2" w14:textId="77777777" w:rsidTr="00C457C7">
        <w:trPr>
          <w:trHeight w:val="340"/>
        </w:trPr>
        <w:tc>
          <w:tcPr>
            <w:tcW w:w="1526" w:type="dxa"/>
            <w:vMerge/>
          </w:tcPr>
          <w:p w14:paraId="45E93C2C" w14:textId="77777777" w:rsidR="00036CFC" w:rsidRPr="00555A65" w:rsidRDefault="00036CFC" w:rsidP="00677F69">
            <w:pPr>
              <w:contextualSpacing/>
              <w:rPr>
                <w:color w:val="auto"/>
                <w:sz w:val="19"/>
                <w:szCs w:val="19"/>
              </w:rPr>
            </w:pPr>
          </w:p>
        </w:tc>
        <w:tc>
          <w:tcPr>
            <w:tcW w:w="2835" w:type="dxa"/>
          </w:tcPr>
          <w:p w14:paraId="1FB62CD1" w14:textId="77777777" w:rsidR="00036CFC" w:rsidRPr="00555A65" w:rsidRDefault="00036CFC" w:rsidP="00677F69">
            <w:pPr>
              <w:contextualSpacing/>
              <w:rPr>
                <w:color w:val="auto"/>
                <w:sz w:val="19"/>
                <w:szCs w:val="19"/>
              </w:rPr>
            </w:pPr>
            <w:r w:rsidRPr="00555A65">
              <w:rPr>
                <w:color w:val="auto"/>
                <w:sz w:val="19"/>
                <w:szCs w:val="19"/>
              </w:rPr>
              <w:t>Meningie</w:t>
            </w:r>
          </w:p>
        </w:tc>
        <w:tc>
          <w:tcPr>
            <w:tcW w:w="3402" w:type="dxa"/>
            <w:vMerge/>
            <w:shd w:val="clear" w:color="auto" w:fill="auto"/>
          </w:tcPr>
          <w:p w14:paraId="2AE216AF" w14:textId="77777777" w:rsidR="00036CFC" w:rsidRPr="00555A65" w:rsidRDefault="00036CFC" w:rsidP="00677F69">
            <w:pPr>
              <w:contextualSpacing/>
              <w:rPr>
                <w:color w:val="auto"/>
                <w:sz w:val="19"/>
                <w:szCs w:val="19"/>
              </w:rPr>
            </w:pPr>
          </w:p>
        </w:tc>
        <w:tc>
          <w:tcPr>
            <w:tcW w:w="1417" w:type="dxa"/>
            <w:vMerge/>
          </w:tcPr>
          <w:p w14:paraId="3E8CF95D" w14:textId="77777777" w:rsidR="00036CFC" w:rsidRPr="00555A65" w:rsidRDefault="00036CFC" w:rsidP="00677F69">
            <w:pPr>
              <w:contextualSpacing/>
              <w:rPr>
                <w:color w:val="auto"/>
                <w:sz w:val="19"/>
                <w:szCs w:val="19"/>
              </w:rPr>
            </w:pPr>
          </w:p>
        </w:tc>
      </w:tr>
      <w:tr w:rsidR="00036CFC" w:rsidRPr="00555A65" w14:paraId="70CA306F" w14:textId="77777777" w:rsidTr="00C457C7">
        <w:trPr>
          <w:trHeight w:val="340"/>
        </w:trPr>
        <w:tc>
          <w:tcPr>
            <w:tcW w:w="1526" w:type="dxa"/>
            <w:vMerge w:val="restart"/>
          </w:tcPr>
          <w:p w14:paraId="623DB432" w14:textId="77777777" w:rsidR="00036CFC" w:rsidRPr="00555A65" w:rsidRDefault="00036CFC" w:rsidP="00677F69">
            <w:pPr>
              <w:contextualSpacing/>
              <w:rPr>
                <w:color w:val="auto"/>
                <w:sz w:val="19"/>
                <w:szCs w:val="19"/>
              </w:rPr>
            </w:pPr>
            <w:r w:rsidRPr="00555A65">
              <w:rPr>
                <w:color w:val="auto"/>
                <w:sz w:val="19"/>
                <w:szCs w:val="19"/>
              </w:rPr>
              <w:t>Coorong</w:t>
            </w:r>
          </w:p>
        </w:tc>
        <w:tc>
          <w:tcPr>
            <w:tcW w:w="2835" w:type="dxa"/>
          </w:tcPr>
          <w:p w14:paraId="76131EC9" w14:textId="7989B075" w:rsidR="00036CFC" w:rsidRPr="00555A65" w:rsidRDefault="00036CFC" w:rsidP="00677F69">
            <w:pPr>
              <w:spacing w:line="240" w:lineRule="auto"/>
              <w:contextualSpacing/>
              <w:rPr>
                <w:color w:val="auto"/>
                <w:sz w:val="19"/>
                <w:szCs w:val="19"/>
              </w:rPr>
            </w:pPr>
            <w:r w:rsidRPr="00555A65">
              <w:rPr>
                <w:sz w:val="19"/>
                <w:szCs w:val="19"/>
              </w:rPr>
              <w:t>Monument Road</w:t>
            </w:r>
            <w:r w:rsidRPr="00555A65" w:rsidDel="00A413AE">
              <w:rPr>
                <w:sz w:val="19"/>
                <w:szCs w:val="19"/>
              </w:rPr>
              <w:t xml:space="preserve"> </w:t>
            </w:r>
          </w:p>
        </w:tc>
        <w:tc>
          <w:tcPr>
            <w:tcW w:w="3402" w:type="dxa"/>
            <w:vMerge/>
            <w:shd w:val="clear" w:color="auto" w:fill="auto"/>
          </w:tcPr>
          <w:p w14:paraId="56910752" w14:textId="77777777" w:rsidR="00036CFC" w:rsidRPr="00555A65" w:rsidRDefault="00036CFC" w:rsidP="00677F69">
            <w:pPr>
              <w:contextualSpacing/>
              <w:rPr>
                <w:color w:val="auto"/>
                <w:sz w:val="19"/>
                <w:szCs w:val="19"/>
              </w:rPr>
            </w:pPr>
          </w:p>
        </w:tc>
        <w:tc>
          <w:tcPr>
            <w:tcW w:w="1417" w:type="dxa"/>
            <w:vMerge/>
          </w:tcPr>
          <w:p w14:paraId="14D2A9D6" w14:textId="77777777" w:rsidR="00036CFC" w:rsidRPr="00555A65" w:rsidRDefault="00036CFC" w:rsidP="00677F69">
            <w:pPr>
              <w:contextualSpacing/>
              <w:rPr>
                <w:color w:val="auto"/>
                <w:sz w:val="19"/>
                <w:szCs w:val="19"/>
              </w:rPr>
            </w:pPr>
          </w:p>
        </w:tc>
      </w:tr>
      <w:tr w:rsidR="00036CFC" w:rsidRPr="00555A65" w14:paraId="260A2C5D" w14:textId="77777777" w:rsidTr="00C457C7">
        <w:trPr>
          <w:trHeight w:val="340"/>
        </w:trPr>
        <w:tc>
          <w:tcPr>
            <w:tcW w:w="1526" w:type="dxa"/>
            <w:vMerge/>
          </w:tcPr>
          <w:p w14:paraId="17B10D49" w14:textId="77777777" w:rsidR="00036CFC" w:rsidRPr="00555A65" w:rsidRDefault="00036CFC" w:rsidP="00677F69">
            <w:pPr>
              <w:contextualSpacing/>
              <w:rPr>
                <w:sz w:val="19"/>
                <w:szCs w:val="19"/>
              </w:rPr>
            </w:pPr>
          </w:p>
        </w:tc>
        <w:tc>
          <w:tcPr>
            <w:tcW w:w="2835" w:type="dxa"/>
          </w:tcPr>
          <w:p w14:paraId="7E575FD7" w14:textId="77777777" w:rsidR="00036CFC" w:rsidRPr="00555A65" w:rsidRDefault="00036CFC" w:rsidP="00677F69">
            <w:pPr>
              <w:spacing w:line="240" w:lineRule="auto"/>
              <w:contextualSpacing/>
              <w:rPr>
                <w:sz w:val="19"/>
                <w:szCs w:val="19"/>
              </w:rPr>
            </w:pPr>
            <w:r w:rsidRPr="00555A65">
              <w:rPr>
                <w:sz w:val="19"/>
                <w:szCs w:val="19"/>
              </w:rPr>
              <w:t>Murray Mouth</w:t>
            </w:r>
          </w:p>
        </w:tc>
        <w:tc>
          <w:tcPr>
            <w:tcW w:w="3402" w:type="dxa"/>
            <w:vMerge/>
            <w:shd w:val="clear" w:color="auto" w:fill="auto"/>
          </w:tcPr>
          <w:p w14:paraId="7904AF64" w14:textId="77777777" w:rsidR="00036CFC" w:rsidRPr="00555A65" w:rsidRDefault="00036CFC" w:rsidP="00677F69">
            <w:pPr>
              <w:contextualSpacing/>
              <w:rPr>
                <w:sz w:val="19"/>
                <w:szCs w:val="19"/>
              </w:rPr>
            </w:pPr>
          </w:p>
        </w:tc>
        <w:tc>
          <w:tcPr>
            <w:tcW w:w="1417" w:type="dxa"/>
            <w:vMerge/>
          </w:tcPr>
          <w:p w14:paraId="43C98BEF" w14:textId="77777777" w:rsidR="00036CFC" w:rsidRPr="00555A65" w:rsidRDefault="00036CFC" w:rsidP="00677F69">
            <w:pPr>
              <w:contextualSpacing/>
              <w:rPr>
                <w:sz w:val="19"/>
                <w:szCs w:val="19"/>
              </w:rPr>
            </w:pPr>
          </w:p>
        </w:tc>
      </w:tr>
      <w:tr w:rsidR="00036CFC" w:rsidRPr="00555A65" w14:paraId="239131E9" w14:textId="77777777" w:rsidTr="00C457C7">
        <w:trPr>
          <w:trHeight w:val="340"/>
        </w:trPr>
        <w:tc>
          <w:tcPr>
            <w:tcW w:w="1526" w:type="dxa"/>
            <w:vMerge/>
          </w:tcPr>
          <w:p w14:paraId="6F54ABC5" w14:textId="77777777" w:rsidR="00036CFC" w:rsidRPr="00555A65" w:rsidRDefault="00036CFC" w:rsidP="00677F69">
            <w:pPr>
              <w:contextualSpacing/>
              <w:rPr>
                <w:sz w:val="19"/>
                <w:szCs w:val="19"/>
              </w:rPr>
            </w:pPr>
          </w:p>
        </w:tc>
        <w:tc>
          <w:tcPr>
            <w:tcW w:w="2835" w:type="dxa"/>
          </w:tcPr>
          <w:p w14:paraId="1E4EA96B" w14:textId="32436287" w:rsidR="00036CFC" w:rsidRPr="00555A65" w:rsidRDefault="00036CFC" w:rsidP="00677F69">
            <w:pPr>
              <w:contextualSpacing/>
              <w:rPr>
                <w:sz w:val="19"/>
                <w:szCs w:val="19"/>
              </w:rPr>
            </w:pPr>
            <w:r w:rsidRPr="00555A65">
              <w:rPr>
                <w:sz w:val="19"/>
                <w:szCs w:val="19"/>
              </w:rPr>
              <w:t>Ewe Island</w:t>
            </w:r>
            <w:r w:rsidRPr="00555A65" w:rsidDel="00840623">
              <w:rPr>
                <w:sz w:val="19"/>
                <w:szCs w:val="19"/>
              </w:rPr>
              <w:t xml:space="preserve"> </w:t>
            </w:r>
          </w:p>
        </w:tc>
        <w:tc>
          <w:tcPr>
            <w:tcW w:w="3402" w:type="dxa"/>
            <w:vMerge/>
            <w:shd w:val="clear" w:color="auto" w:fill="auto"/>
          </w:tcPr>
          <w:p w14:paraId="4AC6234B" w14:textId="77777777" w:rsidR="00036CFC" w:rsidRPr="00555A65" w:rsidRDefault="00036CFC" w:rsidP="00677F69">
            <w:pPr>
              <w:contextualSpacing/>
              <w:rPr>
                <w:sz w:val="19"/>
                <w:szCs w:val="19"/>
              </w:rPr>
            </w:pPr>
          </w:p>
        </w:tc>
        <w:tc>
          <w:tcPr>
            <w:tcW w:w="1417" w:type="dxa"/>
            <w:vMerge/>
          </w:tcPr>
          <w:p w14:paraId="2E44E1A5" w14:textId="77777777" w:rsidR="00036CFC" w:rsidRPr="00555A65" w:rsidRDefault="00036CFC" w:rsidP="00677F69">
            <w:pPr>
              <w:contextualSpacing/>
              <w:rPr>
                <w:sz w:val="19"/>
                <w:szCs w:val="19"/>
              </w:rPr>
            </w:pPr>
          </w:p>
        </w:tc>
      </w:tr>
      <w:tr w:rsidR="00036CFC" w:rsidRPr="00555A65" w14:paraId="2D92F0B5" w14:textId="77777777" w:rsidTr="00C457C7">
        <w:trPr>
          <w:trHeight w:val="340"/>
        </w:trPr>
        <w:tc>
          <w:tcPr>
            <w:tcW w:w="1526" w:type="dxa"/>
            <w:vMerge/>
          </w:tcPr>
          <w:p w14:paraId="14348F9D" w14:textId="77777777" w:rsidR="00036CFC" w:rsidRPr="00555A65" w:rsidRDefault="00036CFC" w:rsidP="00677F69">
            <w:pPr>
              <w:contextualSpacing/>
              <w:rPr>
                <w:sz w:val="19"/>
                <w:szCs w:val="19"/>
              </w:rPr>
            </w:pPr>
          </w:p>
        </w:tc>
        <w:tc>
          <w:tcPr>
            <w:tcW w:w="2835" w:type="dxa"/>
          </w:tcPr>
          <w:p w14:paraId="3F7636F4" w14:textId="5E27AFC8" w:rsidR="00036CFC" w:rsidRPr="00555A65" w:rsidRDefault="00036CFC" w:rsidP="00677F69">
            <w:pPr>
              <w:contextualSpacing/>
              <w:rPr>
                <w:sz w:val="19"/>
                <w:szCs w:val="19"/>
              </w:rPr>
            </w:pPr>
            <w:r w:rsidRPr="00555A65">
              <w:rPr>
                <w:sz w:val="19"/>
                <w:szCs w:val="19"/>
              </w:rPr>
              <w:t>Tauwitchere</w:t>
            </w:r>
          </w:p>
        </w:tc>
        <w:tc>
          <w:tcPr>
            <w:tcW w:w="3402" w:type="dxa"/>
            <w:vMerge/>
            <w:shd w:val="clear" w:color="auto" w:fill="auto"/>
          </w:tcPr>
          <w:p w14:paraId="3526FBF8" w14:textId="77777777" w:rsidR="00036CFC" w:rsidRPr="00555A65" w:rsidRDefault="00036CFC" w:rsidP="00677F69">
            <w:pPr>
              <w:contextualSpacing/>
              <w:rPr>
                <w:sz w:val="19"/>
                <w:szCs w:val="19"/>
              </w:rPr>
            </w:pPr>
          </w:p>
        </w:tc>
        <w:tc>
          <w:tcPr>
            <w:tcW w:w="1417" w:type="dxa"/>
            <w:vMerge/>
          </w:tcPr>
          <w:p w14:paraId="339D1DF4" w14:textId="77777777" w:rsidR="00036CFC" w:rsidRPr="00555A65" w:rsidRDefault="00036CFC" w:rsidP="00677F69">
            <w:pPr>
              <w:contextualSpacing/>
              <w:rPr>
                <w:sz w:val="19"/>
                <w:szCs w:val="19"/>
              </w:rPr>
            </w:pPr>
          </w:p>
        </w:tc>
      </w:tr>
      <w:tr w:rsidR="00036CFC" w:rsidRPr="00555A65" w14:paraId="3B080657" w14:textId="77777777" w:rsidTr="00C457C7">
        <w:trPr>
          <w:trHeight w:val="340"/>
        </w:trPr>
        <w:tc>
          <w:tcPr>
            <w:tcW w:w="1526" w:type="dxa"/>
            <w:vMerge/>
          </w:tcPr>
          <w:p w14:paraId="79292C23" w14:textId="77777777" w:rsidR="00036CFC" w:rsidRPr="00555A65" w:rsidRDefault="00036CFC" w:rsidP="00677F69">
            <w:pPr>
              <w:contextualSpacing/>
              <w:rPr>
                <w:sz w:val="19"/>
                <w:szCs w:val="19"/>
              </w:rPr>
            </w:pPr>
          </w:p>
        </w:tc>
        <w:tc>
          <w:tcPr>
            <w:tcW w:w="2835" w:type="dxa"/>
          </w:tcPr>
          <w:p w14:paraId="3B8F397E" w14:textId="338F6439" w:rsidR="00036CFC" w:rsidRPr="00555A65" w:rsidRDefault="00036CFC" w:rsidP="00677F69">
            <w:pPr>
              <w:contextualSpacing/>
              <w:rPr>
                <w:sz w:val="19"/>
                <w:szCs w:val="19"/>
              </w:rPr>
            </w:pPr>
            <w:r w:rsidRPr="00555A65">
              <w:rPr>
                <w:sz w:val="19"/>
                <w:szCs w:val="19"/>
              </w:rPr>
              <w:t>Mark Point</w:t>
            </w:r>
            <w:r w:rsidRPr="00555A65" w:rsidDel="00A413AE">
              <w:rPr>
                <w:sz w:val="19"/>
                <w:szCs w:val="19"/>
              </w:rPr>
              <w:t xml:space="preserve"> </w:t>
            </w:r>
          </w:p>
        </w:tc>
        <w:tc>
          <w:tcPr>
            <w:tcW w:w="3402" w:type="dxa"/>
            <w:vMerge/>
            <w:shd w:val="clear" w:color="auto" w:fill="auto"/>
          </w:tcPr>
          <w:p w14:paraId="009D7D81" w14:textId="77777777" w:rsidR="00036CFC" w:rsidRPr="00555A65" w:rsidRDefault="00036CFC" w:rsidP="00677F69">
            <w:pPr>
              <w:contextualSpacing/>
              <w:rPr>
                <w:sz w:val="19"/>
                <w:szCs w:val="19"/>
              </w:rPr>
            </w:pPr>
          </w:p>
        </w:tc>
        <w:tc>
          <w:tcPr>
            <w:tcW w:w="1417" w:type="dxa"/>
            <w:vMerge/>
          </w:tcPr>
          <w:p w14:paraId="34E47277" w14:textId="77777777" w:rsidR="00036CFC" w:rsidRPr="00555A65" w:rsidRDefault="00036CFC" w:rsidP="00677F69">
            <w:pPr>
              <w:contextualSpacing/>
              <w:rPr>
                <w:sz w:val="19"/>
                <w:szCs w:val="19"/>
              </w:rPr>
            </w:pPr>
          </w:p>
        </w:tc>
      </w:tr>
      <w:tr w:rsidR="00036CFC" w:rsidRPr="00555A65" w14:paraId="166E071A" w14:textId="77777777" w:rsidTr="00C457C7">
        <w:trPr>
          <w:trHeight w:val="340"/>
        </w:trPr>
        <w:tc>
          <w:tcPr>
            <w:tcW w:w="1526" w:type="dxa"/>
            <w:vMerge/>
          </w:tcPr>
          <w:p w14:paraId="3DE8050B" w14:textId="77777777" w:rsidR="00036CFC" w:rsidRPr="00555A65" w:rsidRDefault="00036CFC" w:rsidP="00677F69">
            <w:pPr>
              <w:contextualSpacing/>
              <w:rPr>
                <w:sz w:val="19"/>
                <w:szCs w:val="19"/>
              </w:rPr>
            </w:pPr>
          </w:p>
        </w:tc>
        <w:tc>
          <w:tcPr>
            <w:tcW w:w="2835" w:type="dxa"/>
          </w:tcPr>
          <w:p w14:paraId="09165975" w14:textId="77777777" w:rsidR="00036CFC" w:rsidRPr="00555A65" w:rsidRDefault="00036CFC" w:rsidP="00677F69">
            <w:pPr>
              <w:contextualSpacing/>
              <w:rPr>
                <w:sz w:val="19"/>
                <w:szCs w:val="19"/>
              </w:rPr>
            </w:pPr>
            <w:r w:rsidRPr="00555A65">
              <w:rPr>
                <w:sz w:val="19"/>
                <w:szCs w:val="19"/>
              </w:rPr>
              <w:t>Long Point</w:t>
            </w:r>
          </w:p>
        </w:tc>
        <w:tc>
          <w:tcPr>
            <w:tcW w:w="3402" w:type="dxa"/>
            <w:vMerge/>
            <w:shd w:val="clear" w:color="auto" w:fill="auto"/>
          </w:tcPr>
          <w:p w14:paraId="3972848B" w14:textId="77777777" w:rsidR="00036CFC" w:rsidRPr="00555A65" w:rsidRDefault="00036CFC" w:rsidP="00677F69">
            <w:pPr>
              <w:contextualSpacing/>
              <w:rPr>
                <w:sz w:val="19"/>
                <w:szCs w:val="19"/>
              </w:rPr>
            </w:pPr>
          </w:p>
        </w:tc>
        <w:tc>
          <w:tcPr>
            <w:tcW w:w="1417" w:type="dxa"/>
            <w:vMerge/>
          </w:tcPr>
          <w:p w14:paraId="79539452" w14:textId="77777777" w:rsidR="00036CFC" w:rsidRPr="00555A65" w:rsidRDefault="00036CFC" w:rsidP="00677F69">
            <w:pPr>
              <w:contextualSpacing/>
              <w:rPr>
                <w:sz w:val="19"/>
                <w:szCs w:val="19"/>
              </w:rPr>
            </w:pPr>
          </w:p>
        </w:tc>
      </w:tr>
      <w:tr w:rsidR="00036CFC" w:rsidRPr="00555A65" w14:paraId="760D1D12" w14:textId="77777777" w:rsidTr="00C457C7">
        <w:trPr>
          <w:trHeight w:val="340"/>
        </w:trPr>
        <w:tc>
          <w:tcPr>
            <w:tcW w:w="1526" w:type="dxa"/>
            <w:vMerge/>
          </w:tcPr>
          <w:p w14:paraId="161326EC" w14:textId="77777777" w:rsidR="00036CFC" w:rsidRPr="00555A65" w:rsidRDefault="00036CFC" w:rsidP="00677F69">
            <w:pPr>
              <w:contextualSpacing/>
              <w:rPr>
                <w:sz w:val="19"/>
                <w:szCs w:val="19"/>
              </w:rPr>
            </w:pPr>
          </w:p>
        </w:tc>
        <w:tc>
          <w:tcPr>
            <w:tcW w:w="2835" w:type="dxa"/>
          </w:tcPr>
          <w:p w14:paraId="77C8E13B" w14:textId="77777777" w:rsidR="00036CFC" w:rsidRPr="00555A65" w:rsidRDefault="00036CFC" w:rsidP="00677F69">
            <w:pPr>
              <w:contextualSpacing/>
              <w:rPr>
                <w:sz w:val="19"/>
                <w:szCs w:val="19"/>
              </w:rPr>
            </w:pPr>
            <w:r w:rsidRPr="00555A65">
              <w:rPr>
                <w:sz w:val="19"/>
                <w:szCs w:val="19"/>
              </w:rPr>
              <w:t>Parnka Point</w:t>
            </w:r>
          </w:p>
        </w:tc>
        <w:tc>
          <w:tcPr>
            <w:tcW w:w="3402" w:type="dxa"/>
            <w:vMerge/>
            <w:shd w:val="clear" w:color="auto" w:fill="auto"/>
          </w:tcPr>
          <w:p w14:paraId="707588CB" w14:textId="77777777" w:rsidR="00036CFC" w:rsidRPr="00555A65" w:rsidRDefault="00036CFC" w:rsidP="00677F69">
            <w:pPr>
              <w:contextualSpacing/>
              <w:rPr>
                <w:sz w:val="19"/>
                <w:szCs w:val="19"/>
              </w:rPr>
            </w:pPr>
          </w:p>
        </w:tc>
        <w:tc>
          <w:tcPr>
            <w:tcW w:w="1417" w:type="dxa"/>
            <w:vMerge/>
          </w:tcPr>
          <w:p w14:paraId="680DD765" w14:textId="77777777" w:rsidR="00036CFC" w:rsidRPr="00555A65" w:rsidRDefault="00036CFC" w:rsidP="00677F69">
            <w:pPr>
              <w:contextualSpacing/>
              <w:rPr>
                <w:sz w:val="19"/>
                <w:szCs w:val="19"/>
              </w:rPr>
            </w:pPr>
          </w:p>
        </w:tc>
      </w:tr>
      <w:tr w:rsidR="00036CFC" w:rsidRPr="00555A65" w14:paraId="27085EE1" w14:textId="77777777" w:rsidTr="00C457C7">
        <w:trPr>
          <w:trHeight w:val="340"/>
        </w:trPr>
        <w:tc>
          <w:tcPr>
            <w:tcW w:w="1526" w:type="dxa"/>
            <w:vMerge/>
          </w:tcPr>
          <w:p w14:paraId="70214481" w14:textId="77777777" w:rsidR="00036CFC" w:rsidRPr="00555A65" w:rsidRDefault="00036CFC" w:rsidP="00677F69">
            <w:pPr>
              <w:contextualSpacing/>
              <w:rPr>
                <w:sz w:val="19"/>
                <w:szCs w:val="19"/>
              </w:rPr>
            </w:pPr>
          </w:p>
        </w:tc>
        <w:tc>
          <w:tcPr>
            <w:tcW w:w="2835" w:type="dxa"/>
          </w:tcPr>
          <w:p w14:paraId="474E0A90" w14:textId="1F04AD02" w:rsidR="00036CFC" w:rsidRPr="00555A65" w:rsidRDefault="00036CFC" w:rsidP="00677F69">
            <w:pPr>
              <w:contextualSpacing/>
              <w:rPr>
                <w:sz w:val="19"/>
                <w:szCs w:val="19"/>
              </w:rPr>
            </w:pPr>
            <w:r w:rsidRPr="00555A65">
              <w:rPr>
                <w:sz w:val="19"/>
                <w:szCs w:val="19"/>
              </w:rPr>
              <w:t>Villa de Yumpa</w:t>
            </w:r>
          </w:p>
        </w:tc>
        <w:tc>
          <w:tcPr>
            <w:tcW w:w="3402" w:type="dxa"/>
            <w:vMerge/>
            <w:shd w:val="clear" w:color="auto" w:fill="auto"/>
          </w:tcPr>
          <w:p w14:paraId="17F82057" w14:textId="77777777" w:rsidR="00036CFC" w:rsidRPr="00555A65" w:rsidRDefault="00036CFC" w:rsidP="00677F69">
            <w:pPr>
              <w:contextualSpacing/>
              <w:rPr>
                <w:sz w:val="19"/>
                <w:szCs w:val="19"/>
              </w:rPr>
            </w:pPr>
          </w:p>
        </w:tc>
        <w:tc>
          <w:tcPr>
            <w:tcW w:w="1417" w:type="dxa"/>
            <w:vMerge/>
          </w:tcPr>
          <w:p w14:paraId="24FD5DE8" w14:textId="77777777" w:rsidR="00036CFC" w:rsidRPr="00555A65" w:rsidRDefault="00036CFC" w:rsidP="00677F69">
            <w:pPr>
              <w:contextualSpacing/>
              <w:rPr>
                <w:sz w:val="19"/>
                <w:szCs w:val="19"/>
              </w:rPr>
            </w:pPr>
          </w:p>
        </w:tc>
      </w:tr>
      <w:tr w:rsidR="00036CFC" w:rsidRPr="00555A65" w14:paraId="05FF7100" w14:textId="77777777" w:rsidTr="00C457C7">
        <w:trPr>
          <w:trHeight w:val="340"/>
        </w:trPr>
        <w:tc>
          <w:tcPr>
            <w:tcW w:w="1526" w:type="dxa"/>
            <w:vMerge/>
          </w:tcPr>
          <w:p w14:paraId="072CB02A" w14:textId="77777777" w:rsidR="00036CFC" w:rsidRPr="00555A65" w:rsidRDefault="00036CFC" w:rsidP="00677F69">
            <w:pPr>
              <w:contextualSpacing/>
              <w:rPr>
                <w:sz w:val="19"/>
                <w:szCs w:val="19"/>
              </w:rPr>
            </w:pPr>
          </w:p>
        </w:tc>
        <w:tc>
          <w:tcPr>
            <w:tcW w:w="2835" w:type="dxa"/>
          </w:tcPr>
          <w:p w14:paraId="586EE73D" w14:textId="77777777" w:rsidR="00036CFC" w:rsidRPr="00555A65" w:rsidRDefault="00036CFC" w:rsidP="00677F69">
            <w:pPr>
              <w:contextualSpacing/>
              <w:rPr>
                <w:sz w:val="19"/>
                <w:szCs w:val="19"/>
              </w:rPr>
            </w:pPr>
            <w:r w:rsidRPr="00555A65">
              <w:rPr>
                <w:sz w:val="19"/>
                <w:szCs w:val="19"/>
              </w:rPr>
              <w:t xml:space="preserve">Jack Point (north) </w:t>
            </w:r>
          </w:p>
        </w:tc>
        <w:tc>
          <w:tcPr>
            <w:tcW w:w="3402" w:type="dxa"/>
            <w:vMerge/>
            <w:shd w:val="clear" w:color="auto" w:fill="auto"/>
          </w:tcPr>
          <w:p w14:paraId="31AA00E7" w14:textId="77777777" w:rsidR="00036CFC" w:rsidRPr="00555A65" w:rsidRDefault="00036CFC" w:rsidP="00677F69">
            <w:pPr>
              <w:contextualSpacing/>
              <w:rPr>
                <w:sz w:val="19"/>
                <w:szCs w:val="19"/>
              </w:rPr>
            </w:pPr>
          </w:p>
        </w:tc>
        <w:tc>
          <w:tcPr>
            <w:tcW w:w="1417" w:type="dxa"/>
            <w:vMerge/>
          </w:tcPr>
          <w:p w14:paraId="61F16D6A" w14:textId="77777777" w:rsidR="00036CFC" w:rsidRPr="00555A65" w:rsidRDefault="00036CFC" w:rsidP="00677F69">
            <w:pPr>
              <w:contextualSpacing/>
              <w:rPr>
                <w:sz w:val="19"/>
                <w:szCs w:val="19"/>
              </w:rPr>
            </w:pPr>
          </w:p>
        </w:tc>
      </w:tr>
      <w:tr w:rsidR="00036CFC" w:rsidRPr="00555A65" w14:paraId="6452A4BF" w14:textId="77777777" w:rsidTr="00C457C7">
        <w:trPr>
          <w:trHeight w:val="340"/>
        </w:trPr>
        <w:tc>
          <w:tcPr>
            <w:tcW w:w="1526" w:type="dxa"/>
            <w:vMerge/>
          </w:tcPr>
          <w:p w14:paraId="339EB949" w14:textId="77777777" w:rsidR="00036CFC" w:rsidRPr="00555A65" w:rsidRDefault="00036CFC" w:rsidP="00677F69">
            <w:pPr>
              <w:contextualSpacing/>
              <w:rPr>
                <w:sz w:val="19"/>
                <w:szCs w:val="19"/>
              </w:rPr>
            </w:pPr>
          </w:p>
        </w:tc>
        <w:tc>
          <w:tcPr>
            <w:tcW w:w="2835" w:type="dxa"/>
          </w:tcPr>
          <w:p w14:paraId="6B36E668" w14:textId="77777777" w:rsidR="00036CFC" w:rsidRPr="00555A65" w:rsidRDefault="00036CFC" w:rsidP="00677F69">
            <w:pPr>
              <w:contextualSpacing/>
              <w:rPr>
                <w:sz w:val="19"/>
                <w:szCs w:val="19"/>
              </w:rPr>
            </w:pPr>
            <w:r w:rsidRPr="00555A65">
              <w:rPr>
                <w:sz w:val="19"/>
                <w:szCs w:val="19"/>
              </w:rPr>
              <w:t>Salt Creek (south)</w:t>
            </w:r>
          </w:p>
        </w:tc>
        <w:tc>
          <w:tcPr>
            <w:tcW w:w="3402" w:type="dxa"/>
            <w:vMerge/>
            <w:shd w:val="clear" w:color="auto" w:fill="auto"/>
          </w:tcPr>
          <w:p w14:paraId="34320929" w14:textId="77777777" w:rsidR="00036CFC" w:rsidRPr="00555A65" w:rsidRDefault="00036CFC" w:rsidP="00677F69">
            <w:pPr>
              <w:contextualSpacing/>
              <w:rPr>
                <w:sz w:val="19"/>
                <w:szCs w:val="19"/>
              </w:rPr>
            </w:pPr>
          </w:p>
        </w:tc>
        <w:tc>
          <w:tcPr>
            <w:tcW w:w="1417" w:type="dxa"/>
            <w:vMerge/>
          </w:tcPr>
          <w:p w14:paraId="7E963A97" w14:textId="77777777" w:rsidR="00036CFC" w:rsidRPr="00555A65" w:rsidRDefault="00036CFC" w:rsidP="00677F69">
            <w:pPr>
              <w:contextualSpacing/>
              <w:rPr>
                <w:sz w:val="19"/>
                <w:szCs w:val="19"/>
              </w:rPr>
            </w:pPr>
          </w:p>
        </w:tc>
      </w:tr>
    </w:tbl>
    <w:p w14:paraId="3657324B" w14:textId="77777777" w:rsidR="00EA458F" w:rsidRDefault="00EA458F" w:rsidP="00EA458F">
      <w:pPr>
        <w:spacing w:before="0" w:after="200" w:line="276" w:lineRule="auto"/>
        <w:rPr>
          <w:b/>
          <w:color w:val="1F497D" w:themeColor="text2"/>
          <w:sz w:val="26"/>
          <w:szCs w:val="26"/>
        </w:rPr>
      </w:pPr>
    </w:p>
    <w:p w14:paraId="4A314308" w14:textId="77FB9B13" w:rsidR="00EA458F" w:rsidRPr="00553606" w:rsidRDefault="00E4596A" w:rsidP="00EA458F">
      <w:pPr>
        <w:spacing w:before="0" w:after="200" w:line="276" w:lineRule="auto"/>
        <w:rPr>
          <w:b/>
          <w:color w:val="1F497D" w:themeColor="text2"/>
          <w:sz w:val="26"/>
          <w:szCs w:val="26"/>
        </w:rPr>
      </w:pPr>
      <w:r>
        <w:rPr>
          <w:b/>
          <w:color w:val="1F497D" w:themeColor="text2"/>
          <w:sz w:val="26"/>
          <w:szCs w:val="26"/>
        </w:rPr>
        <w:t xml:space="preserve">Hydrodynamic–biogeochemical </w:t>
      </w:r>
      <w:r w:rsidR="00AD036D">
        <w:rPr>
          <w:b/>
          <w:color w:val="1F497D" w:themeColor="text2"/>
          <w:sz w:val="26"/>
          <w:szCs w:val="26"/>
        </w:rPr>
        <w:t>m</w:t>
      </w:r>
      <w:r w:rsidR="00EA458F">
        <w:rPr>
          <w:b/>
          <w:color w:val="1F497D" w:themeColor="text2"/>
          <w:sz w:val="26"/>
          <w:szCs w:val="26"/>
        </w:rPr>
        <w:t>odelling</w:t>
      </w:r>
    </w:p>
    <w:p w14:paraId="5EE5774D" w14:textId="19D2F38D" w:rsidR="003669D5" w:rsidRPr="00F529A2" w:rsidRDefault="00996267" w:rsidP="003669D5">
      <w:r>
        <w:rPr>
          <w:lang w:val="en-US"/>
        </w:rPr>
        <w:t xml:space="preserve">To assess the effects of the environmental water delivery on salt and nutrient transport between Lock 1 and the Southern Ocean, a hydrodynamic-biogeochemical model was set-up and applied. </w:t>
      </w:r>
      <w:r>
        <w:rPr>
          <w:u w:color="0B4CB4"/>
          <w:lang w:val="en-US"/>
        </w:rPr>
        <w:t xml:space="preserve">The model platform used was the coupled hydrodynamic-biogeochemical model TUFLOW-FV-AED, developed by BMTWBM and the University of Western Australia. </w:t>
      </w:r>
      <w:r>
        <w:t>TUFLOW-FV is now used extensively in the region for hydrological purposes</w:t>
      </w:r>
      <w:r w:rsidR="00AA6DD2">
        <w:t>, and</w:t>
      </w:r>
      <w:r>
        <w:t xml:space="preserve"> was used to assess the contribution of environmental water to dissolved and particulate matter during 2013/14</w:t>
      </w:r>
      <w:r w:rsidR="004C471B">
        <w:t>,</w:t>
      </w:r>
      <w:r>
        <w:t xml:space="preserve"> 2014/15</w:t>
      </w:r>
      <w:r w:rsidR="004C471B">
        <w:t xml:space="preserve"> and 2015/16</w:t>
      </w:r>
      <w:r>
        <w:t xml:space="preserve"> (</w:t>
      </w:r>
      <w:r>
        <w:rPr>
          <w:color w:val="auto"/>
          <w:lang w:val="en-US"/>
        </w:rPr>
        <w:t xml:space="preserve">Ye </w:t>
      </w:r>
      <w:r w:rsidRPr="00F529A2">
        <w:rPr>
          <w:i/>
          <w:color w:val="auto"/>
          <w:lang w:val="en-US"/>
        </w:rPr>
        <w:t>et al</w:t>
      </w:r>
      <w:r w:rsidR="008F1A86">
        <w:rPr>
          <w:color w:val="auto"/>
          <w:lang w:val="en-US"/>
        </w:rPr>
        <w:t>. 2016a</w:t>
      </w:r>
      <w:r w:rsidR="00AA6DD2">
        <w:rPr>
          <w:color w:val="auto"/>
          <w:lang w:val="en-US"/>
        </w:rPr>
        <w:t>;</w:t>
      </w:r>
      <w:r>
        <w:rPr>
          <w:color w:val="auto"/>
          <w:lang w:val="en-US"/>
        </w:rPr>
        <w:t xml:space="preserve"> 2016</w:t>
      </w:r>
      <w:r w:rsidR="008F1A86">
        <w:rPr>
          <w:color w:val="auto"/>
          <w:lang w:val="en-US"/>
        </w:rPr>
        <w:t>b</w:t>
      </w:r>
      <w:r w:rsidR="004C471B">
        <w:rPr>
          <w:color w:val="auto"/>
          <w:lang w:val="en-US"/>
        </w:rPr>
        <w:t>; 2017</w:t>
      </w:r>
      <w:r>
        <w:t xml:space="preserve">). </w:t>
      </w:r>
      <w:r>
        <w:rPr>
          <w:lang w:val="en-US"/>
        </w:rPr>
        <w:t xml:space="preserve">A single model domain was applied spanning Lock 1 to the Southern Ocean, including the </w:t>
      </w:r>
      <w:r w:rsidRPr="00EA458F">
        <w:rPr>
          <w:lang w:val="en-US"/>
        </w:rPr>
        <w:t>Coorong</w:t>
      </w:r>
      <w:r w:rsidR="00065E72">
        <w:rPr>
          <w:u w:color="0B4CB4"/>
          <w:lang w:val="en-US"/>
        </w:rPr>
        <w:t xml:space="preserve"> (</w:t>
      </w:r>
      <w:r w:rsidR="00B454BE">
        <w:rPr>
          <w:u w:color="0B4CB4"/>
          <w:lang w:val="en-US"/>
        </w:rPr>
        <w:t>Table</w:t>
      </w:r>
      <w:r w:rsidR="00A772A5">
        <w:rPr>
          <w:u w:color="0B4CB4"/>
          <w:lang w:val="en-US"/>
        </w:rPr>
        <w:t xml:space="preserve"> F</w:t>
      </w:r>
      <w:r w:rsidRPr="00EA458F">
        <w:rPr>
          <w:u w:color="0B4CB4"/>
          <w:lang w:val="en-US"/>
        </w:rPr>
        <w:t>1).</w:t>
      </w:r>
      <w:r>
        <w:rPr>
          <w:lang w:val="en-US"/>
        </w:rPr>
        <w:t xml:space="preserve"> </w:t>
      </w:r>
      <w:r>
        <w:rPr>
          <w:u w:color="0B4CB4"/>
          <w:lang w:val="en-US"/>
        </w:rPr>
        <w:t>The TUFLOW-FV model (BMTWBM) adopts an unstructured-</w:t>
      </w:r>
      <w:r w:rsidRPr="00C83F41">
        <w:rPr>
          <w:color w:val="auto"/>
          <w:lang w:val="en-US"/>
        </w:rPr>
        <w:t>grid model that simulates velocity, temperature and salinity dynamics in response to meteorological and inflow dynamics. In this application, AED was configured to simulate the dynamics of light, oxygen, nutrients, organic matte</w:t>
      </w:r>
      <w:r>
        <w:rPr>
          <w:color w:val="auto"/>
          <w:lang w:val="en-US"/>
        </w:rPr>
        <w:t>r, turbidity and phytoplankton</w:t>
      </w:r>
      <w:r w:rsidR="003669D5" w:rsidRPr="00C83F41">
        <w:rPr>
          <w:color w:val="auto"/>
          <w:lang w:val="en-US"/>
        </w:rPr>
        <w:t xml:space="preserve">. </w:t>
      </w:r>
    </w:p>
    <w:p w14:paraId="241EA64E" w14:textId="05EBDD51" w:rsidR="00EA458F" w:rsidRDefault="000648FA" w:rsidP="00440F44">
      <w:pPr>
        <w:widowControl w:val="0"/>
        <w:jc w:val="center"/>
        <w:rPr>
          <w:u w:color="0B4CB4"/>
          <w:lang w:val="en-US"/>
        </w:rPr>
      </w:pPr>
      <w:r>
        <w:rPr>
          <w:noProof/>
          <w:u w:color="0B4CB4"/>
          <w:lang w:eastAsia="en-AU"/>
        </w:rPr>
        <w:drawing>
          <wp:inline distT="0" distB="0" distL="0" distR="0" wp14:anchorId="449616E9" wp14:editId="676100E2">
            <wp:extent cx="5283215" cy="7886315"/>
            <wp:effectExtent l="0" t="0" r="0" b="635"/>
            <wp:docPr id="58" name="Picture 58" descr="\\uofa\users$\users6\a1054786\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fa\users$\users6\a1054786\Desktop\a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04864" cy="7918631"/>
                    </a:xfrm>
                    <a:prstGeom prst="rect">
                      <a:avLst/>
                    </a:prstGeom>
                    <a:noFill/>
                    <a:ln>
                      <a:noFill/>
                    </a:ln>
                  </pic:spPr>
                </pic:pic>
              </a:graphicData>
            </a:graphic>
          </wp:inline>
        </w:drawing>
      </w:r>
    </w:p>
    <w:p w14:paraId="46DED64D" w14:textId="131FA272" w:rsidR="00EA458F" w:rsidRDefault="00EA458F" w:rsidP="00343C03">
      <w:pPr>
        <w:pStyle w:val="Captions"/>
        <w:rPr>
          <w:u w:color="0B4CB4"/>
        </w:rPr>
      </w:pPr>
      <w:bookmarkStart w:id="162" w:name="_Ref433017800"/>
      <w:r>
        <w:t>Figure</w:t>
      </w:r>
      <w:bookmarkEnd w:id="162"/>
      <w:r w:rsidR="00A27BD7">
        <w:t xml:space="preserve"> </w:t>
      </w:r>
      <w:r w:rsidR="00C22917">
        <w:t>F</w:t>
      </w:r>
      <w:r>
        <w:t>1.</w:t>
      </w:r>
      <w:r>
        <w:rPr>
          <w:u w:color="0B4CB4"/>
        </w:rPr>
        <w:t xml:space="preserve"> Overview of model domain applied in this study using TUFLOW-FV. Grid provided courtesy of Department of Environment, Water and Natural Resources.</w:t>
      </w:r>
      <w:r w:rsidR="00440F44">
        <w:rPr>
          <w:u w:color="0B4CB4"/>
        </w:rPr>
        <w:t xml:space="preserve"> Coloured grids in maps on the right-hand side represent depths, i.e. increasing depth from cool (blue) to warm (red).</w:t>
      </w:r>
    </w:p>
    <w:p w14:paraId="6DD02B40" w14:textId="5B0369AF" w:rsidR="003669D5" w:rsidRPr="00A67C76" w:rsidRDefault="003669D5" w:rsidP="003669D5">
      <w:r>
        <w:rPr>
          <w:u w:color="0B4CB4"/>
          <w:lang w:val="en-US"/>
        </w:rPr>
        <w:t xml:space="preserve">The model runs were </w:t>
      </w:r>
      <w:r w:rsidR="00FA7D90">
        <w:rPr>
          <w:u w:color="0B4CB4"/>
          <w:lang w:val="en-US"/>
        </w:rPr>
        <w:t>initialised</w:t>
      </w:r>
      <w:r>
        <w:rPr>
          <w:u w:color="0B4CB4"/>
          <w:lang w:val="en-US"/>
        </w:rPr>
        <w:t xml:space="preserve"> with data from a range of data sources. Inflow data (Lock 1)</w:t>
      </w:r>
      <w:r w:rsidR="00AA6DD2">
        <w:rPr>
          <w:u w:color="0B4CB4"/>
          <w:lang w:val="en-US"/>
        </w:rPr>
        <w:t>,</w:t>
      </w:r>
      <w:r>
        <w:rPr>
          <w:u w:color="0B4CB4"/>
          <w:lang w:val="en-US"/>
        </w:rPr>
        <w:t xml:space="preserve"> used to drive the main river domain</w:t>
      </w:r>
      <w:r w:rsidR="00AA6DD2">
        <w:rPr>
          <w:u w:color="0B4CB4"/>
          <w:lang w:val="en-US"/>
        </w:rPr>
        <w:t>,</w:t>
      </w:r>
      <w:r>
        <w:rPr>
          <w:u w:color="0B4CB4"/>
          <w:lang w:val="en-US"/>
        </w:rPr>
        <w:t xml:space="preserve"> were provided by the Murray</w:t>
      </w:r>
      <w:r w:rsidR="009935B6">
        <w:rPr>
          <w:u w:color="0B4CB4"/>
          <w:lang w:val="en-US"/>
        </w:rPr>
        <w:t>–</w:t>
      </w:r>
      <w:r>
        <w:rPr>
          <w:u w:color="0B4CB4"/>
          <w:lang w:val="en-US"/>
        </w:rPr>
        <w:t xml:space="preserve">Darling Basin Authority for three scenarios (Figure </w:t>
      </w:r>
      <w:r w:rsidR="00C22917">
        <w:rPr>
          <w:u w:color="0B4CB4"/>
          <w:lang w:val="en-US"/>
        </w:rPr>
        <w:t>F</w:t>
      </w:r>
      <w:r w:rsidRPr="00EA458F">
        <w:rPr>
          <w:u w:color="0B4CB4"/>
          <w:lang w:val="en-US"/>
        </w:rPr>
        <w:t>2):</w:t>
      </w:r>
    </w:p>
    <w:p w14:paraId="661829F0" w14:textId="16F932D9" w:rsidR="003669D5" w:rsidRPr="00A67C76" w:rsidRDefault="00AA6DD2" w:rsidP="00E122A7">
      <w:pPr>
        <w:pStyle w:val="ListParagraph"/>
        <w:numPr>
          <w:ilvl w:val="0"/>
          <w:numId w:val="17"/>
        </w:numPr>
        <w:spacing w:before="240"/>
        <w:ind w:left="928"/>
      </w:pPr>
      <w:r>
        <w:t>‘</w:t>
      </w:r>
      <w:r w:rsidR="003669D5" w:rsidRPr="00A67C76">
        <w:t xml:space="preserve">with </w:t>
      </w:r>
      <w:r w:rsidR="003669D5">
        <w:t xml:space="preserve">all </w:t>
      </w:r>
      <w:r w:rsidR="003669D5" w:rsidRPr="00A67C76">
        <w:t>water</w:t>
      </w:r>
      <w:r>
        <w:t>’</w:t>
      </w:r>
      <w:r w:rsidR="003669D5">
        <w:t xml:space="preserve"> (i.e. observed, including all environmental </w:t>
      </w:r>
      <w:r w:rsidR="00445329">
        <w:t xml:space="preserve">and consumptive </w:t>
      </w:r>
      <w:r w:rsidR="003669D5">
        <w:t>water)</w:t>
      </w:r>
      <w:r w:rsidR="003669D5" w:rsidRPr="00A67C76">
        <w:t xml:space="preserve">; </w:t>
      </w:r>
    </w:p>
    <w:p w14:paraId="480DC769" w14:textId="1F2F8B7C" w:rsidR="003669D5" w:rsidRPr="00A67C76" w:rsidRDefault="003669D5" w:rsidP="00E122A7">
      <w:pPr>
        <w:pStyle w:val="ListParagraph"/>
        <w:numPr>
          <w:ilvl w:val="0"/>
          <w:numId w:val="17"/>
        </w:numPr>
        <w:spacing w:before="240"/>
        <w:ind w:left="928"/>
      </w:pPr>
      <w:r w:rsidRPr="00A67C76">
        <w:t>with</w:t>
      </w:r>
      <w:r>
        <w:t>out C</w:t>
      </w:r>
      <w:r w:rsidRPr="00A67C76">
        <w:t>ommonwealth environmental water</w:t>
      </w:r>
      <w:r w:rsidR="00996267" w:rsidRPr="00996267">
        <w:t xml:space="preserve"> </w:t>
      </w:r>
      <w:r w:rsidR="00996267">
        <w:t>(</w:t>
      </w:r>
      <w:r w:rsidR="00AA6DD2">
        <w:t>‘</w:t>
      </w:r>
      <w:r w:rsidR="001E7FC2">
        <w:t>n</w:t>
      </w:r>
      <w:r w:rsidR="00996267">
        <w:t>o CEW</w:t>
      </w:r>
      <w:r w:rsidR="00AA6DD2">
        <w:t>’</w:t>
      </w:r>
      <w:r w:rsidR="00996267">
        <w:t>)</w:t>
      </w:r>
      <w:r w:rsidRPr="00A67C76">
        <w:t xml:space="preserve">; </w:t>
      </w:r>
      <w:r>
        <w:t>and</w:t>
      </w:r>
    </w:p>
    <w:p w14:paraId="53A7DE36" w14:textId="66F022F2" w:rsidR="003669D5" w:rsidRPr="00A67C76" w:rsidRDefault="003669D5" w:rsidP="00E122A7">
      <w:pPr>
        <w:pStyle w:val="ListParagraph"/>
        <w:numPr>
          <w:ilvl w:val="0"/>
          <w:numId w:val="17"/>
        </w:numPr>
        <w:spacing w:before="240"/>
        <w:ind w:left="928"/>
      </w:pPr>
      <w:r w:rsidRPr="00A67C76">
        <w:t xml:space="preserve">without </w:t>
      </w:r>
      <w:r>
        <w:t xml:space="preserve">any environmental </w:t>
      </w:r>
      <w:r w:rsidR="00996267">
        <w:t>water (</w:t>
      </w:r>
      <w:r w:rsidR="00AA6DD2">
        <w:t>‘</w:t>
      </w:r>
      <w:r w:rsidR="001E7FC2">
        <w:t>n</w:t>
      </w:r>
      <w:r w:rsidR="00996267">
        <w:t>o eWater</w:t>
      </w:r>
      <w:r w:rsidR="00AA6DD2">
        <w:t>’</w:t>
      </w:r>
      <w:r w:rsidR="00996267">
        <w:t>).</w:t>
      </w:r>
    </w:p>
    <w:p w14:paraId="6A049A00" w14:textId="2493BDF8" w:rsidR="003669D5" w:rsidRDefault="003669D5" w:rsidP="003669D5">
      <w:pPr>
        <w:rPr>
          <w:u w:color="0B4CB4"/>
          <w:lang w:val="en-US"/>
        </w:rPr>
      </w:pPr>
      <w:r>
        <w:rPr>
          <w:u w:color="0B4CB4"/>
          <w:lang w:val="en-US"/>
        </w:rPr>
        <w:t xml:space="preserve">These simulations were run for the period between </w:t>
      </w:r>
      <w:r w:rsidR="00996267">
        <w:rPr>
          <w:u w:color="0B4CB4"/>
          <w:lang w:val="en-US"/>
        </w:rPr>
        <w:t>July 201</w:t>
      </w:r>
      <w:r w:rsidR="000648FA">
        <w:rPr>
          <w:u w:color="0B4CB4"/>
          <w:lang w:val="en-US"/>
        </w:rPr>
        <w:t>6</w:t>
      </w:r>
      <w:r w:rsidR="00996267">
        <w:rPr>
          <w:u w:color="0B4CB4"/>
          <w:lang w:val="en-US"/>
        </w:rPr>
        <w:t xml:space="preserve"> and June 201</w:t>
      </w:r>
      <w:r w:rsidR="000648FA">
        <w:rPr>
          <w:u w:color="0B4CB4"/>
          <w:lang w:val="en-US"/>
        </w:rPr>
        <w:t>7</w:t>
      </w:r>
      <w:r w:rsidR="00996267">
        <w:rPr>
          <w:u w:color="0B4CB4"/>
          <w:lang w:val="en-US"/>
        </w:rPr>
        <w:t>.</w:t>
      </w:r>
      <w:r>
        <w:rPr>
          <w:u w:color="0B4CB4"/>
          <w:lang w:val="en-US"/>
        </w:rPr>
        <w:t xml:space="preserve"> </w:t>
      </w:r>
    </w:p>
    <w:p w14:paraId="0FC35BF0" w14:textId="77777777" w:rsidR="003039DA" w:rsidRDefault="003039DA" w:rsidP="00996267">
      <w:pPr>
        <w:jc w:val="center"/>
        <w:rPr>
          <w:rFonts w:ascii="Calibri" w:hAnsi="Calibri" w:cs="Calibri"/>
          <w:sz w:val="30"/>
          <w:szCs w:val="30"/>
          <w:u w:color="0B4CB4"/>
          <w:lang w:val="en-US"/>
        </w:rPr>
        <w:sectPr w:rsidR="003039DA" w:rsidSect="00F020E5">
          <w:pgSz w:w="11900" w:h="16840" w:code="9"/>
          <w:pgMar w:top="1440" w:right="1440" w:bottom="1440" w:left="1440" w:header="709" w:footer="709" w:gutter="0"/>
          <w:cols w:space="708"/>
          <w:docGrid w:linePitch="360"/>
        </w:sectPr>
      </w:pPr>
    </w:p>
    <w:p w14:paraId="4D94F0C7" w14:textId="2F7C3905" w:rsidR="00EA458F" w:rsidRDefault="006E7B3B" w:rsidP="00226904">
      <w:pPr>
        <w:jc w:val="center"/>
        <w:rPr>
          <w:rFonts w:ascii="Calibri" w:hAnsi="Calibri" w:cs="Calibri"/>
          <w:sz w:val="30"/>
          <w:szCs w:val="30"/>
          <w:u w:color="0B4CB4"/>
          <w:lang w:val="en-US"/>
        </w:rPr>
      </w:pPr>
      <w:r w:rsidRPr="006E7B3B">
        <w:rPr>
          <w:rFonts w:ascii="Calibri" w:hAnsi="Calibri" w:cs="Calibri"/>
          <w:noProof/>
          <w:sz w:val="30"/>
          <w:szCs w:val="30"/>
          <w:u w:color="0B4CB4"/>
          <w:lang w:eastAsia="en-AU"/>
        </w:rPr>
        <mc:AlternateContent>
          <mc:Choice Requires="wpg">
            <w:drawing>
              <wp:inline distT="0" distB="0" distL="0" distR="0" wp14:anchorId="0C05DE7A" wp14:editId="5ACAD9C9">
                <wp:extent cx="9083556" cy="3328242"/>
                <wp:effectExtent l="0" t="0" r="3810" b="5715"/>
                <wp:docPr id="11" name="Group 5"/>
                <wp:cNvGraphicFramePr/>
                <a:graphic xmlns:a="http://schemas.openxmlformats.org/drawingml/2006/main">
                  <a:graphicData uri="http://schemas.microsoft.com/office/word/2010/wordprocessingGroup">
                    <wpg:wgp>
                      <wpg:cNvGrpSpPr/>
                      <wpg:grpSpPr>
                        <a:xfrm>
                          <a:off x="0" y="0"/>
                          <a:ext cx="9083556" cy="3328242"/>
                          <a:chOff x="-10475" y="0"/>
                          <a:chExt cx="9083556" cy="3328242"/>
                        </a:xfrm>
                      </wpg:grpSpPr>
                      <pic:pic xmlns:pic="http://schemas.openxmlformats.org/drawingml/2006/picture">
                        <pic:nvPicPr>
                          <pic:cNvPr id="49" name="Picture 49"/>
                          <pic:cNvPicPr/>
                        </pic:nvPicPr>
                        <pic:blipFill rotWithShape="1">
                          <a:blip r:embed="rId104">
                            <a:extLst>
                              <a:ext uri="{28A0092B-C50C-407E-A947-70E740481C1C}">
                                <a14:useLocalDpi xmlns:a14="http://schemas.microsoft.com/office/drawing/2010/main" val="0"/>
                              </a:ext>
                            </a:extLst>
                          </a:blip>
                          <a:srcRect/>
                          <a:stretch/>
                        </pic:blipFill>
                        <pic:spPr bwMode="auto">
                          <a:xfrm>
                            <a:off x="246221" y="0"/>
                            <a:ext cx="8826860" cy="3328242"/>
                          </a:xfrm>
                          <a:prstGeom prst="rect">
                            <a:avLst/>
                          </a:prstGeom>
                          <a:noFill/>
                          <a:ln>
                            <a:noFill/>
                          </a:ln>
                        </pic:spPr>
                      </pic:pic>
                      <wps:wsp>
                        <wps:cNvPr id="52" name="TextBox 4"/>
                        <wps:cNvSpPr txBox="1"/>
                        <wps:spPr>
                          <a:xfrm rot="16200000">
                            <a:off x="-315275" y="1387043"/>
                            <a:ext cx="895350" cy="285749"/>
                          </a:xfrm>
                          <a:prstGeom prst="rect">
                            <a:avLst/>
                          </a:prstGeom>
                          <a:noFill/>
                        </wps:spPr>
                        <wps:txbx>
                          <w:txbxContent>
                            <w:p w14:paraId="48CE3741" w14:textId="77777777" w:rsidR="00F14B67" w:rsidRDefault="00F14B67" w:rsidP="006E7B3B">
                              <w:pPr>
                                <w:pStyle w:val="NormalWeb"/>
                                <w:spacing w:before="0" w:beforeAutospacing="0" w:after="0" w:afterAutospacing="0"/>
                              </w:pPr>
                              <w:r>
                                <w:rPr>
                                  <w:rFonts w:ascii="Arial" w:hAnsi="Arial" w:cs="Arial"/>
                                  <w:color w:val="000000" w:themeColor="text1"/>
                                  <w:kern w:val="24"/>
                                  <w:sz w:val="20"/>
                                  <w:szCs w:val="20"/>
                                </w:rPr>
                                <w:t>Flow (m</w:t>
                              </w:r>
                              <w:r>
                                <w:rPr>
                                  <w:rFonts w:ascii="Arial" w:hAnsi="Arial" w:cs="Arial"/>
                                  <w:color w:val="000000" w:themeColor="text1"/>
                                  <w:kern w:val="24"/>
                                  <w:position w:val="6"/>
                                  <w:sz w:val="20"/>
                                  <w:szCs w:val="20"/>
                                  <w:vertAlign w:val="superscript"/>
                                </w:rPr>
                                <w:t>3</w:t>
                              </w:r>
                              <w:r>
                                <w:rPr>
                                  <w:rFonts w:ascii="Arial" w:hAnsi="Arial" w:cs="Arial"/>
                                  <w:color w:val="000000" w:themeColor="text1"/>
                                  <w:kern w:val="24"/>
                                  <w:sz w:val="20"/>
                                  <w:szCs w:val="20"/>
                                </w:rPr>
                                <w:t xml:space="preserve"> s</w:t>
                              </w:r>
                              <w:r>
                                <w:rPr>
                                  <w:rFonts w:ascii="Arial" w:hAnsi="Arial" w:cs="Arial"/>
                                  <w:color w:val="000000" w:themeColor="text1"/>
                                  <w:kern w:val="24"/>
                                  <w:position w:val="6"/>
                                  <w:sz w:val="20"/>
                                  <w:szCs w:val="20"/>
                                  <w:vertAlign w:val="superscript"/>
                                </w:rPr>
                                <w:t>-1</w:t>
                              </w:r>
                              <w:r>
                                <w:rPr>
                                  <w:rFonts w:ascii="Arial" w:hAnsi="Arial" w:cs="Arial"/>
                                  <w:color w:val="000000" w:themeColor="text1"/>
                                  <w:kern w:val="24"/>
                                  <w:sz w:val="20"/>
                                  <w:szCs w:val="20"/>
                                </w:rPr>
                                <w:t>)</w:t>
                              </w:r>
                            </w:p>
                          </w:txbxContent>
                        </wps:txbx>
                        <wps:bodyPr wrap="none" rtlCol="0">
                          <a:noAutofit/>
                        </wps:bodyPr>
                      </wps:wsp>
                    </wpg:wgp>
                  </a:graphicData>
                </a:graphic>
              </wp:inline>
            </w:drawing>
          </mc:Choice>
          <mc:Fallback>
            <w:pict>
              <v:group w14:anchorId="0C05DE7A" id="Group 5" o:spid="_x0000_s1032" style="width:715.25pt;height:262.05pt;mso-position-horizontal-relative:char;mso-position-vertical-relative:line" coordorigin="-104" coordsize="90835,33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">
                <v:shape id="Picture 49" o:spid="_x0000_s1033" type="#_x0000_t75" style="position:absolute;left:2462;width:88268;height:33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HEAAAA2wAAAA8AAABkcnMvZG93bnJldi54bWxEj0FrwkAUhO9C/8PyCt50kxJEo6uU1kBB&#10;BJuWgrdH9jUJzb4NuxtN/71bKHgcZuYbZrMbTScu5HxrWUE6T0AQV1a3XCv4/ChmSxA+IGvsLJOC&#10;X/Kw2z5MNphre+V3upShFhHCPkcFTQh9LqWvGjLo57Ynjt63dQZDlK6W2uE1wk0nn5JkIQ22HBca&#10;7OmloeqnHIyCfTFwr9vqNTu77GDTr+J4WnVKTR/H5zWIQGO4h//bb1pBtoK/L/EH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gHEAAAA2wAAAA8AAAAAAAAAAAAAAAAA&#10;nwIAAGRycy9kb3ducmV2LnhtbFBLBQYAAAAABAAEAPcAAACQAwAAAAA=&#10;">
                  <v:imagedata r:id="rId105" o:title=""/>
                </v:shape>
                <v:shape id="TextBox 4" o:spid="_x0000_s1034" type="#_x0000_t202" style="position:absolute;left:-3153;top:13871;width:8953;height:2856;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O1sIA&#10;AADbAAAADwAAAGRycy9kb3ducmV2LnhtbESPQWsCMRSE74X+h/AEbzW7glJWo2ih4EXUXcHrY/O6&#10;2bp5WZJU139vCoUeh5lvhlmuB9uJG/nQOlaQTzIQxLXTLTcKztXn2zuIEJE1do5JwYMCrFevL0ss&#10;tLvziW5lbEQq4VCgAhNjX0gZakMWw8T1xMn7ct5iTNI3Unu8p3LbyWmWzaXFltOCwZ4+DNXX8scq&#10;mB380QzbK5bb6ptPj5xzt78oNR4NmwWISEP8D//RO524Kfx+ST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ac7WwgAAANsAAAAPAAAAAAAAAAAAAAAAAJgCAABkcnMvZG93&#10;bnJldi54bWxQSwUGAAAAAAQABAD1AAAAhwMAAAAA&#10;" filled="f" stroked="f">
                  <v:textbox>
                    <w:txbxContent>
                      <w:p w14:paraId="48CE3741" w14:textId="77777777" w:rsidR="00F14B67" w:rsidRDefault="00F14B67" w:rsidP="006E7B3B">
                        <w:pPr>
                          <w:pStyle w:val="NormalWeb"/>
                          <w:spacing w:before="0" w:beforeAutospacing="0" w:after="0" w:afterAutospacing="0"/>
                        </w:pPr>
                        <w:r>
                          <w:rPr>
                            <w:rFonts w:ascii="Arial" w:hAnsi="Arial" w:cs="Arial"/>
                            <w:color w:val="000000" w:themeColor="text1"/>
                            <w:kern w:val="24"/>
                            <w:sz w:val="20"/>
                            <w:szCs w:val="20"/>
                          </w:rPr>
                          <w:t>Flow (m</w:t>
                        </w:r>
                        <w:r>
                          <w:rPr>
                            <w:rFonts w:ascii="Arial" w:hAnsi="Arial" w:cs="Arial"/>
                            <w:color w:val="000000" w:themeColor="text1"/>
                            <w:kern w:val="24"/>
                            <w:position w:val="6"/>
                            <w:sz w:val="20"/>
                            <w:szCs w:val="20"/>
                            <w:vertAlign w:val="superscript"/>
                          </w:rPr>
                          <w:t>3</w:t>
                        </w:r>
                        <w:r>
                          <w:rPr>
                            <w:rFonts w:ascii="Arial" w:hAnsi="Arial" w:cs="Arial"/>
                            <w:color w:val="000000" w:themeColor="text1"/>
                            <w:kern w:val="24"/>
                            <w:sz w:val="20"/>
                            <w:szCs w:val="20"/>
                          </w:rPr>
                          <w:t xml:space="preserve"> s</w:t>
                        </w:r>
                        <w:r>
                          <w:rPr>
                            <w:rFonts w:ascii="Arial" w:hAnsi="Arial" w:cs="Arial"/>
                            <w:color w:val="000000" w:themeColor="text1"/>
                            <w:kern w:val="24"/>
                            <w:position w:val="6"/>
                            <w:sz w:val="20"/>
                            <w:szCs w:val="20"/>
                            <w:vertAlign w:val="superscript"/>
                          </w:rPr>
                          <w:t>-1</w:t>
                        </w:r>
                        <w:r>
                          <w:rPr>
                            <w:rFonts w:ascii="Arial" w:hAnsi="Arial" w:cs="Arial"/>
                            <w:color w:val="000000" w:themeColor="text1"/>
                            <w:kern w:val="24"/>
                            <w:sz w:val="20"/>
                            <w:szCs w:val="20"/>
                          </w:rPr>
                          <w:t>)</w:t>
                        </w:r>
                      </w:p>
                    </w:txbxContent>
                  </v:textbox>
                </v:shape>
                <w10:anchorlock/>
              </v:group>
            </w:pict>
          </mc:Fallback>
        </mc:AlternateContent>
      </w:r>
    </w:p>
    <w:p w14:paraId="65E5E905" w14:textId="664C23E6" w:rsidR="00EA458F" w:rsidRPr="007C7F00" w:rsidRDefault="00EA458F" w:rsidP="00343C03">
      <w:pPr>
        <w:pStyle w:val="Captions"/>
        <w:rPr>
          <w:u w:color="0B4CB4"/>
        </w:rPr>
      </w:pPr>
      <w:bookmarkStart w:id="163" w:name="_Ref433017843"/>
      <w:r>
        <w:t>Figur</w:t>
      </w:r>
      <w:bookmarkEnd w:id="163"/>
      <w:r w:rsidR="00A27BD7">
        <w:t xml:space="preserve">e </w:t>
      </w:r>
      <w:r w:rsidR="00C22917">
        <w:t>F</w:t>
      </w:r>
      <w:r>
        <w:t xml:space="preserve">2. </w:t>
      </w:r>
      <w:r>
        <w:rPr>
          <w:u w:color="0B4CB4"/>
        </w:rPr>
        <w:t xml:space="preserve">Overview of </w:t>
      </w:r>
      <w:r w:rsidR="003669D5">
        <w:rPr>
          <w:u w:color="0B4CB4"/>
        </w:rPr>
        <w:t xml:space="preserve">the </w:t>
      </w:r>
      <w:r w:rsidR="003669D5" w:rsidRPr="003669D5">
        <w:rPr>
          <w:u w:color="0B4CB4"/>
        </w:rPr>
        <w:t xml:space="preserve">three flow scenarios assessed by the model simulations. </w:t>
      </w:r>
      <w:r w:rsidR="00913CEB">
        <w:t xml:space="preserve">Scenarios include </w:t>
      </w:r>
      <w:r w:rsidR="003039DA">
        <w:t>f</w:t>
      </w:r>
      <w:r w:rsidR="00913CEB">
        <w:t xml:space="preserve">low </w:t>
      </w:r>
      <w:r w:rsidR="003039DA">
        <w:t>w</w:t>
      </w:r>
      <w:r w:rsidR="00913CEB">
        <w:t xml:space="preserve">ith all water, flow without Commonwealth environmental </w:t>
      </w:r>
      <w:r w:rsidR="003039DA">
        <w:t>w</w:t>
      </w:r>
      <w:r w:rsidR="001E7FC2">
        <w:t>ater (n</w:t>
      </w:r>
      <w:r w:rsidR="00913CEB">
        <w:t>o CEW) and flow wi</w:t>
      </w:r>
      <w:r w:rsidR="001E7FC2">
        <w:t>thout any environmental water (n</w:t>
      </w:r>
      <w:r w:rsidR="00913CEB">
        <w:t>o eWater). Flows were applied to the model at the upstream boundary which is at Lock 1</w:t>
      </w:r>
      <w:r w:rsidR="003669D5" w:rsidRPr="003669D5">
        <w:rPr>
          <w:u w:color="0B4CB4"/>
        </w:rPr>
        <w:t>.</w:t>
      </w:r>
    </w:p>
    <w:p w14:paraId="4E46AE0B" w14:textId="77777777" w:rsidR="003039DA" w:rsidRDefault="003039DA" w:rsidP="009821C1">
      <w:pPr>
        <w:rPr>
          <w:u w:color="0B4CB4"/>
          <w:lang w:val="en-US"/>
        </w:rPr>
        <w:sectPr w:rsidR="003039DA" w:rsidSect="003039DA">
          <w:pgSz w:w="16840" w:h="11900" w:orient="landscape" w:code="9"/>
          <w:pgMar w:top="1440" w:right="1440" w:bottom="1440" w:left="1440" w:header="709" w:footer="709" w:gutter="0"/>
          <w:cols w:space="708"/>
          <w:docGrid w:linePitch="360"/>
        </w:sectPr>
      </w:pPr>
    </w:p>
    <w:p w14:paraId="74EB19EB" w14:textId="476023B5" w:rsidR="009821C1" w:rsidRDefault="009821C1" w:rsidP="009821C1">
      <w:pPr>
        <w:rPr>
          <w:u w:color="0B4CB4"/>
          <w:lang w:val="en-US"/>
        </w:rPr>
      </w:pPr>
      <w:r>
        <w:rPr>
          <w:u w:color="0B4CB4"/>
          <w:lang w:val="en-US"/>
        </w:rPr>
        <w:t xml:space="preserve">Additional flow specifications for SA Water off-takes were also included. Irrigation return flows were assumed to be negligible over this period and were not included in the model. Similarly, flows from Eastern Mount Lofty Ranges were not included since their contribution to the Lower Lakes </w:t>
      </w:r>
      <w:r w:rsidRPr="00C83F41">
        <w:rPr>
          <w:color w:val="auto"/>
          <w:lang w:val="en-US"/>
        </w:rPr>
        <w:t>is</w:t>
      </w:r>
      <w:r>
        <w:rPr>
          <w:color w:val="auto"/>
          <w:lang w:val="en-US"/>
        </w:rPr>
        <w:t xml:space="preserve"> considered to be relatively</w:t>
      </w:r>
      <w:r w:rsidRPr="00C83F41">
        <w:rPr>
          <w:color w:val="auto"/>
          <w:lang w:val="en-US"/>
        </w:rPr>
        <w:t xml:space="preserve"> minor (Cook</w:t>
      </w:r>
      <w:r w:rsidRPr="00C83F41">
        <w:rPr>
          <w:i/>
          <w:iCs/>
          <w:color w:val="auto"/>
          <w:lang w:val="en-US"/>
        </w:rPr>
        <w:t xml:space="preserve"> et al.</w:t>
      </w:r>
      <w:r w:rsidRPr="00C83F41">
        <w:rPr>
          <w:color w:val="auto"/>
          <w:lang w:val="en-US"/>
        </w:rPr>
        <w:t xml:space="preserve"> 2010). Meteorological conditions were based on</w:t>
      </w:r>
      <w:r w:rsidRPr="00C83F41">
        <w:rPr>
          <w:color w:val="auto"/>
          <w:u w:color="0B4CB4"/>
          <w:lang w:val="en-US"/>
        </w:rPr>
        <w:t xml:space="preserve"> </w:t>
      </w:r>
      <w:r>
        <w:rPr>
          <w:u w:color="0B4CB4"/>
          <w:lang w:val="en-US"/>
        </w:rPr>
        <w:t xml:space="preserve">data from Narrung. Between Lake Alexandrina and the Coorong four barrages were included (Goolwa, Mundoo, Ewe Island and Tauwitchere) and set with a spill-over height of 0.72 m AHD. The barrage operation was set to include gate operation based on operational information provided through discussions with representatives of Department of Environment, Water and Natural Resources. </w:t>
      </w:r>
      <w:r>
        <w:rPr>
          <w:lang w:val="en-US"/>
        </w:rPr>
        <w:t>At the bottom of the domain, two open boundaries were specified, one at the Murray Mouth and one at Salt Creek. Murray Mouth water level was based on Victor Harbor tidal data, which is available at 10 min resolution. Salt Creek flow data was set based on available flow data from the WaterConnect website (DEWNR).</w:t>
      </w:r>
    </w:p>
    <w:p w14:paraId="7A4E53B0" w14:textId="77777777" w:rsidR="009821C1" w:rsidRDefault="009821C1" w:rsidP="009821C1">
      <w:pPr>
        <w:widowControl w:val="0"/>
      </w:pPr>
      <w:r>
        <w:rPr>
          <w:u w:color="0B4CB4"/>
          <w:lang w:val="en-US"/>
        </w:rPr>
        <w:t xml:space="preserve">Water quality conditions for both boundary points were set based on a linear interpolation of the measured nutrient and salinity data collected as part of this study. Water quality conditions for the river inflow at Lock 1 were determined based on interpolation of available data from Lock 1 or Morgan. For water quality properties for the without environmental water scenarios, rating curves were developed for flow and concentration. Based on the daily flow difference, a scaled concentration was estimated for water quality parameters including salinity, phosphate, ammonium, nitrate, total nitrogen and silica. </w:t>
      </w:r>
      <w:r w:rsidRPr="00A67C76">
        <w:t xml:space="preserve">The physico-chemical information </w:t>
      </w:r>
      <w:r>
        <w:t xml:space="preserve">at other sites </w:t>
      </w:r>
      <w:r w:rsidRPr="00A67C76">
        <w:t xml:space="preserve">was used to validate </w:t>
      </w:r>
      <w:r>
        <w:t xml:space="preserve">the </w:t>
      </w:r>
      <w:r w:rsidRPr="00A67C76">
        <w:t>model</w:t>
      </w:r>
      <w:r>
        <w:t xml:space="preserve">. </w:t>
      </w:r>
    </w:p>
    <w:p w14:paraId="18AB3EB9" w14:textId="172BDA9E" w:rsidR="009821C1" w:rsidRDefault="009821C1" w:rsidP="009821C1">
      <w:r w:rsidRPr="001462BD">
        <w:t>The inf</w:t>
      </w:r>
      <w:r>
        <w:t>luence of environmental water</w:t>
      </w:r>
      <w:r w:rsidRPr="001462BD">
        <w:t xml:space="preserve"> on the concentrations of </w:t>
      </w:r>
      <w:r>
        <w:t>matter</w:t>
      </w:r>
      <w:r w:rsidRPr="001462BD">
        <w:t xml:space="preserve"> was assessed through a comparison of modelled concentrations </w:t>
      </w:r>
      <w:r>
        <w:t xml:space="preserve">for the various scenarios </w:t>
      </w:r>
      <w:r w:rsidRPr="001462BD">
        <w:t xml:space="preserve">for the </w:t>
      </w:r>
      <w:r w:rsidRPr="00622496">
        <w:t xml:space="preserve">Murray </w:t>
      </w:r>
      <w:r w:rsidRPr="00C457C7">
        <w:t xml:space="preserve">River Channel (Wellington), Lower Lakes (Lake Alexandrina Middle) and </w:t>
      </w:r>
      <w:r w:rsidR="00596BB2" w:rsidRPr="00C457C7">
        <w:t>Coorong (</w:t>
      </w:r>
      <w:r w:rsidRPr="00C457C7">
        <w:t>Murray Mouth</w:t>
      </w:r>
      <w:r w:rsidR="00596BB2" w:rsidRPr="00C457C7">
        <w:t>)</w:t>
      </w:r>
      <w:r w:rsidRPr="00C457C7">
        <w:t>. Modelled concentrations are presented as medians of modelled cells within areas surr</w:t>
      </w:r>
      <w:r w:rsidR="00D61B75" w:rsidRPr="00C457C7">
        <w:t xml:space="preserve">ounding sampling sites (Figure </w:t>
      </w:r>
      <w:r w:rsidR="00C22917" w:rsidRPr="00C457C7">
        <w:t>F</w:t>
      </w:r>
      <w:r w:rsidRPr="00C457C7">
        <w:t>3). A range in concentrations within those cells is also</w:t>
      </w:r>
      <w:r>
        <w:t xml:space="preserve"> presented for the </w:t>
      </w:r>
      <w:r w:rsidR="00AA6DD2">
        <w:t>‘with all w</w:t>
      </w:r>
      <w:r>
        <w:t>ater</w:t>
      </w:r>
      <w:r w:rsidR="00AA6DD2">
        <w:t>’</w:t>
      </w:r>
      <w:r>
        <w:t xml:space="preserve"> scenario. </w:t>
      </w:r>
    </w:p>
    <w:p w14:paraId="097EEE10" w14:textId="5669CD63" w:rsidR="009821C1" w:rsidRDefault="00913CEB" w:rsidP="009821C1">
      <w:pPr>
        <w:jc w:val="center"/>
      </w:pPr>
      <w:r>
        <w:rPr>
          <w:noProof/>
          <w:lang w:eastAsia="en-AU"/>
        </w:rPr>
        <w:drawing>
          <wp:inline distT="0" distB="0" distL="0" distR="0" wp14:anchorId="33F93EFC" wp14:editId="7BF21239">
            <wp:extent cx="4464000" cy="3380785"/>
            <wp:effectExtent l="0" t="0" r="0" b="0"/>
            <wp:docPr id="35" name="Picture 35" descr="E:\Upload 20161114\Plotting 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pload 20161114\Plotting Sites.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64000" cy="3380785"/>
                    </a:xfrm>
                    <a:prstGeom prst="rect">
                      <a:avLst/>
                    </a:prstGeom>
                    <a:noFill/>
                    <a:ln>
                      <a:noFill/>
                    </a:ln>
                  </pic:spPr>
                </pic:pic>
              </a:graphicData>
            </a:graphic>
          </wp:inline>
        </w:drawing>
      </w:r>
    </w:p>
    <w:p w14:paraId="1BFAB880" w14:textId="572C16DE" w:rsidR="009821C1" w:rsidRDefault="00D61B75" w:rsidP="00343C03">
      <w:pPr>
        <w:pStyle w:val="Captions"/>
      </w:pPr>
      <w:r>
        <w:t xml:space="preserve">Figure </w:t>
      </w:r>
      <w:r w:rsidR="00C22917">
        <w:t>F</w:t>
      </w:r>
      <w:r w:rsidR="009821C1" w:rsidRPr="00A323DD">
        <w:t>3.</w:t>
      </w:r>
      <w:r w:rsidR="009821C1">
        <w:t xml:space="preserve"> Modelled cells (circled) used for calculating the modelled concentration of </w:t>
      </w:r>
      <w:r w:rsidR="00913CEB">
        <w:t>nutrients or salt at the Wellington, Lake Alexandrina Middle and Murray Mouth</w:t>
      </w:r>
      <w:r w:rsidR="00546BF3">
        <w:t xml:space="preserve"> </w:t>
      </w:r>
      <w:r w:rsidR="009821C1">
        <w:t>sites.</w:t>
      </w:r>
    </w:p>
    <w:p w14:paraId="33DB2816" w14:textId="175F1808" w:rsidR="009821C1" w:rsidRDefault="009821C1" w:rsidP="009821C1">
      <w:r w:rsidRPr="001462BD">
        <w:t xml:space="preserve">The transport of </w:t>
      </w:r>
      <w:r>
        <w:t>matter</w:t>
      </w:r>
      <w:r w:rsidRPr="001462BD">
        <w:t xml:space="preserve"> was assessed through modelled exports from the </w:t>
      </w:r>
      <w:r w:rsidRPr="00622496">
        <w:t>Murray River Channel</w:t>
      </w:r>
      <w:r w:rsidRPr="003F53C1">
        <w:t xml:space="preserve"> </w:t>
      </w:r>
      <w:r w:rsidRPr="001462BD">
        <w:t xml:space="preserve">(Wellington), Lower Lakes (Barrages) and </w:t>
      </w:r>
      <w:r w:rsidR="00C457C7">
        <w:t>Coorong (</w:t>
      </w:r>
      <w:r w:rsidRPr="001462BD">
        <w:t>Murray Mouth</w:t>
      </w:r>
      <w:r w:rsidR="00C457C7">
        <w:t>)</w:t>
      </w:r>
      <w:r w:rsidRPr="001462BD">
        <w:t>. Findings are presented for salinity, ammonium, phosphate, dissolved silica, organic nitrogen, organic phosphorus</w:t>
      </w:r>
      <w:r>
        <w:t xml:space="preserve"> and</w:t>
      </w:r>
      <w:r w:rsidRPr="001462BD">
        <w:t xml:space="preserve"> chlorophyll </w:t>
      </w:r>
      <w:r w:rsidRPr="001462BD">
        <w:rPr>
          <w:i/>
        </w:rPr>
        <w:t>a</w:t>
      </w:r>
      <w:r w:rsidRPr="001462BD">
        <w:t xml:space="preserve">. Salinity is presented as practical salinity units (PSU), a measurement of the </w:t>
      </w:r>
      <w:r w:rsidRPr="001462BD">
        <w:rPr>
          <w:rFonts w:eastAsiaTheme="minorHAnsi"/>
          <w:color w:val="auto"/>
          <w:kern w:val="0"/>
        </w:rPr>
        <w:t xml:space="preserve">measured conductivity to standard </w:t>
      </w:r>
      <w:r w:rsidR="00A323DD">
        <w:rPr>
          <w:rFonts w:eastAsiaTheme="minorHAnsi"/>
          <w:color w:val="auto"/>
          <w:kern w:val="0"/>
        </w:rPr>
        <w:t>potassium chloride (</w:t>
      </w:r>
      <w:r w:rsidRPr="001462BD">
        <w:rPr>
          <w:rFonts w:eastAsiaTheme="minorHAnsi"/>
          <w:color w:val="auto"/>
          <w:kern w:val="0"/>
        </w:rPr>
        <w:t>KCl</w:t>
      </w:r>
      <w:r w:rsidR="00A323DD">
        <w:rPr>
          <w:rFonts w:eastAsiaTheme="minorHAnsi"/>
          <w:color w:val="auto"/>
          <w:kern w:val="0"/>
        </w:rPr>
        <w:t>)</w:t>
      </w:r>
      <w:r w:rsidRPr="001462BD">
        <w:rPr>
          <w:rFonts w:eastAsiaTheme="minorHAnsi"/>
          <w:color w:val="auto"/>
          <w:kern w:val="0"/>
        </w:rPr>
        <w:t xml:space="preserve"> conductivity</w:t>
      </w:r>
      <w:r>
        <w:t xml:space="preserve">. PSU was used for validating model outputs as it overcomes observed differences in electrical conductivity caused by changes in water temperature. One </w:t>
      </w:r>
      <w:r w:rsidRPr="001462BD">
        <w:t>PSU is approximately equal to</w:t>
      </w:r>
      <w:r>
        <w:t xml:space="preserve"> part per thousand.</w:t>
      </w:r>
      <w:r w:rsidRPr="0091617C">
        <w:t xml:space="preserve"> </w:t>
      </w:r>
    </w:p>
    <w:p w14:paraId="05DF67ED" w14:textId="43D9AAFA" w:rsidR="00EA458F" w:rsidRDefault="009821C1" w:rsidP="009821C1">
      <w:pPr>
        <w:rPr>
          <w:b/>
          <w:color w:val="1F497D" w:themeColor="text2"/>
          <w:sz w:val="26"/>
          <w:szCs w:val="26"/>
        </w:rPr>
      </w:pPr>
      <w:r w:rsidRPr="00A67C76">
        <w:t xml:space="preserve">The </w:t>
      </w:r>
      <w:r>
        <w:t>in</w:t>
      </w:r>
      <w:r w:rsidRPr="00A67C76">
        <w:t xml:space="preserve">flow data </w:t>
      </w:r>
      <w:r>
        <w:t xml:space="preserve">that were </w:t>
      </w:r>
      <w:r>
        <w:rPr>
          <w:u w:color="0B4CB4"/>
          <w:lang w:val="en-US"/>
        </w:rPr>
        <w:t xml:space="preserve">used to drive the main river domain </w:t>
      </w:r>
      <w:r w:rsidRPr="00A67C76">
        <w:t xml:space="preserve">are treated as indicative only </w:t>
      </w:r>
      <w:r>
        <w:t>as they do not</w:t>
      </w:r>
      <w:r w:rsidRPr="00A67C76">
        <w:t xml:space="preserve"> </w:t>
      </w:r>
      <w:r>
        <w:t xml:space="preserve">account for all </w:t>
      </w:r>
      <w:r w:rsidRPr="00A67C76">
        <w:t xml:space="preserve">complexities </w:t>
      </w:r>
      <w:r>
        <w:t>associated with</w:t>
      </w:r>
      <w:r w:rsidRPr="00A67C76">
        <w:t xml:space="preserve"> water accounting</w:t>
      </w:r>
      <w:r>
        <w:t>, water attenuation through the system and different management decisions that may have been made if the volume of environmental water provided had not been available (</w:t>
      </w:r>
      <w:r w:rsidRPr="00F318AD">
        <w:rPr>
          <w:rFonts w:cs="Arial"/>
          <w:color w:val="222222"/>
          <w:szCs w:val="22"/>
          <w:shd w:val="clear" w:color="auto" w:fill="FFFFFF"/>
        </w:rPr>
        <w:t>Neville Garland</w:t>
      </w:r>
      <w:r>
        <w:rPr>
          <w:rFonts w:cs="Arial"/>
          <w:color w:val="222222"/>
          <w:szCs w:val="22"/>
          <w:shd w:val="clear" w:color="auto" w:fill="FFFFFF"/>
        </w:rPr>
        <w:t>, MDBA,</w:t>
      </w:r>
      <w:r w:rsidRPr="00F318AD">
        <w:t xml:space="preserve"> </w:t>
      </w:r>
      <w:r>
        <w:t>pers. comm.</w:t>
      </w:r>
      <w:r w:rsidRPr="00F318AD">
        <w:rPr>
          <w:rFonts w:cs="Arial"/>
          <w:color w:val="222222"/>
          <w:szCs w:val="22"/>
          <w:shd w:val="clear" w:color="auto" w:fill="FFFFFF"/>
        </w:rPr>
        <w:t>)</w:t>
      </w:r>
      <w:r w:rsidRPr="00F318AD">
        <w:rPr>
          <w:szCs w:val="22"/>
        </w:rPr>
        <w:t>.</w:t>
      </w:r>
      <w:r>
        <w:t xml:space="preserve"> </w:t>
      </w:r>
      <w:r w:rsidRPr="00A67C76">
        <w:t xml:space="preserve">Assumptions </w:t>
      </w:r>
      <w:r>
        <w:t>made to address these complexities</w:t>
      </w:r>
      <w:r w:rsidRPr="00A67C76">
        <w:t xml:space="preserve"> result in uncertainty in the model outputs and so outputs are not </w:t>
      </w:r>
      <w:r w:rsidR="00596BB2">
        <w:t xml:space="preserve">to </w:t>
      </w:r>
      <w:r w:rsidRPr="00A67C76">
        <w:t>be treated as absolute values</w:t>
      </w:r>
      <w:r>
        <w:t xml:space="preserve"> </w:t>
      </w:r>
      <w:r w:rsidRPr="00A67C76">
        <w:rPr>
          <w:noProof/>
        </w:rPr>
        <w:t>(refer to Aldridge</w:t>
      </w:r>
      <w:r w:rsidRPr="00A67C76">
        <w:rPr>
          <w:i/>
          <w:noProof/>
        </w:rPr>
        <w:t xml:space="preserve"> et al.</w:t>
      </w:r>
      <w:r w:rsidRPr="00A67C76">
        <w:rPr>
          <w:noProof/>
        </w:rPr>
        <w:t xml:space="preserve"> 2013 for more detail)</w:t>
      </w:r>
      <w:r w:rsidRPr="00A67C76">
        <w:t>. When assessing the relative differences between scenarios, the uncertainties are considered to influence the accuracy of each scenario equally and so the model outputs are used to assess the general re</w:t>
      </w:r>
      <w:r>
        <w:t>sponse to environmental water delivery</w:t>
      </w:r>
      <w:r w:rsidR="003669D5" w:rsidRPr="00A67C76">
        <w:t>.</w:t>
      </w:r>
      <w:r>
        <w:t xml:space="preserve"> </w:t>
      </w:r>
    </w:p>
    <w:p w14:paraId="66A2AC63" w14:textId="77777777" w:rsidR="00EA458F" w:rsidRDefault="00EE4CE2" w:rsidP="00EA458F">
      <w:pPr>
        <w:spacing w:before="0" w:after="200" w:line="276" w:lineRule="auto"/>
        <w:rPr>
          <w:b/>
          <w:color w:val="1F497D" w:themeColor="text2"/>
          <w:sz w:val="26"/>
          <w:szCs w:val="26"/>
        </w:rPr>
      </w:pPr>
      <w:r>
        <w:rPr>
          <w:b/>
          <w:color w:val="1F497D" w:themeColor="text2"/>
          <w:sz w:val="26"/>
          <w:szCs w:val="26"/>
        </w:rPr>
        <w:t>Results</w:t>
      </w:r>
    </w:p>
    <w:p w14:paraId="09BC4223" w14:textId="276EB082" w:rsidR="00553606" w:rsidRPr="00553606" w:rsidRDefault="00546BF3" w:rsidP="00EA458F">
      <w:r>
        <w:t xml:space="preserve">The findings are discussed in </w:t>
      </w:r>
      <w:r w:rsidRPr="00EA458F">
        <w:t xml:space="preserve">Section </w:t>
      </w:r>
      <w:r>
        <w:fldChar w:fldCharType="begin"/>
      </w:r>
      <w:r>
        <w:instrText xml:space="preserve"> REF _Ref433384013 \r \h  \* MERGEFORMAT </w:instrText>
      </w:r>
      <w:r>
        <w:fldChar w:fldCharType="separate"/>
      </w:r>
      <w:r w:rsidR="00596FA9">
        <w:t>0</w:t>
      </w:r>
      <w:r>
        <w:fldChar w:fldCharType="end"/>
      </w:r>
      <w:r w:rsidRPr="00EA458F">
        <w:t xml:space="preserve"> Matter Transport. </w:t>
      </w:r>
      <w:r w:rsidR="00913CEB" w:rsidRPr="00913CEB">
        <w:t xml:space="preserve">This appendix includes a detailed presentation of data on Matter </w:t>
      </w:r>
      <w:r>
        <w:t>T</w:t>
      </w:r>
      <w:r w:rsidR="00913CEB" w:rsidRPr="00913CEB">
        <w:t>ransport including field collected data used for model validation.</w:t>
      </w:r>
    </w:p>
    <w:p w14:paraId="5E14FEAD" w14:textId="7174F82F" w:rsidR="00CB3286" w:rsidRPr="00A67C76" w:rsidRDefault="00737CF4" w:rsidP="00EA458F">
      <w:pPr>
        <w:spacing w:before="0" w:after="0" w:line="240" w:lineRule="auto"/>
        <w:jc w:val="center"/>
      </w:pPr>
      <w:r>
        <w:rPr>
          <w:noProof/>
          <w:lang w:eastAsia="en-AU"/>
        </w:rPr>
        <w:drawing>
          <wp:inline distT="0" distB="0" distL="0" distR="0" wp14:anchorId="2F622946" wp14:editId="47920E91">
            <wp:extent cx="3624990" cy="6624084"/>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29977" cy="6633196"/>
                    </a:xfrm>
                    <a:prstGeom prst="rect">
                      <a:avLst/>
                    </a:prstGeom>
                    <a:noFill/>
                    <a:ln>
                      <a:noFill/>
                    </a:ln>
                  </pic:spPr>
                </pic:pic>
              </a:graphicData>
            </a:graphic>
          </wp:inline>
        </w:drawing>
      </w:r>
    </w:p>
    <w:p w14:paraId="79934B08" w14:textId="2AA8260C" w:rsidR="00EA458F" w:rsidRPr="00A67C76" w:rsidRDefault="00EA458F" w:rsidP="00343C03">
      <w:pPr>
        <w:pStyle w:val="Captions"/>
      </w:pPr>
      <w:bookmarkStart w:id="164" w:name="_Ref382209401"/>
      <w:bookmarkStart w:id="165" w:name="_Toc387843070"/>
      <w:r w:rsidRPr="00A67C76">
        <w:t>Figure</w:t>
      </w:r>
      <w:bookmarkEnd w:id="164"/>
      <w:r w:rsidR="00A27BD7">
        <w:t xml:space="preserve"> </w:t>
      </w:r>
      <w:bookmarkEnd w:id="165"/>
      <w:r w:rsidR="00C22917">
        <w:t>F</w:t>
      </w:r>
      <w:r w:rsidR="009821C1">
        <w:t>4.</w:t>
      </w:r>
      <w:r w:rsidR="009821C1" w:rsidRPr="00A67C76">
        <w:t xml:space="preserve"> Observed and modelled </w:t>
      </w:r>
      <w:r w:rsidR="009821C1" w:rsidRPr="00A50250">
        <w:t>practical salinity units (PSU) at selected sites. Scenarios include with all water, without Com</w:t>
      </w:r>
      <w:r w:rsidR="001E7FC2">
        <w:t>monwealth environmental water (n</w:t>
      </w:r>
      <w:r w:rsidR="009821C1" w:rsidRPr="00A50250">
        <w:t>o CEW) and wi</w:t>
      </w:r>
      <w:r w:rsidR="001E7FC2">
        <w:t>thout any environmental water (n</w:t>
      </w:r>
      <w:r w:rsidR="009821C1" w:rsidRPr="00A50250">
        <w:t>o eWater).</w:t>
      </w:r>
      <w:r w:rsidR="009821C1">
        <w:t xml:space="preserve"> Median values represent that of selected modelled cells surrounding sampling sites</w:t>
      </w:r>
      <w:r w:rsidR="00A50250" w:rsidRPr="00A50250">
        <w:t>.</w:t>
      </w:r>
      <w:r w:rsidR="00633FA3">
        <w:t xml:space="preserve"> Field measurements are depicted as solid circles.</w:t>
      </w:r>
    </w:p>
    <w:p w14:paraId="1C617168" w14:textId="639E4DFB" w:rsidR="00CB3286" w:rsidRPr="00A67C76" w:rsidRDefault="00737CF4" w:rsidP="00EA458F">
      <w:pPr>
        <w:spacing w:before="0" w:after="0" w:line="240" w:lineRule="auto"/>
        <w:jc w:val="center"/>
      </w:pPr>
      <w:r>
        <w:rPr>
          <w:noProof/>
          <w:lang w:eastAsia="en-AU"/>
        </w:rPr>
        <w:drawing>
          <wp:inline distT="0" distB="0" distL="0" distR="0" wp14:anchorId="4B2279C3" wp14:editId="332BA560">
            <wp:extent cx="3625200" cy="7190178"/>
            <wp:effectExtent l="0" t="0" r="0" b="0"/>
            <wp:docPr id="22" name="Picture 22" descr="Macintosh HD:Users:a1023990:Library:Containers:com.apple.mail:Data:Library:Mail Downloads:E32686C2-7FCC-4CC1-84FA-EABAA1462810:Sal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1023990:Library:Containers:com.apple.mail:Data:Library:Mail Downloads:E32686C2-7FCC-4CC1-84FA-EABAA1462810:Sal_Flux.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25200" cy="7190178"/>
                    </a:xfrm>
                    <a:prstGeom prst="rect">
                      <a:avLst/>
                    </a:prstGeom>
                    <a:noFill/>
                    <a:ln>
                      <a:noFill/>
                    </a:ln>
                  </pic:spPr>
                </pic:pic>
              </a:graphicData>
            </a:graphic>
          </wp:inline>
        </w:drawing>
      </w:r>
    </w:p>
    <w:p w14:paraId="308EA7FD" w14:textId="1760E2BD" w:rsidR="00EA458F" w:rsidRPr="00A67C76" w:rsidRDefault="00EA458F" w:rsidP="00343C03">
      <w:pPr>
        <w:pStyle w:val="Captions"/>
      </w:pPr>
      <w:bookmarkStart w:id="166" w:name="_Ref382209479"/>
      <w:bookmarkStart w:id="167" w:name="_Toc387843071"/>
      <w:r w:rsidRPr="00A67C76">
        <w:t>Figure</w:t>
      </w:r>
      <w:bookmarkEnd w:id="166"/>
      <w:r w:rsidR="00A27BD7">
        <w:t xml:space="preserve"> </w:t>
      </w:r>
      <w:r w:rsidR="00C22917">
        <w:t>F</w:t>
      </w:r>
      <w:r w:rsidR="00677F69">
        <w:t>5</w:t>
      </w:r>
      <w:r>
        <w:t>.</w:t>
      </w:r>
      <w:r w:rsidRPr="00A67C76">
        <w:t xml:space="preserve"> </w:t>
      </w:r>
      <w:r w:rsidR="00A50250" w:rsidRPr="00A50250">
        <w:t>Modelled cumulative salt exports (net) with and without environmental water delivery. Scenarios include with all water, without Com</w:t>
      </w:r>
      <w:r w:rsidR="001E7FC2">
        <w:t>monwealth environmental water (n</w:t>
      </w:r>
      <w:r w:rsidR="00A50250" w:rsidRPr="00A50250">
        <w:t>o CEW) and wi</w:t>
      </w:r>
      <w:r w:rsidR="001E7FC2">
        <w:t>thout any environmental water (n</w:t>
      </w:r>
      <w:r w:rsidR="00A50250" w:rsidRPr="00A50250">
        <w:t>o eWater)</w:t>
      </w:r>
      <w:r>
        <w:t>.</w:t>
      </w:r>
      <w:bookmarkEnd w:id="167"/>
      <w:r w:rsidRPr="00A67C76">
        <w:t xml:space="preserve"> </w:t>
      </w:r>
    </w:p>
    <w:p w14:paraId="6BCF6C93" w14:textId="77777777" w:rsidR="00E60CEB" w:rsidRDefault="00E60CEB">
      <w:pPr>
        <w:spacing w:before="0" w:after="200" w:line="276" w:lineRule="auto"/>
        <w:sectPr w:rsidR="00E60CEB" w:rsidSect="00F020E5">
          <w:pgSz w:w="11900" w:h="16840" w:code="9"/>
          <w:pgMar w:top="1440" w:right="1440" w:bottom="1440" w:left="1440" w:header="709" w:footer="709" w:gutter="0"/>
          <w:cols w:space="708"/>
          <w:docGrid w:linePitch="360"/>
        </w:sectPr>
      </w:pPr>
    </w:p>
    <w:p w14:paraId="2D57A475" w14:textId="5A8034BF" w:rsidR="00CB3286" w:rsidRPr="00A67C76" w:rsidRDefault="00C74F40" w:rsidP="00E60CEB">
      <w:pPr>
        <w:spacing w:before="0" w:after="0" w:line="240" w:lineRule="auto"/>
        <w:jc w:val="center"/>
      </w:pPr>
      <w:r>
        <w:rPr>
          <w:noProof/>
          <w:lang w:eastAsia="en-AU"/>
        </w:rPr>
        <w:drawing>
          <wp:inline distT="0" distB="0" distL="0" distR="0" wp14:anchorId="63C87E3D" wp14:editId="060895E0">
            <wp:extent cx="3625200" cy="72430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a:extLst>
                        <a:ext uri="{28A0092B-C50C-407E-A947-70E740481C1C}">
                          <a14:useLocalDpi xmlns:a14="http://schemas.microsoft.com/office/drawing/2010/main" val="0"/>
                        </a:ext>
                      </a:extLst>
                    </a:blip>
                    <a:srcRect/>
                    <a:stretch/>
                  </pic:blipFill>
                  <pic:spPr bwMode="auto">
                    <a:xfrm>
                      <a:off x="0" y="0"/>
                      <a:ext cx="3625200" cy="7243066"/>
                    </a:xfrm>
                    <a:prstGeom prst="rect">
                      <a:avLst/>
                    </a:prstGeom>
                    <a:noFill/>
                    <a:ln>
                      <a:noFill/>
                    </a:ln>
                    <a:extLst>
                      <a:ext uri="{53640926-AAD7-44D8-BBD7-CCE9431645EC}">
                        <a14:shadowObscured xmlns:a14="http://schemas.microsoft.com/office/drawing/2010/main"/>
                      </a:ext>
                    </a:extLst>
                  </pic:spPr>
                </pic:pic>
              </a:graphicData>
            </a:graphic>
          </wp:inline>
        </w:drawing>
      </w:r>
    </w:p>
    <w:p w14:paraId="685E2F57" w14:textId="103BAB38" w:rsidR="00E60CEB" w:rsidRDefault="00E60CEB" w:rsidP="00343C03">
      <w:pPr>
        <w:pStyle w:val="Captions"/>
      </w:pPr>
      <w:bookmarkStart w:id="168" w:name="_Ref382209525"/>
      <w:bookmarkStart w:id="169" w:name="_Toc387843072"/>
      <w:r w:rsidRPr="00A67C76">
        <w:t>Figure</w:t>
      </w:r>
      <w:bookmarkEnd w:id="168"/>
      <w:r w:rsidR="00A27BD7">
        <w:t xml:space="preserve"> </w:t>
      </w:r>
      <w:bookmarkEnd w:id="169"/>
      <w:r w:rsidR="00C22917">
        <w:t>F</w:t>
      </w:r>
      <w:r w:rsidR="00677F69">
        <w:t>6.</w:t>
      </w:r>
      <w:r w:rsidR="00677F69" w:rsidRPr="00A67C76">
        <w:t xml:space="preserve"> Observed and </w:t>
      </w:r>
      <w:r w:rsidR="00677F69" w:rsidRPr="00A50250">
        <w:t>modelled ammonium (NH4)</w:t>
      </w:r>
      <w:r w:rsidR="004416E8">
        <w:t xml:space="preserve"> concentrations </w:t>
      </w:r>
      <w:r w:rsidR="00677F69" w:rsidRPr="00A50250">
        <w:t>at selected sites. Scenarios include with all water, without Com</w:t>
      </w:r>
      <w:r w:rsidR="001E7FC2">
        <w:t>monwealth environmental water (n</w:t>
      </w:r>
      <w:r w:rsidR="00677F69" w:rsidRPr="00A50250">
        <w:t>o CEW) and without any environmental water (</w:t>
      </w:r>
      <w:r w:rsidR="001E7FC2">
        <w:t>n</w:t>
      </w:r>
      <w:r w:rsidR="00677F69" w:rsidRPr="00A50250">
        <w:t>o eWater).</w:t>
      </w:r>
      <w:r w:rsidR="00677F69" w:rsidRPr="00EF291A">
        <w:t xml:space="preserve"> </w:t>
      </w:r>
      <w:r w:rsidR="00633FA3">
        <w:t>The data presented are the median of selected modelled cells surrounding the sampling sites.</w:t>
      </w:r>
    </w:p>
    <w:p w14:paraId="1E91CAE0" w14:textId="75611E94" w:rsidR="004416E8" w:rsidRPr="00A67C76" w:rsidRDefault="004416E8" w:rsidP="004416E8">
      <w:pPr>
        <w:spacing w:before="0" w:after="0" w:line="240" w:lineRule="auto"/>
        <w:jc w:val="center"/>
      </w:pPr>
      <w:r>
        <w:rPr>
          <w:noProof/>
          <w:lang w:eastAsia="en-AU"/>
        </w:rPr>
        <w:drawing>
          <wp:inline distT="0" distB="0" distL="0" distR="0" wp14:anchorId="1EBB9A07" wp14:editId="6959F26F">
            <wp:extent cx="3625200" cy="7021104"/>
            <wp:effectExtent l="0" t="0" r="0" b="0"/>
            <wp:docPr id="10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a:extLst>
                        <a:ext uri="{28A0092B-C50C-407E-A947-70E740481C1C}">
                          <a14:useLocalDpi xmlns:a14="http://schemas.microsoft.com/office/drawing/2010/main" val="0"/>
                        </a:ext>
                      </a:extLst>
                    </a:blip>
                    <a:srcRect/>
                    <a:stretch/>
                  </pic:blipFill>
                  <pic:spPr bwMode="auto">
                    <a:xfrm>
                      <a:off x="0" y="0"/>
                      <a:ext cx="3625200" cy="7021104"/>
                    </a:xfrm>
                    <a:prstGeom prst="rect">
                      <a:avLst/>
                    </a:prstGeom>
                    <a:noFill/>
                    <a:ln>
                      <a:noFill/>
                    </a:ln>
                    <a:extLst>
                      <a:ext uri="{53640926-AAD7-44D8-BBD7-CCE9431645EC}">
                        <a14:shadowObscured xmlns:a14="http://schemas.microsoft.com/office/drawing/2010/main"/>
                      </a:ext>
                    </a:extLst>
                  </pic:spPr>
                </pic:pic>
              </a:graphicData>
            </a:graphic>
          </wp:inline>
        </w:drawing>
      </w:r>
    </w:p>
    <w:p w14:paraId="5A20AB58" w14:textId="72977C22" w:rsidR="004416E8" w:rsidRDefault="004416E8" w:rsidP="00343C03">
      <w:pPr>
        <w:pStyle w:val="Captions"/>
        <w:rPr>
          <w:noProof/>
          <w:lang w:eastAsia="en-AU"/>
        </w:rPr>
      </w:pPr>
      <w:r w:rsidRPr="00A67C76">
        <w:t>Figure</w:t>
      </w:r>
      <w:r>
        <w:t xml:space="preserve"> F</w:t>
      </w:r>
      <w:r w:rsidR="00E80865">
        <w:t>7</w:t>
      </w:r>
      <w:r>
        <w:t>.</w:t>
      </w:r>
      <w:r w:rsidRPr="00A67C76">
        <w:t xml:space="preserve"> Observed and </w:t>
      </w:r>
      <w:r w:rsidRPr="00A50250">
        <w:t>modelled phosphate (PO4) concentrations at selected sites. Scenarios include with all water, without Commonwealth environment</w:t>
      </w:r>
      <w:r w:rsidR="001E7FC2">
        <w:t>al water (n</w:t>
      </w:r>
      <w:r w:rsidRPr="00A50250">
        <w:t>o CEW) and wi</w:t>
      </w:r>
      <w:r w:rsidR="001E7FC2">
        <w:t>thout any environmental water (n</w:t>
      </w:r>
      <w:r w:rsidRPr="00A50250">
        <w:t>o eWater).</w:t>
      </w:r>
      <w:r w:rsidRPr="00EF291A">
        <w:t xml:space="preserve"> </w:t>
      </w:r>
      <w:r>
        <w:t>The data presented are the median of selected modelled cells surrounding the sampling sites.</w:t>
      </w:r>
    </w:p>
    <w:p w14:paraId="40C7AAAD" w14:textId="670B3126" w:rsidR="004416E8" w:rsidRPr="00A67C76" w:rsidRDefault="004416E8" w:rsidP="004416E8">
      <w:pPr>
        <w:spacing w:before="0" w:after="0" w:line="240" w:lineRule="auto"/>
        <w:jc w:val="center"/>
      </w:pPr>
      <w:r>
        <w:rPr>
          <w:noProof/>
          <w:lang w:eastAsia="en-AU"/>
        </w:rPr>
        <w:drawing>
          <wp:inline distT="0" distB="0" distL="0" distR="0" wp14:anchorId="568493D2" wp14:editId="1B5869D9">
            <wp:extent cx="3625200" cy="6716970"/>
            <wp:effectExtent l="0" t="0" r="0" b="8255"/>
            <wp:docPr id="1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a:extLst>
                        <a:ext uri="{28A0092B-C50C-407E-A947-70E740481C1C}">
                          <a14:useLocalDpi xmlns:a14="http://schemas.microsoft.com/office/drawing/2010/main" val="0"/>
                        </a:ext>
                      </a:extLst>
                    </a:blip>
                    <a:srcRect/>
                    <a:stretch/>
                  </pic:blipFill>
                  <pic:spPr bwMode="auto">
                    <a:xfrm>
                      <a:off x="0" y="0"/>
                      <a:ext cx="3625200" cy="6716970"/>
                    </a:xfrm>
                    <a:prstGeom prst="rect">
                      <a:avLst/>
                    </a:prstGeom>
                    <a:noFill/>
                    <a:ln>
                      <a:noFill/>
                    </a:ln>
                    <a:extLst>
                      <a:ext uri="{53640926-AAD7-44D8-BBD7-CCE9431645EC}">
                        <a14:shadowObscured xmlns:a14="http://schemas.microsoft.com/office/drawing/2010/main"/>
                      </a:ext>
                    </a:extLst>
                  </pic:spPr>
                </pic:pic>
              </a:graphicData>
            </a:graphic>
          </wp:inline>
        </w:drawing>
      </w:r>
    </w:p>
    <w:p w14:paraId="46EB9666" w14:textId="724B7E24" w:rsidR="004416E8" w:rsidRDefault="004416E8" w:rsidP="00343C03">
      <w:pPr>
        <w:pStyle w:val="Captions"/>
        <w:rPr>
          <w:noProof/>
          <w:lang w:eastAsia="en-AU"/>
        </w:rPr>
      </w:pPr>
      <w:r w:rsidRPr="00A67C76">
        <w:t>Figure</w:t>
      </w:r>
      <w:r>
        <w:t xml:space="preserve"> F</w:t>
      </w:r>
      <w:r w:rsidR="00E80865">
        <w:t>8</w:t>
      </w:r>
      <w:r>
        <w:t>.</w:t>
      </w:r>
      <w:r w:rsidRPr="00A67C76">
        <w:t xml:space="preserve"> Observed and </w:t>
      </w:r>
      <w:r w:rsidRPr="00A50250">
        <w:t>modelled silica concentrations at selected sites. Scenarios include with all water, without Com</w:t>
      </w:r>
      <w:r w:rsidR="001E7FC2">
        <w:t>monwealth environmental water (n</w:t>
      </w:r>
      <w:r w:rsidRPr="00A50250">
        <w:t>o CEW) and wi</w:t>
      </w:r>
      <w:r w:rsidR="001E7FC2">
        <w:t>thout any environmental water (n</w:t>
      </w:r>
      <w:r w:rsidRPr="00A50250">
        <w:t>o eWater).</w:t>
      </w:r>
      <w:r w:rsidRPr="00EF291A">
        <w:t xml:space="preserve"> </w:t>
      </w:r>
      <w:r>
        <w:t>The data presented are the median of selected modelled cells surrounding the sampling sites.</w:t>
      </w:r>
    </w:p>
    <w:p w14:paraId="31B74373" w14:textId="4E65CD4C" w:rsidR="00CB3286" w:rsidRPr="00A67C76" w:rsidRDefault="00DF3F2C" w:rsidP="00E60CEB">
      <w:pPr>
        <w:tabs>
          <w:tab w:val="left" w:pos="7140"/>
        </w:tabs>
        <w:jc w:val="center"/>
      </w:pPr>
      <w:r>
        <w:rPr>
          <w:noProof/>
          <w:lang w:eastAsia="en-AU"/>
        </w:rPr>
        <w:drawing>
          <wp:inline distT="0" distB="0" distL="0" distR="0" wp14:anchorId="42775137" wp14:editId="3A06A9CB">
            <wp:extent cx="3625200" cy="7143741"/>
            <wp:effectExtent l="0" t="0" r="0" b="635"/>
            <wp:docPr id="48" name="Picture 48" descr="Macintosh HD:Users:a1023990:Library:Containers:com.apple.mail:Data:Library:Mail Downloads:CC40D98E-9C93-48A8-8267-3C8030F807F0:NO3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1023990:Library:Containers:com.apple.mail:Data:Library:Mail Downloads:CC40D98E-9C93-48A8-8267-3C8030F807F0:NO3_Flux.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a:stretch/>
                  </pic:blipFill>
                  <pic:spPr bwMode="auto">
                    <a:xfrm>
                      <a:off x="0" y="0"/>
                      <a:ext cx="3625200" cy="7143741"/>
                    </a:xfrm>
                    <a:prstGeom prst="rect">
                      <a:avLst/>
                    </a:prstGeom>
                    <a:noFill/>
                    <a:ln>
                      <a:noFill/>
                    </a:ln>
                    <a:extLst>
                      <a:ext uri="{53640926-AAD7-44D8-BBD7-CCE9431645EC}">
                        <a14:shadowObscured xmlns:a14="http://schemas.microsoft.com/office/drawing/2010/main"/>
                      </a:ext>
                    </a:extLst>
                  </pic:spPr>
                </pic:pic>
              </a:graphicData>
            </a:graphic>
          </wp:inline>
        </w:drawing>
      </w:r>
    </w:p>
    <w:p w14:paraId="6F07970A" w14:textId="27D691E8" w:rsidR="004416E8" w:rsidRDefault="00A27BD7" w:rsidP="000F230C">
      <w:pPr>
        <w:pStyle w:val="Caption"/>
        <w:jc w:val="left"/>
      </w:pPr>
      <w:bookmarkStart w:id="170" w:name="_Toc387843074"/>
      <w:r>
        <w:t xml:space="preserve">Figure </w:t>
      </w:r>
      <w:r w:rsidR="00C22917">
        <w:t>F</w:t>
      </w:r>
      <w:r w:rsidR="00E80865">
        <w:t>9</w:t>
      </w:r>
      <w:r w:rsidR="00E60CEB">
        <w:t>.</w:t>
      </w:r>
      <w:r w:rsidR="00E60CEB" w:rsidRPr="00A67C76">
        <w:t xml:space="preserve"> </w:t>
      </w:r>
      <w:r w:rsidR="00E80865">
        <w:t xml:space="preserve">Modelled ammonium (NH4) loads </w:t>
      </w:r>
      <w:r w:rsidR="00633FA3">
        <w:t>at selected sites. Scenarios include with all water, without Com</w:t>
      </w:r>
      <w:r w:rsidR="001E7FC2">
        <w:t>monwealth environmental water (n</w:t>
      </w:r>
      <w:r w:rsidR="00633FA3">
        <w:t>o CEW) and wi</w:t>
      </w:r>
      <w:r w:rsidR="001E7FC2">
        <w:t>thout any environmental water (n</w:t>
      </w:r>
      <w:r w:rsidR="00633FA3">
        <w:t>o eWater).</w:t>
      </w:r>
      <w:bookmarkEnd w:id="170"/>
    </w:p>
    <w:p w14:paraId="052647CE" w14:textId="665DD0A6" w:rsidR="004416E8" w:rsidRPr="00A67C76" w:rsidRDefault="004416E8" w:rsidP="004416E8">
      <w:pPr>
        <w:tabs>
          <w:tab w:val="left" w:pos="7140"/>
        </w:tabs>
        <w:jc w:val="center"/>
      </w:pPr>
      <w:r>
        <w:rPr>
          <w:noProof/>
          <w:lang w:eastAsia="en-AU"/>
        </w:rPr>
        <w:drawing>
          <wp:inline distT="0" distB="0" distL="0" distR="0" wp14:anchorId="6B7A0A0D" wp14:editId="74699FF6">
            <wp:extent cx="3625200" cy="7112731"/>
            <wp:effectExtent l="0" t="0" r="0" b="0"/>
            <wp:docPr id="1063" name="Picture 1063" descr="Macintosh HD:Users:a1023990:Library:Containers:com.apple.mail:Data:Library:Mail Downloads:CC40D98E-9C93-48A8-8267-3C8030F807F0:NO3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1023990:Library:Containers:com.apple.mail:Data:Library:Mail Downloads:CC40D98E-9C93-48A8-8267-3C8030F807F0:NO3_Flux.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a:stretch/>
                  </pic:blipFill>
                  <pic:spPr bwMode="auto">
                    <a:xfrm>
                      <a:off x="0" y="0"/>
                      <a:ext cx="3625200" cy="7112731"/>
                    </a:xfrm>
                    <a:prstGeom prst="rect">
                      <a:avLst/>
                    </a:prstGeom>
                    <a:noFill/>
                    <a:ln>
                      <a:noFill/>
                    </a:ln>
                    <a:extLst>
                      <a:ext uri="{53640926-AAD7-44D8-BBD7-CCE9431645EC}">
                        <a14:shadowObscured xmlns:a14="http://schemas.microsoft.com/office/drawing/2010/main"/>
                      </a:ext>
                    </a:extLst>
                  </pic:spPr>
                </pic:pic>
              </a:graphicData>
            </a:graphic>
          </wp:inline>
        </w:drawing>
      </w:r>
    </w:p>
    <w:p w14:paraId="3281ABF6" w14:textId="69E6F1FF" w:rsidR="004416E8" w:rsidRDefault="004416E8" w:rsidP="004416E8">
      <w:pPr>
        <w:pStyle w:val="Caption"/>
        <w:jc w:val="left"/>
      </w:pPr>
      <w:r>
        <w:t>Figure F</w:t>
      </w:r>
      <w:r w:rsidR="00E80865">
        <w:t>10</w:t>
      </w:r>
      <w:r>
        <w:t>.</w:t>
      </w:r>
      <w:r w:rsidRPr="00A67C76">
        <w:t xml:space="preserve"> </w:t>
      </w:r>
      <w:r>
        <w:t xml:space="preserve">Modelled phosphate (PO4) </w:t>
      </w:r>
      <w:r w:rsidR="00E80865">
        <w:t>loads</w:t>
      </w:r>
      <w:r>
        <w:t xml:space="preserve"> at selected sites. Scenarios include with all water, without Commo</w:t>
      </w:r>
      <w:r w:rsidR="001E7FC2">
        <w:t>nwealth environmental water (n</w:t>
      </w:r>
      <w:r>
        <w:t>o CEW) and wi</w:t>
      </w:r>
      <w:r w:rsidR="001E7FC2">
        <w:t>thout any environmental water (n</w:t>
      </w:r>
      <w:r>
        <w:t>o eWater).</w:t>
      </w:r>
    </w:p>
    <w:p w14:paraId="51AACB79" w14:textId="21EFA521" w:rsidR="004416E8" w:rsidRPr="00A67C76" w:rsidRDefault="004416E8" w:rsidP="004416E8">
      <w:pPr>
        <w:tabs>
          <w:tab w:val="left" w:pos="7140"/>
        </w:tabs>
        <w:jc w:val="center"/>
      </w:pPr>
      <w:r>
        <w:rPr>
          <w:noProof/>
          <w:lang w:eastAsia="en-AU"/>
        </w:rPr>
        <w:drawing>
          <wp:inline distT="0" distB="0" distL="0" distR="0" wp14:anchorId="2BBFBEED" wp14:editId="11F952BF">
            <wp:extent cx="3625200" cy="6937577"/>
            <wp:effectExtent l="0" t="0" r="0" b="0"/>
            <wp:docPr id="25" name="Picture 25" descr="Macintosh HD:Users:a1023990:Library:Containers:com.apple.mail:Data:Library:Mail Downloads:CC40D98E-9C93-48A8-8267-3C8030F807F0:NO3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1023990:Library:Containers:com.apple.mail:Data:Library:Mail Downloads:CC40D98E-9C93-48A8-8267-3C8030F807F0:NO3_Flux.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a:stretch/>
                  </pic:blipFill>
                  <pic:spPr bwMode="auto">
                    <a:xfrm>
                      <a:off x="0" y="0"/>
                      <a:ext cx="3625200" cy="6937577"/>
                    </a:xfrm>
                    <a:prstGeom prst="rect">
                      <a:avLst/>
                    </a:prstGeom>
                    <a:noFill/>
                    <a:ln>
                      <a:noFill/>
                    </a:ln>
                    <a:extLst>
                      <a:ext uri="{53640926-AAD7-44D8-BBD7-CCE9431645EC}">
                        <a14:shadowObscured xmlns:a14="http://schemas.microsoft.com/office/drawing/2010/main"/>
                      </a:ext>
                    </a:extLst>
                  </pic:spPr>
                </pic:pic>
              </a:graphicData>
            </a:graphic>
          </wp:inline>
        </w:drawing>
      </w:r>
    </w:p>
    <w:p w14:paraId="004AFDA4" w14:textId="0806CF14" w:rsidR="00E60CEB" w:rsidRDefault="004416E8" w:rsidP="004416E8">
      <w:pPr>
        <w:pStyle w:val="Caption"/>
        <w:jc w:val="left"/>
      </w:pPr>
      <w:r>
        <w:t>Figure F</w:t>
      </w:r>
      <w:r w:rsidR="00E80865">
        <w:t>11</w:t>
      </w:r>
      <w:r>
        <w:t>.</w:t>
      </w:r>
      <w:r w:rsidRPr="00A67C76">
        <w:t xml:space="preserve"> </w:t>
      </w:r>
      <w:r>
        <w:t xml:space="preserve">Modelled </w:t>
      </w:r>
      <w:r w:rsidR="00E80865">
        <w:t>silica load</w:t>
      </w:r>
      <w:r>
        <w:t>s at selected sites. Scenarios include with all water, without Com</w:t>
      </w:r>
      <w:r w:rsidR="001E7FC2">
        <w:t>monwealth environmental water (n</w:t>
      </w:r>
      <w:r>
        <w:t>o CEW) and without any environmental w</w:t>
      </w:r>
      <w:r w:rsidR="001E7FC2">
        <w:t>ater (n</w:t>
      </w:r>
      <w:r>
        <w:t>o eWater).</w:t>
      </w:r>
      <w:r w:rsidR="00E60CEB">
        <w:br w:type="page"/>
      </w:r>
    </w:p>
    <w:p w14:paraId="57F138AB" w14:textId="77777777" w:rsidR="00E60CEB" w:rsidRDefault="00E60CEB">
      <w:pPr>
        <w:spacing w:before="0" w:after="200" w:line="276" w:lineRule="auto"/>
        <w:sectPr w:rsidR="00E60CEB" w:rsidSect="004416E8">
          <w:pgSz w:w="11900" w:h="16840" w:code="9"/>
          <w:pgMar w:top="1440" w:right="1440" w:bottom="1440" w:left="1440" w:header="709" w:footer="709" w:gutter="0"/>
          <w:cols w:space="708"/>
          <w:docGrid w:linePitch="360"/>
        </w:sectPr>
      </w:pPr>
    </w:p>
    <w:p w14:paraId="4BDDEDEC" w14:textId="551806B7" w:rsidR="00CB3286" w:rsidRDefault="00DF3F2C" w:rsidP="00677F69">
      <w:pPr>
        <w:jc w:val="center"/>
      </w:pPr>
      <w:bookmarkStart w:id="171" w:name="_Toc387843073"/>
      <w:r>
        <w:rPr>
          <w:noProof/>
          <w:lang w:eastAsia="en-AU"/>
        </w:rPr>
        <w:drawing>
          <wp:inline distT="0" distB="0" distL="0" distR="0" wp14:anchorId="60568FEE" wp14:editId="7985467C">
            <wp:extent cx="3625200" cy="7018093"/>
            <wp:effectExtent l="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5">
                      <a:extLst>
                        <a:ext uri="{28A0092B-C50C-407E-A947-70E740481C1C}">
                          <a14:useLocalDpi xmlns:a14="http://schemas.microsoft.com/office/drawing/2010/main" val="0"/>
                        </a:ext>
                      </a:extLst>
                    </a:blip>
                    <a:srcRect/>
                    <a:stretch/>
                  </pic:blipFill>
                  <pic:spPr bwMode="auto">
                    <a:xfrm>
                      <a:off x="0" y="0"/>
                      <a:ext cx="3625200" cy="7018093"/>
                    </a:xfrm>
                    <a:prstGeom prst="rect">
                      <a:avLst/>
                    </a:prstGeom>
                    <a:noFill/>
                    <a:ln>
                      <a:noFill/>
                    </a:ln>
                    <a:extLst>
                      <a:ext uri="{53640926-AAD7-44D8-BBD7-CCE9431645EC}">
                        <a14:shadowObscured xmlns:a14="http://schemas.microsoft.com/office/drawing/2010/main"/>
                      </a:ext>
                    </a:extLst>
                  </pic:spPr>
                </pic:pic>
              </a:graphicData>
            </a:graphic>
          </wp:inline>
        </w:drawing>
      </w:r>
    </w:p>
    <w:p w14:paraId="1FEB6F0A" w14:textId="0C03DE36" w:rsidR="00B633B4" w:rsidRDefault="00A27BD7" w:rsidP="00343C03">
      <w:pPr>
        <w:pStyle w:val="Captions"/>
        <w:rPr>
          <w:noProof/>
          <w:lang w:eastAsia="en-AU"/>
        </w:rPr>
      </w:pPr>
      <w:r>
        <w:t xml:space="preserve">Figure </w:t>
      </w:r>
      <w:bookmarkEnd w:id="171"/>
      <w:r w:rsidR="00C22917">
        <w:t>F</w:t>
      </w:r>
      <w:r w:rsidR="00E80865">
        <w:t>12</w:t>
      </w:r>
      <w:r w:rsidR="00677F69">
        <w:t>.</w:t>
      </w:r>
      <w:r w:rsidR="00677F69" w:rsidRPr="00A67C76">
        <w:t xml:space="preserve"> Observed </w:t>
      </w:r>
      <w:r w:rsidR="00677F69" w:rsidRPr="00A50250">
        <w:t xml:space="preserve">and modelled particulate organic </w:t>
      </w:r>
      <w:r w:rsidR="00677F69">
        <w:t xml:space="preserve">nitrogen (ON) </w:t>
      </w:r>
      <w:r w:rsidR="00677F69" w:rsidRPr="00A50250">
        <w:t>concentrations</w:t>
      </w:r>
      <w:r w:rsidR="00677F69">
        <w:t xml:space="preserve"> </w:t>
      </w:r>
      <w:r w:rsidR="00677F69" w:rsidRPr="00A50250">
        <w:t>at selected sites. Scenarios include with all water, without Com</w:t>
      </w:r>
      <w:r w:rsidR="001E7FC2">
        <w:t>monwealth environmental water (n</w:t>
      </w:r>
      <w:r w:rsidR="00677F69" w:rsidRPr="00A50250">
        <w:t>o CEW) and wi</w:t>
      </w:r>
      <w:r w:rsidR="001E7FC2">
        <w:t>thout any environmental water (n</w:t>
      </w:r>
      <w:r w:rsidR="00677F69" w:rsidRPr="00A50250">
        <w:t>o eWater).</w:t>
      </w:r>
      <w:r w:rsidR="00677F69" w:rsidRPr="00EF291A">
        <w:t xml:space="preserve"> </w:t>
      </w:r>
      <w:r w:rsidR="00633FA3">
        <w:t>The data presented are</w:t>
      </w:r>
      <w:r w:rsidR="00633FA3" w:rsidRPr="00633FA3">
        <w:t xml:space="preserve"> the median of selected modelled cells surrounding the sampling sites. Measured concentrations are solid circles.</w:t>
      </w:r>
      <w:r w:rsidR="00B633B4">
        <w:rPr>
          <w:noProof/>
          <w:lang w:eastAsia="en-AU"/>
        </w:rPr>
        <w:br w:type="page"/>
      </w:r>
    </w:p>
    <w:p w14:paraId="260F9373" w14:textId="6DD45067" w:rsidR="00B633B4" w:rsidRDefault="00B633B4" w:rsidP="00B633B4">
      <w:pPr>
        <w:jc w:val="center"/>
      </w:pPr>
      <w:r>
        <w:rPr>
          <w:noProof/>
          <w:lang w:eastAsia="en-AU"/>
        </w:rPr>
        <w:drawing>
          <wp:inline distT="0" distB="0" distL="0" distR="0" wp14:anchorId="7F4BCF62" wp14:editId="33DF5140">
            <wp:extent cx="3625200" cy="6978053"/>
            <wp:effectExtent l="0" t="0" r="0" b="0"/>
            <wp:docPr id="10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a:extLst>
                        <a:ext uri="{28A0092B-C50C-407E-A947-70E740481C1C}">
                          <a14:useLocalDpi xmlns:a14="http://schemas.microsoft.com/office/drawing/2010/main" val="0"/>
                        </a:ext>
                      </a:extLst>
                    </a:blip>
                    <a:srcRect/>
                    <a:stretch/>
                  </pic:blipFill>
                  <pic:spPr bwMode="auto">
                    <a:xfrm>
                      <a:off x="0" y="0"/>
                      <a:ext cx="3625200" cy="6978053"/>
                    </a:xfrm>
                    <a:prstGeom prst="rect">
                      <a:avLst/>
                    </a:prstGeom>
                    <a:noFill/>
                    <a:ln>
                      <a:noFill/>
                    </a:ln>
                    <a:extLst>
                      <a:ext uri="{53640926-AAD7-44D8-BBD7-CCE9431645EC}">
                        <a14:shadowObscured xmlns:a14="http://schemas.microsoft.com/office/drawing/2010/main"/>
                      </a:ext>
                    </a:extLst>
                  </pic:spPr>
                </pic:pic>
              </a:graphicData>
            </a:graphic>
          </wp:inline>
        </w:drawing>
      </w:r>
    </w:p>
    <w:p w14:paraId="59786301" w14:textId="7689968A" w:rsidR="00CB3286" w:rsidRDefault="00B633B4" w:rsidP="00343C03">
      <w:pPr>
        <w:pStyle w:val="Captions"/>
        <w:rPr>
          <w:noProof/>
          <w:lang w:eastAsia="en-AU"/>
        </w:rPr>
      </w:pPr>
      <w:r>
        <w:t>Figure F</w:t>
      </w:r>
      <w:r w:rsidR="00E80865">
        <w:t>13</w:t>
      </w:r>
      <w:r>
        <w:t>.</w:t>
      </w:r>
      <w:r w:rsidRPr="00A67C76">
        <w:t xml:space="preserve"> Observed </w:t>
      </w:r>
      <w:r w:rsidRPr="00A50250">
        <w:t xml:space="preserve">and modelled particulate organic phosphorus </w:t>
      </w:r>
      <w:r>
        <w:t>(OP)</w:t>
      </w:r>
      <w:r w:rsidRPr="00A50250">
        <w:t xml:space="preserve"> concentrations</w:t>
      </w:r>
      <w:r>
        <w:t xml:space="preserve"> </w:t>
      </w:r>
      <w:r w:rsidRPr="00A50250">
        <w:t>at selected sites. Scenarios include with all water, without Com</w:t>
      </w:r>
      <w:r w:rsidR="001E7FC2">
        <w:t>monwealth environmental water (n</w:t>
      </w:r>
      <w:r w:rsidRPr="00A50250">
        <w:t>o CEW) and wi</w:t>
      </w:r>
      <w:r w:rsidR="001E7FC2">
        <w:t>thout any environmental water (n</w:t>
      </w:r>
      <w:r w:rsidRPr="00A50250">
        <w:t>o eWater).</w:t>
      </w:r>
      <w:r w:rsidRPr="00EF291A">
        <w:t xml:space="preserve"> </w:t>
      </w:r>
      <w:r>
        <w:t>The data presented are</w:t>
      </w:r>
      <w:r w:rsidRPr="00633FA3">
        <w:t xml:space="preserve"> the median of selected modelled cells surrounding the sampling sites. Measured concentrations are solid circles.</w:t>
      </w:r>
    </w:p>
    <w:p w14:paraId="164B267D" w14:textId="367D1AE5" w:rsidR="00CB3286" w:rsidRPr="00A67C76" w:rsidRDefault="000F230C" w:rsidP="00677F69">
      <w:pPr>
        <w:jc w:val="center"/>
      </w:pPr>
      <w:r>
        <w:rPr>
          <w:noProof/>
          <w:lang w:eastAsia="en-AU"/>
        </w:rPr>
        <w:drawing>
          <wp:inline distT="0" distB="0" distL="0" distR="0" wp14:anchorId="08CB9953" wp14:editId="082DB725">
            <wp:extent cx="3625200" cy="6917292"/>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7">
                      <a:extLst>
                        <a:ext uri="{28A0092B-C50C-407E-A947-70E740481C1C}">
                          <a14:useLocalDpi xmlns:a14="http://schemas.microsoft.com/office/drawing/2010/main" val="0"/>
                        </a:ext>
                      </a:extLst>
                    </a:blip>
                    <a:srcRect/>
                    <a:stretch/>
                  </pic:blipFill>
                  <pic:spPr bwMode="auto">
                    <a:xfrm>
                      <a:off x="0" y="0"/>
                      <a:ext cx="3625200" cy="6917292"/>
                    </a:xfrm>
                    <a:prstGeom prst="rect">
                      <a:avLst/>
                    </a:prstGeom>
                    <a:noFill/>
                    <a:ln>
                      <a:noFill/>
                    </a:ln>
                    <a:extLst>
                      <a:ext uri="{53640926-AAD7-44D8-BBD7-CCE9431645EC}">
                        <a14:shadowObscured xmlns:a14="http://schemas.microsoft.com/office/drawing/2010/main"/>
                      </a:ext>
                    </a:extLst>
                  </pic:spPr>
                </pic:pic>
              </a:graphicData>
            </a:graphic>
          </wp:inline>
        </w:drawing>
      </w:r>
    </w:p>
    <w:p w14:paraId="7E625691" w14:textId="0439C4A7" w:rsidR="00E651AD" w:rsidRDefault="001B304E" w:rsidP="00343C03">
      <w:pPr>
        <w:pStyle w:val="Captions"/>
      </w:pPr>
      <w:bookmarkStart w:id="172" w:name="_Ref382209593"/>
      <w:bookmarkStart w:id="173" w:name="_Toc387843075"/>
      <w:r w:rsidRPr="00A67C76">
        <w:t>Figure</w:t>
      </w:r>
      <w:bookmarkEnd w:id="172"/>
      <w:r w:rsidR="00A27BD7">
        <w:t xml:space="preserve"> </w:t>
      </w:r>
      <w:r w:rsidR="00C22917">
        <w:t>F</w:t>
      </w:r>
      <w:r w:rsidR="00E80865">
        <w:t>14</w:t>
      </w:r>
      <w:r>
        <w:t>.</w:t>
      </w:r>
      <w:r w:rsidRPr="00A67C76">
        <w:t xml:space="preserve"> Modelled </w:t>
      </w:r>
      <w:bookmarkEnd w:id="173"/>
      <w:r w:rsidR="00A50250" w:rsidRPr="00A50250">
        <w:t xml:space="preserve">cumulative particulate organic nitrogen (ON) </w:t>
      </w:r>
      <w:r w:rsidR="00B633B4">
        <w:t>export</w:t>
      </w:r>
      <w:r w:rsidR="00A50250" w:rsidRPr="00A50250">
        <w:t xml:space="preserve"> (net) with and without environmental water delivery. Scenarios include with all water, without Com</w:t>
      </w:r>
      <w:r w:rsidR="001E7FC2">
        <w:t>monwealth environmental water (n</w:t>
      </w:r>
      <w:r w:rsidR="00A50250" w:rsidRPr="00A50250">
        <w:t>o CEW) and wi</w:t>
      </w:r>
      <w:r w:rsidR="001E7FC2">
        <w:t>thout any environmental water (n</w:t>
      </w:r>
      <w:r w:rsidR="00A50250" w:rsidRPr="00A50250">
        <w:t>o eWater).</w:t>
      </w:r>
    </w:p>
    <w:p w14:paraId="3D89614C" w14:textId="77777777" w:rsidR="00E651AD" w:rsidRDefault="00E651AD">
      <w:pPr>
        <w:spacing w:before="0" w:after="200" w:line="276" w:lineRule="auto"/>
        <w:jc w:val="left"/>
        <w:rPr>
          <w:rFonts w:eastAsia="MS Mincho" w:cs="Arial"/>
          <w:b/>
          <w:bCs/>
          <w:color w:val="auto"/>
          <w:kern w:val="0"/>
          <w:sz w:val="20"/>
          <w:lang w:val="en-US"/>
        </w:rPr>
      </w:pPr>
      <w:r>
        <w:br w:type="page"/>
      </w:r>
    </w:p>
    <w:p w14:paraId="5A66659E" w14:textId="1F4B382C" w:rsidR="00E651AD" w:rsidRPr="00A67C76" w:rsidRDefault="00E651AD" w:rsidP="00E651AD">
      <w:pPr>
        <w:jc w:val="center"/>
      </w:pPr>
      <w:r>
        <w:rPr>
          <w:noProof/>
          <w:lang w:eastAsia="en-AU"/>
        </w:rPr>
        <w:drawing>
          <wp:inline distT="0" distB="0" distL="0" distR="0" wp14:anchorId="4678AB01" wp14:editId="27D04C6D">
            <wp:extent cx="3625200" cy="6898800"/>
            <wp:effectExtent l="0" t="0" r="0" b="0"/>
            <wp:docPr id="10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8">
                      <a:extLst>
                        <a:ext uri="{28A0092B-C50C-407E-A947-70E740481C1C}">
                          <a14:useLocalDpi xmlns:a14="http://schemas.microsoft.com/office/drawing/2010/main" val="0"/>
                        </a:ext>
                      </a:extLst>
                    </a:blip>
                    <a:srcRect r="-2"/>
                    <a:stretch/>
                  </pic:blipFill>
                  <pic:spPr bwMode="auto">
                    <a:xfrm>
                      <a:off x="0" y="0"/>
                      <a:ext cx="3625200" cy="6898800"/>
                    </a:xfrm>
                    <a:prstGeom prst="rect">
                      <a:avLst/>
                    </a:prstGeom>
                    <a:noFill/>
                    <a:ln>
                      <a:noFill/>
                    </a:ln>
                    <a:extLst>
                      <a:ext uri="{53640926-AAD7-44D8-BBD7-CCE9431645EC}">
                        <a14:shadowObscured xmlns:a14="http://schemas.microsoft.com/office/drawing/2010/main"/>
                      </a:ext>
                    </a:extLst>
                  </pic:spPr>
                </pic:pic>
              </a:graphicData>
            </a:graphic>
          </wp:inline>
        </w:drawing>
      </w:r>
    </w:p>
    <w:p w14:paraId="25554367" w14:textId="418F145A" w:rsidR="00E651AD" w:rsidRDefault="00E651AD" w:rsidP="00343C03">
      <w:pPr>
        <w:pStyle w:val="Captions"/>
      </w:pPr>
      <w:r w:rsidRPr="00A67C76">
        <w:t>Figure</w:t>
      </w:r>
      <w:r>
        <w:t xml:space="preserve"> F</w:t>
      </w:r>
      <w:r w:rsidR="00E80865">
        <w:t>15</w:t>
      </w:r>
      <w:r>
        <w:t>.</w:t>
      </w:r>
      <w:r w:rsidRPr="00A67C76">
        <w:t xml:space="preserve"> Modelled </w:t>
      </w:r>
      <w:r w:rsidRPr="00A50250">
        <w:t xml:space="preserve">cumulative particulate organic </w:t>
      </w:r>
      <w:r w:rsidR="00B633B4">
        <w:t>phosphorus (OP) export</w:t>
      </w:r>
      <w:r w:rsidRPr="00A50250">
        <w:t xml:space="preserve"> (net) with and without environmental water delivery. Scenarios include with all water, without Com</w:t>
      </w:r>
      <w:r w:rsidR="001E7FC2">
        <w:t>monwealth environmental water (n</w:t>
      </w:r>
      <w:r w:rsidRPr="00A50250">
        <w:t>o CEW) and without any environmental wate</w:t>
      </w:r>
      <w:r w:rsidR="001E7FC2">
        <w:t>r (n</w:t>
      </w:r>
      <w:r w:rsidRPr="00A50250">
        <w:t>o eWater).</w:t>
      </w:r>
    </w:p>
    <w:p w14:paraId="076EFF3E" w14:textId="77777777" w:rsidR="001B304E" w:rsidRDefault="001B304E" w:rsidP="00343C03">
      <w:pPr>
        <w:pStyle w:val="Captions"/>
      </w:pPr>
    </w:p>
    <w:p w14:paraId="1D9FEF24" w14:textId="77777777" w:rsidR="001B304E" w:rsidRDefault="001B304E" w:rsidP="001B304E">
      <w:pPr>
        <w:rPr>
          <w:lang w:val="en-US"/>
        </w:rPr>
      </w:pPr>
    </w:p>
    <w:p w14:paraId="1A2892E1" w14:textId="136D6822" w:rsidR="00CB3286" w:rsidRPr="00A67C76" w:rsidRDefault="00737CF4" w:rsidP="001B304E">
      <w:pPr>
        <w:spacing w:before="0" w:after="0" w:line="240" w:lineRule="auto"/>
        <w:jc w:val="center"/>
        <w:rPr>
          <w:b/>
          <w:bCs/>
        </w:rPr>
      </w:pPr>
      <w:bookmarkStart w:id="174" w:name="_Ref382209680"/>
      <w:r>
        <w:rPr>
          <w:noProof/>
          <w:lang w:eastAsia="en-AU"/>
        </w:rPr>
        <w:drawing>
          <wp:inline distT="0" distB="0" distL="0" distR="0" wp14:anchorId="674091BA" wp14:editId="02DBCE24">
            <wp:extent cx="3625200" cy="6619709"/>
            <wp:effectExtent l="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25200" cy="6619709"/>
                    </a:xfrm>
                    <a:prstGeom prst="rect">
                      <a:avLst/>
                    </a:prstGeom>
                    <a:noFill/>
                    <a:ln>
                      <a:noFill/>
                    </a:ln>
                  </pic:spPr>
                </pic:pic>
              </a:graphicData>
            </a:graphic>
          </wp:inline>
        </w:drawing>
      </w:r>
    </w:p>
    <w:p w14:paraId="484D2C9E" w14:textId="613E4636" w:rsidR="001B304E" w:rsidRPr="00A67C76" w:rsidRDefault="001B304E" w:rsidP="00343C03">
      <w:pPr>
        <w:pStyle w:val="Captions"/>
      </w:pPr>
      <w:bookmarkStart w:id="175" w:name="_Ref387831244"/>
      <w:bookmarkStart w:id="176" w:name="_Toc387843076"/>
      <w:r w:rsidRPr="00A67C76">
        <w:t>Figure</w:t>
      </w:r>
      <w:bookmarkEnd w:id="174"/>
      <w:bookmarkEnd w:id="175"/>
      <w:r w:rsidR="00A27BD7">
        <w:t xml:space="preserve"> </w:t>
      </w:r>
      <w:bookmarkEnd w:id="176"/>
      <w:r w:rsidR="00C22917">
        <w:t>F</w:t>
      </w:r>
      <w:r w:rsidR="00E80865">
        <w:t>16</w:t>
      </w:r>
      <w:r w:rsidR="00677F69">
        <w:t>.</w:t>
      </w:r>
      <w:r w:rsidR="00677F69" w:rsidRPr="00A67C76">
        <w:t xml:space="preserve"> </w:t>
      </w:r>
      <w:r w:rsidR="00701649" w:rsidRPr="00701649">
        <w:t xml:space="preserve">Observed and modelled chlorophyll </w:t>
      </w:r>
      <w:r w:rsidR="00701649" w:rsidRPr="00A56E25">
        <w:rPr>
          <w:i/>
        </w:rPr>
        <w:t>a</w:t>
      </w:r>
      <w:r w:rsidR="00701649" w:rsidRPr="00701649">
        <w:t xml:space="preserve"> concentrations. The modelled scenarios include with all water, without Com</w:t>
      </w:r>
      <w:r w:rsidR="001E7FC2">
        <w:t>monwealth environmental water (n</w:t>
      </w:r>
      <w:r w:rsidR="00701649" w:rsidRPr="00701649">
        <w:t>o CEW) and wi</w:t>
      </w:r>
      <w:r w:rsidR="001E7FC2">
        <w:t>thout any environmental water (n</w:t>
      </w:r>
      <w:r w:rsidR="00701649">
        <w:t>o eWater). The data presented are</w:t>
      </w:r>
      <w:r w:rsidR="00701649" w:rsidRPr="00701649">
        <w:t xml:space="preserve"> the median of selected modelled cells surrounding the sampling sites. Measured concentrations are solid circles.</w:t>
      </w:r>
    </w:p>
    <w:p w14:paraId="617FCB68" w14:textId="334AD4A6" w:rsidR="00CB3286" w:rsidRPr="00A67C76" w:rsidRDefault="00737CF4" w:rsidP="001B304E">
      <w:pPr>
        <w:spacing w:before="0" w:after="0" w:line="240" w:lineRule="auto"/>
        <w:jc w:val="center"/>
      </w:pPr>
      <w:r>
        <w:rPr>
          <w:noProof/>
          <w:lang w:eastAsia="en-AU"/>
        </w:rPr>
        <w:drawing>
          <wp:inline distT="0" distB="0" distL="0" distR="0" wp14:anchorId="58CCB9DF" wp14:editId="29C720ED">
            <wp:extent cx="3625200" cy="6893066"/>
            <wp:effectExtent l="0" t="0" r="0" b="3175"/>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25200" cy="6893066"/>
                    </a:xfrm>
                    <a:prstGeom prst="rect">
                      <a:avLst/>
                    </a:prstGeom>
                    <a:noFill/>
                    <a:ln>
                      <a:noFill/>
                    </a:ln>
                  </pic:spPr>
                </pic:pic>
              </a:graphicData>
            </a:graphic>
          </wp:inline>
        </w:drawing>
      </w:r>
    </w:p>
    <w:p w14:paraId="29068707" w14:textId="1C5D6E4E" w:rsidR="001B304E" w:rsidRDefault="001B304E" w:rsidP="00343C03">
      <w:pPr>
        <w:pStyle w:val="Captions"/>
        <w:rPr>
          <w:rFonts w:eastAsiaTheme="majorEastAsia" w:cstheme="majorBidi"/>
          <w:caps/>
          <w:color w:val="1F497D" w:themeColor="text2"/>
          <w:sz w:val="32"/>
          <w:szCs w:val="28"/>
        </w:rPr>
      </w:pPr>
      <w:bookmarkStart w:id="177" w:name="_Ref382209686"/>
      <w:bookmarkStart w:id="178" w:name="_Toc387843077"/>
      <w:r w:rsidRPr="00A67C76">
        <w:t>Figure</w:t>
      </w:r>
      <w:bookmarkEnd w:id="177"/>
      <w:r w:rsidR="00A27BD7">
        <w:t xml:space="preserve"> </w:t>
      </w:r>
      <w:bookmarkEnd w:id="178"/>
      <w:r w:rsidR="00C22917">
        <w:t>F</w:t>
      </w:r>
      <w:r w:rsidR="00E80865">
        <w:t>17</w:t>
      </w:r>
      <w:r w:rsidR="00677F69">
        <w:t>.</w:t>
      </w:r>
      <w:r w:rsidR="00677F69" w:rsidRPr="00A67C76">
        <w:t xml:space="preserve"> Modelled </w:t>
      </w:r>
      <w:r w:rsidR="00677F69" w:rsidRPr="00A50250">
        <w:t>cumulative phytoplankton (</w:t>
      </w:r>
      <w:r w:rsidR="00677F69">
        <w:t xml:space="preserve">GRN, </w:t>
      </w:r>
      <w:r w:rsidR="00677F69" w:rsidRPr="00A50250">
        <w:t>as measured by carbon)</w:t>
      </w:r>
      <w:r w:rsidR="00701649">
        <w:t xml:space="preserve"> net</w:t>
      </w:r>
      <w:r w:rsidR="00677F69" w:rsidRPr="00A50250">
        <w:t xml:space="preserve"> exports with and without environmental water delivery. Scenarios include with all water, without Com</w:t>
      </w:r>
      <w:r w:rsidR="001E7FC2">
        <w:t>monwealth environmental water (n</w:t>
      </w:r>
      <w:r w:rsidR="00677F69" w:rsidRPr="00A50250">
        <w:t>o CEW) and wi</w:t>
      </w:r>
      <w:r w:rsidR="001E7FC2">
        <w:t>thout any environmental water (n</w:t>
      </w:r>
      <w:r w:rsidR="00677F69" w:rsidRPr="00A50250">
        <w:t>o eWater).</w:t>
      </w:r>
      <w:r>
        <w:br w:type="page"/>
      </w:r>
    </w:p>
    <w:p w14:paraId="7A76D2CF" w14:textId="62395FA0" w:rsidR="00D663A9" w:rsidRPr="00151507" w:rsidRDefault="00A27BD7" w:rsidP="00911210">
      <w:pPr>
        <w:pStyle w:val="Heading1"/>
        <w:numPr>
          <w:ilvl w:val="0"/>
          <w:numId w:val="0"/>
        </w:numPr>
      </w:pPr>
      <w:bookmarkStart w:id="179" w:name="_Toc441838753"/>
      <w:bookmarkStart w:id="180" w:name="_Toc508369386"/>
      <w:r>
        <w:t xml:space="preserve">Appendix </w:t>
      </w:r>
      <w:r w:rsidR="00023C77">
        <w:t>G</w:t>
      </w:r>
      <w:r w:rsidR="00D663A9" w:rsidRPr="00151507">
        <w:t>: Microinvertebrates</w:t>
      </w:r>
      <w:bookmarkEnd w:id="179"/>
      <w:bookmarkEnd w:id="180"/>
    </w:p>
    <w:p w14:paraId="3B82430A" w14:textId="77777777" w:rsidR="00D17DE6" w:rsidRPr="00FB0A69" w:rsidRDefault="00D17DE6" w:rsidP="00D17DE6">
      <w:pPr>
        <w:rPr>
          <w:b/>
          <w:color w:val="1F497D" w:themeColor="text2"/>
          <w:sz w:val="26"/>
          <w:szCs w:val="26"/>
        </w:rPr>
      </w:pPr>
      <w:r w:rsidRPr="00FB0A69">
        <w:rPr>
          <w:b/>
          <w:color w:val="1F497D" w:themeColor="text2"/>
          <w:sz w:val="26"/>
          <w:szCs w:val="26"/>
        </w:rPr>
        <w:t>Microinvertebrates</w:t>
      </w:r>
    </w:p>
    <w:p w14:paraId="0F52A995" w14:textId="77777777" w:rsidR="00D17DE6" w:rsidRPr="00FB0A69" w:rsidRDefault="00D82F2B" w:rsidP="00645AC8">
      <w:pPr>
        <w:rPr>
          <w:b/>
          <w:i/>
          <w:color w:val="1F497D" w:themeColor="text2"/>
          <w:sz w:val="24"/>
          <w:szCs w:val="24"/>
        </w:rPr>
      </w:pPr>
      <w:r w:rsidRPr="00FB0A69">
        <w:rPr>
          <w:b/>
          <w:i/>
          <w:color w:val="1F497D" w:themeColor="text2"/>
          <w:sz w:val="24"/>
          <w:szCs w:val="24"/>
        </w:rPr>
        <w:t>Background</w:t>
      </w:r>
    </w:p>
    <w:p w14:paraId="7837EFC0" w14:textId="372B3C78" w:rsidR="00FB0A69" w:rsidRPr="00FB0A69" w:rsidRDefault="00FB0A69" w:rsidP="00FB0A69">
      <w:r w:rsidRPr="00FB0A69">
        <w:t xml:space="preserve">The aquatic microinvertebrate communities of the MDB are rapid responders to environmental flows. Floodplain plankton communities respond within hours of inundation, with egg production stimulated, resting propagules triggered, and resulting emergence changing the species composition and diversity of the resident assemblage within days (Tan and Shiel 1993). </w:t>
      </w:r>
      <w:r w:rsidR="00A17B1F">
        <w:t>To date</w:t>
      </w:r>
      <w:r w:rsidRPr="00FB0A69">
        <w:t xml:space="preserve">, LTIM in 2014/15 and 2015/16 has demonstrated changes in microinvertebrate species composition as a result of littoral (epiphytic and epibenthic) and floodplain taxa being flushed into the main channel from flooded littoral margins or inundated floodplains (Ye </w:t>
      </w:r>
      <w:r w:rsidRPr="00FB0A69">
        <w:rPr>
          <w:i/>
        </w:rPr>
        <w:t>et al.</w:t>
      </w:r>
      <w:r w:rsidRPr="00FB0A69">
        <w:t xml:space="preserve"> 2016a; 2017). To assess the responses of microinvertebrates in the LMR to delivery of Commonwealth environmental water in the LMR during 2016/17, the following evaluation questions were addressed:</w:t>
      </w:r>
    </w:p>
    <w:p w14:paraId="14F59DFA" w14:textId="77777777" w:rsidR="00FB0A69" w:rsidRPr="00FB0A69" w:rsidRDefault="00FB0A69" w:rsidP="00FB0A69">
      <w:pPr>
        <w:pStyle w:val="PlainText"/>
        <w:spacing w:line="276" w:lineRule="auto"/>
        <w:rPr>
          <w:rFonts w:ascii="Century Gothic" w:hAnsi="Century Gothic" w:cs="Tahoma"/>
          <w:color w:val="auto"/>
          <w:sz w:val="22"/>
          <w:szCs w:val="22"/>
        </w:rPr>
      </w:pPr>
      <w:r w:rsidRPr="00FB0A69">
        <w:rPr>
          <w:rFonts w:ascii="Century Gothic" w:hAnsi="Century Gothic" w:cs="Tahoma"/>
          <w:color w:val="auto"/>
          <w:sz w:val="22"/>
          <w:szCs w:val="22"/>
        </w:rPr>
        <w:t>What did Commonwealth environmental water contribute:</w:t>
      </w:r>
    </w:p>
    <w:p w14:paraId="2DBA31CD" w14:textId="77777777" w:rsidR="00FB0A69" w:rsidRPr="00FB0A69" w:rsidRDefault="00FB0A69" w:rsidP="00E122A7">
      <w:pPr>
        <w:pStyle w:val="PlainText"/>
        <w:numPr>
          <w:ilvl w:val="0"/>
          <w:numId w:val="10"/>
        </w:numPr>
        <w:ind w:left="357" w:hanging="357"/>
        <w:contextualSpacing/>
        <w:rPr>
          <w:rFonts w:ascii="Century Gothic" w:hAnsi="Century Gothic" w:cs="Tahoma"/>
          <w:color w:val="auto"/>
          <w:sz w:val="22"/>
          <w:szCs w:val="22"/>
        </w:rPr>
      </w:pPr>
      <w:r w:rsidRPr="00FB0A69">
        <w:rPr>
          <w:rFonts w:ascii="Century Gothic" w:hAnsi="Century Gothic" w:cs="Tahoma"/>
          <w:color w:val="auto"/>
          <w:sz w:val="22"/>
          <w:szCs w:val="22"/>
        </w:rPr>
        <w:t>to microinvertebrate diversity?</w:t>
      </w:r>
    </w:p>
    <w:p w14:paraId="5B153EDE" w14:textId="77777777" w:rsidR="00FB0A69" w:rsidRPr="00FB0A69" w:rsidRDefault="00FB0A69" w:rsidP="00E122A7">
      <w:pPr>
        <w:pStyle w:val="PlainText"/>
        <w:numPr>
          <w:ilvl w:val="0"/>
          <w:numId w:val="10"/>
        </w:numPr>
        <w:ind w:left="357" w:hanging="357"/>
        <w:contextualSpacing/>
        <w:rPr>
          <w:rFonts w:ascii="Century Gothic" w:hAnsi="Century Gothic" w:cs="Tahoma"/>
          <w:color w:val="auto"/>
          <w:sz w:val="22"/>
          <w:szCs w:val="22"/>
        </w:rPr>
      </w:pPr>
      <w:r w:rsidRPr="00FB0A69">
        <w:rPr>
          <w:rFonts w:ascii="Century Gothic" w:hAnsi="Century Gothic" w:cs="Tahoma"/>
          <w:color w:val="auto"/>
          <w:sz w:val="22"/>
          <w:szCs w:val="22"/>
        </w:rPr>
        <w:t>to microinvertebrate abundance (density)?</w:t>
      </w:r>
    </w:p>
    <w:p w14:paraId="5919A9BB" w14:textId="10BBAA5A" w:rsidR="00FB0A69" w:rsidRPr="00FB0A69" w:rsidRDefault="00FB0A69" w:rsidP="00E122A7">
      <w:pPr>
        <w:pStyle w:val="PlainText"/>
        <w:numPr>
          <w:ilvl w:val="0"/>
          <w:numId w:val="10"/>
        </w:numPr>
        <w:ind w:left="357" w:hanging="357"/>
        <w:contextualSpacing/>
        <w:rPr>
          <w:rFonts w:ascii="Century Gothic" w:hAnsi="Century Gothic" w:cs="Tahoma"/>
          <w:color w:val="auto"/>
          <w:sz w:val="22"/>
          <w:szCs w:val="22"/>
        </w:rPr>
      </w:pPr>
      <w:r w:rsidRPr="00FB0A69">
        <w:rPr>
          <w:rFonts w:ascii="Century Gothic" w:hAnsi="Century Gothic" w:cs="Tahoma"/>
          <w:color w:val="auto"/>
          <w:sz w:val="22"/>
          <w:szCs w:val="22"/>
        </w:rPr>
        <w:t>via upstream connectivity to microinvertebrate communities of the LMR?</w:t>
      </w:r>
    </w:p>
    <w:p w14:paraId="4AACB0C6" w14:textId="48915807" w:rsidR="00D82F2B" w:rsidRPr="00FB0A69" w:rsidRDefault="00FB0A69" w:rsidP="00E122A7">
      <w:pPr>
        <w:pStyle w:val="PlainText"/>
        <w:numPr>
          <w:ilvl w:val="0"/>
          <w:numId w:val="10"/>
        </w:numPr>
        <w:ind w:left="357" w:hanging="357"/>
        <w:contextualSpacing/>
        <w:rPr>
          <w:rFonts w:ascii="Century Gothic" w:hAnsi="Century Gothic" w:cs="Tahoma"/>
          <w:b/>
          <w:color w:val="auto"/>
          <w:sz w:val="22"/>
          <w:szCs w:val="22"/>
        </w:rPr>
      </w:pPr>
      <w:r w:rsidRPr="00FB0A69">
        <w:rPr>
          <w:rFonts w:ascii="Century Gothic" w:hAnsi="Century Gothic" w:cs="Tahoma"/>
          <w:color w:val="auto"/>
          <w:sz w:val="22"/>
          <w:szCs w:val="22"/>
        </w:rPr>
        <w:t>to the timing of microinvertebrate productivity and presence of key species in relation to diet of golden perch larvae?</w:t>
      </w:r>
    </w:p>
    <w:p w14:paraId="5E068607" w14:textId="77777777" w:rsidR="00D82F2B" w:rsidRPr="00FB0A69" w:rsidRDefault="00D82F2B" w:rsidP="00D82F2B">
      <w:pPr>
        <w:rPr>
          <w:b/>
          <w:i/>
          <w:color w:val="1F497D" w:themeColor="text2"/>
          <w:sz w:val="24"/>
          <w:szCs w:val="24"/>
        </w:rPr>
      </w:pPr>
      <w:r w:rsidRPr="00FB0A69">
        <w:rPr>
          <w:b/>
          <w:i/>
          <w:color w:val="1F497D" w:themeColor="text2"/>
          <w:sz w:val="24"/>
          <w:szCs w:val="24"/>
        </w:rPr>
        <w:t>Methods</w:t>
      </w:r>
    </w:p>
    <w:p w14:paraId="3B509C2D" w14:textId="77777777" w:rsidR="00D82F2B" w:rsidRPr="00FB0A69" w:rsidRDefault="00D82F2B" w:rsidP="00D82F2B">
      <w:pPr>
        <w:rPr>
          <w:i/>
          <w:color w:val="auto"/>
          <w:sz w:val="24"/>
          <w:szCs w:val="24"/>
          <w:u w:val="single"/>
        </w:rPr>
      </w:pPr>
      <w:r w:rsidRPr="00FB0A69">
        <w:rPr>
          <w:i/>
          <w:color w:val="auto"/>
          <w:sz w:val="24"/>
          <w:szCs w:val="24"/>
          <w:u w:val="single"/>
        </w:rPr>
        <w:t>Sampling sites and procedure</w:t>
      </w:r>
    </w:p>
    <w:p w14:paraId="1E8437D3" w14:textId="069C2228" w:rsidR="00D82F2B" w:rsidRPr="00FB0A69" w:rsidRDefault="00FB0A69" w:rsidP="00D82F2B">
      <w:r w:rsidRPr="00FB0A69">
        <w:rPr>
          <w:szCs w:val="22"/>
        </w:rPr>
        <w:t>Microinvertebrate</w:t>
      </w:r>
      <w:r w:rsidRPr="00FB0A69">
        <w:t xml:space="preserve"> sampling was conducted approximately fortnightly between 26 September 2016 and 11 January 2017 at the three core LTIM sites within each of the floodplain and gorge geomorphic zones of the LMR </w:t>
      </w:r>
      <w:r w:rsidR="00D82F2B" w:rsidRPr="00FB0A69">
        <w:t>(</w:t>
      </w:r>
      <w:r w:rsidR="00394AA8" w:rsidRPr="00FB0A69">
        <w:fldChar w:fldCharType="begin"/>
      </w:r>
      <w:r w:rsidR="00D82F2B" w:rsidRPr="00FB0A69">
        <w:instrText xml:space="preserve"> REF _Ref382232091 \h </w:instrText>
      </w:r>
      <w:r w:rsidR="00537188" w:rsidRPr="00FB0A69">
        <w:instrText xml:space="preserve"> \* MERGEFORMAT </w:instrText>
      </w:r>
      <w:r w:rsidR="00394AA8" w:rsidRPr="00FB0A69">
        <w:fldChar w:fldCharType="separate"/>
      </w:r>
      <w:r w:rsidR="00596FA9" w:rsidRPr="00C757C7">
        <w:t xml:space="preserve">Figure </w:t>
      </w:r>
      <w:r w:rsidR="00596FA9">
        <w:rPr>
          <w:noProof/>
        </w:rPr>
        <w:t>6</w:t>
      </w:r>
      <w:r w:rsidR="00394AA8" w:rsidRPr="00FB0A69">
        <w:fldChar w:fldCharType="end"/>
      </w:r>
      <w:r w:rsidR="00A04CD1" w:rsidRPr="00FB0A69">
        <w:t xml:space="preserve">; Table </w:t>
      </w:r>
      <w:r w:rsidR="00C22917" w:rsidRPr="00FB0A69">
        <w:t>G</w:t>
      </w:r>
      <w:r w:rsidR="00D82F2B" w:rsidRPr="00FB0A69">
        <w:t xml:space="preserve">1), </w:t>
      </w:r>
      <w:r w:rsidRPr="00FB0A69">
        <w:t xml:space="preserve">concurrent with larval fish sampling. Three replicate samples were taken at each site during the day, while three replicate samples were taken at night at the sites 5 km downstream of Lock 1 and 6 only. </w:t>
      </w:r>
      <w:r w:rsidRPr="00FB0A69">
        <w:rPr>
          <w:rFonts w:cs="Calibri"/>
          <w:szCs w:val="22"/>
        </w:rPr>
        <w:t>During the 2016/17 monitoring period, three extra monitoring sites were included to complement existing LTIM monitoring and evaluation, and to investigate the influence of weir pool raising at Locks 2 on microinvertebrate diversity and density (Appendix B). The extra monitoring sites were situated upstream and downstream of Lock 2 (Lock 2u and Lock 2d, respe</w:t>
      </w:r>
      <w:r w:rsidR="00FA68EC">
        <w:rPr>
          <w:rFonts w:cs="Calibri"/>
          <w:szCs w:val="22"/>
        </w:rPr>
        <w:t>ctively) and downstream of Lock </w:t>
      </w:r>
      <w:r w:rsidRPr="00FB0A69">
        <w:rPr>
          <w:rFonts w:cs="Calibri"/>
          <w:szCs w:val="22"/>
        </w:rPr>
        <w:t>3 (Figure B1 and Table B1 in Appendix B).</w:t>
      </w:r>
    </w:p>
    <w:p w14:paraId="515E6C73" w14:textId="5EE17903" w:rsidR="00D82F2B" w:rsidRPr="00FB0A69" w:rsidRDefault="00A27BD7" w:rsidP="00343C03">
      <w:pPr>
        <w:pStyle w:val="Captions"/>
      </w:pPr>
      <w:r w:rsidRPr="00FB0A69">
        <w:t xml:space="preserve">Table </w:t>
      </w:r>
      <w:r w:rsidR="00C22917" w:rsidRPr="00FB0A69">
        <w:t>G</w:t>
      </w:r>
      <w:r w:rsidR="00151507" w:rsidRPr="00FB0A69">
        <w:t>1.</w:t>
      </w:r>
      <w:r w:rsidR="00D82F2B" w:rsidRPr="00FB0A69">
        <w:t xml:space="preserve"> Details of </w:t>
      </w:r>
      <w:r w:rsidR="004C5AFF" w:rsidRPr="00FB0A69">
        <w:t>microinvertebrate</w:t>
      </w:r>
      <w:r w:rsidR="00D82F2B" w:rsidRPr="00FB0A69">
        <w:t xml:space="preserve"> sampling sites downstream (DS) of Lock 1 and 6 in the LMR.</w:t>
      </w:r>
    </w:p>
    <w:tbl>
      <w:tblPr>
        <w:tblW w:w="0" w:type="auto"/>
        <w:tblLook w:val="04A0" w:firstRow="1" w:lastRow="0" w:firstColumn="1" w:lastColumn="0" w:noHBand="0" w:noVBand="1"/>
      </w:tblPr>
      <w:tblGrid>
        <w:gridCol w:w="1560"/>
        <w:gridCol w:w="2211"/>
        <w:gridCol w:w="1701"/>
        <w:gridCol w:w="1871"/>
      </w:tblGrid>
      <w:tr w:rsidR="00D82F2B" w:rsidRPr="00FB0A69" w14:paraId="76B4D772" w14:textId="77777777" w:rsidTr="00396077">
        <w:trPr>
          <w:trHeight w:val="255"/>
        </w:trPr>
        <w:tc>
          <w:tcPr>
            <w:tcW w:w="1560" w:type="dxa"/>
            <w:tcBorders>
              <w:top w:val="single" w:sz="4" w:space="0" w:color="auto"/>
              <w:left w:val="nil"/>
              <w:bottom w:val="single" w:sz="4" w:space="0" w:color="auto"/>
              <w:right w:val="nil"/>
            </w:tcBorders>
            <w:vAlign w:val="center"/>
          </w:tcPr>
          <w:p w14:paraId="2E73469A" w14:textId="77777777" w:rsidR="00D82F2B" w:rsidRPr="00FB0A69" w:rsidRDefault="00D82F2B" w:rsidP="00396077">
            <w:pPr>
              <w:contextualSpacing/>
              <w:jc w:val="left"/>
              <w:rPr>
                <w:rFonts w:cs="Tahoma"/>
                <w:b/>
                <w:bCs/>
                <w:sz w:val="19"/>
                <w:szCs w:val="19"/>
              </w:rPr>
            </w:pPr>
            <w:r w:rsidRPr="00FB0A69">
              <w:rPr>
                <w:rFonts w:cs="Tahoma"/>
                <w:b/>
                <w:bCs/>
                <w:sz w:val="19"/>
                <w:szCs w:val="19"/>
              </w:rPr>
              <w:t>Zone</w:t>
            </w:r>
          </w:p>
        </w:tc>
        <w:tc>
          <w:tcPr>
            <w:tcW w:w="2211" w:type="dxa"/>
            <w:tcBorders>
              <w:top w:val="single" w:sz="4" w:space="0" w:color="auto"/>
              <w:left w:val="nil"/>
              <w:bottom w:val="single" w:sz="4" w:space="0" w:color="auto"/>
              <w:right w:val="nil"/>
            </w:tcBorders>
            <w:shd w:val="clear" w:color="auto" w:fill="auto"/>
            <w:noWrap/>
            <w:vAlign w:val="center"/>
            <w:hideMark/>
          </w:tcPr>
          <w:p w14:paraId="17685F15" w14:textId="77777777" w:rsidR="00D82F2B" w:rsidRPr="00FB0A69" w:rsidRDefault="00D82F2B" w:rsidP="00396077">
            <w:pPr>
              <w:contextualSpacing/>
              <w:jc w:val="center"/>
              <w:rPr>
                <w:rFonts w:cs="Tahoma"/>
                <w:b/>
                <w:bCs/>
                <w:sz w:val="19"/>
                <w:szCs w:val="19"/>
              </w:rPr>
            </w:pPr>
            <w:r w:rsidRPr="00FB0A69">
              <w:rPr>
                <w:rFonts w:cs="Tahoma"/>
                <w:b/>
                <w:bCs/>
                <w:sz w:val="19"/>
                <w:szCs w:val="19"/>
              </w:rPr>
              <w:t>Site</w:t>
            </w:r>
          </w:p>
        </w:tc>
        <w:tc>
          <w:tcPr>
            <w:tcW w:w="1701" w:type="dxa"/>
            <w:tcBorders>
              <w:top w:val="single" w:sz="4" w:space="0" w:color="auto"/>
              <w:left w:val="nil"/>
              <w:bottom w:val="single" w:sz="4" w:space="0" w:color="auto"/>
              <w:right w:val="nil"/>
            </w:tcBorders>
            <w:shd w:val="clear" w:color="auto" w:fill="auto"/>
            <w:noWrap/>
            <w:vAlign w:val="center"/>
            <w:hideMark/>
          </w:tcPr>
          <w:p w14:paraId="1A147A01" w14:textId="77777777" w:rsidR="00D82F2B" w:rsidRPr="00FB0A69" w:rsidRDefault="00D82F2B" w:rsidP="00102896">
            <w:pPr>
              <w:contextualSpacing/>
              <w:jc w:val="center"/>
              <w:rPr>
                <w:rFonts w:cs="Tahoma"/>
                <w:b/>
                <w:bCs/>
                <w:sz w:val="19"/>
                <w:szCs w:val="19"/>
              </w:rPr>
            </w:pPr>
            <w:r w:rsidRPr="00FB0A69">
              <w:rPr>
                <w:rFonts w:cs="Tahoma"/>
                <w:b/>
                <w:bCs/>
                <w:sz w:val="19"/>
                <w:szCs w:val="19"/>
              </w:rPr>
              <w:t>Latitude</w:t>
            </w:r>
          </w:p>
        </w:tc>
        <w:tc>
          <w:tcPr>
            <w:tcW w:w="1871" w:type="dxa"/>
            <w:tcBorders>
              <w:top w:val="single" w:sz="4" w:space="0" w:color="auto"/>
              <w:left w:val="nil"/>
              <w:bottom w:val="single" w:sz="4" w:space="0" w:color="auto"/>
              <w:right w:val="nil"/>
            </w:tcBorders>
            <w:shd w:val="clear" w:color="auto" w:fill="auto"/>
            <w:noWrap/>
            <w:vAlign w:val="center"/>
            <w:hideMark/>
          </w:tcPr>
          <w:p w14:paraId="1E9935E2" w14:textId="77777777" w:rsidR="00D82F2B" w:rsidRPr="00FB0A69" w:rsidRDefault="00D82F2B" w:rsidP="00102896">
            <w:pPr>
              <w:contextualSpacing/>
              <w:jc w:val="center"/>
              <w:rPr>
                <w:rFonts w:cs="Tahoma"/>
                <w:b/>
                <w:bCs/>
                <w:sz w:val="19"/>
                <w:szCs w:val="19"/>
              </w:rPr>
            </w:pPr>
            <w:r w:rsidRPr="00FB0A69">
              <w:rPr>
                <w:rFonts w:cs="Tahoma"/>
                <w:b/>
                <w:bCs/>
                <w:sz w:val="19"/>
                <w:szCs w:val="19"/>
              </w:rPr>
              <w:t>Longitude</w:t>
            </w:r>
          </w:p>
        </w:tc>
      </w:tr>
      <w:tr w:rsidR="00D82F2B" w:rsidRPr="00FB0A69" w14:paraId="2742E525" w14:textId="77777777" w:rsidTr="00396077">
        <w:trPr>
          <w:trHeight w:val="255"/>
        </w:trPr>
        <w:tc>
          <w:tcPr>
            <w:tcW w:w="1560" w:type="dxa"/>
            <w:tcBorders>
              <w:top w:val="single" w:sz="4" w:space="0" w:color="auto"/>
              <w:left w:val="nil"/>
              <w:bottom w:val="nil"/>
              <w:right w:val="nil"/>
            </w:tcBorders>
            <w:vAlign w:val="center"/>
          </w:tcPr>
          <w:p w14:paraId="12BA2109" w14:textId="77777777" w:rsidR="00D82F2B" w:rsidRPr="00FB0A69" w:rsidRDefault="00D82F2B" w:rsidP="00102896">
            <w:pPr>
              <w:contextualSpacing/>
              <w:rPr>
                <w:rFonts w:cs="Tahoma"/>
                <w:bCs/>
                <w:sz w:val="19"/>
                <w:szCs w:val="19"/>
              </w:rPr>
            </w:pPr>
            <w:r w:rsidRPr="00FB0A69">
              <w:rPr>
                <w:rFonts w:cs="Tahoma"/>
                <w:bCs/>
                <w:sz w:val="19"/>
                <w:szCs w:val="19"/>
              </w:rPr>
              <w:t>Floodplain</w:t>
            </w:r>
          </w:p>
        </w:tc>
        <w:tc>
          <w:tcPr>
            <w:tcW w:w="2211" w:type="dxa"/>
            <w:tcBorders>
              <w:top w:val="single" w:sz="4" w:space="0" w:color="auto"/>
              <w:left w:val="nil"/>
              <w:bottom w:val="nil"/>
              <w:right w:val="nil"/>
            </w:tcBorders>
            <w:shd w:val="clear" w:color="auto" w:fill="auto"/>
            <w:noWrap/>
            <w:vAlign w:val="center"/>
          </w:tcPr>
          <w:p w14:paraId="09920A0C" w14:textId="0826FE71" w:rsidR="00D82F2B" w:rsidRPr="00FB0A69" w:rsidRDefault="00D82F2B" w:rsidP="00396077">
            <w:pPr>
              <w:contextualSpacing/>
              <w:jc w:val="center"/>
              <w:rPr>
                <w:rFonts w:cs="Tahoma"/>
                <w:sz w:val="19"/>
                <w:szCs w:val="19"/>
              </w:rPr>
            </w:pPr>
            <w:r w:rsidRPr="00FB0A69">
              <w:rPr>
                <w:rFonts w:cs="Tahoma"/>
                <w:sz w:val="19"/>
                <w:szCs w:val="19"/>
              </w:rPr>
              <w:t>5 km DS Lock 6</w:t>
            </w:r>
          </w:p>
        </w:tc>
        <w:tc>
          <w:tcPr>
            <w:tcW w:w="1701" w:type="dxa"/>
            <w:tcBorders>
              <w:top w:val="single" w:sz="4" w:space="0" w:color="auto"/>
              <w:left w:val="nil"/>
              <w:bottom w:val="nil"/>
              <w:right w:val="nil"/>
            </w:tcBorders>
            <w:shd w:val="clear" w:color="auto" w:fill="auto"/>
            <w:noWrap/>
          </w:tcPr>
          <w:p w14:paraId="4298358B" w14:textId="77777777" w:rsidR="00D82F2B" w:rsidRPr="00FB0A69" w:rsidRDefault="00D82F2B" w:rsidP="00102896">
            <w:pPr>
              <w:contextualSpacing/>
              <w:jc w:val="center"/>
              <w:rPr>
                <w:rFonts w:cs="Tahoma"/>
                <w:sz w:val="19"/>
                <w:szCs w:val="19"/>
              </w:rPr>
            </w:pPr>
            <w:r w:rsidRPr="00FB0A69">
              <w:rPr>
                <w:rFonts w:cs="Tahoma"/>
                <w:sz w:val="19"/>
                <w:szCs w:val="19"/>
              </w:rPr>
              <w:t>S34.01902</w:t>
            </w:r>
          </w:p>
        </w:tc>
        <w:tc>
          <w:tcPr>
            <w:tcW w:w="1871" w:type="dxa"/>
            <w:tcBorders>
              <w:top w:val="single" w:sz="4" w:space="0" w:color="auto"/>
              <w:left w:val="nil"/>
              <w:bottom w:val="nil"/>
              <w:right w:val="nil"/>
            </w:tcBorders>
            <w:shd w:val="clear" w:color="auto" w:fill="auto"/>
            <w:noWrap/>
          </w:tcPr>
          <w:p w14:paraId="644ADE66" w14:textId="77777777" w:rsidR="00D82F2B" w:rsidRPr="00FB0A69" w:rsidRDefault="00D82F2B" w:rsidP="00102896">
            <w:pPr>
              <w:contextualSpacing/>
              <w:jc w:val="center"/>
              <w:rPr>
                <w:rFonts w:cs="Tahoma"/>
                <w:sz w:val="19"/>
                <w:szCs w:val="19"/>
              </w:rPr>
            </w:pPr>
            <w:r w:rsidRPr="00FB0A69">
              <w:rPr>
                <w:rFonts w:cs="Tahoma"/>
                <w:sz w:val="19"/>
                <w:szCs w:val="19"/>
              </w:rPr>
              <w:t>E140.87572</w:t>
            </w:r>
          </w:p>
        </w:tc>
      </w:tr>
      <w:tr w:rsidR="00D82F2B" w:rsidRPr="00FB0A69" w14:paraId="10F6A4BD" w14:textId="77777777" w:rsidTr="00396077">
        <w:trPr>
          <w:trHeight w:val="255"/>
        </w:trPr>
        <w:tc>
          <w:tcPr>
            <w:tcW w:w="1560" w:type="dxa"/>
            <w:tcBorders>
              <w:left w:val="nil"/>
              <w:bottom w:val="nil"/>
              <w:right w:val="nil"/>
            </w:tcBorders>
            <w:vAlign w:val="center"/>
          </w:tcPr>
          <w:p w14:paraId="4C5D7A1B" w14:textId="77777777" w:rsidR="00D82F2B" w:rsidRPr="00FB0A69" w:rsidRDefault="00D82F2B" w:rsidP="00102896">
            <w:pPr>
              <w:contextualSpacing/>
              <w:rPr>
                <w:rFonts w:cs="Tahoma"/>
                <w:bCs/>
                <w:sz w:val="19"/>
                <w:szCs w:val="19"/>
              </w:rPr>
            </w:pPr>
            <w:r w:rsidRPr="00FB0A69">
              <w:rPr>
                <w:rFonts w:cs="Tahoma"/>
                <w:bCs/>
                <w:sz w:val="19"/>
                <w:szCs w:val="19"/>
              </w:rPr>
              <w:t>Floodplain</w:t>
            </w:r>
          </w:p>
        </w:tc>
        <w:tc>
          <w:tcPr>
            <w:tcW w:w="2211" w:type="dxa"/>
            <w:tcBorders>
              <w:left w:val="nil"/>
              <w:bottom w:val="nil"/>
              <w:right w:val="nil"/>
            </w:tcBorders>
            <w:shd w:val="clear" w:color="auto" w:fill="auto"/>
            <w:noWrap/>
            <w:vAlign w:val="center"/>
          </w:tcPr>
          <w:p w14:paraId="39224A75" w14:textId="77777777" w:rsidR="00D82F2B" w:rsidRPr="00FB0A69" w:rsidRDefault="00D82F2B" w:rsidP="00396077">
            <w:pPr>
              <w:contextualSpacing/>
              <w:jc w:val="center"/>
              <w:rPr>
                <w:rFonts w:cs="Tahoma"/>
                <w:sz w:val="19"/>
                <w:szCs w:val="19"/>
              </w:rPr>
            </w:pPr>
            <w:r w:rsidRPr="00FB0A69">
              <w:rPr>
                <w:rFonts w:cs="Tahoma"/>
                <w:sz w:val="19"/>
                <w:szCs w:val="19"/>
              </w:rPr>
              <w:t>7 km DS Lock 6</w:t>
            </w:r>
          </w:p>
        </w:tc>
        <w:tc>
          <w:tcPr>
            <w:tcW w:w="1701" w:type="dxa"/>
            <w:tcBorders>
              <w:left w:val="nil"/>
              <w:bottom w:val="nil"/>
              <w:right w:val="nil"/>
            </w:tcBorders>
            <w:shd w:val="clear" w:color="auto" w:fill="auto"/>
            <w:noWrap/>
          </w:tcPr>
          <w:p w14:paraId="738F2C83" w14:textId="77777777" w:rsidR="00D82F2B" w:rsidRPr="00FB0A69" w:rsidRDefault="00D82F2B" w:rsidP="00102896">
            <w:pPr>
              <w:contextualSpacing/>
              <w:jc w:val="center"/>
              <w:rPr>
                <w:rFonts w:cs="Tahoma"/>
                <w:sz w:val="19"/>
                <w:szCs w:val="19"/>
              </w:rPr>
            </w:pPr>
            <w:r w:rsidRPr="00FB0A69">
              <w:rPr>
                <w:rFonts w:cs="Tahoma"/>
                <w:sz w:val="19"/>
                <w:szCs w:val="19"/>
              </w:rPr>
              <w:t>S34.01764</w:t>
            </w:r>
          </w:p>
        </w:tc>
        <w:tc>
          <w:tcPr>
            <w:tcW w:w="1871" w:type="dxa"/>
            <w:tcBorders>
              <w:left w:val="nil"/>
              <w:bottom w:val="nil"/>
              <w:right w:val="nil"/>
            </w:tcBorders>
            <w:shd w:val="clear" w:color="auto" w:fill="auto"/>
            <w:noWrap/>
          </w:tcPr>
          <w:p w14:paraId="56AB9EC4" w14:textId="77777777" w:rsidR="00D82F2B" w:rsidRPr="00FB0A69" w:rsidRDefault="00D82F2B" w:rsidP="00102896">
            <w:pPr>
              <w:contextualSpacing/>
              <w:jc w:val="center"/>
              <w:rPr>
                <w:rFonts w:cs="Tahoma"/>
                <w:sz w:val="19"/>
                <w:szCs w:val="19"/>
              </w:rPr>
            </w:pPr>
            <w:r w:rsidRPr="00FB0A69">
              <w:rPr>
                <w:rFonts w:cs="Tahoma"/>
                <w:sz w:val="19"/>
                <w:szCs w:val="19"/>
              </w:rPr>
              <w:t>E140.85461</w:t>
            </w:r>
          </w:p>
        </w:tc>
      </w:tr>
      <w:tr w:rsidR="00D82F2B" w:rsidRPr="00FB0A69" w14:paraId="114F2328" w14:textId="77777777" w:rsidTr="00396077">
        <w:trPr>
          <w:trHeight w:val="255"/>
        </w:trPr>
        <w:tc>
          <w:tcPr>
            <w:tcW w:w="1560" w:type="dxa"/>
            <w:tcBorders>
              <w:left w:val="nil"/>
              <w:bottom w:val="nil"/>
              <w:right w:val="nil"/>
            </w:tcBorders>
            <w:vAlign w:val="center"/>
          </w:tcPr>
          <w:p w14:paraId="611AB0D6" w14:textId="77777777" w:rsidR="00D82F2B" w:rsidRPr="00FB0A69" w:rsidRDefault="00D82F2B" w:rsidP="00102896">
            <w:pPr>
              <w:contextualSpacing/>
              <w:rPr>
                <w:rFonts w:cs="Tahoma"/>
                <w:bCs/>
                <w:sz w:val="19"/>
                <w:szCs w:val="19"/>
              </w:rPr>
            </w:pPr>
            <w:r w:rsidRPr="00FB0A69">
              <w:rPr>
                <w:rFonts w:cs="Tahoma"/>
                <w:bCs/>
                <w:sz w:val="19"/>
                <w:szCs w:val="19"/>
              </w:rPr>
              <w:t>Floodplain</w:t>
            </w:r>
          </w:p>
        </w:tc>
        <w:tc>
          <w:tcPr>
            <w:tcW w:w="2211" w:type="dxa"/>
            <w:tcBorders>
              <w:left w:val="nil"/>
              <w:bottom w:val="nil"/>
              <w:right w:val="nil"/>
            </w:tcBorders>
            <w:shd w:val="clear" w:color="auto" w:fill="auto"/>
            <w:noWrap/>
            <w:vAlign w:val="center"/>
          </w:tcPr>
          <w:p w14:paraId="57FEFB33" w14:textId="77777777" w:rsidR="00D82F2B" w:rsidRPr="00FB0A69" w:rsidRDefault="00D82F2B" w:rsidP="00396077">
            <w:pPr>
              <w:contextualSpacing/>
              <w:jc w:val="center"/>
              <w:rPr>
                <w:rFonts w:cs="Tahoma"/>
                <w:sz w:val="19"/>
                <w:szCs w:val="19"/>
              </w:rPr>
            </w:pPr>
            <w:r w:rsidRPr="00FB0A69">
              <w:rPr>
                <w:rFonts w:cs="Tahoma"/>
                <w:sz w:val="19"/>
                <w:szCs w:val="19"/>
              </w:rPr>
              <w:t>9 km DS Lock 6</w:t>
            </w:r>
          </w:p>
        </w:tc>
        <w:tc>
          <w:tcPr>
            <w:tcW w:w="1701" w:type="dxa"/>
            <w:tcBorders>
              <w:left w:val="nil"/>
              <w:bottom w:val="nil"/>
              <w:right w:val="nil"/>
            </w:tcBorders>
            <w:shd w:val="clear" w:color="auto" w:fill="auto"/>
            <w:noWrap/>
          </w:tcPr>
          <w:p w14:paraId="6BF7BE39" w14:textId="77777777" w:rsidR="00D82F2B" w:rsidRPr="00FB0A69" w:rsidRDefault="00D82F2B" w:rsidP="00102896">
            <w:pPr>
              <w:contextualSpacing/>
              <w:jc w:val="center"/>
              <w:rPr>
                <w:rFonts w:cs="Tahoma"/>
                <w:sz w:val="19"/>
                <w:szCs w:val="19"/>
              </w:rPr>
            </w:pPr>
            <w:r w:rsidRPr="00FB0A69">
              <w:rPr>
                <w:rFonts w:cs="Tahoma"/>
                <w:sz w:val="19"/>
                <w:szCs w:val="19"/>
              </w:rPr>
              <w:t>S34.0319</w:t>
            </w:r>
          </w:p>
        </w:tc>
        <w:tc>
          <w:tcPr>
            <w:tcW w:w="1871" w:type="dxa"/>
            <w:tcBorders>
              <w:left w:val="nil"/>
              <w:bottom w:val="nil"/>
              <w:right w:val="nil"/>
            </w:tcBorders>
            <w:shd w:val="clear" w:color="auto" w:fill="auto"/>
            <w:noWrap/>
          </w:tcPr>
          <w:p w14:paraId="1A4983B9" w14:textId="77777777" w:rsidR="00D82F2B" w:rsidRPr="00FB0A69" w:rsidRDefault="00D82F2B" w:rsidP="00102896">
            <w:pPr>
              <w:contextualSpacing/>
              <w:jc w:val="center"/>
              <w:rPr>
                <w:rFonts w:cs="Tahoma"/>
                <w:sz w:val="19"/>
                <w:szCs w:val="19"/>
              </w:rPr>
            </w:pPr>
            <w:r w:rsidRPr="00FB0A69">
              <w:rPr>
                <w:rFonts w:cs="Tahoma"/>
                <w:sz w:val="19"/>
                <w:szCs w:val="19"/>
              </w:rPr>
              <w:t>E140.84062</w:t>
            </w:r>
          </w:p>
        </w:tc>
      </w:tr>
      <w:tr w:rsidR="00D82F2B" w:rsidRPr="00FB0A69" w14:paraId="21EEA6B9" w14:textId="77777777" w:rsidTr="00396077">
        <w:trPr>
          <w:trHeight w:val="255"/>
        </w:trPr>
        <w:tc>
          <w:tcPr>
            <w:tcW w:w="1560" w:type="dxa"/>
            <w:tcBorders>
              <w:left w:val="nil"/>
              <w:bottom w:val="nil"/>
              <w:right w:val="nil"/>
            </w:tcBorders>
            <w:vAlign w:val="center"/>
          </w:tcPr>
          <w:p w14:paraId="24046BEE" w14:textId="77777777" w:rsidR="00D82F2B" w:rsidRPr="00FB0A69" w:rsidRDefault="00D82F2B" w:rsidP="00102896">
            <w:pPr>
              <w:contextualSpacing/>
              <w:rPr>
                <w:rFonts w:cs="Tahoma"/>
                <w:bCs/>
                <w:sz w:val="19"/>
                <w:szCs w:val="19"/>
              </w:rPr>
            </w:pPr>
            <w:r w:rsidRPr="00FB0A69">
              <w:rPr>
                <w:rFonts w:cs="Tahoma"/>
                <w:bCs/>
                <w:sz w:val="19"/>
                <w:szCs w:val="19"/>
              </w:rPr>
              <w:t>Gorge</w:t>
            </w:r>
          </w:p>
        </w:tc>
        <w:tc>
          <w:tcPr>
            <w:tcW w:w="2211" w:type="dxa"/>
            <w:tcBorders>
              <w:left w:val="nil"/>
              <w:bottom w:val="nil"/>
              <w:right w:val="nil"/>
            </w:tcBorders>
            <w:shd w:val="clear" w:color="auto" w:fill="auto"/>
            <w:noWrap/>
          </w:tcPr>
          <w:p w14:paraId="58AD5E5A" w14:textId="77777777" w:rsidR="00D82F2B" w:rsidRPr="00FB0A69" w:rsidRDefault="00D82F2B" w:rsidP="00396077">
            <w:pPr>
              <w:contextualSpacing/>
              <w:jc w:val="center"/>
              <w:rPr>
                <w:rFonts w:cs="Tahoma"/>
                <w:sz w:val="19"/>
                <w:szCs w:val="19"/>
              </w:rPr>
            </w:pPr>
            <w:r w:rsidRPr="00FB0A69">
              <w:rPr>
                <w:rFonts w:cs="Tahoma"/>
                <w:sz w:val="19"/>
                <w:szCs w:val="19"/>
              </w:rPr>
              <w:t>5 km DS Lock 1</w:t>
            </w:r>
          </w:p>
        </w:tc>
        <w:tc>
          <w:tcPr>
            <w:tcW w:w="1701" w:type="dxa"/>
            <w:tcBorders>
              <w:left w:val="nil"/>
              <w:bottom w:val="nil"/>
              <w:right w:val="nil"/>
            </w:tcBorders>
            <w:shd w:val="clear" w:color="auto" w:fill="auto"/>
            <w:noWrap/>
          </w:tcPr>
          <w:p w14:paraId="0E099B2F" w14:textId="77777777" w:rsidR="00D82F2B" w:rsidRPr="00FB0A69" w:rsidRDefault="00D82F2B" w:rsidP="00102896">
            <w:pPr>
              <w:contextualSpacing/>
              <w:jc w:val="center"/>
              <w:rPr>
                <w:rFonts w:cs="Tahoma"/>
                <w:sz w:val="19"/>
                <w:szCs w:val="19"/>
              </w:rPr>
            </w:pPr>
            <w:r w:rsidRPr="00FB0A69">
              <w:rPr>
                <w:rFonts w:cs="Tahoma"/>
                <w:sz w:val="19"/>
                <w:szCs w:val="19"/>
              </w:rPr>
              <w:t>S34.4052</w:t>
            </w:r>
          </w:p>
        </w:tc>
        <w:tc>
          <w:tcPr>
            <w:tcW w:w="1871" w:type="dxa"/>
            <w:tcBorders>
              <w:left w:val="nil"/>
              <w:bottom w:val="nil"/>
              <w:right w:val="nil"/>
            </w:tcBorders>
            <w:shd w:val="clear" w:color="auto" w:fill="auto"/>
            <w:noWrap/>
          </w:tcPr>
          <w:p w14:paraId="2193108D" w14:textId="77777777" w:rsidR="00D82F2B" w:rsidRPr="00FB0A69" w:rsidRDefault="00D82F2B" w:rsidP="00102896">
            <w:pPr>
              <w:contextualSpacing/>
              <w:jc w:val="center"/>
              <w:rPr>
                <w:rFonts w:cs="Tahoma"/>
                <w:sz w:val="19"/>
                <w:szCs w:val="19"/>
              </w:rPr>
            </w:pPr>
            <w:r w:rsidRPr="00FB0A69">
              <w:rPr>
                <w:rFonts w:cs="Tahoma"/>
                <w:sz w:val="19"/>
                <w:szCs w:val="19"/>
              </w:rPr>
              <w:t>E139.61723</w:t>
            </w:r>
          </w:p>
        </w:tc>
      </w:tr>
      <w:tr w:rsidR="00D82F2B" w:rsidRPr="00FB0A69" w14:paraId="0FB0F159" w14:textId="77777777" w:rsidTr="00396077">
        <w:trPr>
          <w:trHeight w:val="255"/>
        </w:trPr>
        <w:tc>
          <w:tcPr>
            <w:tcW w:w="1560" w:type="dxa"/>
            <w:tcBorders>
              <w:left w:val="nil"/>
              <w:right w:val="nil"/>
            </w:tcBorders>
            <w:vAlign w:val="center"/>
          </w:tcPr>
          <w:p w14:paraId="5B7ED535" w14:textId="77777777" w:rsidR="00D82F2B" w:rsidRPr="00FB0A69" w:rsidRDefault="00D82F2B" w:rsidP="00102896">
            <w:pPr>
              <w:contextualSpacing/>
              <w:rPr>
                <w:rFonts w:cs="Tahoma"/>
                <w:sz w:val="19"/>
                <w:szCs w:val="19"/>
              </w:rPr>
            </w:pPr>
            <w:r w:rsidRPr="00FB0A69">
              <w:rPr>
                <w:rFonts w:cs="Tahoma"/>
                <w:sz w:val="19"/>
                <w:szCs w:val="19"/>
              </w:rPr>
              <w:t>Gorge</w:t>
            </w:r>
          </w:p>
        </w:tc>
        <w:tc>
          <w:tcPr>
            <w:tcW w:w="2211" w:type="dxa"/>
            <w:tcBorders>
              <w:left w:val="nil"/>
              <w:right w:val="nil"/>
            </w:tcBorders>
            <w:shd w:val="clear" w:color="auto" w:fill="auto"/>
            <w:noWrap/>
          </w:tcPr>
          <w:p w14:paraId="2BC62F77" w14:textId="77777777" w:rsidR="00D82F2B" w:rsidRPr="00FB0A69" w:rsidRDefault="00D82F2B" w:rsidP="00396077">
            <w:pPr>
              <w:contextualSpacing/>
              <w:jc w:val="center"/>
              <w:rPr>
                <w:rFonts w:cs="Tahoma"/>
                <w:sz w:val="19"/>
                <w:szCs w:val="19"/>
              </w:rPr>
            </w:pPr>
            <w:r w:rsidRPr="00FB0A69">
              <w:rPr>
                <w:rFonts w:cs="Tahoma"/>
                <w:sz w:val="19"/>
                <w:szCs w:val="19"/>
              </w:rPr>
              <w:t>7 km DS Lock 1</w:t>
            </w:r>
          </w:p>
        </w:tc>
        <w:tc>
          <w:tcPr>
            <w:tcW w:w="1701" w:type="dxa"/>
            <w:tcBorders>
              <w:left w:val="nil"/>
              <w:right w:val="nil"/>
            </w:tcBorders>
            <w:shd w:val="clear" w:color="auto" w:fill="auto"/>
            <w:noWrap/>
          </w:tcPr>
          <w:p w14:paraId="6D17C092" w14:textId="77777777" w:rsidR="00D82F2B" w:rsidRPr="00FB0A69" w:rsidRDefault="00D82F2B" w:rsidP="00102896">
            <w:pPr>
              <w:contextualSpacing/>
              <w:jc w:val="center"/>
              <w:rPr>
                <w:rFonts w:cs="Tahoma"/>
                <w:sz w:val="19"/>
                <w:szCs w:val="19"/>
              </w:rPr>
            </w:pPr>
            <w:r w:rsidRPr="00FB0A69">
              <w:rPr>
                <w:rFonts w:cs="Tahoma"/>
                <w:sz w:val="19"/>
                <w:szCs w:val="19"/>
              </w:rPr>
              <w:t>S34.42263</w:t>
            </w:r>
          </w:p>
        </w:tc>
        <w:tc>
          <w:tcPr>
            <w:tcW w:w="1871" w:type="dxa"/>
            <w:tcBorders>
              <w:left w:val="nil"/>
              <w:right w:val="nil"/>
            </w:tcBorders>
            <w:shd w:val="clear" w:color="auto" w:fill="auto"/>
            <w:noWrap/>
          </w:tcPr>
          <w:p w14:paraId="434380CC" w14:textId="77777777" w:rsidR="00D82F2B" w:rsidRPr="00FB0A69" w:rsidRDefault="00D82F2B" w:rsidP="00102896">
            <w:pPr>
              <w:contextualSpacing/>
              <w:jc w:val="center"/>
              <w:rPr>
                <w:rFonts w:cs="Tahoma"/>
                <w:sz w:val="19"/>
                <w:szCs w:val="19"/>
              </w:rPr>
            </w:pPr>
            <w:r w:rsidRPr="00FB0A69">
              <w:rPr>
                <w:rFonts w:cs="Tahoma"/>
                <w:sz w:val="19"/>
                <w:szCs w:val="19"/>
              </w:rPr>
              <w:t>E139.61293</w:t>
            </w:r>
          </w:p>
        </w:tc>
      </w:tr>
      <w:tr w:rsidR="00D82F2B" w:rsidRPr="00FB0A69" w14:paraId="4059AA3C" w14:textId="77777777" w:rsidTr="00396077">
        <w:trPr>
          <w:trHeight w:val="255"/>
        </w:trPr>
        <w:tc>
          <w:tcPr>
            <w:tcW w:w="1560" w:type="dxa"/>
            <w:tcBorders>
              <w:left w:val="nil"/>
              <w:bottom w:val="single" w:sz="4" w:space="0" w:color="auto"/>
              <w:right w:val="nil"/>
            </w:tcBorders>
            <w:vAlign w:val="center"/>
          </w:tcPr>
          <w:p w14:paraId="122791A4" w14:textId="77777777" w:rsidR="00D82F2B" w:rsidRPr="00FB0A69" w:rsidRDefault="00D82F2B" w:rsidP="00102896">
            <w:pPr>
              <w:contextualSpacing/>
              <w:rPr>
                <w:rFonts w:cs="Tahoma"/>
                <w:sz w:val="19"/>
                <w:szCs w:val="19"/>
              </w:rPr>
            </w:pPr>
            <w:r w:rsidRPr="00FB0A69">
              <w:rPr>
                <w:rFonts w:cs="Tahoma"/>
                <w:sz w:val="19"/>
                <w:szCs w:val="19"/>
              </w:rPr>
              <w:t>Gorge</w:t>
            </w:r>
          </w:p>
        </w:tc>
        <w:tc>
          <w:tcPr>
            <w:tcW w:w="2211" w:type="dxa"/>
            <w:tcBorders>
              <w:left w:val="nil"/>
              <w:bottom w:val="single" w:sz="4" w:space="0" w:color="auto"/>
              <w:right w:val="nil"/>
            </w:tcBorders>
            <w:shd w:val="clear" w:color="auto" w:fill="auto"/>
            <w:noWrap/>
          </w:tcPr>
          <w:p w14:paraId="130AFDCC" w14:textId="77777777" w:rsidR="00D82F2B" w:rsidRPr="00FB0A69" w:rsidRDefault="00D82F2B" w:rsidP="00396077">
            <w:pPr>
              <w:contextualSpacing/>
              <w:jc w:val="center"/>
              <w:rPr>
                <w:rFonts w:cs="Tahoma"/>
                <w:sz w:val="19"/>
                <w:szCs w:val="19"/>
              </w:rPr>
            </w:pPr>
            <w:r w:rsidRPr="00FB0A69">
              <w:rPr>
                <w:rFonts w:cs="Tahoma"/>
                <w:sz w:val="19"/>
                <w:szCs w:val="19"/>
              </w:rPr>
              <w:t>9 km DS Lock 1</w:t>
            </w:r>
          </w:p>
        </w:tc>
        <w:tc>
          <w:tcPr>
            <w:tcW w:w="1701" w:type="dxa"/>
            <w:tcBorders>
              <w:left w:val="nil"/>
              <w:bottom w:val="single" w:sz="4" w:space="0" w:color="auto"/>
              <w:right w:val="nil"/>
            </w:tcBorders>
            <w:shd w:val="clear" w:color="auto" w:fill="auto"/>
            <w:noWrap/>
          </w:tcPr>
          <w:p w14:paraId="27B73DF2" w14:textId="77777777" w:rsidR="00D82F2B" w:rsidRPr="00FB0A69" w:rsidRDefault="00D82F2B" w:rsidP="00102896">
            <w:pPr>
              <w:contextualSpacing/>
              <w:jc w:val="center"/>
              <w:rPr>
                <w:rFonts w:cs="Tahoma"/>
                <w:sz w:val="19"/>
                <w:szCs w:val="19"/>
              </w:rPr>
            </w:pPr>
            <w:r w:rsidRPr="00FB0A69">
              <w:rPr>
                <w:rFonts w:cs="Tahoma"/>
                <w:sz w:val="19"/>
                <w:szCs w:val="19"/>
              </w:rPr>
              <w:t>S34.44596</w:t>
            </w:r>
          </w:p>
        </w:tc>
        <w:tc>
          <w:tcPr>
            <w:tcW w:w="1871" w:type="dxa"/>
            <w:tcBorders>
              <w:left w:val="nil"/>
              <w:bottom w:val="single" w:sz="4" w:space="0" w:color="auto"/>
              <w:right w:val="nil"/>
            </w:tcBorders>
            <w:shd w:val="clear" w:color="auto" w:fill="auto"/>
            <w:noWrap/>
          </w:tcPr>
          <w:p w14:paraId="3BD047A7" w14:textId="77777777" w:rsidR="00D82F2B" w:rsidRPr="00FB0A69" w:rsidRDefault="00D82F2B" w:rsidP="00102896">
            <w:pPr>
              <w:contextualSpacing/>
              <w:jc w:val="center"/>
              <w:rPr>
                <w:rFonts w:cs="Tahoma"/>
                <w:sz w:val="19"/>
                <w:szCs w:val="19"/>
              </w:rPr>
            </w:pPr>
            <w:r w:rsidRPr="00FB0A69">
              <w:rPr>
                <w:rFonts w:cs="Tahoma"/>
                <w:sz w:val="19"/>
                <w:szCs w:val="19"/>
              </w:rPr>
              <w:t>E139.61102</w:t>
            </w:r>
          </w:p>
        </w:tc>
      </w:tr>
    </w:tbl>
    <w:p w14:paraId="4AE48E19" w14:textId="77777777" w:rsidR="001F2DD3" w:rsidRPr="00FB0A69" w:rsidRDefault="001F2DD3" w:rsidP="00D82F2B">
      <w:pPr>
        <w:rPr>
          <w:rFonts w:cs="Tahoma"/>
          <w:szCs w:val="24"/>
        </w:rPr>
      </w:pPr>
    </w:p>
    <w:p w14:paraId="18158E6C" w14:textId="73F55E1B" w:rsidR="003D371F" w:rsidRPr="00537188" w:rsidRDefault="00FB0A69" w:rsidP="003D371F">
      <w:pPr>
        <w:rPr>
          <w:highlight w:val="yellow"/>
        </w:rPr>
      </w:pPr>
      <w:r w:rsidRPr="00547962">
        <w:rPr>
          <w:rFonts w:cs="Tahoma"/>
          <w:szCs w:val="24"/>
        </w:rPr>
        <w:t>A Perspex Haney plankton</w:t>
      </w:r>
      <w:r w:rsidRPr="00547962">
        <w:t xml:space="preserve"> trap (4.5-litre capacity) was used mid-channel (by boat) to collect surface and bottom volumes (9-litres), which were filtered through a 37 </w:t>
      </w:r>
      <w:r w:rsidRPr="00547962">
        <w:rPr>
          <w:rFonts w:cs="Tahoma"/>
        </w:rPr>
        <w:t>µ</w:t>
      </w:r>
      <w:r w:rsidRPr="00547962">
        <w:t xml:space="preserve">m-mesh plankton net suspended in a bucket and rinsed into a 200 ml PET bottle screwed to a purpose-built </w:t>
      </w:r>
      <w:r w:rsidR="00A772A5">
        <w:t>ferrule at the net end (Figure G</w:t>
      </w:r>
      <w:r w:rsidRPr="00547962">
        <w:t xml:space="preserve">1). The filtrate was then preserved in the field (100% ethanol) </w:t>
      </w:r>
      <w:r w:rsidR="003F6DF9">
        <w:t>to a final concentration of ~</w:t>
      </w:r>
      <w:r w:rsidRPr="00547962">
        <w:t xml:space="preserve">75%, and a volume &lt;200 ml.  In the laboratory, the sample was decanted into a measuring cylinder, the volume noted, the cylinder agitated, and a 1 ml aliquot withdrawn using a Gilson autopipette. This 1 ml was run into a Pyrex 1 ml Sedgewick-Rafter cell, and the </w:t>
      </w:r>
      <w:r w:rsidRPr="00547962">
        <w:rPr>
          <w:szCs w:val="22"/>
        </w:rPr>
        <w:t>microinvertebrates</w:t>
      </w:r>
      <w:r w:rsidRPr="00547962">
        <w:t xml:space="preserve"> present were counted and identified. Counts for each </w:t>
      </w:r>
      <w:r>
        <w:t>sample</w:t>
      </w:r>
      <w:r w:rsidRPr="00547962">
        <w:t xml:space="preserve"> were based on a single subsample.</w:t>
      </w:r>
    </w:p>
    <w:p w14:paraId="0A9FACB4" w14:textId="77489BAB" w:rsidR="00643CF0" w:rsidRDefault="00643CF0" w:rsidP="000F1913">
      <w:pPr>
        <w:jc w:val="center"/>
        <w:rPr>
          <w:noProof/>
          <w:lang w:eastAsia="en-AU"/>
        </w:rPr>
      </w:pPr>
    </w:p>
    <w:p w14:paraId="3788ECED" w14:textId="77777777" w:rsidR="009A0A58" w:rsidRDefault="009A0A58" w:rsidP="000F1913">
      <w:pPr>
        <w:jc w:val="center"/>
        <w:rPr>
          <w:noProof/>
          <w:lang w:eastAsia="en-AU"/>
        </w:rPr>
      </w:pPr>
    </w:p>
    <w:p w14:paraId="10F823A0" w14:textId="77777777" w:rsidR="009A0A58" w:rsidRDefault="009A0A58" w:rsidP="000F1913">
      <w:pPr>
        <w:jc w:val="center"/>
        <w:rPr>
          <w:noProof/>
          <w:lang w:eastAsia="en-AU"/>
        </w:rPr>
      </w:pPr>
    </w:p>
    <w:p w14:paraId="1A7B7AEF" w14:textId="77777777" w:rsidR="009A0A58" w:rsidRDefault="009A0A58" w:rsidP="000F1913">
      <w:pPr>
        <w:jc w:val="center"/>
        <w:rPr>
          <w:noProof/>
          <w:lang w:eastAsia="en-AU"/>
        </w:rPr>
      </w:pPr>
    </w:p>
    <w:p w14:paraId="0E27D315" w14:textId="77777777" w:rsidR="009A0A58" w:rsidRDefault="009A0A58" w:rsidP="000F1913">
      <w:pPr>
        <w:jc w:val="center"/>
        <w:rPr>
          <w:noProof/>
          <w:lang w:eastAsia="en-AU"/>
        </w:rPr>
      </w:pPr>
    </w:p>
    <w:p w14:paraId="28D97F35" w14:textId="77777777" w:rsidR="009A0A58" w:rsidRDefault="009A0A58" w:rsidP="000F1913">
      <w:pPr>
        <w:jc w:val="center"/>
        <w:rPr>
          <w:noProof/>
          <w:lang w:eastAsia="en-AU"/>
        </w:rPr>
      </w:pPr>
    </w:p>
    <w:p w14:paraId="3AF1DF08" w14:textId="77777777" w:rsidR="009A0A58" w:rsidRDefault="009A0A58" w:rsidP="000F1913">
      <w:pPr>
        <w:jc w:val="center"/>
        <w:rPr>
          <w:noProof/>
          <w:lang w:eastAsia="en-AU"/>
        </w:rPr>
      </w:pPr>
    </w:p>
    <w:p w14:paraId="2E13E99F" w14:textId="44E5946B" w:rsidR="009A0A58" w:rsidRPr="00537188" w:rsidRDefault="001D551E" w:rsidP="000F1913">
      <w:pPr>
        <w:jc w:val="center"/>
        <w:rPr>
          <w:i/>
          <w:color w:val="auto"/>
          <w:sz w:val="24"/>
          <w:szCs w:val="24"/>
          <w:highlight w:val="yellow"/>
          <w:u w:val="single"/>
        </w:rPr>
      </w:pPr>
      <w:r>
        <w:rPr>
          <w:noProof/>
          <w:lang w:eastAsia="en-AU"/>
        </w:rPr>
        <w:drawing>
          <wp:inline distT="0" distB="0" distL="0" distR="0" wp14:anchorId="367B9C25" wp14:editId="3F221806">
            <wp:extent cx="3921289" cy="2607092"/>
            <wp:effectExtent l="0" t="0" r="3175"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P259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922489" cy="2607890"/>
                    </a:xfrm>
                    <a:prstGeom prst="rect">
                      <a:avLst/>
                    </a:prstGeom>
                  </pic:spPr>
                </pic:pic>
              </a:graphicData>
            </a:graphic>
          </wp:inline>
        </w:drawing>
      </w:r>
    </w:p>
    <w:p w14:paraId="2E1C548F" w14:textId="0CE0A0EC" w:rsidR="000F1913" w:rsidRPr="00FB0A69" w:rsidRDefault="000F1913" w:rsidP="000F1913">
      <w:pPr>
        <w:pStyle w:val="Caption"/>
        <w:rPr>
          <w:i/>
          <w:sz w:val="24"/>
          <w:szCs w:val="24"/>
          <w:u w:val="single"/>
        </w:rPr>
      </w:pPr>
      <w:r w:rsidRPr="00FB0A69">
        <w:t>Figur</w:t>
      </w:r>
      <w:r w:rsidR="00D61B75" w:rsidRPr="00FB0A69">
        <w:t xml:space="preserve">e </w:t>
      </w:r>
      <w:r w:rsidR="00C22917" w:rsidRPr="00FB0A69">
        <w:t>G</w:t>
      </w:r>
      <w:r w:rsidR="00441FF4" w:rsidRPr="00FB0A69">
        <w:t>1</w:t>
      </w:r>
      <w:r w:rsidRPr="00FB0A69">
        <w:t xml:space="preserve">. Perspex Haney trap used for sampling </w:t>
      </w:r>
      <w:r w:rsidR="00522325">
        <w:t>microinvertebrate</w:t>
      </w:r>
      <w:r w:rsidRPr="00FB0A69">
        <w:t xml:space="preserve"> assemblage</w:t>
      </w:r>
      <w:r w:rsidR="00522325">
        <w:t>s</w:t>
      </w:r>
      <w:r w:rsidRPr="00FB0A69">
        <w:t xml:space="preserve"> in the main channel of the Lower Murray River.</w:t>
      </w:r>
    </w:p>
    <w:p w14:paraId="0FE4C2F3" w14:textId="77777777" w:rsidR="00D82F2B" w:rsidRPr="00FB0A69" w:rsidRDefault="00D82F2B" w:rsidP="00D82F2B">
      <w:pPr>
        <w:rPr>
          <w:i/>
          <w:color w:val="auto"/>
          <w:sz w:val="24"/>
          <w:szCs w:val="24"/>
          <w:u w:val="single"/>
        </w:rPr>
      </w:pPr>
      <w:r w:rsidRPr="00FB0A69">
        <w:rPr>
          <w:i/>
          <w:color w:val="auto"/>
          <w:sz w:val="24"/>
          <w:szCs w:val="24"/>
          <w:u w:val="single"/>
        </w:rPr>
        <w:t>Statistical analyses</w:t>
      </w:r>
    </w:p>
    <w:p w14:paraId="71E4E317" w14:textId="0DA28FE4" w:rsidR="00FB0A69" w:rsidRPr="00547962" w:rsidRDefault="00FB0A69" w:rsidP="00FB0A69">
      <w:pPr>
        <w:rPr>
          <w:lang w:val="en-US"/>
        </w:rPr>
      </w:pPr>
      <w:r w:rsidRPr="00FB0A69">
        <w:t>All statistical analyses were conducted</w:t>
      </w:r>
      <w:r w:rsidRPr="00547962">
        <w:t xml:space="preserve"> on </w:t>
      </w:r>
      <w:r>
        <w:t xml:space="preserve">day-time </w:t>
      </w:r>
      <w:r w:rsidRPr="00547962">
        <w:t xml:space="preserve">Haney trap data </w:t>
      </w:r>
      <w:r>
        <w:t>from belo</w:t>
      </w:r>
      <w:r w:rsidR="00FA68EC">
        <w:t>w Lock </w:t>
      </w:r>
      <w:r>
        <w:t xml:space="preserve">1 and Lock 6 </w:t>
      </w:r>
      <w:r w:rsidRPr="00547962">
        <w:t>only</w:t>
      </w:r>
      <w:r>
        <w:t xml:space="preserve"> as the additional monitoring sites for 2016/17 had no site replication (Appendix B)</w:t>
      </w:r>
      <w:r w:rsidRPr="00547962">
        <w:t xml:space="preserve">. Temporal variation (between sampling </w:t>
      </w:r>
      <w:r w:rsidR="008F098E">
        <w:t>trips</w:t>
      </w:r>
      <w:r w:rsidRPr="00547962">
        <w:t xml:space="preserve">) in microinvertebrate densities and taxa richness were analysed qualitatively </w:t>
      </w:r>
      <w:r>
        <w:t xml:space="preserve">for all sites </w:t>
      </w:r>
      <w:r w:rsidRPr="00547962">
        <w:t xml:space="preserve">using graphical plots of mean values ± standard error. Temporal variation in daytime microinvertebrate assemblage structure was investigated using a two-factor (i.e. sampling </w:t>
      </w:r>
      <w:r w:rsidR="008F098E">
        <w:t>trip</w:t>
      </w:r>
      <w:r w:rsidRPr="00547962">
        <w:t xml:space="preserve"> x lock) permutational multivariate analysis of variance (PERMANOVA) in the software package PRIMER v. 6.1.12 (Clarke and Gorley 2006) and PERMANOVA + v.1.02 (Anderson </w:t>
      </w:r>
      <w:r w:rsidRPr="00547962">
        <w:rPr>
          <w:i/>
        </w:rPr>
        <w:t>et al.</w:t>
      </w:r>
      <w:r w:rsidRPr="00547962">
        <w:t xml:space="preserve"> 2008). Analyses were performed on log transformed log(x+1) data and Bray-Curtis (Bray and Curtis 1957) similarities were used to construct the similarity matrices for all multivariate analyses with a dummy variable = 1. </w:t>
      </w:r>
      <w:r w:rsidRPr="00064F4C">
        <w:t xml:space="preserve">Significance was set at </w:t>
      </w:r>
      <w:r>
        <w:rPr>
          <w:i/>
        </w:rPr>
        <w:t>α</w:t>
      </w:r>
      <w:r w:rsidRPr="00064F4C">
        <w:t xml:space="preserve"> = 0.05. When significant differences occurred, PERMANOVA pair-wise comparisons were undertaken. To allow for multiple comparisons between </w:t>
      </w:r>
      <w:r w:rsidRPr="005B7F3A">
        <w:t>regio</w:t>
      </w:r>
      <w:r w:rsidRPr="0009128A">
        <w:t>ns and sizes, a false discovery rate (FDR) procedure (B–Y method correction) was adopted (</w:t>
      </w:r>
      <w:r w:rsidRPr="00064F4C">
        <w:rPr>
          <w:rFonts w:cs="Arial"/>
          <w:i/>
        </w:rPr>
        <w:t>α</w:t>
      </w:r>
      <m:oMath>
        <m:r>
          <w:rPr>
            <w:rFonts w:ascii="Cambria Math" w:hAnsi="Cambria Math" w:cs="Arial"/>
          </w:rPr>
          <m:t>=</m:t>
        </m:r>
        <m:nary>
          <m:naryPr>
            <m:chr m:val="∑"/>
            <m:grow m:val="1"/>
            <m:ctrlPr>
              <w:rPr>
                <w:rFonts w:ascii="Cambria Math" w:hAnsi="Cambria Math" w:cs="Arial"/>
              </w:rPr>
            </m:ctrlPr>
          </m:naryPr>
          <m:sub>
            <m:r>
              <w:rPr>
                <w:rFonts w:ascii="Cambria Math" w:hAnsi="Cambria Math" w:cs="Arial"/>
              </w:rPr>
              <m:t>i=1</m:t>
            </m:r>
          </m:sub>
          <m:sup>
            <m:r>
              <w:rPr>
                <w:rFonts w:ascii="Cambria Math" w:hAnsi="Cambria Math" w:cs="Arial"/>
              </w:rPr>
              <m:t>n</m:t>
            </m:r>
          </m:sup>
          <m:e>
            <m:d>
              <m:dPr>
                <m:ctrlPr>
                  <w:rPr>
                    <w:rFonts w:ascii="Cambria Math" w:hAnsi="Cambria Math" w:cs="Arial"/>
                  </w:rPr>
                </m:ctrlPr>
              </m:dPr>
              <m:e>
                <m:r>
                  <m:rPr>
                    <m:sty m:val="p"/>
                  </m:rPr>
                  <w:rPr>
                    <w:rFonts w:ascii="Cambria Math" w:hAnsi="Cambria Math" w:cs="Arial"/>
                  </w:rPr>
                  <m:t>1/</m:t>
                </m:r>
                <m:r>
                  <w:rPr>
                    <w:rFonts w:ascii="Cambria Math" w:hAnsi="Cambria Math" w:cs="Arial"/>
                  </w:rPr>
                  <m:t>i</m:t>
                </m:r>
              </m:e>
            </m:d>
          </m:e>
        </m:nary>
      </m:oMath>
      <w:r w:rsidRPr="005B7F3A">
        <w:rPr>
          <w:rFonts w:cs="Arial"/>
        </w:rPr>
        <w:t xml:space="preserve">; e.g. for </w:t>
      </w:r>
      <w:r w:rsidRPr="0009128A">
        <w:rPr>
          <w:rFonts w:cs="Arial"/>
          <w:i/>
        </w:rPr>
        <w:t>n</w:t>
      </w:r>
      <w:r w:rsidRPr="00064F4C">
        <w:rPr>
          <w:rFonts w:cs="Arial"/>
          <w:i/>
          <w:vertAlign w:val="subscript"/>
        </w:rPr>
        <w:t xml:space="preserve">comparisons </w:t>
      </w:r>
      <w:r w:rsidRPr="00064F4C">
        <w:rPr>
          <w:rFonts w:cs="Arial"/>
        </w:rPr>
        <w:t>= 6, B</w:t>
      </w:r>
      <w:r w:rsidRPr="00064F4C">
        <w:t>–</w:t>
      </w:r>
      <w:r w:rsidRPr="00064F4C">
        <w:rPr>
          <w:rFonts w:cs="Arial"/>
        </w:rPr>
        <w:t>Y method</w:t>
      </w:r>
      <w:r w:rsidRPr="00064F4C">
        <w:rPr>
          <w:rFonts w:cs="Arial"/>
          <w:i/>
        </w:rPr>
        <w:t xml:space="preserve"> </w:t>
      </w:r>
      <w:r w:rsidRPr="00064F4C">
        <w:rPr>
          <w:rFonts w:cs="Arial"/>
        </w:rPr>
        <w:t>α = 0.05/ (1</w:t>
      </w:r>
      <w:r>
        <w:rPr>
          <w:rFonts w:cs="Arial"/>
        </w:rPr>
        <w:t>/1 + 1/2 + 1/3…….+1/28) = 0.0127</w:t>
      </w:r>
      <w:r w:rsidRPr="00064F4C">
        <w:rPr>
          <w:rFonts w:cs="Arial"/>
        </w:rPr>
        <w:t>)</w:t>
      </w:r>
      <w:r w:rsidRPr="00064F4C">
        <w:t xml:space="preserve"> (Benjamini and Yekutieli 2001; Narum 2006).</w:t>
      </w:r>
      <w:r>
        <w:t xml:space="preserve"> The low number of samples collected for pair-wise comparisons resulted in low numbers of unique permutations and so Monte-Carlo </w:t>
      </w:r>
      <w:r w:rsidRPr="00547962">
        <w:rPr>
          <w:i/>
        </w:rPr>
        <w:t>p</w:t>
      </w:r>
      <w:r>
        <w:t xml:space="preserve">-values are presented (Anderson </w:t>
      </w:r>
      <w:r w:rsidRPr="00547962">
        <w:rPr>
          <w:i/>
        </w:rPr>
        <w:t>et al.</w:t>
      </w:r>
      <w:r>
        <w:t xml:space="preserve"> 2008). </w:t>
      </w:r>
      <w:r w:rsidRPr="00547962">
        <w:rPr>
          <w:lang w:val="en-US"/>
        </w:rPr>
        <w:t xml:space="preserve">Non-metric Multi-Dimensional Scaling (MDS), generated from the same matrices, was used to </w:t>
      </w:r>
      <w:r w:rsidR="00FA7D90">
        <w:rPr>
          <w:lang w:val="en-US"/>
        </w:rPr>
        <w:t>visualise</w:t>
      </w:r>
      <w:r w:rsidRPr="00547962">
        <w:rPr>
          <w:lang w:val="en-US"/>
        </w:rPr>
        <w:t xml:space="preserve"> microinvertebrate assemblages from different sampling </w:t>
      </w:r>
      <w:r w:rsidR="008F098E">
        <w:rPr>
          <w:lang w:val="en-US"/>
        </w:rPr>
        <w:t>trip</w:t>
      </w:r>
      <w:r w:rsidRPr="00547962">
        <w:rPr>
          <w:lang w:val="en-US"/>
        </w:rPr>
        <w:t xml:space="preserve">s. Groupings of similarity (40%) from SIMPROF cluster analysis was overlaid on MDS ordinations to show similarity between sampling </w:t>
      </w:r>
      <w:r w:rsidR="008F098E">
        <w:rPr>
          <w:lang w:val="en-US"/>
        </w:rPr>
        <w:t>trip</w:t>
      </w:r>
      <w:r w:rsidRPr="00547962">
        <w:rPr>
          <w:lang w:val="en-US"/>
        </w:rPr>
        <w:t xml:space="preserve">s. When differences in microinvertebrate assemblages occurred between sampling </w:t>
      </w:r>
      <w:r w:rsidR="008F098E">
        <w:rPr>
          <w:lang w:val="en-US"/>
        </w:rPr>
        <w:t>trip</w:t>
      </w:r>
      <w:r w:rsidRPr="00547962">
        <w:rPr>
          <w:lang w:val="en-US"/>
        </w:rPr>
        <w:t xml:space="preserve">s for PERMANOVA, Similarity Percentages (SIMPER) analysis was used to determine the </w:t>
      </w:r>
      <w:r w:rsidR="00522325">
        <w:rPr>
          <w:lang w:val="en-US"/>
        </w:rPr>
        <w:t>microinvertebrate</w:t>
      </w:r>
      <w:r w:rsidRPr="00547962">
        <w:rPr>
          <w:lang w:val="en-US"/>
        </w:rPr>
        <w:t xml:space="preserve"> taxa contributing to these differences, with a 25% cumulative contribution cut-off applied. </w:t>
      </w:r>
    </w:p>
    <w:p w14:paraId="5617A550" w14:textId="22867077" w:rsidR="00D82F2B" w:rsidRPr="00FB0A69" w:rsidRDefault="00FB0A69" w:rsidP="003D371F">
      <w:r w:rsidRPr="00547962">
        <w:t>To model the relationship(s) between microinvertebrate assemblage structure, as described by the Bray-Curtis resemblance matrix, and one or more physico-chemical predictor variables, Distance-Based Linear Models (DistLM) were used, based on the forward stepwise selection procedure using R</w:t>
      </w:r>
      <w:r w:rsidRPr="00547962">
        <w:rPr>
          <w:vertAlign w:val="superscript"/>
        </w:rPr>
        <w:t>2</w:t>
      </w:r>
      <w:r w:rsidRPr="00547962">
        <w:t xml:space="preserve"> as the selection criterion (Anderson </w:t>
      </w:r>
      <w:r w:rsidRPr="00547962">
        <w:rPr>
          <w:i/>
        </w:rPr>
        <w:t>et al.</w:t>
      </w:r>
      <w:r w:rsidRPr="00547962">
        <w:t xml:space="preserve"> 2008). Automatic normalisation of environmental data occurred as part of the matrix algebra of regression in the DistLM routine (Anderson </w:t>
      </w:r>
      <w:r w:rsidRPr="00547962">
        <w:rPr>
          <w:i/>
        </w:rPr>
        <w:t>et al.</w:t>
      </w:r>
      <w:r w:rsidRPr="00547962">
        <w:t xml:space="preserve"> 2008). Ordination of fitted values for DistLM was achieved through distance-based redundancy analysis (dvRDA), with vector overlays (Pearson and Spearman correlation coefficient &gt; 0.2) to show individual water quality parameters that were important in driving variation along dbRDA axes. Six physico-chemical parameters (i.e. mean fortnightly flow, water </w:t>
      </w:r>
      <w:r w:rsidRPr="00FB0A69">
        <w:t>temperature, dissolved oxygen, turbidity, electrical conductivity and pH) were included in the DistLM analysis.</w:t>
      </w:r>
    </w:p>
    <w:p w14:paraId="642DE160" w14:textId="77777777" w:rsidR="00D82F2B" w:rsidRPr="00FB0A69" w:rsidRDefault="00D82F2B" w:rsidP="00D82F2B">
      <w:pPr>
        <w:rPr>
          <w:b/>
          <w:i/>
          <w:color w:val="1F497D" w:themeColor="text2"/>
          <w:sz w:val="24"/>
          <w:szCs w:val="24"/>
        </w:rPr>
      </w:pPr>
      <w:r w:rsidRPr="00FB0A69">
        <w:rPr>
          <w:b/>
          <w:i/>
          <w:color w:val="1F497D" w:themeColor="text2"/>
          <w:sz w:val="24"/>
          <w:szCs w:val="24"/>
        </w:rPr>
        <w:t>Results</w:t>
      </w:r>
    </w:p>
    <w:p w14:paraId="7E5AF3D7" w14:textId="554EE761" w:rsidR="001D06D5" w:rsidRPr="00FB0A69" w:rsidRDefault="001D06D5" w:rsidP="001D06D5">
      <w:pPr>
        <w:rPr>
          <w:i/>
          <w:color w:val="auto"/>
          <w:sz w:val="24"/>
          <w:szCs w:val="24"/>
          <w:u w:val="single"/>
        </w:rPr>
      </w:pPr>
      <w:r w:rsidRPr="00FB0A69">
        <w:rPr>
          <w:i/>
          <w:color w:val="auto"/>
          <w:sz w:val="24"/>
          <w:szCs w:val="24"/>
          <w:u w:val="single"/>
        </w:rPr>
        <w:t>Microinvertebrate catch summary</w:t>
      </w:r>
      <w:r w:rsidR="00506A6C">
        <w:rPr>
          <w:i/>
          <w:color w:val="auto"/>
          <w:sz w:val="24"/>
          <w:szCs w:val="24"/>
          <w:u w:val="single"/>
        </w:rPr>
        <w:t>,</w:t>
      </w:r>
      <w:r w:rsidR="00E73EEF" w:rsidRPr="00FB0A69">
        <w:rPr>
          <w:i/>
          <w:color w:val="auto"/>
          <w:sz w:val="24"/>
          <w:szCs w:val="24"/>
          <w:u w:val="single"/>
        </w:rPr>
        <w:t xml:space="preserve"> novel taxa</w:t>
      </w:r>
      <w:r w:rsidR="00506A6C">
        <w:rPr>
          <w:i/>
          <w:color w:val="auto"/>
          <w:sz w:val="24"/>
          <w:szCs w:val="24"/>
          <w:u w:val="single"/>
        </w:rPr>
        <w:t xml:space="preserve"> and other observations</w:t>
      </w:r>
    </w:p>
    <w:p w14:paraId="6F8B06A0" w14:textId="05DCCD96" w:rsidR="00FB0A69" w:rsidRDefault="00FB0A69" w:rsidP="00FB0A69">
      <w:pPr>
        <w:rPr>
          <w:highlight w:val="yellow"/>
        </w:rPr>
      </w:pPr>
      <w:r w:rsidRPr="00C93FF4">
        <w:rPr>
          <w:szCs w:val="22"/>
        </w:rPr>
        <w:t>Over the 201</w:t>
      </w:r>
      <w:r w:rsidRPr="00B730D1">
        <w:rPr>
          <w:szCs w:val="22"/>
        </w:rPr>
        <w:t>6</w:t>
      </w:r>
      <w:r w:rsidRPr="00C93FF4">
        <w:rPr>
          <w:szCs w:val="22"/>
        </w:rPr>
        <w:t>/1</w:t>
      </w:r>
      <w:r w:rsidRPr="00B730D1">
        <w:rPr>
          <w:szCs w:val="22"/>
        </w:rPr>
        <w:t>7</w:t>
      </w:r>
      <w:r w:rsidRPr="00C93FF4">
        <w:rPr>
          <w:szCs w:val="22"/>
        </w:rPr>
        <w:t xml:space="preserve"> sampling </w:t>
      </w:r>
      <w:r w:rsidRPr="00083CAA">
        <w:rPr>
          <w:szCs w:val="22"/>
        </w:rPr>
        <w:t xml:space="preserve">period, </w:t>
      </w:r>
      <w:r w:rsidRPr="00B730D1">
        <w:rPr>
          <w:szCs w:val="22"/>
        </w:rPr>
        <w:t>262</w:t>
      </w:r>
      <w:r w:rsidRPr="00083CAA">
        <w:rPr>
          <w:szCs w:val="22"/>
        </w:rPr>
        <w:t xml:space="preserve"> microinvertebrate taxa were discriminated</w:t>
      </w:r>
      <w:r w:rsidRPr="00083CAA">
        <w:t xml:space="preserve"> from 192 trap samples from the </w:t>
      </w:r>
      <w:r>
        <w:t xml:space="preserve">core LTIM sites in the </w:t>
      </w:r>
      <w:r w:rsidRPr="00083CAA">
        <w:t xml:space="preserve">gorge (below Lock 1) and floodplain (below Lock 6) geomorphic zones of the LMR (vs. </w:t>
      </w:r>
      <w:r w:rsidRPr="00B730D1">
        <w:t xml:space="preserve">177 and </w:t>
      </w:r>
      <w:r w:rsidRPr="00083CAA">
        <w:t>185 during</w:t>
      </w:r>
      <w:r w:rsidRPr="00B730D1">
        <w:t xml:space="preserve"> 2015/16 and</w:t>
      </w:r>
      <w:r w:rsidRPr="00083CAA">
        <w:t xml:space="preserve"> 2014/15</w:t>
      </w:r>
      <w:r w:rsidRPr="00B730D1">
        <w:t>, respectively</w:t>
      </w:r>
      <w:r w:rsidRPr="00083CAA">
        <w:t>). The 201</w:t>
      </w:r>
      <w:r w:rsidRPr="00B730D1">
        <w:t>6</w:t>
      </w:r>
      <w:r w:rsidRPr="00083CAA">
        <w:t>/1</w:t>
      </w:r>
      <w:r w:rsidRPr="00B730D1">
        <w:t>7</w:t>
      </w:r>
      <w:r w:rsidRPr="00083CAA">
        <w:t xml:space="preserve"> assemblage included</w:t>
      </w:r>
      <w:r w:rsidRPr="00083CAA">
        <w:rPr>
          <w:i/>
        </w:rPr>
        <w:t xml:space="preserve"> </w:t>
      </w:r>
      <w:r w:rsidRPr="00B730D1">
        <w:t>108</w:t>
      </w:r>
      <w:r w:rsidRPr="00083CAA">
        <w:t xml:space="preserve"> Protista (largely testate rhizopods) (</w:t>
      </w:r>
      <w:r w:rsidRPr="00B730D1">
        <w:t xml:space="preserve">59 and </w:t>
      </w:r>
      <w:r w:rsidRPr="00083CAA">
        <w:t xml:space="preserve">74 in </w:t>
      </w:r>
      <w:r w:rsidRPr="00B730D1">
        <w:t xml:space="preserve">2015/16 and </w:t>
      </w:r>
      <w:r w:rsidRPr="00083CAA">
        <w:t xml:space="preserve">2014/15), </w:t>
      </w:r>
      <w:r w:rsidRPr="00B730D1">
        <w:t>114</w:t>
      </w:r>
      <w:r w:rsidRPr="00083CAA">
        <w:t xml:space="preserve"> Rotifera [</w:t>
      </w:r>
      <w:r w:rsidRPr="00B730D1">
        <w:t xml:space="preserve">95, </w:t>
      </w:r>
      <w:r w:rsidRPr="00083CAA">
        <w:t>84], 1</w:t>
      </w:r>
      <w:r w:rsidRPr="00B730D1">
        <w:t>6</w:t>
      </w:r>
      <w:r w:rsidRPr="00083CAA">
        <w:t xml:space="preserve"> Cladocera [</w:t>
      </w:r>
      <w:r w:rsidRPr="00B730D1">
        <w:t xml:space="preserve">11, </w:t>
      </w:r>
      <w:r w:rsidRPr="00083CAA">
        <w:t xml:space="preserve">13], </w:t>
      </w:r>
      <w:r w:rsidRPr="00B730D1">
        <w:t>13</w:t>
      </w:r>
      <w:r w:rsidRPr="00083CAA">
        <w:t xml:space="preserve"> Copepoda [</w:t>
      </w:r>
      <w:r w:rsidRPr="00B730D1">
        <w:t xml:space="preserve">7, </w:t>
      </w:r>
      <w:r w:rsidRPr="00083CAA">
        <w:t xml:space="preserve">6], </w:t>
      </w:r>
      <w:r w:rsidRPr="00B730D1">
        <w:t>1</w:t>
      </w:r>
      <w:r w:rsidRPr="00083CAA">
        <w:t xml:space="preserve"> Ostracoda [</w:t>
      </w:r>
      <w:r w:rsidRPr="00B730D1">
        <w:t xml:space="preserve">2, </w:t>
      </w:r>
      <w:r w:rsidRPr="00083CAA">
        <w:t xml:space="preserve">2] and </w:t>
      </w:r>
      <w:r w:rsidRPr="00B730D1">
        <w:t>9</w:t>
      </w:r>
      <w:r w:rsidRPr="00083CAA">
        <w:t xml:space="preserve"> juvenile</w:t>
      </w:r>
      <w:r w:rsidRPr="005046F2">
        <w:t xml:space="preserve"> macroinvertebrates [</w:t>
      </w:r>
      <w:r w:rsidRPr="00B730D1">
        <w:t xml:space="preserve">5, </w:t>
      </w:r>
      <w:r w:rsidRPr="005046F2">
        <w:t xml:space="preserve">6]. </w:t>
      </w:r>
    </w:p>
    <w:p w14:paraId="438A1F1C" w14:textId="0AEC62E7" w:rsidR="00FB0A69" w:rsidRDefault="00FB0A69" w:rsidP="00FB0A69">
      <w:r>
        <w:t xml:space="preserve">In addition to the taxa recorded from the core LTIM sites, 23 extra microinvertebrate taxa were discriminated from 72 trap samples from the three additional weir pool monitoring sites (i.e. </w:t>
      </w:r>
      <w:r w:rsidRPr="009B36A2">
        <w:t xml:space="preserve">below Lock 3, above Lock 2, below Lock 2d) in the gorge geomorphic zone of the LMR. These included </w:t>
      </w:r>
      <w:r w:rsidRPr="00D86A33">
        <w:t>6</w:t>
      </w:r>
      <w:r w:rsidRPr="009B36A2">
        <w:t xml:space="preserve"> Protista, </w:t>
      </w:r>
      <w:r w:rsidRPr="00D86A33">
        <w:t>15</w:t>
      </w:r>
      <w:r w:rsidRPr="009B36A2">
        <w:t xml:space="preserve"> Rotifera, </w:t>
      </w:r>
      <w:r w:rsidRPr="00D86A33">
        <w:t>1</w:t>
      </w:r>
      <w:r w:rsidRPr="009B36A2">
        <w:t xml:space="preserve"> Cladocera and </w:t>
      </w:r>
      <w:r w:rsidRPr="00D86A33">
        <w:t>1</w:t>
      </w:r>
      <w:r w:rsidRPr="009B36A2">
        <w:t xml:space="preserve"> Macroinvertebrate</w:t>
      </w:r>
      <w:r w:rsidRPr="00A17B1F">
        <w:t>.</w:t>
      </w:r>
      <w:r w:rsidR="00A17B1F" w:rsidRPr="00A17B1F">
        <w:t xml:space="preserve"> Notably, 193 taxa (67.7%) of the assemblage were littoral, epiphytic or epibenthic in habit, incursion species in the riverine plankton.</w:t>
      </w:r>
    </w:p>
    <w:p w14:paraId="4C4AE4FC" w14:textId="53C370B6" w:rsidR="001C17FC" w:rsidRPr="002458E1" w:rsidRDefault="001C17FC" w:rsidP="00FB0A69">
      <w:pPr>
        <w:rPr>
          <w:color w:val="auto"/>
        </w:rPr>
      </w:pPr>
      <w:r>
        <w:rPr>
          <w:color w:val="auto"/>
        </w:rPr>
        <w:t>From late September to early November 2016, t</w:t>
      </w:r>
      <w:r w:rsidRPr="00E53EA7">
        <w:rPr>
          <w:color w:val="auto"/>
        </w:rPr>
        <w:t xml:space="preserve">he </w:t>
      </w:r>
      <w:r w:rsidR="00A002B6">
        <w:rPr>
          <w:color w:val="auto"/>
        </w:rPr>
        <w:t xml:space="preserve">overall (all sites) </w:t>
      </w:r>
      <w:r w:rsidRPr="00E53EA7">
        <w:rPr>
          <w:color w:val="auto"/>
        </w:rPr>
        <w:t xml:space="preserve">in-channel assemblage was dominated by the testate tintinnid ciliate </w:t>
      </w:r>
      <w:r w:rsidRPr="00E53EA7">
        <w:rPr>
          <w:i/>
          <w:color w:val="auto"/>
        </w:rPr>
        <w:t xml:space="preserve">Codonaria </w:t>
      </w:r>
      <w:r>
        <w:rPr>
          <w:color w:val="auto"/>
        </w:rPr>
        <w:t xml:space="preserve">(Figure </w:t>
      </w:r>
      <w:r w:rsidR="002458E1" w:rsidRPr="002458E1">
        <w:rPr>
          <w:color w:val="auto"/>
        </w:rPr>
        <w:t>G2</w:t>
      </w:r>
      <w:r w:rsidRPr="002458E1">
        <w:rPr>
          <w:color w:val="auto"/>
        </w:rPr>
        <w:t>) and a suit</w:t>
      </w:r>
      <w:r w:rsidRPr="002458E1">
        <w:rPr>
          <w:i/>
          <w:color w:val="auto"/>
        </w:rPr>
        <w:t xml:space="preserve">e of </w:t>
      </w:r>
      <w:r w:rsidRPr="002458E1">
        <w:rPr>
          <w:color w:val="auto"/>
        </w:rPr>
        <w:t>rhizopods,</w:t>
      </w:r>
      <w:r w:rsidRPr="002458E1">
        <w:rPr>
          <w:i/>
          <w:color w:val="auto"/>
        </w:rPr>
        <w:t xml:space="preserve"> </w:t>
      </w:r>
      <w:r w:rsidRPr="002458E1">
        <w:rPr>
          <w:color w:val="auto"/>
        </w:rPr>
        <w:t xml:space="preserve">with rotifers and microcrustaceans (e.g. copepods and cladocerans) notably </w:t>
      </w:r>
      <w:r w:rsidR="00442CF7">
        <w:rPr>
          <w:color w:val="auto"/>
        </w:rPr>
        <w:t>low in abundance and diversity</w:t>
      </w:r>
      <w:r w:rsidRPr="002458E1">
        <w:rPr>
          <w:color w:val="auto"/>
        </w:rPr>
        <w:t xml:space="preserve"> in comparison to previous years. From mid-November to late December 2016, </w:t>
      </w:r>
      <w:r w:rsidRPr="002458E1">
        <w:t>a diverse rotifer assemblage, with brachionids (</w:t>
      </w:r>
      <w:r w:rsidRPr="002458E1">
        <w:rPr>
          <w:i/>
        </w:rPr>
        <w:t xml:space="preserve">Anuraeopsis, Brachionus </w:t>
      </w:r>
      <w:r w:rsidRPr="002458E1">
        <w:t xml:space="preserve">and </w:t>
      </w:r>
      <w:r w:rsidRPr="002458E1">
        <w:rPr>
          <w:i/>
        </w:rPr>
        <w:t>Keratella</w:t>
      </w:r>
      <w:r w:rsidRPr="002458E1">
        <w:t xml:space="preserve"> spp.), synchaetids (</w:t>
      </w:r>
      <w:r w:rsidRPr="002458E1">
        <w:rPr>
          <w:i/>
        </w:rPr>
        <w:t xml:space="preserve">Polyarthra </w:t>
      </w:r>
      <w:r w:rsidRPr="002458E1">
        <w:t xml:space="preserve">and </w:t>
      </w:r>
      <w:r w:rsidRPr="002458E1">
        <w:rPr>
          <w:i/>
        </w:rPr>
        <w:t xml:space="preserve">Synchaeta </w:t>
      </w:r>
      <w:r w:rsidRPr="002458E1">
        <w:t>spp., and trochosphaerids (</w:t>
      </w:r>
      <w:r w:rsidRPr="002458E1">
        <w:rPr>
          <w:i/>
        </w:rPr>
        <w:t xml:space="preserve">Filinia </w:t>
      </w:r>
      <w:r w:rsidRPr="002458E1">
        <w:t xml:space="preserve">species) was recorded. </w:t>
      </w:r>
      <w:r w:rsidRPr="002458E1">
        <w:rPr>
          <w:i/>
        </w:rPr>
        <w:t xml:space="preserve">Codonaria </w:t>
      </w:r>
      <w:r w:rsidRPr="002458E1">
        <w:t xml:space="preserve">and diverse riparian rhizopods were still present, but in reduced numbers (Figure </w:t>
      </w:r>
      <w:r w:rsidR="002458E1" w:rsidRPr="002458E1">
        <w:t>G2</w:t>
      </w:r>
      <w:r w:rsidRPr="002458E1">
        <w:t xml:space="preserve">). </w:t>
      </w:r>
      <w:r w:rsidRPr="002458E1">
        <w:rPr>
          <w:color w:val="auto"/>
        </w:rPr>
        <w:t>Dominant taxa in the late December and January assemblage at al</w:t>
      </w:r>
      <w:r w:rsidR="006F1D52">
        <w:rPr>
          <w:color w:val="auto"/>
        </w:rPr>
        <w:t xml:space="preserve">l locations were a mix of </w:t>
      </w:r>
      <w:r w:rsidRPr="002458E1">
        <w:rPr>
          <w:color w:val="auto"/>
        </w:rPr>
        <w:t xml:space="preserve">Murray and Darling River rotifer species, such as brachionids (e.g. </w:t>
      </w:r>
      <w:r w:rsidRPr="002458E1">
        <w:rPr>
          <w:i/>
          <w:color w:val="auto"/>
        </w:rPr>
        <w:t>Brachionus caudatus personatus, B. durgae</w:t>
      </w:r>
      <w:r w:rsidRPr="002458E1">
        <w:rPr>
          <w:color w:val="auto"/>
        </w:rPr>
        <w:t xml:space="preserve">). </w:t>
      </w:r>
    </w:p>
    <w:p w14:paraId="150560E9" w14:textId="39717384" w:rsidR="001C17FC" w:rsidRPr="002458E1" w:rsidRDefault="00167B57" w:rsidP="00FB0A69">
      <w:pPr>
        <w:rPr>
          <w:color w:val="auto"/>
        </w:rPr>
      </w:pPr>
      <w:r w:rsidRPr="002458E1">
        <w:rPr>
          <w:noProof/>
          <w:lang w:eastAsia="en-AU"/>
        </w:rPr>
        <w:drawing>
          <wp:inline distT="0" distB="0" distL="0" distR="0" wp14:anchorId="785FFF8E" wp14:editId="5E298CED">
            <wp:extent cx="3763157" cy="2264735"/>
            <wp:effectExtent l="0" t="0" r="889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a:extLst>
                        <a:ext uri="{28A0092B-C50C-407E-A947-70E740481C1C}">
                          <a14:useLocalDpi xmlns:a14="http://schemas.microsoft.com/office/drawing/2010/main" val="0"/>
                        </a:ext>
                      </a:extLst>
                    </a:blip>
                    <a:srcRect t="13899" r="4308" b="3840"/>
                    <a:stretch/>
                  </pic:blipFill>
                  <pic:spPr bwMode="auto">
                    <a:xfrm>
                      <a:off x="0" y="0"/>
                      <a:ext cx="3764365" cy="2265462"/>
                    </a:xfrm>
                    <a:prstGeom prst="rect">
                      <a:avLst/>
                    </a:prstGeom>
                    <a:noFill/>
                    <a:ln>
                      <a:noFill/>
                    </a:ln>
                    <a:extLst>
                      <a:ext uri="{53640926-AAD7-44D8-BBD7-CCE9431645EC}">
                        <a14:shadowObscured xmlns:a14="http://schemas.microsoft.com/office/drawing/2010/main"/>
                      </a:ext>
                    </a:extLst>
                  </pic:spPr>
                </pic:pic>
              </a:graphicData>
            </a:graphic>
          </wp:inline>
        </w:drawing>
      </w:r>
      <w:r w:rsidRPr="002458E1">
        <w:rPr>
          <w:noProof/>
          <w:color w:val="auto"/>
          <w:lang w:eastAsia="en-AU"/>
        </w:rPr>
        <w:drawing>
          <wp:inline distT="0" distB="0" distL="0" distR="0" wp14:anchorId="506951B7" wp14:editId="0E1C05CE">
            <wp:extent cx="1950056" cy="217493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Lk1A 21i16 56 um Codonaria sp. 40X 3.3X NFK montage.tif"/>
                    <pic:cNvPicPr/>
                  </pic:nvPicPr>
                  <pic:blipFill rotWithShape="1">
                    <a:blip r:embed="rId123">
                      <a:extLst>
                        <a:ext uri="{28A0092B-C50C-407E-A947-70E740481C1C}">
                          <a14:useLocalDpi xmlns:a14="http://schemas.microsoft.com/office/drawing/2010/main" val="0"/>
                        </a:ext>
                      </a:extLst>
                    </a:blip>
                    <a:srcRect b="-48161"/>
                    <a:stretch/>
                  </pic:blipFill>
                  <pic:spPr bwMode="auto">
                    <a:xfrm>
                      <a:off x="0" y="0"/>
                      <a:ext cx="1950720" cy="2175674"/>
                    </a:xfrm>
                    <a:prstGeom prst="rect">
                      <a:avLst/>
                    </a:prstGeom>
                    <a:ln>
                      <a:noFill/>
                    </a:ln>
                    <a:extLst>
                      <a:ext uri="{53640926-AAD7-44D8-BBD7-CCE9431645EC}">
                        <a14:shadowObscured xmlns:a14="http://schemas.microsoft.com/office/drawing/2010/main"/>
                      </a:ext>
                    </a:extLst>
                  </pic:spPr>
                </pic:pic>
              </a:graphicData>
            </a:graphic>
          </wp:inline>
        </w:drawing>
      </w:r>
    </w:p>
    <w:p w14:paraId="0A638850" w14:textId="2A69E960" w:rsidR="001C17FC" w:rsidRDefault="001C17FC" w:rsidP="00343C03">
      <w:pPr>
        <w:pStyle w:val="Captions"/>
      </w:pPr>
      <w:r w:rsidRPr="002458E1">
        <w:t xml:space="preserve">Figure </w:t>
      </w:r>
      <w:r w:rsidR="002458E1" w:rsidRPr="002458E1">
        <w:t>G2</w:t>
      </w:r>
      <w:r w:rsidRPr="002458E1">
        <w:t xml:space="preserve">. </w:t>
      </w:r>
      <w:r w:rsidR="00B12790" w:rsidRPr="002458E1">
        <w:t>M</w:t>
      </w:r>
      <w:r w:rsidRPr="002458E1">
        <w:t xml:space="preserve">ean relative abundances (ind L-1) of </w:t>
      </w:r>
      <w:r w:rsidRPr="002458E1">
        <w:rPr>
          <w:i/>
        </w:rPr>
        <w:t>Codonaria</w:t>
      </w:r>
      <w:r w:rsidRPr="002458E1">
        <w:t xml:space="preserve"> sp. by trip and lock (daytime only) for 2016/17.</w:t>
      </w:r>
    </w:p>
    <w:p w14:paraId="24545D84" w14:textId="07162EB5" w:rsidR="00E73EEF" w:rsidRPr="00537188" w:rsidRDefault="00527412" w:rsidP="00FB0A69">
      <w:pPr>
        <w:rPr>
          <w:color w:val="auto"/>
          <w:szCs w:val="22"/>
          <w:highlight w:val="yellow"/>
        </w:rPr>
      </w:pPr>
      <w:r w:rsidRPr="0066417B">
        <w:rPr>
          <w:color w:val="auto"/>
        </w:rPr>
        <w:t xml:space="preserve">Among the diverse brachionids recorded below Lock 1, the invasive </w:t>
      </w:r>
      <w:r w:rsidRPr="0066417B">
        <w:rPr>
          <w:i/>
          <w:color w:val="auto"/>
        </w:rPr>
        <w:t xml:space="preserve">Keratella </w:t>
      </w:r>
      <w:r w:rsidRPr="0066417B">
        <w:rPr>
          <w:color w:val="auto"/>
        </w:rPr>
        <w:t xml:space="preserve">cf. </w:t>
      </w:r>
      <w:r w:rsidR="00FA7D90">
        <w:rPr>
          <w:i/>
          <w:color w:val="auto"/>
        </w:rPr>
        <w:t>americana</w:t>
      </w:r>
      <w:r w:rsidRPr="0066417B">
        <w:rPr>
          <w:i/>
          <w:color w:val="auto"/>
        </w:rPr>
        <w:t xml:space="preserve"> </w:t>
      </w:r>
      <w:r>
        <w:rPr>
          <w:color w:val="auto"/>
        </w:rPr>
        <w:t>(Figure G</w:t>
      </w:r>
      <w:r w:rsidR="002458E1">
        <w:rPr>
          <w:color w:val="auto"/>
        </w:rPr>
        <w:t>3</w:t>
      </w:r>
      <w:r w:rsidRPr="0066417B">
        <w:rPr>
          <w:color w:val="auto"/>
        </w:rPr>
        <w:t xml:space="preserve">) first recorded 21 October 2015, occurred in traps from all </w:t>
      </w:r>
      <w:r w:rsidR="00BC4949">
        <w:rPr>
          <w:color w:val="auto"/>
        </w:rPr>
        <w:t>locations</w:t>
      </w:r>
      <w:r w:rsidRPr="0066417B">
        <w:rPr>
          <w:color w:val="auto"/>
        </w:rPr>
        <w:t xml:space="preserve"> in l</w:t>
      </w:r>
      <w:r w:rsidR="00BC4949">
        <w:rPr>
          <w:color w:val="auto"/>
        </w:rPr>
        <w:t>ow numbers through October 2016–</w:t>
      </w:r>
      <w:r w:rsidRPr="0066417B">
        <w:rPr>
          <w:color w:val="auto"/>
        </w:rPr>
        <w:t>January 2017. It appears to be established in the sy</w:t>
      </w:r>
      <w:r>
        <w:rPr>
          <w:color w:val="auto"/>
        </w:rPr>
        <w:t>st</w:t>
      </w:r>
      <w:r w:rsidR="00BC4949">
        <w:rPr>
          <w:color w:val="auto"/>
        </w:rPr>
        <w:t>em.</w:t>
      </w:r>
      <w:r w:rsidRPr="0066417B">
        <w:rPr>
          <w:color w:val="auto"/>
          <w:szCs w:val="22"/>
        </w:rPr>
        <w:t xml:space="preserve"> Similarly, </w:t>
      </w:r>
      <w:r w:rsidRPr="0066417B">
        <w:rPr>
          <w:i/>
          <w:color w:val="auto"/>
          <w:szCs w:val="22"/>
        </w:rPr>
        <w:t>Hexarthra braziliensis</w:t>
      </w:r>
      <w:r w:rsidR="00BC4949">
        <w:rPr>
          <w:color w:val="auto"/>
          <w:szCs w:val="22"/>
        </w:rPr>
        <w:t>,</w:t>
      </w:r>
      <w:r w:rsidRPr="0066417B">
        <w:rPr>
          <w:i/>
          <w:color w:val="auto"/>
          <w:szCs w:val="22"/>
        </w:rPr>
        <w:t xml:space="preserve"> </w:t>
      </w:r>
      <w:r w:rsidRPr="0066417B">
        <w:rPr>
          <w:color w:val="auto"/>
          <w:szCs w:val="22"/>
        </w:rPr>
        <w:t>another int</w:t>
      </w:r>
      <w:r>
        <w:rPr>
          <w:color w:val="auto"/>
          <w:szCs w:val="22"/>
        </w:rPr>
        <w:t xml:space="preserve">roduced species first noted in </w:t>
      </w:r>
      <w:r w:rsidRPr="0066417B">
        <w:rPr>
          <w:color w:val="auto"/>
          <w:szCs w:val="22"/>
        </w:rPr>
        <w:t xml:space="preserve">November 2015, </w:t>
      </w:r>
      <w:r w:rsidR="00BC4949">
        <w:rPr>
          <w:color w:val="auto"/>
          <w:szCs w:val="22"/>
        </w:rPr>
        <w:t>occurred in small numbers below</w:t>
      </w:r>
      <w:r>
        <w:rPr>
          <w:color w:val="auto"/>
          <w:szCs w:val="22"/>
        </w:rPr>
        <w:t xml:space="preserve"> Lock 6 in November and December 2016. The introduced cladoceran </w:t>
      </w:r>
      <w:r>
        <w:rPr>
          <w:i/>
          <w:color w:val="auto"/>
          <w:szCs w:val="22"/>
        </w:rPr>
        <w:t xml:space="preserve">Daphnia galeata, </w:t>
      </w:r>
      <w:r>
        <w:rPr>
          <w:color w:val="auto"/>
          <w:szCs w:val="22"/>
        </w:rPr>
        <w:t xml:space="preserve">first recorded from a single individual collected in a night net tow from Lock 6A, October 2015, was collected twice, again single individuals, </w:t>
      </w:r>
      <w:r w:rsidR="000B7973">
        <w:rPr>
          <w:color w:val="auto"/>
          <w:szCs w:val="22"/>
        </w:rPr>
        <w:t>below</w:t>
      </w:r>
      <w:r>
        <w:rPr>
          <w:color w:val="auto"/>
          <w:szCs w:val="22"/>
        </w:rPr>
        <w:t xml:space="preserve"> Lock 2, 09 November 2016, and Lock 6, 10 January 2017. The historical replacement of native </w:t>
      </w:r>
      <w:r>
        <w:rPr>
          <w:i/>
          <w:color w:val="auto"/>
          <w:szCs w:val="22"/>
        </w:rPr>
        <w:t>Daphnia</w:t>
      </w:r>
      <w:r>
        <w:rPr>
          <w:color w:val="auto"/>
          <w:szCs w:val="22"/>
        </w:rPr>
        <w:t xml:space="preserve"> when </w:t>
      </w:r>
      <w:r>
        <w:rPr>
          <w:i/>
          <w:color w:val="auto"/>
          <w:szCs w:val="22"/>
        </w:rPr>
        <w:t xml:space="preserve">D. galeata </w:t>
      </w:r>
      <w:r>
        <w:rPr>
          <w:color w:val="auto"/>
          <w:szCs w:val="22"/>
        </w:rPr>
        <w:t xml:space="preserve">is introduced is discussed by </w:t>
      </w:r>
      <w:r w:rsidR="00DF20D6">
        <w:rPr>
          <w:color w:val="auto"/>
          <w:szCs w:val="22"/>
        </w:rPr>
        <w:t>Karabanov</w:t>
      </w:r>
      <w:r>
        <w:rPr>
          <w:color w:val="auto"/>
          <w:szCs w:val="22"/>
        </w:rPr>
        <w:t xml:space="preserve"> </w:t>
      </w:r>
      <w:r>
        <w:rPr>
          <w:i/>
          <w:color w:val="auto"/>
          <w:szCs w:val="22"/>
        </w:rPr>
        <w:t>et al.</w:t>
      </w:r>
      <w:r>
        <w:rPr>
          <w:color w:val="auto"/>
          <w:szCs w:val="22"/>
        </w:rPr>
        <w:t xml:space="preserve"> (2017).</w:t>
      </w:r>
    </w:p>
    <w:p w14:paraId="53945CB4" w14:textId="3CC7BDA0" w:rsidR="00E73EEF" w:rsidRPr="00537188" w:rsidRDefault="00527412" w:rsidP="00E73EEF">
      <w:pPr>
        <w:jc w:val="center"/>
        <w:rPr>
          <w:color w:val="auto"/>
          <w:highlight w:val="yellow"/>
        </w:rPr>
      </w:pPr>
      <w:r>
        <w:rPr>
          <w:noProof/>
          <w:lang w:eastAsia="en-AU"/>
        </w:rPr>
        <w:drawing>
          <wp:inline distT="0" distB="0" distL="0" distR="0" wp14:anchorId="658E4715" wp14:editId="454F7953">
            <wp:extent cx="1418492" cy="19066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20971" cy="1910006"/>
                    </a:xfrm>
                    <a:prstGeom prst="rect">
                      <a:avLst/>
                    </a:prstGeom>
                    <a:noFill/>
                    <a:ln>
                      <a:noFill/>
                    </a:ln>
                  </pic:spPr>
                </pic:pic>
              </a:graphicData>
            </a:graphic>
          </wp:inline>
        </w:drawing>
      </w:r>
      <w:r>
        <w:rPr>
          <w:bCs/>
          <w:noProof/>
          <w:lang w:eastAsia="en-AU"/>
        </w:rPr>
        <w:drawing>
          <wp:inline distT="0" distB="0" distL="0" distR="0" wp14:anchorId="12D5E832" wp14:editId="2DAF9EBE">
            <wp:extent cx="1436474" cy="190939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k6 D R1 21xi16 112 um Brachionus a 10X 5X NFK.jpg"/>
                    <pic:cNvPicPr/>
                  </pic:nvPicPr>
                  <pic:blipFill>
                    <a:blip r:embed="rId125">
                      <a:extLst>
                        <a:ext uri="{28A0092B-C50C-407E-A947-70E740481C1C}">
                          <a14:useLocalDpi xmlns:a14="http://schemas.microsoft.com/office/drawing/2010/main" val="0"/>
                        </a:ext>
                      </a:extLst>
                    </a:blip>
                    <a:stretch>
                      <a:fillRect/>
                    </a:stretch>
                  </pic:blipFill>
                  <pic:spPr>
                    <a:xfrm>
                      <a:off x="0" y="0"/>
                      <a:ext cx="1441412" cy="1915961"/>
                    </a:xfrm>
                    <a:prstGeom prst="rect">
                      <a:avLst/>
                    </a:prstGeom>
                  </pic:spPr>
                </pic:pic>
              </a:graphicData>
            </a:graphic>
          </wp:inline>
        </w:drawing>
      </w:r>
      <w:r>
        <w:rPr>
          <w:noProof/>
          <w:lang w:eastAsia="en-AU"/>
        </w:rPr>
        <w:drawing>
          <wp:inline distT="0" distB="0" distL="0" distR="0" wp14:anchorId="60D44D6D" wp14:editId="133479C8">
            <wp:extent cx="1910524" cy="1306605"/>
            <wp:effectExtent l="0" t="2858"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k6 D R1 07xi16 160 um Brachionus montage.tif"/>
                    <pic:cNvPicPr/>
                  </pic:nvPicPr>
                  <pic:blipFill>
                    <a:blip r:embed="rId126" cstate="print">
                      <a:extLst>
                        <a:ext uri="{28A0092B-C50C-407E-A947-70E740481C1C}">
                          <a14:useLocalDpi xmlns:a14="http://schemas.microsoft.com/office/drawing/2010/main" val="0"/>
                        </a:ext>
                      </a:extLst>
                    </a:blip>
                    <a:stretch>
                      <a:fillRect/>
                    </a:stretch>
                  </pic:blipFill>
                  <pic:spPr>
                    <a:xfrm rot="5400000">
                      <a:off x="0" y="0"/>
                      <a:ext cx="1913852" cy="1308881"/>
                    </a:xfrm>
                    <a:prstGeom prst="rect">
                      <a:avLst/>
                    </a:prstGeom>
                  </pic:spPr>
                </pic:pic>
              </a:graphicData>
            </a:graphic>
          </wp:inline>
        </w:drawing>
      </w:r>
      <w:r>
        <w:rPr>
          <w:bCs/>
          <w:noProof/>
          <w:lang w:eastAsia="en-AU"/>
        </w:rPr>
        <w:drawing>
          <wp:inline distT="0" distB="0" distL="0" distR="0" wp14:anchorId="0F31F2AC" wp14:editId="097071F7">
            <wp:extent cx="1906920" cy="1430190"/>
            <wp:effectExtent l="0" t="9207" r="7937" b="7938"/>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k1A 08xi16 R3 256 um K americana 10X 5X NFK montage.jpg"/>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1908755" cy="1431566"/>
                    </a:xfrm>
                    <a:prstGeom prst="rect">
                      <a:avLst/>
                    </a:prstGeom>
                  </pic:spPr>
                </pic:pic>
              </a:graphicData>
            </a:graphic>
          </wp:inline>
        </w:drawing>
      </w:r>
    </w:p>
    <w:p w14:paraId="7DB557BA" w14:textId="299AE03B" w:rsidR="00E73EEF" w:rsidRPr="00537188" w:rsidRDefault="00D61B75" w:rsidP="00343C03">
      <w:pPr>
        <w:pStyle w:val="Captions"/>
        <w:rPr>
          <w:highlight w:val="yellow"/>
        </w:rPr>
      </w:pPr>
      <w:r w:rsidRPr="00527412">
        <w:t xml:space="preserve">Figure </w:t>
      </w:r>
      <w:r w:rsidR="00C22917" w:rsidRPr="00527412">
        <w:t>G</w:t>
      </w:r>
      <w:r w:rsidR="002458E1">
        <w:t>3</w:t>
      </w:r>
      <w:r w:rsidR="00E73EEF" w:rsidRPr="00527412">
        <w:t xml:space="preserve">. </w:t>
      </w:r>
      <w:r w:rsidR="00527412" w:rsidRPr="00527412">
        <w:t>Novel</w:t>
      </w:r>
      <w:r w:rsidR="00527412" w:rsidRPr="00161D93">
        <w:t xml:space="preserve"> microinvertebrate taxa sampled in the LMR. </w:t>
      </w:r>
      <w:r w:rsidR="00527412" w:rsidRPr="00161D93">
        <w:rPr>
          <w:i/>
        </w:rPr>
        <w:t xml:space="preserve">Brachionus durgae </w:t>
      </w:r>
      <w:r w:rsidR="00527412" w:rsidRPr="00161D93">
        <w:t>(left, 29</w:t>
      </w:r>
      <w:r w:rsidR="000B7973">
        <w:t>2 x 240 µm) from a night trap below</w:t>
      </w:r>
      <w:r w:rsidR="00527412" w:rsidRPr="00161D93">
        <w:t xml:space="preserve"> Lock 1 during 21 December 2016; </w:t>
      </w:r>
      <w:r w:rsidR="00527412" w:rsidRPr="00161D93">
        <w:rPr>
          <w:i/>
        </w:rPr>
        <w:t xml:space="preserve">Brachionus </w:t>
      </w:r>
      <w:r w:rsidR="000B7973">
        <w:t xml:space="preserve">n. sp. a </w:t>
      </w:r>
      <w:r w:rsidR="00527412" w:rsidRPr="00161D93">
        <w:t>(112 µm)</w:t>
      </w:r>
      <w:r w:rsidR="00527412" w:rsidRPr="00161D93">
        <w:rPr>
          <w:noProof/>
        </w:rPr>
        <w:t xml:space="preserve"> </w:t>
      </w:r>
      <w:r w:rsidR="00527412" w:rsidRPr="00161D93">
        <w:t xml:space="preserve"> </w:t>
      </w:r>
      <w:r w:rsidR="000B7973">
        <w:t>(centre left) from a day trap below</w:t>
      </w:r>
      <w:r w:rsidR="00527412" w:rsidRPr="00161D93">
        <w:t xml:space="preserve"> Lock 6 on 21 November 2016</w:t>
      </w:r>
      <w:r w:rsidR="00527412">
        <w:t>;</w:t>
      </w:r>
      <w:r w:rsidR="00527412" w:rsidRPr="00161D93">
        <w:t xml:space="preserve"> </w:t>
      </w:r>
      <w:r w:rsidR="00527412" w:rsidRPr="00161D93">
        <w:rPr>
          <w:i/>
          <w:iCs/>
        </w:rPr>
        <w:t xml:space="preserve">Brachionus </w:t>
      </w:r>
      <w:r w:rsidR="00527412" w:rsidRPr="00161D93">
        <w:rPr>
          <w:iCs/>
        </w:rPr>
        <w:t>n. sp. b</w:t>
      </w:r>
      <w:r w:rsidR="00527412" w:rsidRPr="00161D93">
        <w:rPr>
          <w:i/>
          <w:iCs/>
        </w:rPr>
        <w:t xml:space="preserve"> </w:t>
      </w:r>
      <w:r w:rsidR="00527412" w:rsidRPr="00161D93">
        <w:rPr>
          <w:iCs/>
        </w:rPr>
        <w:t>(160 µm)</w:t>
      </w:r>
      <w:r w:rsidR="00527412" w:rsidRPr="00161D93">
        <w:rPr>
          <w:i/>
          <w:iCs/>
        </w:rPr>
        <w:t xml:space="preserve"> </w:t>
      </w:r>
      <w:r w:rsidR="00527412" w:rsidRPr="00161D93">
        <w:rPr>
          <w:iCs/>
        </w:rPr>
        <w:t xml:space="preserve">(centre right) </w:t>
      </w:r>
      <w:r w:rsidR="00527412" w:rsidRPr="00161D93">
        <w:rPr>
          <w:i/>
          <w:iCs/>
        </w:rPr>
        <w:t xml:space="preserve"> </w:t>
      </w:r>
      <w:r w:rsidR="000B7973">
        <w:t>from a day trap below</w:t>
      </w:r>
      <w:r w:rsidR="00527412" w:rsidRPr="00161D93">
        <w:t xml:space="preserve"> Lock 6 on 7 November </w:t>
      </w:r>
      <w:r w:rsidR="00527412" w:rsidRPr="00F94D35">
        <w:t xml:space="preserve">2016; invasive </w:t>
      </w:r>
      <w:r w:rsidR="00527412" w:rsidRPr="00F94D35">
        <w:rPr>
          <w:i/>
        </w:rPr>
        <w:t xml:space="preserve">Keratella </w:t>
      </w:r>
      <w:r w:rsidR="00FA7D90">
        <w:rPr>
          <w:i/>
        </w:rPr>
        <w:t>americana</w:t>
      </w:r>
      <w:r w:rsidR="00527412" w:rsidRPr="00F94D35">
        <w:rPr>
          <w:i/>
        </w:rPr>
        <w:t xml:space="preserve"> </w:t>
      </w:r>
      <w:r w:rsidR="000B7973">
        <w:t>(256 µm)(right) first recorded</w:t>
      </w:r>
      <w:r w:rsidR="00527412" w:rsidRPr="00F94D35">
        <w:t xml:space="preserve"> Oct 2015, in traps, Nov 2016-Jan  2017, </w:t>
      </w:r>
      <w:r w:rsidR="000B7973">
        <w:t>at all locations</w:t>
      </w:r>
      <w:r w:rsidR="00527412" w:rsidRPr="00F94D35">
        <w:t xml:space="preserve">.  </w:t>
      </w:r>
      <w:r w:rsidR="00527412" w:rsidRPr="00F94D35">
        <w:rPr>
          <w:i/>
        </w:rPr>
        <w:t xml:space="preserve"> </w:t>
      </w:r>
      <w:r w:rsidR="00527412" w:rsidRPr="00F94D35">
        <w:t xml:space="preserve"> </w:t>
      </w:r>
    </w:p>
    <w:p w14:paraId="703491E7" w14:textId="3E7B102F" w:rsidR="00636A2C" w:rsidRPr="0004086D" w:rsidRDefault="00636A2C" w:rsidP="00636A2C">
      <w:pPr>
        <w:rPr>
          <w:lang w:val="en-US"/>
        </w:rPr>
      </w:pPr>
      <w:r w:rsidRPr="00907F56">
        <w:rPr>
          <w:bCs/>
          <w:lang w:val="en-US"/>
        </w:rPr>
        <w:t xml:space="preserve">Another first record from the continent is the </w:t>
      </w:r>
      <w:r>
        <w:rPr>
          <w:bCs/>
          <w:lang w:val="en-US"/>
        </w:rPr>
        <w:t xml:space="preserve">brachionid rotifer </w:t>
      </w:r>
      <w:r>
        <w:rPr>
          <w:bCs/>
          <w:i/>
          <w:lang w:val="en-US"/>
        </w:rPr>
        <w:t xml:space="preserve">Brachionus durgae </w:t>
      </w:r>
      <w:r>
        <w:rPr>
          <w:bCs/>
          <w:lang w:val="en-US"/>
        </w:rPr>
        <w:t>Dhanapathi, 1974, described from India. Several individ</w:t>
      </w:r>
      <w:r w:rsidR="00BC4949">
        <w:rPr>
          <w:bCs/>
          <w:lang w:val="en-US"/>
        </w:rPr>
        <w:t>uals were recorded from traps below</w:t>
      </w:r>
      <w:r>
        <w:rPr>
          <w:bCs/>
          <w:lang w:val="en-US"/>
        </w:rPr>
        <w:t xml:space="preserve"> Lock 1</w:t>
      </w:r>
      <w:r w:rsidR="00BC4949">
        <w:rPr>
          <w:bCs/>
          <w:lang w:val="en-US"/>
        </w:rPr>
        <w:t xml:space="preserve"> on</w:t>
      </w:r>
      <w:r>
        <w:rPr>
          <w:bCs/>
          <w:lang w:val="en-US"/>
        </w:rPr>
        <w:t xml:space="preserve"> 21 December 2016 and Lock 2 </w:t>
      </w:r>
      <w:r w:rsidR="00BC4949">
        <w:rPr>
          <w:bCs/>
          <w:lang w:val="en-US"/>
        </w:rPr>
        <w:t xml:space="preserve">on </w:t>
      </w:r>
      <w:r>
        <w:rPr>
          <w:bCs/>
          <w:lang w:val="en-US"/>
        </w:rPr>
        <w:t xml:space="preserve">12 January 2017. </w:t>
      </w:r>
      <w:r>
        <w:rPr>
          <w:bCs/>
          <w:i/>
          <w:lang w:val="en-US"/>
        </w:rPr>
        <w:t xml:space="preserve">B durgae </w:t>
      </w:r>
      <w:r>
        <w:rPr>
          <w:bCs/>
          <w:lang w:val="en-US"/>
        </w:rPr>
        <w:t xml:space="preserve">is a warm-stenotherm, known to date only from India and the southwestern islands of Japan (Sudzuki 1992). It may have been long-resident in Australia, not discriminated from the </w:t>
      </w:r>
      <w:r>
        <w:rPr>
          <w:bCs/>
          <w:i/>
          <w:lang w:val="en-US"/>
        </w:rPr>
        <w:t xml:space="preserve">B. urceolaris </w:t>
      </w:r>
      <w:r>
        <w:rPr>
          <w:bCs/>
          <w:lang w:val="en-US"/>
        </w:rPr>
        <w:t>complex, which it resembles, or may have been bird-vectored more recently. It is a shallow-vegetated-pond species, i.e. heleoplanktonic rather than riverine in habit, and likely derived from a floodplain source, either Chowilla, Barmah-Millewa, or most likely, the Darling catchment.</w:t>
      </w:r>
    </w:p>
    <w:p w14:paraId="2BCE3A6A" w14:textId="58769873" w:rsidR="00636A2C" w:rsidRDefault="00636A2C" w:rsidP="00636A2C">
      <w:pPr>
        <w:rPr>
          <w:color w:val="auto"/>
          <w:szCs w:val="22"/>
        </w:rPr>
      </w:pPr>
      <w:r w:rsidRPr="00AE0F28">
        <w:rPr>
          <w:color w:val="auto"/>
          <w:szCs w:val="22"/>
        </w:rPr>
        <w:t xml:space="preserve">Two new indigenous brachionids </w:t>
      </w:r>
      <w:r>
        <w:rPr>
          <w:color w:val="auto"/>
          <w:szCs w:val="22"/>
        </w:rPr>
        <w:t xml:space="preserve">also </w:t>
      </w:r>
      <w:r w:rsidR="000B7973">
        <w:rPr>
          <w:color w:val="auto"/>
          <w:szCs w:val="22"/>
        </w:rPr>
        <w:t>were collected from the 2016/</w:t>
      </w:r>
      <w:r w:rsidRPr="00AE0F28">
        <w:rPr>
          <w:color w:val="auto"/>
          <w:szCs w:val="22"/>
        </w:rPr>
        <w:t>17 trap se</w:t>
      </w:r>
      <w:r>
        <w:rPr>
          <w:color w:val="auto"/>
          <w:szCs w:val="22"/>
        </w:rPr>
        <w:t>ries. The smaller ‘sp. a’ (Figure G</w:t>
      </w:r>
      <w:r w:rsidR="002458E1">
        <w:rPr>
          <w:color w:val="auto"/>
          <w:szCs w:val="22"/>
        </w:rPr>
        <w:t>3</w:t>
      </w:r>
      <w:r w:rsidRPr="00AE0F28">
        <w:rPr>
          <w:color w:val="auto"/>
          <w:szCs w:val="22"/>
        </w:rPr>
        <w:t xml:space="preserve">) was first collected </w:t>
      </w:r>
      <w:r w:rsidR="00BC4949">
        <w:rPr>
          <w:color w:val="auto"/>
          <w:szCs w:val="22"/>
        </w:rPr>
        <w:t>on 21 November 2016 below</w:t>
      </w:r>
      <w:r w:rsidRPr="00AE0F28">
        <w:rPr>
          <w:color w:val="auto"/>
          <w:szCs w:val="22"/>
        </w:rPr>
        <w:t xml:space="preserve"> Lock 6, then in small numbers on subsequent trips until the end of sampling in January. It occurre</w:t>
      </w:r>
      <w:r w:rsidR="00BC4949">
        <w:rPr>
          <w:color w:val="auto"/>
          <w:szCs w:val="22"/>
        </w:rPr>
        <w:t>d simultaneously on all trips at</w:t>
      </w:r>
      <w:r w:rsidRPr="00AE0F28">
        <w:rPr>
          <w:color w:val="auto"/>
          <w:szCs w:val="22"/>
        </w:rPr>
        <w:t xml:space="preserve"> Locks 2/3</w:t>
      </w:r>
      <w:r w:rsidR="00BC4949">
        <w:rPr>
          <w:color w:val="auto"/>
          <w:szCs w:val="22"/>
        </w:rPr>
        <w:t xml:space="preserve"> sites</w:t>
      </w:r>
      <w:r w:rsidRPr="00AE0F28">
        <w:rPr>
          <w:color w:val="auto"/>
          <w:szCs w:val="22"/>
        </w:rPr>
        <w:t xml:space="preserve">, but was collected </w:t>
      </w:r>
      <w:r w:rsidR="00BC4949">
        <w:rPr>
          <w:color w:val="auto"/>
          <w:szCs w:val="22"/>
        </w:rPr>
        <w:t>below</w:t>
      </w:r>
      <w:r w:rsidRPr="00AE0F28">
        <w:rPr>
          <w:color w:val="auto"/>
          <w:szCs w:val="22"/>
        </w:rPr>
        <w:t xml:space="preserve"> Lock 1 only during the 21 November and 22 December field trips. </w:t>
      </w:r>
      <w:r>
        <w:rPr>
          <w:color w:val="auto"/>
          <w:szCs w:val="22"/>
        </w:rPr>
        <w:t xml:space="preserve">The larger </w:t>
      </w:r>
      <w:r>
        <w:rPr>
          <w:i/>
          <w:color w:val="auto"/>
          <w:szCs w:val="22"/>
        </w:rPr>
        <w:t xml:space="preserve">Brachionus </w:t>
      </w:r>
      <w:r w:rsidRPr="00636A2C">
        <w:rPr>
          <w:color w:val="auto"/>
          <w:szCs w:val="22"/>
        </w:rPr>
        <w:t xml:space="preserve">n. sp. b </w:t>
      </w:r>
      <w:r w:rsidR="00FA68EC">
        <w:rPr>
          <w:color w:val="auto"/>
          <w:szCs w:val="22"/>
        </w:rPr>
        <w:t>(Figure </w:t>
      </w:r>
      <w:r w:rsidR="002458E1">
        <w:rPr>
          <w:color w:val="auto"/>
          <w:szCs w:val="22"/>
        </w:rPr>
        <w:t>G3</w:t>
      </w:r>
      <w:r>
        <w:rPr>
          <w:color w:val="auto"/>
          <w:szCs w:val="22"/>
        </w:rPr>
        <w:t xml:space="preserve">) occurred in the same samples, likely deriving from the same (floodplain) source as ‘sp. a’. Both are members of the </w:t>
      </w:r>
      <w:r>
        <w:rPr>
          <w:i/>
          <w:color w:val="auto"/>
          <w:szCs w:val="22"/>
        </w:rPr>
        <w:t xml:space="preserve">Brachionus angularis-lyratus </w:t>
      </w:r>
      <w:r>
        <w:rPr>
          <w:color w:val="auto"/>
          <w:szCs w:val="22"/>
        </w:rPr>
        <w:t>complex, which has several undescribed taxa known from the continent.</w:t>
      </w:r>
    </w:p>
    <w:p w14:paraId="21A3B2C7" w14:textId="2337F932" w:rsidR="00636A2C" w:rsidRDefault="00636A2C" w:rsidP="00636A2C">
      <w:pPr>
        <w:rPr>
          <w:color w:val="auto"/>
          <w:szCs w:val="22"/>
        </w:rPr>
      </w:pPr>
      <w:r w:rsidRPr="002125A0">
        <w:rPr>
          <w:color w:val="auto"/>
          <w:szCs w:val="22"/>
        </w:rPr>
        <w:t xml:space="preserve">A single individual of a small notommatid rotifer (not figured) collected on 09 November 2016 </w:t>
      </w:r>
      <w:r w:rsidR="002125A0" w:rsidRPr="002125A0">
        <w:rPr>
          <w:color w:val="auto"/>
          <w:szCs w:val="22"/>
        </w:rPr>
        <w:t>below</w:t>
      </w:r>
      <w:r w:rsidRPr="002125A0">
        <w:rPr>
          <w:color w:val="auto"/>
          <w:szCs w:val="22"/>
        </w:rPr>
        <w:t xml:space="preserve"> Lock 2, when eroded for trophi (dentition) identification, was found to have trophi conforming closely to those described for </w:t>
      </w:r>
      <w:r w:rsidRPr="002125A0">
        <w:rPr>
          <w:i/>
          <w:color w:val="auto"/>
          <w:szCs w:val="22"/>
        </w:rPr>
        <w:t>Notommata prodota</w:t>
      </w:r>
      <w:r w:rsidRPr="002125A0">
        <w:rPr>
          <w:color w:val="auto"/>
          <w:szCs w:val="22"/>
        </w:rPr>
        <w:t xml:space="preserve"> Myers, 1933, described from Mt Desert Islan</w:t>
      </w:r>
      <w:r w:rsidR="002125A0">
        <w:rPr>
          <w:color w:val="auto"/>
          <w:szCs w:val="22"/>
        </w:rPr>
        <w:t>d in Maine, and not seen since.</w:t>
      </w:r>
      <w:r w:rsidRPr="002125A0">
        <w:rPr>
          <w:color w:val="auto"/>
          <w:szCs w:val="22"/>
        </w:rPr>
        <w:t xml:space="preserve"> Given the geographical disjunction, caution suggests that this record be left as </w:t>
      </w:r>
      <w:r w:rsidRPr="002125A0">
        <w:rPr>
          <w:i/>
          <w:color w:val="auto"/>
          <w:szCs w:val="22"/>
        </w:rPr>
        <w:t xml:space="preserve">Notommata </w:t>
      </w:r>
      <w:r w:rsidRPr="002125A0">
        <w:rPr>
          <w:color w:val="auto"/>
          <w:szCs w:val="22"/>
        </w:rPr>
        <w:t xml:space="preserve">cf. </w:t>
      </w:r>
      <w:r w:rsidRPr="002125A0">
        <w:rPr>
          <w:i/>
          <w:color w:val="auto"/>
          <w:szCs w:val="22"/>
        </w:rPr>
        <w:t xml:space="preserve">prodota </w:t>
      </w:r>
      <w:r w:rsidRPr="002125A0">
        <w:rPr>
          <w:color w:val="auto"/>
          <w:szCs w:val="22"/>
        </w:rPr>
        <w:t>until further specimens can be examined. It may be undescribed. Regardless, it is a littoral incursion.</w:t>
      </w:r>
    </w:p>
    <w:p w14:paraId="65F706BA" w14:textId="1D894C7D" w:rsidR="00506A6C" w:rsidRDefault="00506A6C" w:rsidP="00636A2C">
      <w:pPr>
        <w:rPr>
          <w:color w:val="auto"/>
          <w:szCs w:val="22"/>
        </w:rPr>
      </w:pPr>
      <w:r w:rsidRPr="00506A6C">
        <w:rPr>
          <w:color w:val="auto"/>
          <w:szCs w:val="22"/>
        </w:rPr>
        <w:t>Empty loricae of recently</w:t>
      </w:r>
      <w:r>
        <w:rPr>
          <w:color w:val="auto"/>
          <w:szCs w:val="22"/>
        </w:rPr>
        <w:t xml:space="preserve"> dead </w:t>
      </w:r>
      <w:r w:rsidRPr="00506A6C">
        <w:rPr>
          <w:i/>
          <w:color w:val="auto"/>
          <w:szCs w:val="22"/>
        </w:rPr>
        <w:t>Keratella</w:t>
      </w:r>
      <w:r w:rsidR="002458E1">
        <w:rPr>
          <w:color w:val="auto"/>
          <w:szCs w:val="22"/>
        </w:rPr>
        <w:t xml:space="preserve"> species (Figure G4</w:t>
      </w:r>
      <w:r>
        <w:rPr>
          <w:color w:val="auto"/>
          <w:szCs w:val="22"/>
        </w:rPr>
        <w:t>)</w:t>
      </w:r>
      <w:r w:rsidRPr="00506A6C">
        <w:rPr>
          <w:color w:val="auto"/>
          <w:szCs w:val="22"/>
        </w:rPr>
        <w:t xml:space="preserve"> were abundant in trap samples from all locks through the first four sampling trips</w:t>
      </w:r>
      <w:r>
        <w:rPr>
          <w:color w:val="auto"/>
          <w:szCs w:val="22"/>
        </w:rPr>
        <w:t xml:space="preserve"> from late September to early November</w:t>
      </w:r>
      <w:r w:rsidRPr="00506A6C">
        <w:rPr>
          <w:color w:val="auto"/>
          <w:szCs w:val="22"/>
        </w:rPr>
        <w:t>, also occasional dead-on-collection microcrustaceans and macroinvertebrates.</w:t>
      </w:r>
      <w:r>
        <w:rPr>
          <w:color w:val="auto"/>
          <w:szCs w:val="22"/>
        </w:rPr>
        <w:t xml:space="preserve"> </w:t>
      </w:r>
      <w:r w:rsidRPr="00506A6C">
        <w:rPr>
          <w:color w:val="auto"/>
          <w:szCs w:val="22"/>
        </w:rPr>
        <w:t xml:space="preserve">Evidence of stressors affecting the </w:t>
      </w:r>
      <w:r w:rsidR="00522325">
        <w:rPr>
          <w:color w:val="auto"/>
          <w:szCs w:val="22"/>
        </w:rPr>
        <w:t>microinvertebrate</w:t>
      </w:r>
      <w:r w:rsidRPr="00506A6C">
        <w:rPr>
          <w:color w:val="auto"/>
          <w:szCs w:val="22"/>
        </w:rPr>
        <w:t xml:space="preserve"> assemblage in</w:t>
      </w:r>
      <w:r>
        <w:rPr>
          <w:color w:val="auto"/>
          <w:szCs w:val="22"/>
        </w:rPr>
        <w:t xml:space="preserve"> late</w:t>
      </w:r>
      <w:r w:rsidRPr="00506A6C">
        <w:rPr>
          <w:color w:val="auto"/>
          <w:szCs w:val="22"/>
        </w:rPr>
        <w:t xml:space="preserve"> December 2</w:t>
      </w:r>
      <w:r>
        <w:rPr>
          <w:color w:val="auto"/>
          <w:szCs w:val="22"/>
        </w:rPr>
        <w:t>016</w:t>
      </w:r>
      <w:r w:rsidRPr="00506A6C">
        <w:rPr>
          <w:color w:val="auto"/>
          <w:szCs w:val="22"/>
        </w:rPr>
        <w:t xml:space="preserve"> </w:t>
      </w:r>
      <w:r>
        <w:rPr>
          <w:color w:val="auto"/>
          <w:szCs w:val="22"/>
        </w:rPr>
        <w:t>was</w:t>
      </w:r>
      <w:r w:rsidRPr="00506A6C">
        <w:rPr>
          <w:color w:val="auto"/>
          <w:szCs w:val="22"/>
        </w:rPr>
        <w:t xml:space="preserve"> pro</w:t>
      </w:r>
      <w:r w:rsidR="001F662D">
        <w:rPr>
          <w:color w:val="auto"/>
          <w:szCs w:val="22"/>
        </w:rPr>
        <w:t>vided by collection of parasitis</w:t>
      </w:r>
      <w:r w:rsidRPr="00506A6C">
        <w:rPr>
          <w:color w:val="auto"/>
          <w:szCs w:val="22"/>
        </w:rPr>
        <w:t>ed rotifers in trap samples. Rotifers are reportedly prone to infestation by sporozoan and fungal parasites when physiologically stressed, generally at maximum population densities, and are known from r</w:t>
      </w:r>
      <w:r w:rsidR="007B39A7">
        <w:rPr>
          <w:color w:val="auto"/>
          <w:szCs w:val="22"/>
        </w:rPr>
        <w:t>ivers elsewhere (e.g. Gorbunov and</w:t>
      </w:r>
      <w:r w:rsidRPr="00506A6C">
        <w:rPr>
          <w:color w:val="auto"/>
          <w:szCs w:val="22"/>
        </w:rPr>
        <w:t xml:space="preserve"> Kosova 2001). Most common infested species in the LMR were </w:t>
      </w:r>
      <w:r w:rsidRPr="007B39A7">
        <w:rPr>
          <w:i/>
          <w:color w:val="auto"/>
          <w:szCs w:val="22"/>
        </w:rPr>
        <w:t>Brachionus calyciflorus amphiceros</w:t>
      </w:r>
      <w:r w:rsidRPr="00506A6C">
        <w:rPr>
          <w:color w:val="auto"/>
          <w:szCs w:val="22"/>
        </w:rPr>
        <w:t xml:space="preserve">, </w:t>
      </w:r>
      <w:r w:rsidRPr="007B39A7">
        <w:rPr>
          <w:i/>
          <w:color w:val="auto"/>
          <w:szCs w:val="22"/>
        </w:rPr>
        <w:t>B. caudatus</w:t>
      </w:r>
      <w:r w:rsidRPr="00506A6C">
        <w:rPr>
          <w:color w:val="auto"/>
          <w:szCs w:val="22"/>
        </w:rPr>
        <w:t xml:space="preserve">, </w:t>
      </w:r>
      <w:r w:rsidRPr="007B39A7">
        <w:rPr>
          <w:i/>
          <w:color w:val="auto"/>
          <w:szCs w:val="22"/>
        </w:rPr>
        <w:t xml:space="preserve">Filinia </w:t>
      </w:r>
      <w:r w:rsidRPr="00506A6C">
        <w:rPr>
          <w:color w:val="auto"/>
          <w:szCs w:val="22"/>
        </w:rPr>
        <w:t>spp.</w:t>
      </w:r>
      <w:r>
        <w:rPr>
          <w:color w:val="auto"/>
          <w:szCs w:val="22"/>
        </w:rPr>
        <w:t xml:space="preserve">, </w:t>
      </w:r>
      <w:r w:rsidR="007B39A7">
        <w:rPr>
          <w:color w:val="auto"/>
          <w:szCs w:val="22"/>
        </w:rPr>
        <w:t xml:space="preserve">and </w:t>
      </w:r>
      <w:r w:rsidR="007B39A7" w:rsidRPr="007B39A7">
        <w:rPr>
          <w:i/>
          <w:color w:val="auto"/>
          <w:szCs w:val="22"/>
        </w:rPr>
        <w:t xml:space="preserve">Trichocerca </w:t>
      </w:r>
      <w:r w:rsidR="002458E1">
        <w:rPr>
          <w:color w:val="auto"/>
          <w:szCs w:val="22"/>
        </w:rPr>
        <w:t>spp. (Figure G5</w:t>
      </w:r>
      <w:r>
        <w:rPr>
          <w:color w:val="auto"/>
          <w:szCs w:val="22"/>
        </w:rPr>
        <w:t>)</w:t>
      </w:r>
      <w:r w:rsidRPr="00506A6C">
        <w:rPr>
          <w:color w:val="auto"/>
          <w:szCs w:val="22"/>
        </w:rPr>
        <w:t>.</w:t>
      </w:r>
    </w:p>
    <w:p w14:paraId="68EBEE0B" w14:textId="77777777" w:rsidR="00FA68EC" w:rsidRDefault="00FA68EC" w:rsidP="00636A2C">
      <w:pPr>
        <w:rPr>
          <w:color w:val="auto"/>
          <w:szCs w:val="22"/>
        </w:rPr>
      </w:pPr>
    </w:p>
    <w:p w14:paraId="1BBD1B7C" w14:textId="2CE136C3" w:rsidR="00506A6C" w:rsidRDefault="00506A6C" w:rsidP="00506A6C">
      <w:pPr>
        <w:jc w:val="center"/>
        <w:rPr>
          <w:color w:val="auto"/>
          <w:szCs w:val="22"/>
        </w:rPr>
      </w:pPr>
      <w:r w:rsidRPr="00506A6C">
        <w:rPr>
          <w:noProof/>
          <w:color w:val="auto"/>
          <w:szCs w:val="22"/>
          <w:lang w:eastAsia="en-AU"/>
        </w:rPr>
        <mc:AlternateContent>
          <mc:Choice Requires="wpg">
            <w:drawing>
              <wp:inline distT="0" distB="0" distL="0" distR="0" wp14:anchorId="6EA629F1" wp14:editId="77A3E78D">
                <wp:extent cx="3729038" cy="2776855"/>
                <wp:effectExtent l="0" t="0" r="5080" b="4445"/>
                <wp:docPr id="1031" name="Group 7"/>
                <wp:cNvGraphicFramePr/>
                <a:graphic xmlns:a="http://schemas.openxmlformats.org/drawingml/2006/main">
                  <a:graphicData uri="http://schemas.microsoft.com/office/word/2010/wordprocessingGroup">
                    <wpg:wgp>
                      <wpg:cNvGrpSpPr/>
                      <wpg:grpSpPr>
                        <a:xfrm>
                          <a:off x="0" y="0"/>
                          <a:ext cx="3729038" cy="2776855"/>
                          <a:chOff x="0" y="0"/>
                          <a:chExt cx="3729038" cy="2776855"/>
                        </a:xfrm>
                      </wpg:grpSpPr>
                      <pic:pic xmlns:pic="http://schemas.openxmlformats.org/drawingml/2006/picture">
                        <pic:nvPicPr>
                          <pic:cNvPr id="1032" name="Picture 103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38325" cy="1376680"/>
                          </a:xfrm>
                          <a:prstGeom prst="rect">
                            <a:avLst/>
                          </a:prstGeom>
                        </pic:spPr>
                      </pic:pic>
                      <pic:pic xmlns:pic="http://schemas.openxmlformats.org/drawingml/2006/picture">
                        <pic:nvPicPr>
                          <pic:cNvPr id="1033" name="Picture 1033"/>
                          <pic:cNvPicPr/>
                        </pic:nvPicPr>
                        <pic:blipFill>
                          <a:blip r:embed="rId129" cstate="print">
                            <a:extLst>
                              <a:ext uri="{28A0092B-C50C-407E-A947-70E740481C1C}">
                                <a14:useLocalDpi xmlns:a14="http://schemas.microsoft.com/office/drawing/2010/main" val="0"/>
                              </a:ext>
                            </a:extLst>
                          </a:blip>
                          <a:stretch>
                            <a:fillRect/>
                          </a:stretch>
                        </pic:blipFill>
                        <pic:spPr>
                          <a:xfrm>
                            <a:off x="1838325" y="0"/>
                            <a:ext cx="1885950" cy="1412240"/>
                          </a:xfrm>
                          <a:prstGeom prst="rect">
                            <a:avLst/>
                          </a:prstGeom>
                        </pic:spPr>
                      </pic:pic>
                      <pic:pic xmlns:pic="http://schemas.openxmlformats.org/drawingml/2006/picture">
                        <pic:nvPicPr>
                          <pic:cNvPr id="1034" name="Picture 1034"/>
                          <pic:cNvPicPr/>
                        </pic:nvPicPr>
                        <pic:blipFill>
                          <a:blip r:embed="rId130" cstate="print">
                            <a:extLst>
                              <a:ext uri="{28A0092B-C50C-407E-A947-70E740481C1C}">
                                <a14:useLocalDpi xmlns:a14="http://schemas.microsoft.com/office/drawing/2010/main" val="0"/>
                              </a:ext>
                            </a:extLst>
                          </a:blip>
                          <a:stretch>
                            <a:fillRect/>
                          </a:stretch>
                        </pic:blipFill>
                        <pic:spPr>
                          <a:xfrm>
                            <a:off x="0" y="1376680"/>
                            <a:ext cx="1866900" cy="1400175"/>
                          </a:xfrm>
                          <a:prstGeom prst="rect">
                            <a:avLst/>
                          </a:prstGeom>
                        </pic:spPr>
                      </pic:pic>
                      <pic:pic xmlns:pic="http://schemas.openxmlformats.org/drawingml/2006/picture">
                        <pic:nvPicPr>
                          <pic:cNvPr id="1036" name="Picture 1036"/>
                          <pic:cNvPicPr/>
                        </pic:nvPicPr>
                        <pic:blipFill>
                          <a:blip r:embed="rId131" cstate="print">
                            <a:extLst>
                              <a:ext uri="{28A0092B-C50C-407E-A947-70E740481C1C}">
                                <a14:useLocalDpi xmlns:a14="http://schemas.microsoft.com/office/drawing/2010/main" val="0"/>
                              </a:ext>
                            </a:extLst>
                          </a:blip>
                          <a:stretch>
                            <a:fillRect/>
                          </a:stretch>
                        </pic:blipFill>
                        <pic:spPr>
                          <a:xfrm>
                            <a:off x="1862138" y="1376679"/>
                            <a:ext cx="1866900" cy="1400175"/>
                          </a:xfrm>
                          <a:prstGeom prst="rect">
                            <a:avLst/>
                          </a:prstGeom>
                        </pic:spPr>
                      </pic:pic>
                    </wpg:wgp>
                  </a:graphicData>
                </a:graphic>
              </wp:inline>
            </w:drawing>
          </mc:Choice>
          <mc:Fallback>
            <w:pict>
              <v:group w14:anchorId="0B424B95" id="Group 7" o:spid="_x0000_s1026" style="width:293.65pt;height:218.65pt;mso-position-horizontal-relative:char;mso-position-vertical-relative:line" coordsize="37290,27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">
                <v:shape id="Picture 1032" o:spid="_x0000_s1027" type="#_x0000_t75" style="position:absolute;width:18383;height:13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Yu0PEAAAA3QAAAA8AAABkcnMvZG93bnJldi54bWxET99rwjAQfh/4P4QT9jZTOxhbNcoUHENx&#10;MFfw9WzOprO5lCTT+t+bwWBv9/H9vOm8t604kw+NYwXjUQaCuHK64VpB+bV6eAYRIrLG1jEpuFKA&#10;+WxwN8VCuwt/0nkXa5FCOBSowMTYFVKGypDFMHIdceKOzluMCfpaao+XFG5bmWfZk7TYcGow2NHS&#10;UHXa/VgFbL7Ddr1ffxzeyrxqyxcvF+ONUvfD/nUCIlIf/8V/7ned5mePOfx+k06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Yu0PEAAAA3QAAAA8AAAAAAAAAAAAAAAAA&#10;nwIAAGRycy9kb3ducmV2LnhtbFBLBQYAAAAABAAEAPcAAACQAwAAAAA=&#10;">
                  <v:imagedata r:id="rId132" o:title=""/>
                </v:shape>
                <v:shape id="Picture 1033" o:spid="_x0000_s1028" type="#_x0000_t75" style="position:absolute;left:18383;width:18859;height:14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PhbjDAAAA3QAAAA8AAABkcnMvZG93bnJldi54bWxET01rwkAQvQv+h2WE3nSjkSKpm1DElqK9&#10;GNueh+yYxGZnQ3Zj0n/fLRS8zeN9zjYbTSNu1LnasoLlIgJBXFhdc6ng4/wy34BwHlljY5kU/JCD&#10;LJ1OtphoO/CJbrkvRQhhl6CCyvs2kdIVFRl0C9sSB+5iO4M+wK6UusMhhJtGrqLoURqsOTRU2NKu&#10;ouI7740CedDXdS/N/vN9OB6/mMemfT0p9TAbn59AeBr9XfzvftNhfhTH8PdNOEG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FuMMAAADdAAAADwAAAAAAAAAAAAAAAACf&#10;AgAAZHJzL2Rvd25yZXYueG1sUEsFBgAAAAAEAAQA9wAAAI8DAAAAAA==&#10;">
                  <v:imagedata r:id="rId133" o:title=""/>
                </v:shape>
                <v:shape id="Picture 1034" o:spid="_x0000_s1029" type="#_x0000_t75" style="position:absolute;top:13766;width:18669;height:14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QR/CAAAA3QAAAA8AAABkcnMvZG93bnJldi54bWxET99rwjAQfhf8H8IJvs3UOcZajSITwSEM&#10;7NTnoznbYnMpSdS6v34RBr7dx/fzZovONOJKzteWFYxHCQjiwuqaSwX7n/XLBwgfkDU2lknBnTws&#10;5v3eDDNtb7yjax5KEUPYZ6igCqHNpPRFRQb9yLbEkTtZZzBE6EqpHd5iuGnka5K8S4M1x4YKW/qs&#10;qDjnF6OgCalbH+Q21XSkr9X3Pi+Ov7VSw0G3nIII1IWn+N+90XF+MnmDxzfxB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g0EfwgAAAN0AAAAPAAAAAAAAAAAAAAAAAJ8C&#10;AABkcnMvZG93bnJldi54bWxQSwUGAAAAAAQABAD3AAAAjgMAAAAA&#10;">
                  <v:imagedata r:id="rId134" o:title=""/>
                </v:shape>
                <v:shape id="Picture 1036" o:spid="_x0000_s1030" type="#_x0000_t75" style="position:absolute;left:18621;top:13766;width:18669;height:14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1Ia7FAAAA3QAAAA8AAABkcnMvZG93bnJldi54bWxEj8FuwjAQRO+V+AdrkbgVh1JFUYpBLQiV&#10;A5cCH7CKt3HUeB1sQ1K+HldC6m1XMztvdrEabCuu5EPjWMFsmoEgrpxuuFZwOm6fCxAhImtsHZOC&#10;XwqwWo6eFlhq1/MXXQ+xFimEQ4kKTIxdKWWoDFkMU9cRJ+3beYsxrb6W2mOfwm0rX7IslxYbTgSD&#10;Ha0NVT+Hi03c2sdbsd7P7Wd3/ig25ta/5kelJuPh/Q1EpCH+mx/XO53qZ/Mc/r5JI8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SGuxQAAAN0AAAAPAAAAAAAAAAAAAAAA&#10;AJ8CAABkcnMvZG93bnJldi54bWxQSwUGAAAAAAQABAD3AAAAkQMAAAAA&#10;">
                  <v:imagedata r:id="rId135" o:title=""/>
                </v:shape>
                <w10:anchorlock/>
              </v:group>
            </w:pict>
          </mc:Fallback>
        </mc:AlternateContent>
      </w:r>
    </w:p>
    <w:p w14:paraId="19F5BBD5" w14:textId="1FEA28D7" w:rsidR="00506A6C" w:rsidRDefault="002458E1" w:rsidP="00343C03">
      <w:pPr>
        <w:pStyle w:val="Captions"/>
      </w:pPr>
      <w:r>
        <w:t>Figure G4</w:t>
      </w:r>
      <w:r w:rsidR="00506A6C" w:rsidRPr="007B39A7">
        <w:t xml:space="preserve">. Empty </w:t>
      </w:r>
      <w:r w:rsidR="00506A6C" w:rsidRPr="00506A6C">
        <w:t xml:space="preserve">loricae of </w:t>
      </w:r>
      <w:r w:rsidR="00506A6C" w:rsidRPr="00506A6C">
        <w:rPr>
          <w:i/>
        </w:rPr>
        <w:t>Keratella slacki</w:t>
      </w:r>
      <w:r w:rsidR="00506A6C" w:rsidRPr="00506A6C">
        <w:t xml:space="preserve"> Lock 6 (top left), </w:t>
      </w:r>
      <w:r w:rsidR="00506A6C" w:rsidRPr="00506A6C">
        <w:rPr>
          <w:i/>
        </w:rPr>
        <w:t>K. procurva</w:t>
      </w:r>
      <w:r w:rsidR="00506A6C" w:rsidRPr="00506A6C">
        <w:t xml:space="preserve"> Lock 6 (top right), </w:t>
      </w:r>
      <w:r w:rsidR="00506A6C" w:rsidRPr="00506A6C">
        <w:rPr>
          <w:i/>
        </w:rPr>
        <w:t>K. australis</w:t>
      </w:r>
      <w:r w:rsidR="00506A6C" w:rsidRPr="00506A6C">
        <w:t xml:space="preserve">, Lock 1 (bottom left) and </w:t>
      </w:r>
      <w:r w:rsidR="00506A6C" w:rsidRPr="00506A6C">
        <w:rPr>
          <w:i/>
        </w:rPr>
        <w:t>K. tropica</w:t>
      </w:r>
      <w:r w:rsidR="00506A6C" w:rsidRPr="00506A6C">
        <w:t xml:space="preserve"> Lock 1 (bottom right). All from September 2016- early November 2016.</w:t>
      </w:r>
    </w:p>
    <w:p w14:paraId="12F3D1BC" w14:textId="30E2C5FF" w:rsidR="00506A6C" w:rsidRDefault="00506A6C" w:rsidP="00506A6C">
      <w:pPr>
        <w:jc w:val="center"/>
        <w:rPr>
          <w:lang w:val="en-US"/>
        </w:rPr>
      </w:pPr>
      <w:r w:rsidRPr="00506A6C">
        <w:rPr>
          <w:noProof/>
          <w:lang w:eastAsia="en-AU"/>
        </w:rPr>
        <mc:AlternateContent>
          <mc:Choice Requires="wpg">
            <w:drawing>
              <wp:inline distT="0" distB="0" distL="0" distR="0" wp14:anchorId="2385FAB6" wp14:editId="65EFDB53">
                <wp:extent cx="3646488" cy="4179570"/>
                <wp:effectExtent l="0" t="0" r="0" b="0"/>
                <wp:docPr id="1037" name="Group 12"/>
                <wp:cNvGraphicFramePr/>
                <a:graphic xmlns:a="http://schemas.openxmlformats.org/drawingml/2006/main">
                  <a:graphicData uri="http://schemas.microsoft.com/office/word/2010/wordprocessingGroup">
                    <wpg:wgp>
                      <wpg:cNvGrpSpPr/>
                      <wpg:grpSpPr>
                        <a:xfrm>
                          <a:off x="0" y="0"/>
                          <a:ext cx="3646488" cy="4179570"/>
                          <a:chOff x="0" y="0"/>
                          <a:chExt cx="3646488" cy="4179570"/>
                        </a:xfrm>
                      </wpg:grpSpPr>
                      <pic:pic xmlns:pic="http://schemas.openxmlformats.org/drawingml/2006/picture">
                        <pic:nvPicPr>
                          <pic:cNvPr id="1039" name="Picture 1039"/>
                          <pic:cNvPicPr/>
                        </pic:nvPicPr>
                        <pic:blipFill>
                          <a:blip r:embed="rId136">
                            <a:extLst>
                              <a:ext uri="{28A0092B-C50C-407E-A947-70E740481C1C}">
                                <a14:useLocalDpi xmlns:a14="http://schemas.microsoft.com/office/drawing/2010/main" val="0"/>
                              </a:ext>
                            </a:extLst>
                          </a:blip>
                          <a:stretch>
                            <a:fillRect/>
                          </a:stretch>
                        </pic:blipFill>
                        <pic:spPr>
                          <a:xfrm>
                            <a:off x="0" y="0"/>
                            <a:ext cx="1955800" cy="1931670"/>
                          </a:xfrm>
                          <a:prstGeom prst="rect">
                            <a:avLst/>
                          </a:prstGeom>
                        </pic:spPr>
                      </pic:pic>
                      <pic:pic xmlns:pic="http://schemas.openxmlformats.org/drawingml/2006/picture">
                        <pic:nvPicPr>
                          <pic:cNvPr id="1040" name="Picture 1040"/>
                          <pic:cNvPicPr/>
                        </pic:nvPicPr>
                        <pic:blipFill>
                          <a:blip r:embed="rId137" cstate="print">
                            <a:extLst>
                              <a:ext uri="{28A0092B-C50C-407E-A947-70E740481C1C}">
                                <a14:useLocalDpi xmlns:a14="http://schemas.microsoft.com/office/drawing/2010/main" val="0"/>
                              </a:ext>
                            </a:extLst>
                          </a:blip>
                          <a:stretch>
                            <a:fillRect/>
                          </a:stretch>
                        </pic:blipFill>
                        <pic:spPr>
                          <a:xfrm>
                            <a:off x="1903413" y="3142"/>
                            <a:ext cx="1743075" cy="2324100"/>
                          </a:xfrm>
                          <a:prstGeom prst="rect">
                            <a:avLst/>
                          </a:prstGeom>
                        </pic:spPr>
                      </pic:pic>
                      <pic:pic xmlns:pic="http://schemas.openxmlformats.org/drawingml/2006/picture">
                        <pic:nvPicPr>
                          <pic:cNvPr id="1041" name="Picture 1041"/>
                          <pic:cNvPicPr/>
                        </pic:nvPicPr>
                        <pic:blipFill>
                          <a:blip r:embed="rId138">
                            <a:extLst>
                              <a:ext uri="{28A0092B-C50C-407E-A947-70E740481C1C}">
                                <a14:useLocalDpi xmlns:a14="http://schemas.microsoft.com/office/drawing/2010/main" val="0"/>
                              </a:ext>
                            </a:extLst>
                          </a:blip>
                          <a:stretch>
                            <a:fillRect/>
                          </a:stretch>
                        </pic:blipFill>
                        <pic:spPr>
                          <a:xfrm>
                            <a:off x="0" y="1931670"/>
                            <a:ext cx="1908175" cy="2247900"/>
                          </a:xfrm>
                          <a:prstGeom prst="rect">
                            <a:avLst/>
                          </a:prstGeom>
                        </pic:spPr>
                      </pic:pic>
                      <pic:pic xmlns:pic="http://schemas.openxmlformats.org/drawingml/2006/picture">
                        <pic:nvPicPr>
                          <pic:cNvPr id="1042" name="Picture 1042"/>
                          <pic:cNvPicPr/>
                        </pic:nvPicPr>
                        <pic:blipFill>
                          <a:blip r:embed="rId139" cstate="print">
                            <a:extLst>
                              <a:ext uri="{28A0092B-C50C-407E-A947-70E740481C1C}">
                                <a14:useLocalDpi xmlns:a14="http://schemas.microsoft.com/office/drawing/2010/main" val="0"/>
                              </a:ext>
                            </a:extLst>
                          </a:blip>
                          <a:stretch>
                            <a:fillRect/>
                          </a:stretch>
                        </pic:blipFill>
                        <pic:spPr>
                          <a:xfrm>
                            <a:off x="1908175" y="2330116"/>
                            <a:ext cx="1733550" cy="1846580"/>
                          </a:xfrm>
                          <a:prstGeom prst="rect">
                            <a:avLst/>
                          </a:prstGeom>
                        </pic:spPr>
                      </pic:pic>
                    </wpg:wgp>
                  </a:graphicData>
                </a:graphic>
              </wp:inline>
            </w:drawing>
          </mc:Choice>
          <mc:Fallback>
            <w:pict>
              <v:group w14:anchorId="62F4E473" id="Group 12" o:spid="_x0000_s1026" style="width:287.15pt;height:329.1pt;mso-position-horizontal-relative:char;mso-position-vertical-relative:line" coordsize="36464,417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">
                <v:shape id="Picture 1039" o:spid="_x0000_s1027" type="#_x0000_t75" style="position:absolute;width:19558;height:19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H1gLBAAAA3QAAAA8AAABkcnMvZG93bnJldi54bWxET99rwjAQfhf8H8IJe9NEB9vamYoIwt5k&#10;TvZ8JLc2tbmUJqvdf78Ig73dx/fztrvJd2KkIbrAGtYrBYLYBOu41nD5OC5fQMSEbLELTBp+KMKu&#10;ms+2WNpw43caz6kWOYRjiRqalPpSymga8hhXoSfO3FcYPKYMh1raAW853Hdyo9ST9Og4NzTY06Eh&#10;cz1/ew3uaMZCnQ48urYIU/vpgnl2Wj8spv0riERT+hf/ud9snq8eC7h/k0+Q1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H1gLBAAAA3QAAAA8AAAAAAAAAAAAAAAAAnwIA&#10;AGRycy9kb3ducmV2LnhtbFBLBQYAAAAABAAEAPcAAACNAwAAAAA=&#10;">
                  <v:imagedata r:id="rId140" o:title=""/>
                </v:shape>
                <v:shape id="Picture 1040" o:spid="_x0000_s1028" type="#_x0000_t75" style="position:absolute;left:19034;top:31;width:17430;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c68THAAAA3QAAAA8AAABkcnMvZG93bnJldi54bWxEj81uwkAMhO9IfYeVK/UGm9IfocCCEAIV&#10;wYUCD2CyJkmT9UbZLaQ8PT5U4mZrxjOfJ7PO1epCbSg9G3gdJKCIM29Lzg0cD6v+CFSIyBZrz2Tg&#10;jwLMpk+9CabWX/mbLvuYKwnhkKKBIsYm1TpkBTkMA98Qi3b2rcMoa5tr2+JVwl2th0nyqR2WLA0F&#10;NrQoKKv2v87AcvhW2Z9qdNx8nLa73c2VX+vlwpiX524+BhWpiw/z//XaCn7yLvzyjYygp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1c68THAAAA3QAAAA8AAAAAAAAAAAAA&#10;AAAAnwIAAGRycy9kb3ducmV2LnhtbFBLBQYAAAAABAAEAPcAAACTAwAAAAA=&#10;">
                  <v:imagedata r:id="rId141" o:title=""/>
                </v:shape>
                <v:shape id="Picture 1041" o:spid="_x0000_s1029" type="#_x0000_t75" style="position:absolute;top:19316;width:19081;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q4NrCAAAA3QAAAA8AAABkcnMvZG93bnJldi54bWxET91qwjAUvhd8h3AGu9PEMeuoRpEOQQZe&#10;WPcAh+bYlDUnpclsfftlIHh3Pr7fs9mNrhU36kPjWcNirkAQV940XGv4vhxmHyBCRDbYeiYNdwqw&#10;204nG8yNH/hMtzLWIoVwyFGDjbHLpQyVJYdh7jvixF197zAm2NfS9DikcNfKN6Uy6bDh1GCxo8JS&#10;9VP+Og3L4vil+FBkmXLGns6rofu8D1q/voz7NYhIY3yKH+6jSfPV+wL+v0kn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quDawgAAAN0AAAAPAAAAAAAAAAAAAAAAAJ8C&#10;AABkcnMvZG93bnJldi54bWxQSwUGAAAAAAQABAD3AAAAjgMAAAAA&#10;">
                  <v:imagedata r:id="rId142" o:title=""/>
                </v:shape>
                <v:shape id="Picture 1042" o:spid="_x0000_s1030" type="#_x0000_t75" style="position:absolute;left:19081;top:23301;width:17336;height:18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OxIXHAAAA3QAAAA8AAABkcnMvZG93bnJldi54bWxEj1trAjEQhd8F/0MYoW+aVUopq3EpQqFe&#10;kNb2xbdxM+6lm8maxHX7702h0LcZzpnznVlkvWlER85XlhVMJwkI4tzqigsFX5+v42cQPiBrbCyT&#10;gh/ykC2HgwWm2t74g7pDKEQMYZ+igjKENpXS5yUZ9BPbEkftbJ3BEFdXSO3wFsNNI2dJ8iQNVhwJ&#10;Jba0Kin/PlxN5Nb7nav5/dIdsdvq08at136r1MOof5mDCNSHf/Pf9ZuO9ZPHGfx+E0eQy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OxIXHAAAA3QAAAA8AAAAAAAAAAAAA&#10;AAAAnwIAAGRycy9kb3ducmV2LnhtbFBLBQYAAAAABAAEAPcAAACTAwAAAAA=&#10;">
                  <v:imagedata r:id="rId143" o:title=""/>
                </v:shape>
                <w10:anchorlock/>
              </v:group>
            </w:pict>
          </mc:Fallback>
        </mc:AlternateContent>
      </w:r>
    </w:p>
    <w:p w14:paraId="5B835D7B" w14:textId="663A6591" w:rsidR="00506A6C" w:rsidRDefault="002458E1" w:rsidP="00343C03">
      <w:pPr>
        <w:pStyle w:val="Captions"/>
      </w:pPr>
      <w:r>
        <w:t>Figure G5</w:t>
      </w:r>
      <w:r w:rsidR="001F662D">
        <w:t>. Parasitis</w:t>
      </w:r>
      <w:r w:rsidR="00506A6C" w:rsidRPr="007B39A7">
        <w:t xml:space="preserve">ed </w:t>
      </w:r>
      <w:r w:rsidR="00506A6C" w:rsidRPr="00506A6C">
        <w:t xml:space="preserve">rotifers: </w:t>
      </w:r>
      <w:r w:rsidR="00506A6C" w:rsidRPr="00506A6C">
        <w:rPr>
          <w:i/>
        </w:rPr>
        <w:t xml:space="preserve">Brachionus calyciforus amphiceros </w:t>
      </w:r>
      <w:r w:rsidR="00506A6C" w:rsidRPr="00506A6C">
        <w:t xml:space="preserve">Lock 1 (top left), </w:t>
      </w:r>
      <w:r w:rsidR="00506A6C" w:rsidRPr="00506A6C">
        <w:rPr>
          <w:i/>
        </w:rPr>
        <w:t>B. caudatus personatus</w:t>
      </w:r>
      <w:r w:rsidR="00506A6C" w:rsidRPr="00506A6C">
        <w:t xml:space="preserve"> Lock 6 (top right), </w:t>
      </w:r>
      <w:r w:rsidR="00506A6C" w:rsidRPr="00506A6C">
        <w:rPr>
          <w:i/>
        </w:rPr>
        <w:t>Filinia opoliensis</w:t>
      </w:r>
      <w:r w:rsidR="00506A6C" w:rsidRPr="00506A6C">
        <w:t xml:space="preserve">, Lock 1A (bottom left) and </w:t>
      </w:r>
      <w:r w:rsidR="00506A6C" w:rsidRPr="00506A6C">
        <w:rPr>
          <w:i/>
        </w:rPr>
        <w:t>Trichocerca</w:t>
      </w:r>
      <w:r w:rsidR="00506A6C" w:rsidRPr="00506A6C">
        <w:t xml:space="preserve"> sp. Lock 6A (bottom right). All from December 2016 and early</w:t>
      </w:r>
      <w:r w:rsidR="00506A6C">
        <w:t xml:space="preserve"> </w:t>
      </w:r>
      <w:r w:rsidR="00506A6C" w:rsidRPr="00506A6C">
        <w:t>January 2017 trips.</w:t>
      </w:r>
    </w:p>
    <w:p w14:paraId="3C6E2771" w14:textId="77777777" w:rsidR="00FA68EC" w:rsidRDefault="00FA68EC" w:rsidP="001D06D5">
      <w:pPr>
        <w:rPr>
          <w:i/>
          <w:sz w:val="24"/>
          <w:szCs w:val="24"/>
          <w:u w:val="single"/>
        </w:rPr>
      </w:pPr>
    </w:p>
    <w:p w14:paraId="5FFB5C53" w14:textId="4911D037" w:rsidR="00E73EEF" w:rsidRPr="00C1293D" w:rsidRDefault="00E73EEF" w:rsidP="001D06D5">
      <w:pPr>
        <w:rPr>
          <w:i/>
          <w:sz w:val="24"/>
          <w:szCs w:val="24"/>
          <w:u w:val="single"/>
        </w:rPr>
      </w:pPr>
      <w:r w:rsidRPr="00C1293D">
        <w:rPr>
          <w:i/>
          <w:sz w:val="24"/>
          <w:szCs w:val="24"/>
          <w:u w:val="single"/>
        </w:rPr>
        <w:t>Densities and taxa richness</w:t>
      </w:r>
    </w:p>
    <w:p w14:paraId="050B357C" w14:textId="1CC0F889" w:rsidR="001D06D5" w:rsidRPr="00537188" w:rsidRDefault="00FB0A69" w:rsidP="001D06D5">
      <w:pPr>
        <w:rPr>
          <w:highlight w:val="yellow"/>
        </w:rPr>
      </w:pPr>
      <w:r>
        <w:t>Microinvertebrate density fluctuated throughout the sampling period, with a similar pattern</w:t>
      </w:r>
      <w:r w:rsidR="00A772A5">
        <w:t xml:space="preserve"> observed at all sites (Figure G</w:t>
      </w:r>
      <w:r w:rsidR="002458E1">
        <w:t>6</w:t>
      </w:r>
      <w:r>
        <w:t>). Lowest densities generally occurred in late September 2016 and mid-January 2017, while highest densities occurred in late October, late November and late December 2016. Within Weir Pool 2, microinvertebrate density peaked in late December at 2,918 ind.L</w:t>
      </w:r>
      <w:r w:rsidRPr="009859C1">
        <w:rPr>
          <w:vertAlign w:val="superscript"/>
        </w:rPr>
        <w:noBreakHyphen/>
      </w:r>
      <w:r w:rsidRPr="00C9746A">
        <w:rPr>
          <w:vertAlign w:val="superscript"/>
        </w:rPr>
        <w:t>1</w:t>
      </w:r>
      <w:r>
        <w:t xml:space="preserve"> (above Lock 2), coinciding with maximum water levels. Below Lock 1 and Lock 6, densities peaked in late October at 2,234</w:t>
      </w:r>
      <w:r w:rsidRPr="00000529">
        <w:t xml:space="preserve"> ±</w:t>
      </w:r>
      <w:r>
        <w:t xml:space="preserve"> 154 (</w:t>
      </w:r>
      <w:r w:rsidRPr="00000529">
        <w:t>mean ± S.E.</w:t>
      </w:r>
      <w:r>
        <w:t>) and 3,133</w:t>
      </w:r>
      <w:r w:rsidRPr="00000529">
        <w:t xml:space="preserve"> ±</w:t>
      </w:r>
      <w:r>
        <w:t xml:space="preserve"> 110 ind.L</w:t>
      </w:r>
      <w:r w:rsidRPr="009859C1">
        <w:rPr>
          <w:vertAlign w:val="superscript"/>
        </w:rPr>
        <w:noBreakHyphen/>
      </w:r>
      <w:r w:rsidRPr="00C9746A">
        <w:rPr>
          <w:vertAlign w:val="superscript"/>
        </w:rPr>
        <w:t>1</w:t>
      </w:r>
      <w:r>
        <w:t>, respectively, following a recession in water levels.</w:t>
      </w:r>
    </w:p>
    <w:p w14:paraId="1EA4E979" w14:textId="77777777" w:rsidR="00FB0A69" w:rsidRDefault="00FB0A69" w:rsidP="00FB0A69">
      <w:pPr>
        <w:jc w:val="center"/>
      </w:pPr>
      <w:r w:rsidRPr="00DF405A">
        <w:rPr>
          <w:noProof/>
          <w:lang w:eastAsia="en-AU"/>
        </w:rPr>
        <w:drawing>
          <wp:inline distT="0" distB="0" distL="0" distR="0" wp14:anchorId="33D8732C" wp14:editId="11C7300F">
            <wp:extent cx="5355590" cy="4144919"/>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6486" t="6650"/>
                    <a:stretch/>
                  </pic:blipFill>
                  <pic:spPr bwMode="auto">
                    <a:xfrm>
                      <a:off x="0" y="0"/>
                      <a:ext cx="5356184" cy="4145379"/>
                    </a:xfrm>
                    <a:prstGeom prst="rect">
                      <a:avLst/>
                    </a:prstGeom>
                    <a:noFill/>
                    <a:ln>
                      <a:noFill/>
                    </a:ln>
                    <a:extLst>
                      <a:ext uri="{53640926-AAD7-44D8-BBD7-CCE9431645EC}">
                        <a14:shadowObscured xmlns:a14="http://schemas.microsoft.com/office/drawing/2010/main"/>
                      </a:ext>
                    </a:extLst>
                  </pic:spPr>
                </pic:pic>
              </a:graphicData>
            </a:graphic>
          </wp:inline>
        </w:drawing>
      </w:r>
    </w:p>
    <w:p w14:paraId="379D97E1" w14:textId="69F5C080" w:rsidR="00FB0A69" w:rsidRDefault="00A772A5" w:rsidP="00343C03">
      <w:pPr>
        <w:pStyle w:val="Captions"/>
        <w:rPr>
          <w:i/>
          <w:color w:val="1F497D" w:themeColor="text2"/>
          <w:sz w:val="24"/>
          <w:szCs w:val="24"/>
        </w:rPr>
      </w:pPr>
      <w:r>
        <w:t>Figure G</w:t>
      </w:r>
      <w:r w:rsidR="002458E1">
        <w:t>6</w:t>
      </w:r>
      <w:r w:rsidR="00FB0A69" w:rsidRPr="00FF0559">
        <w:t>.  Average microinvertebrate</w:t>
      </w:r>
      <w:r w:rsidR="00FB0A69">
        <w:t xml:space="preserve"> density (ind.L</w:t>
      </w:r>
      <w:r w:rsidR="00FB0A69" w:rsidRPr="00B83A14">
        <w:rPr>
          <w:vertAlign w:val="superscript"/>
        </w:rPr>
        <w:t>-1</w:t>
      </w:r>
      <w:r w:rsidR="00FB0A69">
        <w:t xml:space="preserve"> ±S.E.) at sites: a) below</w:t>
      </w:r>
      <w:r w:rsidR="00FB0A69" w:rsidRPr="00FF0559">
        <w:t xml:space="preserve"> Lock 1 (</w:t>
      </w:r>
      <w:r w:rsidR="00FB0A69">
        <w:t>L1</w:t>
      </w:r>
      <w:r w:rsidR="00FB0A69" w:rsidRPr="00FF0559">
        <w:t>)</w:t>
      </w:r>
      <w:r w:rsidR="00FB0A69">
        <w:t>, Lock 2 (L2d) and Lock 3 (L3), and above Lock 2 (L2u);</w:t>
      </w:r>
      <w:r w:rsidR="00FB0A69" w:rsidRPr="00FF0559">
        <w:t xml:space="preserve"> and </w:t>
      </w:r>
      <w:r w:rsidR="00FB0A69">
        <w:t xml:space="preserve">b) below </w:t>
      </w:r>
      <w:r w:rsidR="00FB0A69" w:rsidRPr="00FF0559">
        <w:t>Lock 6 (</w:t>
      </w:r>
      <w:r w:rsidR="00FB0A69">
        <w:t>L6</w:t>
      </w:r>
      <w:r w:rsidR="00FB0A69" w:rsidRPr="00FF0559">
        <w:t xml:space="preserve">) in each sampling </w:t>
      </w:r>
      <w:r w:rsidR="008F098E">
        <w:t>trip</w:t>
      </w:r>
      <w:r w:rsidR="00FB0A69">
        <w:t xml:space="preserve"> from late September 2016 to early January 2017</w:t>
      </w:r>
      <w:r w:rsidR="00FB0A69" w:rsidRPr="00FF0559">
        <w:t>.</w:t>
      </w:r>
      <w:r w:rsidR="00FB0A69">
        <w:t xml:space="preserve"> Dotted lines show water level (m AHD) variations from weir pool raising within Weir Pools 2 (upstream (US) Lock 2) and 5 (US Lock 5). Water levels are also presented for locks that are immediately upstream of the sampling sites: Lock 1 (red), Lock 2 (grey), Lock 5 (green), Lock 6 (blue). </w:t>
      </w:r>
    </w:p>
    <w:p w14:paraId="58C34719" w14:textId="77777777" w:rsidR="00FA68EC" w:rsidRDefault="00FA68EC" w:rsidP="00FB0A69"/>
    <w:p w14:paraId="7842122B" w14:textId="3E9D18AF" w:rsidR="00FB0A69" w:rsidRPr="00000529" w:rsidRDefault="00FB0A69" w:rsidP="00FB0A69">
      <w:r w:rsidRPr="00000529">
        <w:t>At</w:t>
      </w:r>
      <w:r>
        <w:t xml:space="preserve"> all</w:t>
      </w:r>
      <w:r w:rsidRPr="00000529">
        <w:t xml:space="preserve"> </w:t>
      </w:r>
      <w:r>
        <w:t>sites</w:t>
      </w:r>
      <w:r w:rsidRPr="00000529">
        <w:t>, m</w:t>
      </w:r>
      <w:r>
        <w:t>icroinvertebrate taxa</w:t>
      </w:r>
      <w:r w:rsidRPr="00000529">
        <w:t xml:space="preserve"> richness</w:t>
      </w:r>
      <w:r>
        <w:t xml:space="preserve"> </w:t>
      </w:r>
      <w:r w:rsidR="00B85280">
        <w:t xml:space="preserve">(indicating diversity) </w:t>
      </w:r>
      <w:r>
        <w:t>gradually increased from late Sept</w:t>
      </w:r>
      <w:r w:rsidR="00A772A5">
        <w:t>ember to late November (Figure G</w:t>
      </w:r>
      <w:r w:rsidR="002458E1">
        <w:t>7</w:t>
      </w:r>
      <w:r>
        <w:t xml:space="preserve">). </w:t>
      </w:r>
      <w:r w:rsidR="00B85280">
        <w:t>Diversity</w:t>
      </w:r>
      <w:r>
        <w:t xml:space="preserve"> was variable after late November, where it declined in early December, increased in late December and declined again in early January. </w:t>
      </w:r>
      <w:r w:rsidR="00B85280">
        <w:t>Diversity</w:t>
      </w:r>
      <w:r>
        <w:t xml:space="preserve"> peaked in late November below Lock 1 </w:t>
      </w:r>
      <w:r w:rsidRPr="00000529">
        <w:t xml:space="preserve">(mean ± S.E. = </w:t>
      </w:r>
      <w:r>
        <w:t>37.9</w:t>
      </w:r>
      <w:r w:rsidRPr="00000529">
        <w:t xml:space="preserve"> ± </w:t>
      </w:r>
      <w:r>
        <w:t>1.1</w:t>
      </w:r>
      <w:r w:rsidRPr="00000529">
        <w:t xml:space="preserve"> spp.)</w:t>
      </w:r>
      <w:r>
        <w:t xml:space="preserve"> and in Weir Pool 2 (above Lock 2 = 44.3 spp.), and in late December (51.8 ± 2.4</w:t>
      </w:r>
      <w:r w:rsidRPr="00000529">
        <w:t xml:space="preserve"> spp.</w:t>
      </w:r>
      <w:r>
        <w:t>) below Lock 6.</w:t>
      </w:r>
    </w:p>
    <w:p w14:paraId="19BFE593" w14:textId="77777777" w:rsidR="00FB0A69" w:rsidRPr="00FF0559" w:rsidRDefault="00FB0A69" w:rsidP="00FB0A69">
      <w:pPr>
        <w:jc w:val="center"/>
      </w:pPr>
      <w:r w:rsidRPr="00DF405A">
        <w:rPr>
          <w:noProof/>
          <w:lang w:eastAsia="en-AU"/>
        </w:rPr>
        <w:drawing>
          <wp:inline distT="0" distB="0" distL="0" distR="0" wp14:anchorId="4BEF3924" wp14:editId="337001EE">
            <wp:extent cx="5288915" cy="4165401"/>
            <wp:effectExtent l="0" t="0" r="6985"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7650" t="7410"/>
                    <a:stretch/>
                  </pic:blipFill>
                  <pic:spPr bwMode="auto">
                    <a:xfrm>
                      <a:off x="0" y="0"/>
                      <a:ext cx="5289501" cy="4165863"/>
                    </a:xfrm>
                    <a:prstGeom prst="rect">
                      <a:avLst/>
                    </a:prstGeom>
                    <a:noFill/>
                    <a:ln>
                      <a:noFill/>
                    </a:ln>
                    <a:extLst>
                      <a:ext uri="{53640926-AAD7-44D8-BBD7-CCE9431645EC}">
                        <a14:shadowObscured xmlns:a14="http://schemas.microsoft.com/office/drawing/2010/main"/>
                      </a:ext>
                    </a:extLst>
                  </pic:spPr>
                </pic:pic>
              </a:graphicData>
            </a:graphic>
          </wp:inline>
        </w:drawing>
      </w:r>
    </w:p>
    <w:p w14:paraId="71D6E5E2" w14:textId="10ACDC35" w:rsidR="00FB0A69" w:rsidRDefault="00A772A5" w:rsidP="00343C03">
      <w:pPr>
        <w:pStyle w:val="Captions"/>
        <w:rPr>
          <w:i/>
          <w:color w:val="1F497D" w:themeColor="text2"/>
          <w:sz w:val="24"/>
          <w:szCs w:val="24"/>
        </w:rPr>
      </w:pPr>
      <w:r>
        <w:t>Figure G</w:t>
      </w:r>
      <w:r w:rsidR="002458E1">
        <w:t>7</w:t>
      </w:r>
      <w:r w:rsidR="00FB0A69" w:rsidRPr="00FF0559">
        <w:t>.  Average microinvertebrate</w:t>
      </w:r>
      <w:r w:rsidR="00FB0A69">
        <w:t xml:space="preserve"> taxa</w:t>
      </w:r>
      <w:r w:rsidR="00FB0A69" w:rsidRPr="00FF0559">
        <w:t xml:space="preserve"> richness (±</w:t>
      </w:r>
      <w:r w:rsidR="00FB0A69">
        <w:t>S.E.</w:t>
      </w:r>
      <w:r w:rsidR="00FB0A69" w:rsidRPr="00FF0559">
        <w:t xml:space="preserve">) </w:t>
      </w:r>
      <w:r w:rsidR="00FB0A69">
        <w:t>at sites: a) below</w:t>
      </w:r>
      <w:r w:rsidR="00FB0A69" w:rsidRPr="00FF0559">
        <w:t xml:space="preserve"> Lock 1 (</w:t>
      </w:r>
      <w:r w:rsidR="00FB0A69">
        <w:t>L1</w:t>
      </w:r>
      <w:r w:rsidR="00FB0A69" w:rsidRPr="00FF0559">
        <w:t>)</w:t>
      </w:r>
      <w:r w:rsidR="00FB0A69">
        <w:t>, Lock 2 (L2d) and Lock 3 (L3), and above Lock 2 (L2u);</w:t>
      </w:r>
      <w:r w:rsidR="00FB0A69" w:rsidRPr="00FF0559">
        <w:t xml:space="preserve"> and </w:t>
      </w:r>
      <w:r w:rsidR="00FB0A69">
        <w:t xml:space="preserve">b) below </w:t>
      </w:r>
      <w:r w:rsidR="00FB0A69" w:rsidRPr="00FF0559">
        <w:t>Lock 6 (</w:t>
      </w:r>
      <w:r w:rsidR="00FB0A69">
        <w:t>L6</w:t>
      </w:r>
      <w:r w:rsidR="00FB0A69" w:rsidRPr="00FF0559">
        <w:t xml:space="preserve">) in each sampling </w:t>
      </w:r>
      <w:r w:rsidR="008F098E">
        <w:t>trip</w:t>
      </w:r>
      <w:r w:rsidR="00FB0A69">
        <w:t xml:space="preserve"> from late September 2016 to early January 2017</w:t>
      </w:r>
      <w:r w:rsidR="00FB0A69" w:rsidRPr="00FF0559">
        <w:t>.</w:t>
      </w:r>
      <w:r w:rsidR="00FB0A69">
        <w:t xml:space="preserve"> Dotted lines show water level (m AHD) variations from weir pool raising within Weir Pools 2 (upstream (US) Lock 2) and 5 (US Lock 5). Water levels are also presented for locks that are immediately upstream of the sampling sites: Lock 1 (red), Lock 2 (grey), Lock 5 (green), Lock 6 (blue).</w:t>
      </w:r>
    </w:p>
    <w:p w14:paraId="568B6352" w14:textId="77777777" w:rsidR="00FA68EC" w:rsidRDefault="00FA68EC" w:rsidP="00FB0A69">
      <w:pPr>
        <w:rPr>
          <w:i/>
          <w:color w:val="auto"/>
          <w:sz w:val="24"/>
          <w:szCs w:val="24"/>
          <w:u w:val="single"/>
        </w:rPr>
      </w:pPr>
    </w:p>
    <w:p w14:paraId="5C3DF2C1" w14:textId="77777777" w:rsidR="00FB0A69" w:rsidRPr="00F878B2" w:rsidRDefault="00FB0A69" w:rsidP="00FB0A69">
      <w:pPr>
        <w:rPr>
          <w:i/>
          <w:color w:val="auto"/>
          <w:sz w:val="24"/>
          <w:szCs w:val="24"/>
          <w:u w:val="single"/>
        </w:rPr>
      </w:pPr>
      <w:r>
        <w:rPr>
          <w:i/>
          <w:color w:val="auto"/>
          <w:sz w:val="24"/>
          <w:szCs w:val="24"/>
          <w:u w:val="single"/>
        </w:rPr>
        <w:t>Microinvertebrate assemblage structure</w:t>
      </w:r>
    </w:p>
    <w:p w14:paraId="4F96C66E" w14:textId="3415D942" w:rsidR="00FB0A69" w:rsidRDefault="00FB0A69" w:rsidP="00FB0A69">
      <w:r>
        <w:rPr>
          <w:szCs w:val="22"/>
        </w:rPr>
        <w:t>Microinvertebrate</w:t>
      </w:r>
      <w:r w:rsidRPr="00F01413">
        <w:t xml:space="preserve"> assemblages appeared to separate well based on </w:t>
      </w:r>
      <w:r>
        <w:t xml:space="preserve">sampling </w:t>
      </w:r>
      <w:r w:rsidR="008F098E">
        <w:t>trip</w:t>
      </w:r>
      <w:r w:rsidRPr="00F01413">
        <w:t xml:space="preserve">, with individual </w:t>
      </w:r>
      <w:r w:rsidR="008F098E">
        <w:t>trip</w:t>
      </w:r>
      <w:r>
        <w:t>s</w:t>
      </w:r>
      <w:r w:rsidRPr="00F01413">
        <w:t xml:space="preserve"> forming relatively tight groups and a temporal sequence </w:t>
      </w:r>
      <w:r>
        <w:t>noticeable</w:t>
      </w:r>
      <w:r w:rsidRPr="00F01413">
        <w:t xml:space="preserve"> across the </w:t>
      </w:r>
      <w:r>
        <w:t xml:space="preserve">MDS </w:t>
      </w:r>
      <w:r w:rsidRPr="00F01413">
        <w:t xml:space="preserve">ordination (Figure </w:t>
      </w:r>
      <w:r w:rsidR="00A772A5">
        <w:t>G</w:t>
      </w:r>
      <w:r w:rsidR="002458E1">
        <w:t>8</w:t>
      </w:r>
      <w:r w:rsidRPr="00F01413">
        <w:t>).</w:t>
      </w:r>
      <w:r>
        <w:t xml:space="preserve"> Assemblages sampled prior to mid-November</w:t>
      </w:r>
      <w:r w:rsidRPr="00F01413">
        <w:t xml:space="preserve"> </w:t>
      </w:r>
      <w:r>
        <w:t xml:space="preserve">showed a clear separation from those sampled afterwards. </w:t>
      </w:r>
      <w:r w:rsidRPr="00F01413">
        <w:t xml:space="preserve">Within sampling </w:t>
      </w:r>
      <w:r w:rsidR="008F098E">
        <w:t>trip</w:t>
      </w:r>
      <w:r>
        <w:t>s, samples showed poor grouping by lock prior to mid-November; however, after mid-November</w:t>
      </w:r>
      <w:r w:rsidRPr="00F01413">
        <w:t xml:space="preserve">, </w:t>
      </w:r>
      <w:r>
        <w:t>samples</w:t>
      </w:r>
      <w:r w:rsidRPr="00F01413">
        <w:t xml:space="preserve"> </w:t>
      </w:r>
      <w:r>
        <w:t>were separated by lock groups</w:t>
      </w:r>
      <w:r w:rsidRPr="00F01413">
        <w:t xml:space="preserve"> (Figure </w:t>
      </w:r>
      <w:r w:rsidR="00A772A5">
        <w:t>G</w:t>
      </w:r>
      <w:r w:rsidR="002458E1">
        <w:t>8</w:t>
      </w:r>
      <w:r w:rsidRPr="00F01413">
        <w:t xml:space="preserve">). </w:t>
      </w:r>
    </w:p>
    <w:p w14:paraId="66474E83" w14:textId="77777777" w:rsidR="00FB0A69" w:rsidRDefault="00FB0A69" w:rsidP="00FB0A69">
      <w:r w:rsidRPr="0031423A">
        <w:rPr>
          <w:noProof/>
          <w:lang w:eastAsia="en-AU"/>
        </w:rPr>
        <w:drawing>
          <wp:inline distT="0" distB="0" distL="0" distR="0" wp14:anchorId="6B06D7DB" wp14:editId="0093E8F2">
            <wp:extent cx="5727700" cy="3262188"/>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27700" cy="3262188"/>
                    </a:xfrm>
                    <a:prstGeom prst="rect">
                      <a:avLst/>
                    </a:prstGeom>
                    <a:noFill/>
                    <a:ln>
                      <a:noFill/>
                    </a:ln>
                  </pic:spPr>
                </pic:pic>
              </a:graphicData>
            </a:graphic>
          </wp:inline>
        </w:drawing>
      </w:r>
    </w:p>
    <w:p w14:paraId="589BEEA6" w14:textId="1366F892" w:rsidR="00FB0A69" w:rsidRDefault="00FB0A69" w:rsidP="00343C03">
      <w:pPr>
        <w:pStyle w:val="Captions"/>
      </w:pPr>
      <w:r w:rsidRPr="00057D47">
        <w:t>Figur</w:t>
      </w:r>
      <w:r w:rsidR="00A772A5">
        <w:t>e G</w:t>
      </w:r>
      <w:r w:rsidR="002458E1">
        <w:t>8</w:t>
      </w:r>
      <w:r>
        <w:t>.</w:t>
      </w:r>
      <w:r w:rsidRPr="00057D47">
        <w:t xml:space="preserve"> MDS ordination of </w:t>
      </w:r>
      <w:r w:rsidRPr="004C5AFF">
        <w:t>microinvertebrate</w:t>
      </w:r>
      <w:r w:rsidRPr="00057D47">
        <w:t xml:space="preserve"> assemblage data (log transformed)</w:t>
      </w:r>
      <w:r>
        <w:t xml:space="preserve"> for core LTIM sites below Lock 6 and Lock 1, and for additional sites below Lock 3 and 2 (2d), and above Lock 2 (2u). Additional sites were excluded from all data analyses due to low site replication.</w:t>
      </w:r>
    </w:p>
    <w:p w14:paraId="711F4831" w14:textId="601C9A85" w:rsidR="00FB0A69" w:rsidRDefault="00FB0A69" w:rsidP="00FB0A69">
      <w:r>
        <w:t xml:space="preserve">A significant interaction was detected between locks and sampling </w:t>
      </w:r>
      <w:r w:rsidR="008F098E">
        <w:t>trip</w:t>
      </w:r>
      <w:r>
        <w:t>s (two-factor PERMANOVA; Pseudo-</w:t>
      </w:r>
      <w:r w:rsidRPr="00C27916">
        <w:t>F</w:t>
      </w:r>
      <w:r w:rsidRPr="00C27916">
        <w:rPr>
          <w:vertAlign w:val="subscript"/>
        </w:rPr>
        <w:t>7,</w:t>
      </w:r>
      <w:r>
        <w:rPr>
          <w:vertAlign w:val="subscript"/>
        </w:rPr>
        <w:t>47</w:t>
      </w:r>
      <w:r w:rsidRPr="00C27916">
        <w:t xml:space="preserve"> = </w:t>
      </w:r>
      <w:r>
        <w:t>2.7417</w:t>
      </w:r>
      <w:r w:rsidRPr="00C27916">
        <w:t xml:space="preserve">, </w:t>
      </w:r>
      <w:r w:rsidRPr="00C9746A">
        <w:rPr>
          <w:i/>
        </w:rPr>
        <w:t>p</w:t>
      </w:r>
      <w:r w:rsidRPr="00F01413">
        <w:t xml:space="preserve"> </w:t>
      </w:r>
      <w:r>
        <w:t>=</w:t>
      </w:r>
      <w:r w:rsidRPr="00F01413">
        <w:t xml:space="preserve"> 0.0001)</w:t>
      </w:r>
      <w:r>
        <w:t xml:space="preserve">, </w:t>
      </w:r>
      <w:r w:rsidRPr="002F6195">
        <w:t xml:space="preserve">suggesting </w:t>
      </w:r>
      <w:r>
        <w:t xml:space="preserve">inconsistent spatio-temporal variation among sampling </w:t>
      </w:r>
      <w:r w:rsidR="008F098E">
        <w:t>trip</w:t>
      </w:r>
      <w:r>
        <w:t xml:space="preserve">s between locks. </w:t>
      </w:r>
      <w:r w:rsidRPr="00F01413">
        <w:t xml:space="preserve">Pairwise tests </w:t>
      </w:r>
      <w:r>
        <w:t xml:space="preserve">were </w:t>
      </w:r>
      <w:r w:rsidRPr="00F01413">
        <w:t xml:space="preserve">conducted separately for </w:t>
      </w:r>
      <w:r>
        <w:t>below</w:t>
      </w:r>
      <w:r w:rsidRPr="00F01413">
        <w:t xml:space="preserve"> </w:t>
      </w:r>
      <w:r>
        <w:t>L</w:t>
      </w:r>
      <w:r w:rsidRPr="00F01413">
        <w:t>ock</w:t>
      </w:r>
      <w:r>
        <w:t xml:space="preserve"> 1 and Lock 6</w:t>
      </w:r>
      <w:r w:rsidRPr="00F01413">
        <w:t xml:space="preserve"> to examine differences over time (i.e. between sampling </w:t>
      </w:r>
      <w:r w:rsidR="008F098E">
        <w:t>trip</w:t>
      </w:r>
      <w:r>
        <w:t>s</w:t>
      </w:r>
      <w:r w:rsidRPr="00F01413">
        <w:t>)</w:t>
      </w:r>
      <w:r>
        <w:t xml:space="preserve"> (Tables F2 and F5)</w:t>
      </w:r>
      <w:r w:rsidRPr="00F01413">
        <w:t xml:space="preserve">. </w:t>
      </w:r>
    </w:p>
    <w:p w14:paraId="58218399" w14:textId="77777777" w:rsidR="00FB0A69" w:rsidRPr="00F878B2" w:rsidRDefault="00FB0A69" w:rsidP="00FB0A69">
      <w:pPr>
        <w:rPr>
          <w:i/>
          <w:noProof/>
          <w:color w:val="auto"/>
          <w:szCs w:val="24"/>
          <w:lang w:eastAsia="en-AU"/>
        </w:rPr>
      </w:pPr>
      <w:r w:rsidRPr="00F878B2">
        <w:rPr>
          <w:i/>
          <w:noProof/>
          <w:color w:val="auto"/>
          <w:szCs w:val="24"/>
          <w:lang w:eastAsia="en-AU"/>
        </w:rPr>
        <w:t>Lock 6</w:t>
      </w:r>
    </w:p>
    <w:p w14:paraId="18C271E8" w14:textId="023DA321" w:rsidR="00FB0A69" w:rsidRDefault="00FB0A69" w:rsidP="00FB0A69">
      <w:r w:rsidRPr="00800947">
        <w:t>For sites b</w:t>
      </w:r>
      <w:r w:rsidRPr="00547962">
        <w:t xml:space="preserve">elow Lock 6, there were no significant differences in </w:t>
      </w:r>
      <w:r w:rsidR="00522325">
        <w:t>microinvertebrate</w:t>
      </w:r>
      <w:r w:rsidRPr="00547962">
        <w:t xml:space="preserve"> assemblages among the first four sampling trips from late September to early November 2016</w:t>
      </w:r>
      <w:r>
        <w:t xml:space="preserve"> (</w:t>
      </w:r>
      <w:r w:rsidRPr="005F5A02">
        <w:t xml:space="preserve">B–Y method corrected </w:t>
      </w:r>
      <w:r w:rsidRPr="00547962">
        <w:rPr>
          <w:i/>
        </w:rPr>
        <w:t>α</w:t>
      </w:r>
      <w:r w:rsidRPr="005F5A02">
        <w:t xml:space="preserve"> = 0.0</w:t>
      </w:r>
      <w:r>
        <w:t>127</w:t>
      </w:r>
      <w:r w:rsidRPr="005F5A02">
        <w:t xml:space="preserve">, </w:t>
      </w:r>
      <w:r w:rsidR="00A772A5">
        <w:t>Table G2; Figure G</w:t>
      </w:r>
      <w:r w:rsidR="002458E1">
        <w:t>9</w:t>
      </w:r>
      <w:r>
        <w:t>)</w:t>
      </w:r>
      <w:r w:rsidRPr="002F76B6">
        <w:t>.</w:t>
      </w:r>
      <w:r>
        <w:t xml:space="preserve"> However, with the exception of one comparison, assemblages from these four sampling trips were significantly different to those from the last three sampling trips from early December 2016 to early January 2017 </w:t>
      </w:r>
      <w:r w:rsidR="00A772A5">
        <w:t>(Table G2 and Figure G</w:t>
      </w:r>
      <w:r w:rsidR="002458E1">
        <w:t>9</w:t>
      </w:r>
      <w:r w:rsidRPr="002F76B6">
        <w:t>)</w:t>
      </w:r>
      <w:r>
        <w:t>. Indeed, the January 2017 assemblage was significantly different to those from all other trips.</w:t>
      </w:r>
      <w:r w:rsidRPr="00F01413">
        <w:t xml:space="preserve"> </w:t>
      </w:r>
      <w:r>
        <w:t>Assemblages during early and late December were not significantly different from those fr</w:t>
      </w:r>
      <w:r w:rsidR="00A772A5">
        <w:t>om their preceding trip (Table G</w:t>
      </w:r>
      <w:r>
        <w:t xml:space="preserve">2). MDS ordination of the Lock 6 assemblages supports results from pairwise comparisons; there was strong </w:t>
      </w:r>
      <w:r w:rsidRPr="00F13E37">
        <w:t>group</w:t>
      </w:r>
      <w:r>
        <w:t>ing of samples by the first four sampling trips and trips from late November and late December, and separation of all samples from early January 2017</w:t>
      </w:r>
      <w:r w:rsidRPr="00F13E37">
        <w:t xml:space="preserve"> </w:t>
      </w:r>
      <w:r w:rsidR="00A772A5">
        <w:t>(Figure G</w:t>
      </w:r>
      <w:r w:rsidR="002458E1">
        <w:t>9</w:t>
      </w:r>
      <w:r w:rsidRPr="00F13E37">
        <w:t>).</w:t>
      </w:r>
      <w:r w:rsidRPr="00F01413">
        <w:rPr>
          <w:sz w:val="24"/>
          <w:szCs w:val="24"/>
          <w:lang w:eastAsia="en-AU"/>
        </w:rPr>
        <w:t xml:space="preserve"> </w:t>
      </w:r>
    </w:p>
    <w:p w14:paraId="76988547" w14:textId="445533CC" w:rsidR="00FB0A69" w:rsidRPr="005B7F3A" w:rsidRDefault="00A772A5" w:rsidP="00FB0A69">
      <w:pPr>
        <w:spacing w:before="0" w:after="200" w:line="276" w:lineRule="auto"/>
        <w:jc w:val="left"/>
        <w:rPr>
          <w:rFonts w:cs="Garamond"/>
        </w:rPr>
      </w:pPr>
      <w:r>
        <w:rPr>
          <w:b/>
          <w:sz w:val="20"/>
        </w:rPr>
        <w:t>Table G</w:t>
      </w:r>
      <w:r w:rsidR="00FB0A69" w:rsidRPr="00547962">
        <w:rPr>
          <w:b/>
          <w:sz w:val="20"/>
        </w:rPr>
        <w:t xml:space="preserve">2.  Within sites below Lock 6 pair-wise results of microinvertebrate log(x+1) abundance data amongst sampling </w:t>
      </w:r>
      <w:r w:rsidR="008F098E">
        <w:rPr>
          <w:b/>
          <w:sz w:val="20"/>
        </w:rPr>
        <w:t>trip</w:t>
      </w:r>
      <w:r w:rsidR="00FB0A69" w:rsidRPr="00547962">
        <w:rPr>
          <w:b/>
          <w:sz w:val="20"/>
        </w:rPr>
        <w:t xml:space="preserve">s, showing </w:t>
      </w:r>
      <w:r w:rsidR="00FB0A69">
        <w:rPr>
          <w:b/>
          <w:sz w:val="20"/>
        </w:rPr>
        <w:t xml:space="preserve">Monte-Carlo </w:t>
      </w:r>
      <w:r w:rsidR="00FB0A69" w:rsidRPr="00547962">
        <w:rPr>
          <w:b/>
          <w:sz w:val="20"/>
        </w:rPr>
        <w:t>p-values.</w:t>
      </w:r>
      <w:r w:rsidR="00FB0A69">
        <w:rPr>
          <w:b/>
          <w:sz w:val="20"/>
        </w:rPr>
        <w:t xml:space="preserve"> </w:t>
      </w:r>
      <w:r w:rsidR="00FB0A69" w:rsidRPr="00D87B61">
        <w:rPr>
          <w:b/>
          <w:sz w:val="20"/>
        </w:rPr>
        <w:t>After B–Y</w:t>
      </w:r>
      <w:r w:rsidR="00FB0A69">
        <w:rPr>
          <w:b/>
          <w:sz w:val="20"/>
        </w:rPr>
        <w:t xml:space="preserve"> method FDR correction, α = 0.0127</w:t>
      </w:r>
      <w:r w:rsidR="00FB0A69" w:rsidRPr="00D87B61">
        <w:rPr>
          <w:b/>
          <w:sz w:val="20"/>
        </w:rPr>
        <w:t xml:space="preserve"> for comparisons between </w:t>
      </w:r>
      <w:r w:rsidR="00FB0A69">
        <w:rPr>
          <w:b/>
          <w:sz w:val="20"/>
        </w:rPr>
        <w:t>months</w:t>
      </w:r>
      <w:r w:rsidR="00FB0A69" w:rsidRPr="00D87B61">
        <w:rPr>
          <w:b/>
          <w:sz w:val="20"/>
        </w:rPr>
        <w:t xml:space="preserve"> (</w:t>
      </w:r>
      <w:r w:rsidR="00FB0A69">
        <w:rPr>
          <w:b/>
          <w:sz w:val="20"/>
        </w:rPr>
        <w:t>28</w:t>
      </w:r>
      <w:r w:rsidR="00FB0A69" w:rsidRPr="00D87B61">
        <w:rPr>
          <w:b/>
          <w:sz w:val="20"/>
        </w:rPr>
        <w:t xml:space="preserve"> comparisons). </w:t>
      </w:r>
      <w:r w:rsidR="00FB0A69" w:rsidRPr="00547962">
        <w:rPr>
          <w:b/>
          <w:sz w:val="20"/>
        </w:rPr>
        <w:t xml:space="preserve"> * = groups significantly different.</w:t>
      </w:r>
    </w:p>
    <w:tbl>
      <w:tblPr>
        <w:tblStyle w:val="TableGrid"/>
        <w:tblW w:w="4872" w:type="pct"/>
        <w:tblLayout w:type="fixed"/>
        <w:tblLook w:val="04A0" w:firstRow="1" w:lastRow="0" w:firstColumn="1" w:lastColumn="0" w:noHBand="0" w:noVBand="1"/>
      </w:tblPr>
      <w:tblGrid>
        <w:gridCol w:w="1644"/>
        <w:gridCol w:w="1019"/>
        <w:gridCol w:w="1021"/>
        <w:gridCol w:w="1023"/>
        <w:gridCol w:w="1021"/>
        <w:gridCol w:w="1020"/>
        <w:gridCol w:w="1020"/>
        <w:gridCol w:w="1011"/>
      </w:tblGrid>
      <w:tr w:rsidR="00FB0A69" w:rsidRPr="00555A65" w14:paraId="63529BBA" w14:textId="77777777" w:rsidTr="00FB0A69">
        <w:trPr>
          <w:trHeight w:val="340"/>
        </w:trPr>
        <w:tc>
          <w:tcPr>
            <w:tcW w:w="936" w:type="pct"/>
            <w:vAlign w:val="center"/>
          </w:tcPr>
          <w:p w14:paraId="543DF73E" w14:textId="7B2E6332" w:rsidR="00FB0A69" w:rsidRPr="00555A65" w:rsidRDefault="00FB0A69" w:rsidP="008F098E">
            <w:pPr>
              <w:spacing w:line="240" w:lineRule="auto"/>
              <w:contextualSpacing/>
              <w:jc w:val="left"/>
              <w:rPr>
                <w:b/>
                <w:sz w:val="19"/>
                <w:szCs w:val="19"/>
                <w:lang w:eastAsia="en-AU"/>
              </w:rPr>
            </w:pPr>
            <w:r w:rsidRPr="00555A65">
              <w:rPr>
                <w:b/>
                <w:sz w:val="19"/>
                <w:szCs w:val="19"/>
                <w:lang w:eastAsia="en-AU"/>
              </w:rPr>
              <w:t xml:space="preserve">Sampling </w:t>
            </w:r>
            <w:r w:rsidR="008F098E">
              <w:rPr>
                <w:b/>
                <w:sz w:val="19"/>
                <w:szCs w:val="19"/>
                <w:lang w:eastAsia="en-AU"/>
              </w:rPr>
              <w:t>trip</w:t>
            </w:r>
          </w:p>
        </w:tc>
        <w:tc>
          <w:tcPr>
            <w:tcW w:w="580" w:type="pct"/>
            <w:vAlign w:val="center"/>
          </w:tcPr>
          <w:p w14:paraId="6842E880" w14:textId="77777777" w:rsidR="00FB0A69" w:rsidRPr="00555A65" w:rsidRDefault="00FB0A69" w:rsidP="00FB0A69">
            <w:pPr>
              <w:contextualSpacing/>
              <w:jc w:val="left"/>
              <w:rPr>
                <w:sz w:val="19"/>
                <w:szCs w:val="19"/>
                <w:lang w:eastAsia="en-AU"/>
              </w:rPr>
            </w:pPr>
            <w:r>
              <w:rPr>
                <w:sz w:val="19"/>
                <w:szCs w:val="19"/>
                <w:lang w:eastAsia="en-AU"/>
              </w:rPr>
              <w:t>28-Sep</w:t>
            </w:r>
          </w:p>
        </w:tc>
        <w:tc>
          <w:tcPr>
            <w:tcW w:w="581" w:type="pct"/>
            <w:vAlign w:val="center"/>
          </w:tcPr>
          <w:p w14:paraId="69DE74AD" w14:textId="77777777" w:rsidR="00FB0A69" w:rsidRPr="00555A65" w:rsidRDefault="00FB0A69" w:rsidP="00FB0A69">
            <w:pPr>
              <w:contextualSpacing/>
              <w:jc w:val="left"/>
              <w:rPr>
                <w:sz w:val="19"/>
                <w:szCs w:val="19"/>
                <w:lang w:eastAsia="en-AU"/>
              </w:rPr>
            </w:pPr>
            <w:r>
              <w:rPr>
                <w:sz w:val="19"/>
                <w:szCs w:val="19"/>
                <w:lang w:eastAsia="en-AU"/>
              </w:rPr>
              <w:t>12-Oct</w:t>
            </w:r>
          </w:p>
        </w:tc>
        <w:tc>
          <w:tcPr>
            <w:tcW w:w="582" w:type="pct"/>
            <w:vAlign w:val="center"/>
          </w:tcPr>
          <w:p w14:paraId="162F0C8F" w14:textId="77777777" w:rsidR="00FB0A69" w:rsidRPr="00555A65" w:rsidRDefault="00FB0A69" w:rsidP="00FB0A69">
            <w:pPr>
              <w:contextualSpacing/>
              <w:jc w:val="left"/>
              <w:rPr>
                <w:sz w:val="19"/>
                <w:szCs w:val="19"/>
                <w:lang w:eastAsia="en-AU"/>
              </w:rPr>
            </w:pPr>
            <w:r>
              <w:rPr>
                <w:sz w:val="19"/>
                <w:szCs w:val="19"/>
                <w:lang w:eastAsia="en-AU"/>
              </w:rPr>
              <w:t>25-Oct</w:t>
            </w:r>
          </w:p>
        </w:tc>
        <w:tc>
          <w:tcPr>
            <w:tcW w:w="581" w:type="pct"/>
            <w:vAlign w:val="center"/>
          </w:tcPr>
          <w:p w14:paraId="26017928" w14:textId="77777777" w:rsidR="00FB0A69" w:rsidRPr="00555A65" w:rsidRDefault="00FB0A69" w:rsidP="00FB0A69">
            <w:pPr>
              <w:contextualSpacing/>
              <w:jc w:val="left"/>
              <w:rPr>
                <w:sz w:val="19"/>
                <w:szCs w:val="19"/>
                <w:lang w:eastAsia="en-AU"/>
              </w:rPr>
            </w:pPr>
            <w:r>
              <w:rPr>
                <w:sz w:val="19"/>
                <w:szCs w:val="19"/>
                <w:lang w:eastAsia="en-AU"/>
              </w:rPr>
              <w:t>8-Nov</w:t>
            </w:r>
          </w:p>
        </w:tc>
        <w:tc>
          <w:tcPr>
            <w:tcW w:w="581" w:type="pct"/>
            <w:vAlign w:val="center"/>
          </w:tcPr>
          <w:p w14:paraId="2191B7A5" w14:textId="77777777" w:rsidR="00FB0A69" w:rsidRPr="00555A65" w:rsidRDefault="00FB0A69" w:rsidP="00FB0A69">
            <w:pPr>
              <w:contextualSpacing/>
              <w:jc w:val="left"/>
              <w:rPr>
                <w:sz w:val="19"/>
                <w:szCs w:val="19"/>
                <w:lang w:eastAsia="en-AU"/>
              </w:rPr>
            </w:pPr>
            <w:r>
              <w:rPr>
                <w:sz w:val="19"/>
                <w:szCs w:val="19"/>
                <w:lang w:eastAsia="en-AU"/>
              </w:rPr>
              <w:t>22-Nov</w:t>
            </w:r>
          </w:p>
        </w:tc>
        <w:tc>
          <w:tcPr>
            <w:tcW w:w="581" w:type="pct"/>
            <w:vAlign w:val="center"/>
          </w:tcPr>
          <w:p w14:paraId="6E3EECB0" w14:textId="77777777" w:rsidR="00FB0A69" w:rsidRPr="00555A65" w:rsidRDefault="00FB0A69" w:rsidP="00FB0A69">
            <w:pPr>
              <w:contextualSpacing/>
              <w:jc w:val="left"/>
              <w:rPr>
                <w:sz w:val="19"/>
                <w:szCs w:val="19"/>
                <w:lang w:eastAsia="en-AU"/>
              </w:rPr>
            </w:pPr>
            <w:r>
              <w:rPr>
                <w:sz w:val="19"/>
                <w:szCs w:val="19"/>
                <w:lang w:eastAsia="en-AU"/>
              </w:rPr>
              <w:t>8-Dec</w:t>
            </w:r>
          </w:p>
        </w:tc>
        <w:tc>
          <w:tcPr>
            <w:tcW w:w="576" w:type="pct"/>
            <w:vAlign w:val="center"/>
          </w:tcPr>
          <w:p w14:paraId="7F0AFB2B" w14:textId="77777777" w:rsidR="00FB0A69" w:rsidRPr="00555A65" w:rsidRDefault="00FB0A69" w:rsidP="00FB0A69">
            <w:pPr>
              <w:contextualSpacing/>
              <w:jc w:val="left"/>
              <w:rPr>
                <w:sz w:val="19"/>
                <w:szCs w:val="19"/>
                <w:lang w:eastAsia="en-AU"/>
              </w:rPr>
            </w:pPr>
            <w:r>
              <w:rPr>
                <w:sz w:val="19"/>
                <w:szCs w:val="19"/>
                <w:lang w:eastAsia="en-AU"/>
              </w:rPr>
              <w:t>21-Dec</w:t>
            </w:r>
          </w:p>
        </w:tc>
      </w:tr>
      <w:tr w:rsidR="00FB0A69" w:rsidRPr="00555A65" w14:paraId="781054BA" w14:textId="77777777" w:rsidTr="00FB0A69">
        <w:trPr>
          <w:trHeight w:val="340"/>
        </w:trPr>
        <w:tc>
          <w:tcPr>
            <w:tcW w:w="936" w:type="pct"/>
          </w:tcPr>
          <w:p w14:paraId="732D1931" w14:textId="77777777" w:rsidR="00FB0A69" w:rsidRPr="00555A65" w:rsidRDefault="00FB0A69" w:rsidP="00FB0A69">
            <w:pPr>
              <w:contextualSpacing/>
              <w:rPr>
                <w:sz w:val="19"/>
                <w:szCs w:val="19"/>
                <w:lang w:eastAsia="en-AU"/>
              </w:rPr>
            </w:pPr>
            <w:r>
              <w:rPr>
                <w:sz w:val="19"/>
                <w:szCs w:val="19"/>
                <w:lang w:eastAsia="en-AU"/>
              </w:rPr>
              <w:t>12-Oct</w:t>
            </w:r>
          </w:p>
        </w:tc>
        <w:tc>
          <w:tcPr>
            <w:tcW w:w="580" w:type="pct"/>
          </w:tcPr>
          <w:p w14:paraId="242C58D9" w14:textId="77777777" w:rsidR="00FB0A69" w:rsidRPr="00BD049B" w:rsidRDefault="00FB0A69" w:rsidP="00FB0A69">
            <w:pPr>
              <w:contextualSpacing/>
              <w:rPr>
                <w:sz w:val="19"/>
                <w:szCs w:val="19"/>
                <w:lang w:eastAsia="en-AU"/>
              </w:rPr>
            </w:pPr>
            <w:r w:rsidRPr="00BD049B">
              <w:rPr>
                <w:sz w:val="19"/>
                <w:szCs w:val="19"/>
                <w:lang w:eastAsia="en-AU"/>
              </w:rPr>
              <w:t>0.2334</w:t>
            </w:r>
          </w:p>
        </w:tc>
        <w:tc>
          <w:tcPr>
            <w:tcW w:w="581" w:type="pct"/>
          </w:tcPr>
          <w:p w14:paraId="545953F9" w14:textId="77777777" w:rsidR="00FB0A69" w:rsidRPr="00555A65" w:rsidRDefault="00FB0A69" w:rsidP="00FB0A69">
            <w:pPr>
              <w:contextualSpacing/>
              <w:rPr>
                <w:sz w:val="19"/>
                <w:szCs w:val="19"/>
                <w:lang w:eastAsia="en-AU"/>
              </w:rPr>
            </w:pPr>
          </w:p>
        </w:tc>
        <w:tc>
          <w:tcPr>
            <w:tcW w:w="582" w:type="pct"/>
          </w:tcPr>
          <w:p w14:paraId="01F75AD1" w14:textId="77777777" w:rsidR="00FB0A69" w:rsidRPr="00555A65" w:rsidRDefault="00FB0A69" w:rsidP="00FB0A69">
            <w:pPr>
              <w:contextualSpacing/>
              <w:rPr>
                <w:sz w:val="19"/>
                <w:szCs w:val="19"/>
                <w:lang w:eastAsia="en-AU"/>
              </w:rPr>
            </w:pPr>
          </w:p>
        </w:tc>
        <w:tc>
          <w:tcPr>
            <w:tcW w:w="581" w:type="pct"/>
          </w:tcPr>
          <w:p w14:paraId="0963B1DC" w14:textId="77777777" w:rsidR="00FB0A69" w:rsidRPr="00555A65" w:rsidRDefault="00FB0A69" w:rsidP="00FB0A69">
            <w:pPr>
              <w:contextualSpacing/>
              <w:rPr>
                <w:sz w:val="19"/>
                <w:szCs w:val="19"/>
                <w:lang w:eastAsia="en-AU"/>
              </w:rPr>
            </w:pPr>
          </w:p>
        </w:tc>
        <w:tc>
          <w:tcPr>
            <w:tcW w:w="581" w:type="pct"/>
          </w:tcPr>
          <w:p w14:paraId="50AB05A9" w14:textId="77777777" w:rsidR="00FB0A69" w:rsidRPr="00555A65" w:rsidRDefault="00FB0A69" w:rsidP="00FB0A69">
            <w:pPr>
              <w:contextualSpacing/>
              <w:rPr>
                <w:sz w:val="19"/>
                <w:szCs w:val="19"/>
                <w:lang w:eastAsia="en-AU"/>
              </w:rPr>
            </w:pPr>
          </w:p>
        </w:tc>
        <w:tc>
          <w:tcPr>
            <w:tcW w:w="581" w:type="pct"/>
          </w:tcPr>
          <w:p w14:paraId="4C0512D4" w14:textId="77777777" w:rsidR="00FB0A69" w:rsidRPr="00555A65" w:rsidRDefault="00FB0A69" w:rsidP="00FB0A69">
            <w:pPr>
              <w:contextualSpacing/>
              <w:rPr>
                <w:sz w:val="19"/>
                <w:szCs w:val="19"/>
                <w:lang w:eastAsia="en-AU"/>
              </w:rPr>
            </w:pPr>
          </w:p>
        </w:tc>
        <w:tc>
          <w:tcPr>
            <w:tcW w:w="576" w:type="pct"/>
          </w:tcPr>
          <w:p w14:paraId="79B035E4" w14:textId="77777777" w:rsidR="00FB0A69" w:rsidRPr="00555A65" w:rsidRDefault="00FB0A69" w:rsidP="00FB0A69">
            <w:pPr>
              <w:contextualSpacing/>
              <w:rPr>
                <w:sz w:val="19"/>
                <w:szCs w:val="19"/>
                <w:lang w:eastAsia="en-AU"/>
              </w:rPr>
            </w:pPr>
          </w:p>
        </w:tc>
      </w:tr>
      <w:tr w:rsidR="00FB0A69" w:rsidRPr="00555A65" w14:paraId="424AF106" w14:textId="77777777" w:rsidTr="00FB0A69">
        <w:trPr>
          <w:trHeight w:val="340"/>
        </w:trPr>
        <w:tc>
          <w:tcPr>
            <w:tcW w:w="936" w:type="pct"/>
          </w:tcPr>
          <w:p w14:paraId="258F48CD" w14:textId="77777777" w:rsidR="00FB0A69" w:rsidRPr="00555A65" w:rsidRDefault="00FB0A69" w:rsidP="00FB0A69">
            <w:pPr>
              <w:contextualSpacing/>
              <w:rPr>
                <w:sz w:val="19"/>
                <w:szCs w:val="19"/>
                <w:lang w:eastAsia="en-AU"/>
              </w:rPr>
            </w:pPr>
            <w:r>
              <w:rPr>
                <w:sz w:val="19"/>
                <w:szCs w:val="19"/>
                <w:lang w:eastAsia="en-AU"/>
              </w:rPr>
              <w:t>25-Oct</w:t>
            </w:r>
          </w:p>
        </w:tc>
        <w:tc>
          <w:tcPr>
            <w:tcW w:w="580" w:type="pct"/>
          </w:tcPr>
          <w:p w14:paraId="04E8A33D" w14:textId="77777777" w:rsidR="00FB0A69" w:rsidRPr="00555A65" w:rsidRDefault="00FB0A69" w:rsidP="00FB0A69">
            <w:pPr>
              <w:contextualSpacing/>
              <w:rPr>
                <w:sz w:val="19"/>
                <w:szCs w:val="19"/>
                <w:lang w:eastAsia="en-AU"/>
              </w:rPr>
            </w:pPr>
            <w:r w:rsidRPr="00BD049B">
              <w:rPr>
                <w:sz w:val="19"/>
                <w:szCs w:val="19"/>
                <w:lang w:eastAsia="en-AU"/>
              </w:rPr>
              <w:t>0.0842</w:t>
            </w:r>
          </w:p>
        </w:tc>
        <w:tc>
          <w:tcPr>
            <w:tcW w:w="581" w:type="pct"/>
          </w:tcPr>
          <w:p w14:paraId="6BCB0890" w14:textId="77777777" w:rsidR="00FB0A69" w:rsidRPr="00555A65" w:rsidRDefault="00FB0A69" w:rsidP="00FB0A69">
            <w:pPr>
              <w:contextualSpacing/>
              <w:rPr>
                <w:sz w:val="19"/>
                <w:szCs w:val="19"/>
                <w:lang w:eastAsia="en-AU"/>
              </w:rPr>
            </w:pPr>
            <w:r w:rsidRPr="00820FB1">
              <w:rPr>
                <w:sz w:val="19"/>
                <w:szCs w:val="19"/>
                <w:lang w:eastAsia="en-AU"/>
              </w:rPr>
              <w:t>0.143</w:t>
            </w:r>
            <w:r>
              <w:rPr>
                <w:sz w:val="19"/>
                <w:szCs w:val="19"/>
                <w:lang w:eastAsia="en-AU"/>
              </w:rPr>
              <w:t>7</w:t>
            </w:r>
          </w:p>
        </w:tc>
        <w:tc>
          <w:tcPr>
            <w:tcW w:w="582" w:type="pct"/>
          </w:tcPr>
          <w:p w14:paraId="67147F5C" w14:textId="77777777" w:rsidR="00FB0A69" w:rsidRPr="00555A65" w:rsidRDefault="00FB0A69" w:rsidP="00FB0A69">
            <w:pPr>
              <w:contextualSpacing/>
              <w:rPr>
                <w:sz w:val="19"/>
                <w:szCs w:val="19"/>
                <w:lang w:eastAsia="en-AU"/>
              </w:rPr>
            </w:pPr>
          </w:p>
        </w:tc>
        <w:tc>
          <w:tcPr>
            <w:tcW w:w="581" w:type="pct"/>
          </w:tcPr>
          <w:p w14:paraId="1866E0CA" w14:textId="77777777" w:rsidR="00FB0A69" w:rsidRPr="00555A65" w:rsidRDefault="00FB0A69" w:rsidP="00FB0A69">
            <w:pPr>
              <w:contextualSpacing/>
              <w:rPr>
                <w:sz w:val="19"/>
                <w:szCs w:val="19"/>
                <w:lang w:eastAsia="en-AU"/>
              </w:rPr>
            </w:pPr>
          </w:p>
        </w:tc>
        <w:tc>
          <w:tcPr>
            <w:tcW w:w="581" w:type="pct"/>
          </w:tcPr>
          <w:p w14:paraId="3DCA5C3B" w14:textId="77777777" w:rsidR="00FB0A69" w:rsidRPr="00555A65" w:rsidRDefault="00FB0A69" w:rsidP="00FB0A69">
            <w:pPr>
              <w:contextualSpacing/>
              <w:rPr>
                <w:sz w:val="19"/>
                <w:szCs w:val="19"/>
                <w:lang w:eastAsia="en-AU"/>
              </w:rPr>
            </w:pPr>
          </w:p>
        </w:tc>
        <w:tc>
          <w:tcPr>
            <w:tcW w:w="581" w:type="pct"/>
          </w:tcPr>
          <w:p w14:paraId="17411BC7" w14:textId="77777777" w:rsidR="00FB0A69" w:rsidRPr="00555A65" w:rsidRDefault="00FB0A69" w:rsidP="00FB0A69">
            <w:pPr>
              <w:contextualSpacing/>
              <w:rPr>
                <w:sz w:val="19"/>
                <w:szCs w:val="19"/>
                <w:lang w:eastAsia="en-AU"/>
              </w:rPr>
            </w:pPr>
          </w:p>
        </w:tc>
        <w:tc>
          <w:tcPr>
            <w:tcW w:w="576" w:type="pct"/>
          </w:tcPr>
          <w:p w14:paraId="37D35AB0" w14:textId="77777777" w:rsidR="00FB0A69" w:rsidRPr="00555A65" w:rsidRDefault="00FB0A69" w:rsidP="00FB0A69">
            <w:pPr>
              <w:contextualSpacing/>
              <w:rPr>
                <w:sz w:val="19"/>
                <w:szCs w:val="19"/>
                <w:lang w:eastAsia="en-AU"/>
              </w:rPr>
            </w:pPr>
          </w:p>
        </w:tc>
      </w:tr>
      <w:tr w:rsidR="00FB0A69" w:rsidRPr="00555A65" w14:paraId="1C988620" w14:textId="77777777" w:rsidTr="00FB0A69">
        <w:trPr>
          <w:trHeight w:val="340"/>
        </w:trPr>
        <w:tc>
          <w:tcPr>
            <w:tcW w:w="936" w:type="pct"/>
          </w:tcPr>
          <w:p w14:paraId="500D39E9" w14:textId="77777777" w:rsidR="00FB0A69" w:rsidRPr="00555A65" w:rsidRDefault="00FB0A69" w:rsidP="00FB0A69">
            <w:pPr>
              <w:contextualSpacing/>
              <w:rPr>
                <w:sz w:val="19"/>
                <w:szCs w:val="19"/>
                <w:lang w:eastAsia="en-AU"/>
              </w:rPr>
            </w:pPr>
            <w:r>
              <w:rPr>
                <w:sz w:val="19"/>
                <w:szCs w:val="19"/>
                <w:lang w:eastAsia="en-AU"/>
              </w:rPr>
              <w:t>8-Nov</w:t>
            </w:r>
          </w:p>
        </w:tc>
        <w:tc>
          <w:tcPr>
            <w:tcW w:w="580" w:type="pct"/>
          </w:tcPr>
          <w:p w14:paraId="26738B78" w14:textId="77777777" w:rsidR="00FB0A69" w:rsidRPr="00555A65" w:rsidRDefault="00FB0A69" w:rsidP="00FB0A69">
            <w:pPr>
              <w:contextualSpacing/>
              <w:rPr>
                <w:sz w:val="19"/>
                <w:szCs w:val="19"/>
                <w:lang w:eastAsia="en-AU"/>
              </w:rPr>
            </w:pPr>
            <w:r w:rsidRPr="00BD049B">
              <w:rPr>
                <w:sz w:val="19"/>
                <w:szCs w:val="19"/>
                <w:lang w:eastAsia="en-AU"/>
              </w:rPr>
              <w:t>0.0274</w:t>
            </w:r>
          </w:p>
        </w:tc>
        <w:tc>
          <w:tcPr>
            <w:tcW w:w="581" w:type="pct"/>
          </w:tcPr>
          <w:p w14:paraId="39BA3CAE" w14:textId="77777777" w:rsidR="00FB0A69" w:rsidRPr="00555A65" w:rsidRDefault="00FB0A69" w:rsidP="00FB0A69">
            <w:pPr>
              <w:contextualSpacing/>
              <w:rPr>
                <w:sz w:val="19"/>
                <w:szCs w:val="19"/>
                <w:lang w:eastAsia="en-AU"/>
              </w:rPr>
            </w:pPr>
            <w:r w:rsidRPr="00BD049B">
              <w:rPr>
                <w:sz w:val="19"/>
                <w:szCs w:val="19"/>
                <w:lang w:eastAsia="en-AU"/>
              </w:rPr>
              <w:t>0.0284</w:t>
            </w:r>
          </w:p>
        </w:tc>
        <w:tc>
          <w:tcPr>
            <w:tcW w:w="582" w:type="pct"/>
          </w:tcPr>
          <w:p w14:paraId="38B6C0FE" w14:textId="77777777" w:rsidR="00FB0A69" w:rsidRPr="00555A65" w:rsidRDefault="00FB0A69" w:rsidP="00FB0A69">
            <w:pPr>
              <w:contextualSpacing/>
              <w:rPr>
                <w:sz w:val="19"/>
                <w:szCs w:val="19"/>
                <w:lang w:eastAsia="en-AU"/>
              </w:rPr>
            </w:pPr>
            <w:r w:rsidRPr="00BD049B">
              <w:rPr>
                <w:sz w:val="19"/>
                <w:szCs w:val="19"/>
                <w:lang w:eastAsia="en-AU"/>
              </w:rPr>
              <w:t>0.0445</w:t>
            </w:r>
          </w:p>
        </w:tc>
        <w:tc>
          <w:tcPr>
            <w:tcW w:w="581" w:type="pct"/>
          </w:tcPr>
          <w:p w14:paraId="5616ABAF" w14:textId="77777777" w:rsidR="00FB0A69" w:rsidRPr="00555A65" w:rsidRDefault="00FB0A69" w:rsidP="00FB0A69">
            <w:pPr>
              <w:contextualSpacing/>
              <w:rPr>
                <w:sz w:val="19"/>
                <w:szCs w:val="19"/>
                <w:lang w:eastAsia="en-AU"/>
              </w:rPr>
            </w:pPr>
          </w:p>
        </w:tc>
        <w:tc>
          <w:tcPr>
            <w:tcW w:w="581" w:type="pct"/>
          </w:tcPr>
          <w:p w14:paraId="3EC5497E" w14:textId="77777777" w:rsidR="00FB0A69" w:rsidRPr="00555A65" w:rsidRDefault="00FB0A69" w:rsidP="00FB0A69">
            <w:pPr>
              <w:contextualSpacing/>
              <w:rPr>
                <w:sz w:val="19"/>
                <w:szCs w:val="19"/>
                <w:lang w:eastAsia="en-AU"/>
              </w:rPr>
            </w:pPr>
          </w:p>
        </w:tc>
        <w:tc>
          <w:tcPr>
            <w:tcW w:w="581" w:type="pct"/>
          </w:tcPr>
          <w:p w14:paraId="31A13659" w14:textId="77777777" w:rsidR="00FB0A69" w:rsidRPr="00555A65" w:rsidRDefault="00FB0A69" w:rsidP="00FB0A69">
            <w:pPr>
              <w:contextualSpacing/>
              <w:rPr>
                <w:sz w:val="19"/>
                <w:szCs w:val="19"/>
                <w:lang w:eastAsia="en-AU"/>
              </w:rPr>
            </w:pPr>
          </w:p>
        </w:tc>
        <w:tc>
          <w:tcPr>
            <w:tcW w:w="576" w:type="pct"/>
          </w:tcPr>
          <w:p w14:paraId="10AECA6E" w14:textId="77777777" w:rsidR="00FB0A69" w:rsidRPr="00555A65" w:rsidRDefault="00FB0A69" w:rsidP="00FB0A69">
            <w:pPr>
              <w:contextualSpacing/>
              <w:rPr>
                <w:sz w:val="19"/>
                <w:szCs w:val="19"/>
                <w:lang w:eastAsia="en-AU"/>
              </w:rPr>
            </w:pPr>
          </w:p>
        </w:tc>
      </w:tr>
      <w:tr w:rsidR="00FB0A69" w:rsidRPr="00555A65" w14:paraId="34AF105C" w14:textId="77777777" w:rsidTr="00FB0A69">
        <w:trPr>
          <w:trHeight w:val="340"/>
        </w:trPr>
        <w:tc>
          <w:tcPr>
            <w:tcW w:w="936" w:type="pct"/>
          </w:tcPr>
          <w:p w14:paraId="225E3AE4" w14:textId="77777777" w:rsidR="00FB0A69" w:rsidRPr="00555A65" w:rsidRDefault="00FB0A69" w:rsidP="00FB0A69">
            <w:pPr>
              <w:contextualSpacing/>
              <w:rPr>
                <w:sz w:val="19"/>
                <w:szCs w:val="19"/>
                <w:lang w:eastAsia="en-AU"/>
              </w:rPr>
            </w:pPr>
            <w:r>
              <w:rPr>
                <w:sz w:val="19"/>
                <w:szCs w:val="19"/>
                <w:lang w:eastAsia="en-AU"/>
              </w:rPr>
              <w:t>22-Nov</w:t>
            </w:r>
          </w:p>
        </w:tc>
        <w:tc>
          <w:tcPr>
            <w:tcW w:w="580" w:type="pct"/>
          </w:tcPr>
          <w:p w14:paraId="1405F853" w14:textId="77777777" w:rsidR="00FB0A69" w:rsidRPr="00EB08F4" w:rsidRDefault="00FB0A69" w:rsidP="00FB0A69">
            <w:pPr>
              <w:contextualSpacing/>
              <w:rPr>
                <w:sz w:val="19"/>
                <w:szCs w:val="19"/>
                <w:lang w:eastAsia="en-AU"/>
              </w:rPr>
            </w:pPr>
            <w:r w:rsidRPr="00BD049B">
              <w:rPr>
                <w:sz w:val="19"/>
                <w:szCs w:val="19"/>
                <w:lang w:eastAsia="en-AU"/>
              </w:rPr>
              <w:t>0.0166</w:t>
            </w:r>
          </w:p>
        </w:tc>
        <w:tc>
          <w:tcPr>
            <w:tcW w:w="581" w:type="pct"/>
          </w:tcPr>
          <w:p w14:paraId="4414442C" w14:textId="77777777" w:rsidR="00FB0A69" w:rsidRPr="00800947" w:rsidRDefault="00FB0A69" w:rsidP="00FB0A69">
            <w:pPr>
              <w:contextualSpacing/>
              <w:rPr>
                <w:sz w:val="19"/>
                <w:szCs w:val="19"/>
                <w:lang w:eastAsia="en-AU"/>
              </w:rPr>
            </w:pPr>
            <w:r w:rsidRPr="00BD049B">
              <w:rPr>
                <w:sz w:val="19"/>
                <w:szCs w:val="19"/>
                <w:lang w:eastAsia="en-AU"/>
              </w:rPr>
              <w:t>0.0087</w:t>
            </w:r>
            <w:r w:rsidRPr="00547962">
              <w:rPr>
                <w:sz w:val="19"/>
                <w:szCs w:val="19"/>
                <w:lang w:eastAsia="en-AU"/>
              </w:rPr>
              <w:t>*</w:t>
            </w:r>
          </w:p>
        </w:tc>
        <w:tc>
          <w:tcPr>
            <w:tcW w:w="582" w:type="pct"/>
          </w:tcPr>
          <w:p w14:paraId="5888126A" w14:textId="77777777" w:rsidR="00FB0A69" w:rsidRPr="00800947" w:rsidRDefault="00FB0A69" w:rsidP="00FB0A69">
            <w:pPr>
              <w:contextualSpacing/>
              <w:rPr>
                <w:sz w:val="19"/>
                <w:szCs w:val="19"/>
                <w:lang w:eastAsia="en-AU"/>
              </w:rPr>
            </w:pPr>
            <w:r w:rsidRPr="00BD049B">
              <w:rPr>
                <w:sz w:val="19"/>
                <w:szCs w:val="19"/>
                <w:lang w:eastAsia="en-AU"/>
              </w:rPr>
              <w:t>0.008</w:t>
            </w:r>
            <w:r w:rsidRPr="00547962">
              <w:rPr>
                <w:sz w:val="19"/>
                <w:szCs w:val="19"/>
                <w:lang w:eastAsia="en-AU"/>
              </w:rPr>
              <w:t>*</w:t>
            </w:r>
          </w:p>
        </w:tc>
        <w:tc>
          <w:tcPr>
            <w:tcW w:w="581" w:type="pct"/>
          </w:tcPr>
          <w:p w14:paraId="773762D1" w14:textId="77777777" w:rsidR="00FB0A69" w:rsidRPr="00EB08F4" w:rsidRDefault="00FB0A69" w:rsidP="00FB0A69">
            <w:pPr>
              <w:contextualSpacing/>
              <w:rPr>
                <w:sz w:val="19"/>
                <w:szCs w:val="19"/>
                <w:lang w:eastAsia="en-AU"/>
              </w:rPr>
            </w:pPr>
            <w:r w:rsidRPr="00BD049B">
              <w:rPr>
                <w:sz w:val="19"/>
                <w:szCs w:val="19"/>
                <w:lang w:eastAsia="en-AU"/>
              </w:rPr>
              <w:t>0.0121</w:t>
            </w:r>
            <w:r>
              <w:rPr>
                <w:sz w:val="19"/>
                <w:szCs w:val="19"/>
                <w:lang w:eastAsia="en-AU"/>
              </w:rPr>
              <w:t>*</w:t>
            </w:r>
          </w:p>
        </w:tc>
        <w:tc>
          <w:tcPr>
            <w:tcW w:w="581" w:type="pct"/>
          </w:tcPr>
          <w:p w14:paraId="22D6E4DD" w14:textId="77777777" w:rsidR="00FB0A69" w:rsidRPr="00EB08F4" w:rsidRDefault="00FB0A69" w:rsidP="00FB0A69">
            <w:pPr>
              <w:contextualSpacing/>
              <w:rPr>
                <w:sz w:val="19"/>
                <w:szCs w:val="19"/>
                <w:lang w:eastAsia="en-AU"/>
              </w:rPr>
            </w:pPr>
          </w:p>
        </w:tc>
        <w:tc>
          <w:tcPr>
            <w:tcW w:w="581" w:type="pct"/>
          </w:tcPr>
          <w:p w14:paraId="2916AC5B" w14:textId="77777777" w:rsidR="00FB0A69" w:rsidRPr="00EB08F4" w:rsidRDefault="00FB0A69" w:rsidP="00FB0A69">
            <w:pPr>
              <w:contextualSpacing/>
              <w:rPr>
                <w:sz w:val="19"/>
                <w:szCs w:val="19"/>
                <w:lang w:eastAsia="en-AU"/>
              </w:rPr>
            </w:pPr>
          </w:p>
        </w:tc>
        <w:tc>
          <w:tcPr>
            <w:tcW w:w="576" w:type="pct"/>
          </w:tcPr>
          <w:p w14:paraId="65DEF021" w14:textId="77777777" w:rsidR="00FB0A69" w:rsidRPr="00EB08F4" w:rsidRDefault="00FB0A69" w:rsidP="00FB0A69">
            <w:pPr>
              <w:contextualSpacing/>
              <w:rPr>
                <w:sz w:val="19"/>
                <w:szCs w:val="19"/>
                <w:lang w:eastAsia="en-AU"/>
              </w:rPr>
            </w:pPr>
          </w:p>
        </w:tc>
      </w:tr>
      <w:tr w:rsidR="00FB0A69" w:rsidRPr="00555A65" w14:paraId="243E8B45" w14:textId="77777777" w:rsidTr="00FB0A69">
        <w:trPr>
          <w:trHeight w:val="340"/>
        </w:trPr>
        <w:tc>
          <w:tcPr>
            <w:tcW w:w="936" w:type="pct"/>
          </w:tcPr>
          <w:p w14:paraId="3B136241" w14:textId="77777777" w:rsidR="00FB0A69" w:rsidRPr="00555A65" w:rsidRDefault="00FB0A69" w:rsidP="00FB0A69">
            <w:pPr>
              <w:contextualSpacing/>
              <w:rPr>
                <w:sz w:val="19"/>
                <w:szCs w:val="19"/>
                <w:lang w:eastAsia="en-AU"/>
              </w:rPr>
            </w:pPr>
            <w:r>
              <w:rPr>
                <w:sz w:val="19"/>
                <w:szCs w:val="19"/>
                <w:lang w:eastAsia="en-AU"/>
              </w:rPr>
              <w:t>8-Dec</w:t>
            </w:r>
          </w:p>
        </w:tc>
        <w:tc>
          <w:tcPr>
            <w:tcW w:w="580" w:type="pct"/>
          </w:tcPr>
          <w:p w14:paraId="71AD205E" w14:textId="77777777" w:rsidR="00FB0A69" w:rsidRPr="00EB08F4" w:rsidRDefault="00FB0A69" w:rsidP="00FB0A69">
            <w:pPr>
              <w:contextualSpacing/>
              <w:rPr>
                <w:sz w:val="19"/>
                <w:szCs w:val="19"/>
                <w:lang w:eastAsia="en-AU"/>
              </w:rPr>
            </w:pPr>
            <w:r w:rsidRPr="00BD049B">
              <w:rPr>
                <w:sz w:val="19"/>
                <w:szCs w:val="19"/>
                <w:lang w:eastAsia="en-AU"/>
              </w:rPr>
              <w:t>0.015</w:t>
            </w:r>
            <w:r>
              <w:rPr>
                <w:sz w:val="19"/>
                <w:szCs w:val="19"/>
                <w:lang w:eastAsia="en-AU"/>
              </w:rPr>
              <w:t>0</w:t>
            </w:r>
          </w:p>
        </w:tc>
        <w:tc>
          <w:tcPr>
            <w:tcW w:w="581" w:type="pct"/>
          </w:tcPr>
          <w:p w14:paraId="19BF9E4D" w14:textId="77777777" w:rsidR="00FB0A69" w:rsidRPr="00800947" w:rsidRDefault="00FB0A69" w:rsidP="00FB0A69">
            <w:pPr>
              <w:contextualSpacing/>
              <w:rPr>
                <w:sz w:val="19"/>
                <w:szCs w:val="19"/>
                <w:lang w:eastAsia="en-AU"/>
              </w:rPr>
            </w:pPr>
            <w:r w:rsidRPr="00BD049B">
              <w:rPr>
                <w:sz w:val="19"/>
                <w:szCs w:val="19"/>
                <w:lang w:eastAsia="en-AU"/>
              </w:rPr>
              <w:t>0.011</w:t>
            </w:r>
            <w:r>
              <w:rPr>
                <w:sz w:val="19"/>
                <w:szCs w:val="19"/>
                <w:lang w:eastAsia="en-AU"/>
              </w:rPr>
              <w:t>0</w:t>
            </w:r>
            <w:r w:rsidRPr="00547962">
              <w:rPr>
                <w:sz w:val="19"/>
                <w:szCs w:val="19"/>
                <w:lang w:eastAsia="en-AU"/>
              </w:rPr>
              <w:t>*</w:t>
            </w:r>
          </w:p>
        </w:tc>
        <w:tc>
          <w:tcPr>
            <w:tcW w:w="582" w:type="pct"/>
          </w:tcPr>
          <w:p w14:paraId="6728B607" w14:textId="77777777" w:rsidR="00FB0A69" w:rsidRPr="00800947" w:rsidRDefault="00FB0A69" w:rsidP="00FB0A69">
            <w:pPr>
              <w:contextualSpacing/>
              <w:rPr>
                <w:sz w:val="19"/>
                <w:szCs w:val="19"/>
                <w:lang w:eastAsia="en-AU"/>
              </w:rPr>
            </w:pPr>
            <w:r w:rsidRPr="007A207B">
              <w:rPr>
                <w:sz w:val="19"/>
                <w:szCs w:val="19"/>
                <w:lang w:eastAsia="en-AU"/>
              </w:rPr>
              <w:t>0.007</w:t>
            </w:r>
            <w:r>
              <w:rPr>
                <w:sz w:val="19"/>
                <w:szCs w:val="19"/>
                <w:lang w:eastAsia="en-AU"/>
              </w:rPr>
              <w:t>2</w:t>
            </w:r>
            <w:r w:rsidRPr="00547962">
              <w:rPr>
                <w:sz w:val="19"/>
                <w:szCs w:val="19"/>
                <w:lang w:eastAsia="en-AU"/>
              </w:rPr>
              <w:t>*</w:t>
            </w:r>
          </w:p>
        </w:tc>
        <w:tc>
          <w:tcPr>
            <w:tcW w:w="581" w:type="pct"/>
          </w:tcPr>
          <w:p w14:paraId="1FDC2461" w14:textId="77777777" w:rsidR="00FB0A69" w:rsidRPr="00800947" w:rsidRDefault="00FB0A69" w:rsidP="00FB0A69">
            <w:pPr>
              <w:contextualSpacing/>
              <w:rPr>
                <w:sz w:val="19"/>
                <w:szCs w:val="19"/>
                <w:lang w:eastAsia="en-AU"/>
              </w:rPr>
            </w:pPr>
            <w:r w:rsidRPr="007A207B">
              <w:rPr>
                <w:sz w:val="19"/>
                <w:szCs w:val="19"/>
                <w:lang w:eastAsia="en-AU"/>
              </w:rPr>
              <w:t>0.010</w:t>
            </w:r>
            <w:r>
              <w:rPr>
                <w:sz w:val="19"/>
                <w:szCs w:val="19"/>
                <w:lang w:eastAsia="en-AU"/>
              </w:rPr>
              <w:t>8</w:t>
            </w:r>
            <w:r w:rsidRPr="00547962">
              <w:rPr>
                <w:sz w:val="19"/>
                <w:szCs w:val="19"/>
                <w:lang w:eastAsia="en-AU"/>
              </w:rPr>
              <w:t>*</w:t>
            </w:r>
          </w:p>
        </w:tc>
        <w:tc>
          <w:tcPr>
            <w:tcW w:w="581" w:type="pct"/>
          </w:tcPr>
          <w:p w14:paraId="5B6C5E0D" w14:textId="77777777" w:rsidR="00FB0A69" w:rsidRPr="00EB08F4" w:rsidRDefault="00FB0A69" w:rsidP="00FB0A69">
            <w:pPr>
              <w:contextualSpacing/>
              <w:rPr>
                <w:sz w:val="19"/>
                <w:szCs w:val="19"/>
                <w:lang w:eastAsia="en-AU"/>
              </w:rPr>
            </w:pPr>
            <w:r w:rsidRPr="00EB08F4">
              <w:rPr>
                <w:sz w:val="19"/>
                <w:szCs w:val="19"/>
                <w:lang w:eastAsia="en-AU"/>
              </w:rPr>
              <w:t>0.03</w:t>
            </w:r>
            <w:r>
              <w:rPr>
                <w:sz w:val="19"/>
                <w:szCs w:val="19"/>
                <w:lang w:eastAsia="en-AU"/>
              </w:rPr>
              <w:t>3</w:t>
            </w:r>
            <w:r w:rsidRPr="00EB08F4">
              <w:rPr>
                <w:sz w:val="19"/>
                <w:szCs w:val="19"/>
                <w:lang w:eastAsia="en-AU"/>
              </w:rPr>
              <w:t>2</w:t>
            </w:r>
          </w:p>
        </w:tc>
        <w:tc>
          <w:tcPr>
            <w:tcW w:w="581" w:type="pct"/>
          </w:tcPr>
          <w:p w14:paraId="6760F721" w14:textId="77777777" w:rsidR="00FB0A69" w:rsidRPr="00EB08F4" w:rsidRDefault="00FB0A69" w:rsidP="00FB0A69">
            <w:pPr>
              <w:contextualSpacing/>
              <w:rPr>
                <w:sz w:val="19"/>
                <w:szCs w:val="19"/>
                <w:lang w:eastAsia="en-AU"/>
              </w:rPr>
            </w:pPr>
          </w:p>
        </w:tc>
        <w:tc>
          <w:tcPr>
            <w:tcW w:w="576" w:type="pct"/>
          </w:tcPr>
          <w:p w14:paraId="0DF5A819" w14:textId="77777777" w:rsidR="00FB0A69" w:rsidRPr="00EB08F4" w:rsidRDefault="00FB0A69" w:rsidP="00FB0A69">
            <w:pPr>
              <w:contextualSpacing/>
              <w:rPr>
                <w:sz w:val="19"/>
                <w:szCs w:val="19"/>
                <w:lang w:eastAsia="en-AU"/>
              </w:rPr>
            </w:pPr>
          </w:p>
        </w:tc>
      </w:tr>
      <w:tr w:rsidR="00FB0A69" w:rsidRPr="00555A65" w14:paraId="260FB50A" w14:textId="77777777" w:rsidTr="00FB0A69">
        <w:trPr>
          <w:trHeight w:val="340"/>
        </w:trPr>
        <w:tc>
          <w:tcPr>
            <w:tcW w:w="936" w:type="pct"/>
          </w:tcPr>
          <w:p w14:paraId="0E7194C9" w14:textId="77777777" w:rsidR="00FB0A69" w:rsidRPr="00555A65" w:rsidRDefault="00FB0A69" w:rsidP="00FB0A69">
            <w:pPr>
              <w:contextualSpacing/>
              <w:rPr>
                <w:sz w:val="19"/>
                <w:szCs w:val="19"/>
                <w:lang w:eastAsia="en-AU"/>
              </w:rPr>
            </w:pPr>
            <w:r>
              <w:rPr>
                <w:sz w:val="19"/>
                <w:szCs w:val="19"/>
                <w:lang w:eastAsia="en-AU"/>
              </w:rPr>
              <w:t>21-Dec</w:t>
            </w:r>
          </w:p>
        </w:tc>
        <w:tc>
          <w:tcPr>
            <w:tcW w:w="580" w:type="pct"/>
          </w:tcPr>
          <w:p w14:paraId="366597C5" w14:textId="77777777" w:rsidR="00FB0A69" w:rsidRPr="00EB08F4" w:rsidRDefault="00FB0A69" w:rsidP="00FB0A69">
            <w:pPr>
              <w:contextualSpacing/>
              <w:rPr>
                <w:sz w:val="19"/>
                <w:szCs w:val="19"/>
                <w:lang w:eastAsia="en-AU"/>
              </w:rPr>
            </w:pPr>
            <w:r w:rsidRPr="00BD049B">
              <w:rPr>
                <w:sz w:val="19"/>
                <w:szCs w:val="19"/>
                <w:lang w:eastAsia="en-AU"/>
              </w:rPr>
              <w:t>0.0094</w:t>
            </w:r>
            <w:r w:rsidRPr="00800947">
              <w:rPr>
                <w:sz w:val="19"/>
                <w:szCs w:val="19"/>
                <w:lang w:eastAsia="en-AU"/>
              </w:rPr>
              <w:t>*</w:t>
            </w:r>
          </w:p>
        </w:tc>
        <w:tc>
          <w:tcPr>
            <w:tcW w:w="581" w:type="pct"/>
          </w:tcPr>
          <w:p w14:paraId="727C359B" w14:textId="77777777" w:rsidR="00FB0A69" w:rsidRPr="00800947" w:rsidRDefault="00FB0A69" w:rsidP="00FB0A69">
            <w:pPr>
              <w:contextualSpacing/>
              <w:rPr>
                <w:sz w:val="19"/>
                <w:szCs w:val="19"/>
                <w:lang w:eastAsia="en-AU"/>
              </w:rPr>
            </w:pPr>
            <w:r w:rsidRPr="00BD049B">
              <w:rPr>
                <w:sz w:val="19"/>
                <w:szCs w:val="19"/>
                <w:lang w:eastAsia="en-AU"/>
              </w:rPr>
              <w:t>0.0073</w:t>
            </w:r>
            <w:r w:rsidRPr="00547962">
              <w:rPr>
                <w:sz w:val="19"/>
                <w:szCs w:val="19"/>
                <w:lang w:eastAsia="en-AU"/>
              </w:rPr>
              <w:t>*</w:t>
            </w:r>
          </w:p>
        </w:tc>
        <w:tc>
          <w:tcPr>
            <w:tcW w:w="582" w:type="pct"/>
          </w:tcPr>
          <w:p w14:paraId="222181BB" w14:textId="77777777" w:rsidR="00FB0A69" w:rsidRPr="00800947" w:rsidRDefault="00FB0A69" w:rsidP="00FB0A69">
            <w:pPr>
              <w:contextualSpacing/>
              <w:rPr>
                <w:sz w:val="19"/>
                <w:szCs w:val="19"/>
                <w:lang w:eastAsia="en-AU"/>
              </w:rPr>
            </w:pPr>
            <w:r w:rsidRPr="00BD049B">
              <w:rPr>
                <w:sz w:val="19"/>
                <w:szCs w:val="19"/>
                <w:lang w:eastAsia="en-AU"/>
              </w:rPr>
              <w:t>0.0055</w:t>
            </w:r>
            <w:r w:rsidRPr="00547962">
              <w:rPr>
                <w:sz w:val="19"/>
                <w:szCs w:val="19"/>
                <w:lang w:eastAsia="en-AU"/>
              </w:rPr>
              <w:t>*</w:t>
            </w:r>
          </w:p>
        </w:tc>
        <w:tc>
          <w:tcPr>
            <w:tcW w:w="581" w:type="pct"/>
          </w:tcPr>
          <w:p w14:paraId="7A7AB7AD" w14:textId="77777777" w:rsidR="00FB0A69" w:rsidRPr="00800947" w:rsidRDefault="00FB0A69" w:rsidP="00FB0A69">
            <w:pPr>
              <w:contextualSpacing/>
              <w:rPr>
                <w:sz w:val="19"/>
                <w:szCs w:val="19"/>
                <w:lang w:eastAsia="en-AU"/>
              </w:rPr>
            </w:pPr>
            <w:r w:rsidRPr="00BD049B">
              <w:rPr>
                <w:sz w:val="19"/>
                <w:szCs w:val="19"/>
                <w:lang w:eastAsia="en-AU"/>
              </w:rPr>
              <w:t>0.0066</w:t>
            </w:r>
            <w:r w:rsidRPr="00547962">
              <w:rPr>
                <w:sz w:val="19"/>
                <w:szCs w:val="19"/>
                <w:lang w:eastAsia="en-AU"/>
              </w:rPr>
              <w:t>*</w:t>
            </w:r>
          </w:p>
        </w:tc>
        <w:tc>
          <w:tcPr>
            <w:tcW w:w="581" w:type="pct"/>
          </w:tcPr>
          <w:p w14:paraId="50E55265" w14:textId="77777777" w:rsidR="00FB0A69" w:rsidRPr="00800947" w:rsidRDefault="00FB0A69" w:rsidP="00FB0A69">
            <w:pPr>
              <w:contextualSpacing/>
              <w:rPr>
                <w:sz w:val="19"/>
                <w:szCs w:val="19"/>
                <w:lang w:eastAsia="en-AU"/>
              </w:rPr>
            </w:pPr>
            <w:r w:rsidRPr="007A207B">
              <w:rPr>
                <w:sz w:val="19"/>
                <w:szCs w:val="19"/>
                <w:lang w:eastAsia="en-AU"/>
              </w:rPr>
              <w:t>0.011</w:t>
            </w:r>
            <w:r>
              <w:rPr>
                <w:sz w:val="19"/>
                <w:szCs w:val="19"/>
                <w:lang w:eastAsia="en-AU"/>
              </w:rPr>
              <w:t>4</w:t>
            </w:r>
            <w:r w:rsidRPr="00547962">
              <w:rPr>
                <w:sz w:val="19"/>
                <w:szCs w:val="19"/>
                <w:lang w:eastAsia="en-AU"/>
              </w:rPr>
              <w:t>*</w:t>
            </w:r>
          </w:p>
        </w:tc>
        <w:tc>
          <w:tcPr>
            <w:tcW w:w="581" w:type="pct"/>
          </w:tcPr>
          <w:p w14:paraId="0896D1EC" w14:textId="77777777" w:rsidR="00FB0A69" w:rsidRPr="00EB08F4" w:rsidRDefault="00FB0A69" w:rsidP="00FB0A69">
            <w:pPr>
              <w:contextualSpacing/>
              <w:rPr>
                <w:sz w:val="19"/>
                <w:szCs w:val="19"/>
                <w:lang w:eastAsia="en-AU"/>
              </w:rPr>
            </w:pPr>
            <w:r w:rsidRPr="00BD049B">
              <w:rPr>
                <w:sz w:val="19"/>
                <w:szCs w:val="19"/>
                <w:lang w:eastAsia="en-AU"/>
              </w:rPr>
              <w:t>0.0368</w:t>
            </w:r>
          </w:p>
        </w:tc>
        <w:tc>
          <w:tcPr>
            <w:tcW w:w="576" w:type="pct"/>
          </w:tcPr>
          <w:p w14:paraId="1D000D6C" w14:textId="77777777" w:rsidR="00FB0A69" w:rsidRPr="00EB08F4" w:rsidRDefault="00FB0A69" w:rsidP="00FB0A69">
            <w:pPr>
              <w:contextualSpacing/>
              <w:rPr>
                <w:sz w:val="19"/>
                <w:szCs w:val="19"/>
                <w:lang w:eastAsia="en-AU"/>
              </w:rPr>
            </w:pPr>
          </w:p>
        </w:tc>
      </w:tr>
      <w:tr w:rsidR="00FB0A69" w:rsidRPr="00555A65" w14:paraId="66584810" w14:textId="77777777" w:rsidTr="00FB0A69">
        <w:trPr>
          <w:trHeight w:val="340"/>
        </w:trPr>
        <w:tc>
          <w:tcPr>
            <w:tcW w:w="936" w:type="pct"/>
          </w:tcPr>
          <w:p w14:paraId="43A0FB14" w14:textId="77777777" w:rsidR="00FB0A69" w:rsidRPr="00555A65" w:rsidRDefault="00FB0A69" w:rsidP="00FB0A69">
            <w:pPr>
              <w:contextualSpacing/>
              <w:rPr>
                <w:sz w:val="19"/>
                <w:szCs w:val="19"/>
                <w:lang w:eastAsia="en-AU"/>
              </w:rPr>
            </w:pPr>
            <w:r>
              <w:rPr>
                <w:sz w:val="19"/>
                <w:szCs w:val="19"/>
                <w:lang w:eastAsia="en-AU"/>
              </w:rPr>
              <w:t>11-Jan</w:t>
            </w:r>
          </w:p>
        </w:tc>
        <w:tc>
          <w:tcPr>
            <w:tcW w:w="580" w:type="pct"/>
          </w:tcPr>
          <w:p w14:paraId="11CCFBD2" w14:textId="77777777" w:rsidR="00FB0A69" w:rsidRPr="00EB08F4" w:rsidRDefault="00FB0A69" w:rsidP="00FB0A69">
            <w:pPr>
              <w:contextualSpacing/>
              <w:rPr>
                <w:sz w:val="19"/>
                <w:szCs w:val="19"/>
                <w:lang w:eastAsia="en-AU"/>
              </w:rPr>
            </w:pPr>
            <w:r w:rsidRPr="00BD049B">
              <w:rPr>
                <w:sz w:val="19"/>
                <w:szCs w:val="19"/>
                <w:lang w:eastAsia="en-AU"/>
              </w:rPr>
              <w:t>0.0082</w:t>
            </w:r>
            <w:r w:rsidRPr="00800947">
              <w:rPr>
                <w:sz w:val="19"/>
                <w:szCs w:val="19"/>
                <w:lang w:eastAsia="en-AU"/>
              </w:rPr>
              <w:t>*</w:t>
            </w:r>
          </w:p>
        </w:tc>
        <w:tc>
          <w:tcPr>
            <w:tcW w:w="581" w:type="pct"/>
          </w:tcPr>
          <w:p w14:paraId="7FE55AB0" w14:textId="77777777" w:rsidR="00FB0A69" w:rsidRPr="00800947" w:rsidRDefault="00FB0A69" w:rsidP="00FB0A69">
            <w:pPr>
              <w:contextualSpacing/>
              <w:rPr>
                <w:sz w:val="19"/>
                <w:szCs w:val="19"/>
                <w:lang w:eastAsia="en-AU"/>
              </w:rPr>
            </w:pPr>
            <w:r w:rsidRPr="00BD049B">
              <w:rPr>
                <w:sz w:val="19"/>
                <w:szCs w:val="19"/>
                <w:lang w:eastAsia="en-AU"/>
              </w:rPr>
              <w:t>0.0053</w:t>
            </w:r>
            <w:r w:rsidRPr="00547962">
              <w:rPr>
                <w:sz w:val="19"/>
                <w:szCs w:val="19"/>
                <w:lang w:eastAsia="en-AU"/>
              </w:rPr>
              <w:t>*</w:t>
            </w:r>
          </w:p>
        </w:tc>
        <w:tc>
          <w:tcPr>
            <w:tcW w:w="582" w:type="pct"/>
          </w:tcPr>
          <w:p w14:paraId="1CD50302" w14:textId="77777777" w:rsidR="00FB0A69" w:rsidRPr="007A207B" w:rsidRDefault="00FB0A69" w:rsidP="00FB0A69">
            <w:pPr>
              <w:contextualSpacing/>
              <w:rPr>
                <w:sz w:val="19"/>
                <w:szCs w:val="19"/>
                <w:lang w:eastAsia="en-AU"/>
              </w:rPr>
            </w:pPr>
            <w:r w:rsidRPr="007A207B">
              <w:rPr>
                <w:sz w:val="19"/>
                <w:szCs w:val="19"/>
                <w:lang w:eastAsia="en-AU"/>
              </w:rPr>
              <w:t>0.004</w:t>
            </w:r>
            <w:r>
              <w:rPr>
                <w:sz w:val="19"/>
                <w:szCs w:val="19"/>
                <w:lang w:eastAsia="en-AU"/>
              </w:rPr>
              <w:t>4</w:t>
            </w:r>
            <w:r w:rsidRPr="00547962">
              <w:rPr>
                <w:sz w:val="19"/>
                <w:szCs w:val="19"/>
                <w:lang w:eastAsia="en-AU"/>
              </w:rPr>
              <w:t>*</w:t>
            </w:r>
          </w:p>
        </w:tc>
        <w:tc>
          <w:tcPr>
            <w:tcW w:w="581" w:type="pct"/>
          </w:tcPr>
          <w:p w14:paraId="32E11AF3" w14:textId="77777777" w:rsidR="00FB0A69" w:rsidRPr="00800947" w:rsidRDefault="00FB0A69" w:rsidP="00FB0A69">
            <w:pPr>
              <w:contextualSpacing/>
              <w:rPr>
                <w:sz w:val="19"/>
                <w:szCs w:val="19"/>
                <w:lang w:eastAsia="en-AU"/>
              </w:rPr>
            </w:pPr>
            <w:r w:rsidRPr="00BD049B">
              <w:rPr>
                <w:sz w:val="19"/>
                <w:szCs w:val="19"/>
                <w:lang w:eastAsia="en-AU"/>
              </w:rPr>
              <w:t>0.0049</w:t>
            </w:r>
            <w:r w:rsidRPr="00547962">
              <w:rPr>
                <w:sz w:val="19"/>
                <w:szCs w:val="19"/>
                <w:lang w:eastAsia="en-AU"/>
              </w:rPr>
              <w:t>*</w:t>
            </w:r>
          </w:p>
        </w:tc>
        <w:tc>
          <w:tcPr>
            <w:tcW w:w="581" w:type="pct"/>
          </w:tcPr>
          <w:p w14:paraId="00D3B11A" w14:textId="77777777" w:rsidR="00FB0A69" w:rsidRPr="00800947" w:rsidRDefault="00FB0A69" w:rsidP="00FB0A69">
            <w:pPr>
              <w:contextualSpacing/>
              <w:rPr>
                <w:sz w:val="19"/>
                <w:szCs w:val="19"/>
                <w:lang w:eastAsia="en-AU"/>
              </w:rPr>
            </w:pPr>
            <w:r w:rsidRPr="007A207B">
              <w:rPr>
                <w:sz w:val="19"/>
                <w:szCs w:val="19"/>
                <w:lang w:eastAsia="en-AU"/>
              </w:rPr>
              <w:t>0.00</w:t>
            </w:r>
            <w:r>
              <w:rPr>
                <w:sz w:val="19"/>
                <w:szCs w:val="19"/>
                <w:lang w:eastAsia="en-AU"/>
              </w:rPr>
              <w:t>4</w:t>
            </w:r>
            <w:r w:rsidRPr="00547962">
              <w:rPr>
                <w:sz w:val="19"/>
                <w:szCs w:val="19"/>
                <w:lang w:eastAsia="en-AU"/>
              </w:rPr>
              <w:t>*</w:t>
            </w:r>
          </w:p>
        </w:tc>
        <w:tc>
          <w:tcPr>
            <w:tcW w:w="581" w:type="pct"/>
          </w:tcPr>
          <w:p w14:paraId="543DD73C" w14:textId="77777777" w:rsidR="00FB0A69" w:rsidRPr="00800947" w:rsidRDefault="00FB0A69" w:rsidP="00FB0A69">
            <w:pPr>
              <w:contextualSpacing/>
              <w:rPr>
                <w:sz w:val="19"/>
                <w:szCs w:val="19"/>
                <w:lang w:eastAsia="en-AU"/>
              </w:rPr>
            </w:pPr>
            <w:r w:rsidRPr="00BD049B">
              <w:rPr>
                <w:sz w:val="19"/>
                <w:szCs w:val="19"/>
                <w:lang w:eastAsia="en-AU"/>
              </w:rPr>
              <w:t>0.0092</w:t>
            </w:r>
            <w:r w:rsidRPr="00547962">
              <w:rPr>
                <w:sz w:val="19"/>
                <w:szCs w:val="19"/>
                <w:lang w:eastAsia="en-AU"/>
              </w:rPr>
              <w:t>*</w:t>
            </w:r>
          </w:p>
        </w:tc>
        <w:tc>
          <w:tcPr>
            <w:tcW w:w="576" w:type="pct"/>
          </w:tcPr>
          <w:p w14:paraId="6376F9C1" w14:textId="77777777" w:rsidR="00FB0A69" w:rsidRPr="00800947" w:rsidRDefault="00FB0A69" w:rsidP="00FB0A69">
            <w:pPr>
              <w:contextualSpacing/>
              <w:rPr>
                <w:sz w:val="19"/>
                <w:szCs w:val="19"/>
                <w:lang w:eastAsia="en-AU"/>
              </w:rPr>
            </w:pPr>
            <w:r w:rsidRPr="00BD049B">
              <w:rPr>
                <w:sz w:val="19"/>
                <w:szCs w:val="19"/>
                <w:lang w:eastAsia="en-AU"/>
              </w:rPr>
              <w:t>0.0089</w:t>
            </w:r>
            <w:r w:rsidRPr="00547962">
              <w:rPr>
                <w:sz w:val="19"/>
                <w:szCs w:val="19"/>
                <w:lang w:eastAsia="en-AU"/>
              </w:rPr>
              <w:t>*</w:t>
            </w:r>
          </w:p>
        </w:tc>
      </w:tr>
    </w:tbl>
    <w:p w14:paraId="63D17DAE" w14:textId="77777777" w:rsidR="00FB0A69" w:rsidRPr="00F01413" w:rsidRDefault="00FB0A69" w:rsidP="00FB0A69">
      <w:r w:rsidRPr="009E7330">
        <w:t xml:space="preserve"> </w:t>
      </w:r>
      <w:r w:rsidRPr="00D31BF6">
        <w:t xml:space="preserve"> </w:t>
      </w:r>
      <w:r w:rsidRPr="00A414AB">
        <w:t xml:space="preserve"> </w:t>
      </w:r>
      <w:r w:rsidRPr="00A414AB">
        <w:rPr>
          <w:noProof/>
          <w:lang w:eastAsia="en-AU"/>
        </w:rPr>
        <w:drawing>
          <wp:inline distT="0" distB="0" distL="0" distR="0" wp14:anchorId="455C2D1B" wp14:editId="7C3B508E">
            <wp:extent cx="5676181" cy="3241748"/>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84520" cy="3246510"/>
                    </a:xfrm>
                    <a:prstGeom prst="rect">
                      <a:avLst/>
                    </a:prstGeom>
                    <a:noFill/>
                    <a:ln>
                      <a:noFill/>
                    </a:ln>
                  </pic:spPr>
                </pic:pic>
              </a:graphicData>
            </a:graphic>
          </wp:inline>
        </w:drawing>
      </w:r>
    </w:p>
    <w:p w14:paraId="76CF5D51" w14:textId="02C02509" w:rsidR="00FB0A69" w:rsidRPr="00907D3C" w:rsidRDefault="00FB0A69" w:rsidP="00343C03">
      <w:pPr>
        <w:pStyle w:val="Captions"/>
      </w:pPr>
      <w:r w:rsidRPr="00907D3C">
        <w:t>Figur</w:t>
      </w:r>
      <w:r w:rsidR="00A772A5">
        <w:t>e G</w:t>
      </w:r>
      <w:r w:rsidR="002458E1">
        <w:t>9</w:t>
      </w:r>
      <w:r>
        <w:t>.</w:t>
      </w:r>
      <w:r w:rsidRPr="00907D3C">
        <w:t xml:space="preserve">  MDS ordination of </w:t>
      </w:r>
      <w:r w:rsidRPr="004C5AFF">
        <w:t>microinvertebrate</w:t>
      </w:r>
      <w:r w:rsidRPr="00907D3C">
        <w:t xml:space="preserve"> assemblage data (log transformed) from </w:t>
      </w:r>
      <w:r>
        <w:t xml:space="preserve">sites below </w:t>
      </w:r>
      <w:r w:rsidRPr="00907D3C">
        <w:t xml:space="preserve">Lock 6, with samples identified by sampling </w:t>
      </w:r>
      <w:r w:rsidR="008F098E">
        <w:t>trip</w:t>
      </w:r>
      <w:r w:rsidRPr="00907D3C">
        <w:t>. Samples are grouped at a Bray-Curtis similarity of 40%</w:t>
      </w:r>
      <w:r>
        <w:t xml:space="preserve"> (green circles) </w:t>
      </w:r>
      <w:r w:rsidRPr="00907D3C">
        <w:t xml:space="preserve">(SIMPROF).  </w:t>
      </w:r>
    </w:p>
    <w:p w14:paraId="0C3BD5DA" w14:textId="50323EE1" w:rsidR="00FB0A69" w:rsidRDefault="00FB0A69" w:rsidP="00FB0A69">
      <w:r w:rsidRPr="00F01413">
        <w:t xml:space="preserve">SIMPER analysis was used to determine which </w:t>
      </w:r>
      <w:r>
        <w:t>taxa</w:t>
      </w:r>
      <w:r w:rsidRPr="00F01413">
        <w:t xml:space="preserve"> were driving the apparent differences between sampling </w:t>
      </w:r>
      <w:r w:rsidR="008F098E">
        <w:t>trip</w:t>
      </w:r>
      <w:r w:rsidRPr="00F01413">
        <w:t xml:space="preserve">s. Results are </w:t>
      </w:r>
      <w:r>
        <w:t>provided</w:t>
      </w:r>
      <w:r w:rsidRPr="00F01413">
        <w:t xml:space="preserve"> below</w:t>
      </w:r>
      <w:r>
        <w:t xml:space="preserve"> in </w:t>
      </w:r>
      <w:r w:rsidRPr="00AC3A0B">
        <w:t xml:space="preserve">Table </w:t>
      </w:r>
      <w:r w:rsidR="00A772A5">
        <w:t>G</w:t>
      </w:r>
      <w:r>
        <w:t>3</w:t>
      </w:r>
      <w:r w:rsidRPr="00AC3A0B">
        <w:t>.</w:t>
      </w:r>
      <w:r>
        <w:t xml:space="preserve"> </w:t>
      </w:r>
      <w:r w:rsidRPr="00800947">
        <w:t>Dissimilarly between groups was primarily driven by</w:t>
      </w:r>
      <w:r w:rsidRPr="00547962">
        <w:t xml:space="preserve">: </w:t>
      </w:r>
      <w:r w:rsidRPr="00800947">
        <w:t xml:space="preserve">lower </w:t>
      </w:r>
      <w:r w:rsidRPr="007A207B">
        <w:t>abundances of rotifer</w:t>
      </w:r>
      <w:r w:rsidRPr="009E7158">
        <w:t xml:space="preserve">s </w:t>
      </w:r>
      <w:r w:rsidRPr="009E7158">
        <w:rPr>
          <w:i/>
        </w:rPr>
        <w:t>Brachionus angularis</w:t>
      </w:r>
      <w:r w:rsidRPr="009E7158">
        <w:t xml:space="preserve"> </w:t>
      </w:r>
      <w:r w:rsidRPr="009E7158">
        <w:rPr>
          <w:i/>
        </w:rPr>
        <w:t>bidens,</w:t>
      </w:r>
      <w:r w:rsidRPr="009E7158">
        <w:t xml:space="preserve"> </w:t>
      </w:r>
      <w:r w:rsidRPr="009E7158">
        <w:rPr>
          <w:i/>
        </w:rPr>
        <w:t>Filinia terminalis</w:t>
      </w:r>
      <w:r w:rsidRPr="009E7158">
        <w:t xml:space="preserve"> and </w:t>
      </w:r>
      <w:r w:rsidRPr="009E7158">
        <w:rPr>
          <w:i/>
        </w:rPr>
        <w:t>Polyarthra dolichoptera</w:t>
      </w:r>
      <w:r w:rsidRPr="009E7158">
        <w:t xml:space="preserve"> from late September to late October;  higher abundances of rotifers </w:t>
      </w:r>
      <w:r w:rsidRPr="00547962">
        <w:rPr>
          <w:i/>
        </w:rPr>
        <w:t>Pompholyx complanata</w:t>
      </w:r>
      <w:r w:rsidRPr="00800947">
        <w:t xml:space="preserve">, </w:t>
      </w:r>
      <w:r w:rsidRPr="00547962">
        <w:rPr>
          <w:i/>
        </w:rPr>
        <w:t>Keratella cochlearis</w:t>
      </w:r>
      <w:r w:rsidRPr="00800947">
        <w:t xml:space="preserve"> and </w:t>
      </w:r>
      <w:r w:rsidRPr="00800947">
        <w:rPr>
          <w:i/>
        </w:rPr>
        <w:t>K.</w:t>
      </w:r>
      <w:r w:rsidRPr="00547962">
        <w:rPr>
          <w:i/>
        </w:rPr>
        <w:t xml:space="preserve"> procurva</w:t>
      </w:r>
      <w:r w:rsidRPr="00800947">
        <w:t xml:space="preserve"> in early November; </w:t>
      </w:r>
      <w:r w:rsidRPr="007A207B">
        <w:t>h</w:t>
      </w:r>
      <w:r w:rsidRPr="009E7158">
        <w:t xml:space="preserve">igher abundance of the rotifer </w:t>
      </w:r>
      <w:r w:rsidRPr="009E7158">
        <w:rPr>
          <w:i/>
        </w:rPr>
        <w:t>Keratella slacki</w:t>
      </w:r>
      <w:r w:rsidRPr="009E7158">
        <w:t xml:space="preserve"> in late November; higher abundance of the rotifer </w:t>
      </w:r>
      <w:r w:rsidRPr="009E7158">
        <w:rPr>
          <w:i/>
        </w:rPr>
        <w:t>Anuraeopsis fissa</w:t>
      </w:r>
      <w:r w:rsidRPr="009E7158">
        <w:t xml:space="preserve"> in late November and early December; higher abundance of the rotifer </w:t>
      </w:r>
      <w:r w:rsidRPr="009E7158">
        <w:rPr>
          <w:i/>
        </w:rPr>
        <w:t>Brachionus quadridentatus cluniorbicularis</w:t>
      </w:r>
      <w:r w:rsidRPr="009E7158">
        <w:t xml:space="preserve"> in early December; higher abundances of rotifers </w:t>
      </w:r>
      <w:r w:rsidRPr="00547962">
        <w:rPr>
          <w:i/>
        </w:rPr>
        <w:t>Proalides tentaculatus</w:t>
      </w:r>
      <w:r w:rsidRPr="00800947">
        <w:t xml:space="preserve">, </w:t>
      </w:r>
      <w:r w:rsidRPr="00547962">
        <w:rPr>
          <w:i/>
        </w:rPr>
        <w:t>Trichocerca pusilla</w:t>
      </w:r>
      <w:r w:rsidRPr="00800947">
        <w:t xml:space="preserve"> </w:t>
      </w:r>
      <w:r>
        <w:t xml:space="preserve">and </w:t>
      </w:r>
      <w:r w:rsidRPr="00547962">
        <w:rPr>
          <w:i/>
        </w:rPr>
        <w:t>Asplanchna priodonta</w:t>
      </w:r>
      <w:r w:rsidRPr="00800947">
        <w:t xml:space="preserve"> in early and late December;</w:t>
      </w:r>
      <w:r>
        <w:t xml:space="preserve"> higher abundances of rotifers </w:t>
      </w:r>
      <w:r w:rsidRPr="00872181">
        <w:rPr>
          <w:i/>
        </w:rPr>
        <w:t xml:space="preserve">Trichocerca </w:t>
      </w:r>
      <w:r w:rsidRPr="00D86A33">
        <w:t xml:space="preserve">cf. </w:t>
      </w:r>
      <w:r w:rsidRPr="00872181">
        <w:rPr>
          <w:i/>
        </w:rPr>
        <w:t xml:space="preserve">agnatha </w:t>
      </w:r>
      <w:r>
        <w:t>(not previously recorded</w:t>
      </w:r>
      <w:r w:rsidRPr="00D86A33">
        <w:t xml:space="preserve"> for S</w:t>
      </w:r>
      <w:r w:rsidR="00A227EE">
        <w:t xml:space="preserve">outh </w:t>
      </w:r>
      <w:r w:rsidRPr="00D86A33">
        <w:t>A</w:t>
      </w:r>
      <w:r w:rsidR="00A227EE">
        <w:t>ustralia</w:t>
      </w:r>
      <w:r>
        <w:t xml:space="preserve">) and </w:t>
      </w:r>
      <w:r w:rsidRPr="009E7158">
        <w:rPr>
          <w:i/>
        </w:rPr>
        <w:t>Brachionus budapestinensis</w:t>
      </w:r>
      <w:r>
        <w:t xml:space="preserve"> in late December and January;</w:t>
      </w:r>
      <w:r w:rsidRPr="00800947">
        <w:t xml:space="preserve"> </w:t>
      </w:r>
      <w:r w:rsidRPr="007A207B">
        <w:t xml:space="preserve">and </w:t>
      </w:r>
      <w:r w:rsidRPr="009E7158">
        <w:t xml:space="preserve">higher abundances of rotifers </w:t>
      </w:r>
      <w:r w:rsidRPr="009E7158">
        <w:rPr>
          <w:i/>
        </w:rPr>
        <w:t>B</w:t>
      </w:r>
      <w:r>
        <w:rPr>
          <w:i/>
        </w:rPr>
        <w:t>rachionus</w:t>
      </w:r>
      <w:r w:rsidRPr="00800947">
        <w:rPr>
          <w:i/>
        </w:rPr>
        <w:t xml:space="preserve"> caudatus</w:t>
      </w:r>
      <w:r w:rsidRPr="00800947">
        <w:t xml:space="preserve"> </w:t>
      </w:r>
      <w:r w:rsidRPr="007A207B">
        <w:rPr>
          <w:i/>
        </w:rPr>
        <w:t>personatus</w:t>
      </w:r>
      <w:r w:rsidRPr="009E7158">
        <w:t xml:space="preserve">, </w:t>
      </w:r>
      <w:r w:rsidRPr="009E7158">
        <w:rPr>
          <w:i/>
        </w:rPr>
        <w:t>B</w:t>
      </w:r>
      <w:r>
        <w:rPr>
          <w:i/>
        </w:rPr>
        <w:t>.</w:t>
      </w:r>
      <w:r w:rsidRPr="00800947">
        <w:rPr>
          <w:i/>
        </w:rPr>
        <w:t xml:space="preserve"> bennini</w:t>
      </w:r>
      <w:r w:rsidRPr="00800947">
        <w:t xml:space="preserve"> and </w:t>
      </w:r>
      <w:r w:rsidRPr="007A207B">
        <w:rPr>
          <w:i/>
        </w:rPr>
        <w:t>Trichocerca similis grandis</w:t>
      </w:r>
      <w:r w:rsidRPr="009E7158">
        <w:t xml:space="preserve">, and the protist </w:t>
      </w:r>
      <w:r w:rsidRPr="009E7158">
        <w:rPr>
          <w:i/>
        </w:rPr>
        <w:t>Stentor</w:t>
      </w:r>
      <w:r w:rsidR="00A772A5">
        <w:t xml:space="preserve"> sp., during January (Table G</w:t>
      </w:r>
      <w:r w:rsidRPr="009E7158">
        <w:t>3).</w:t>
      </w:r>
    </w:p>
    <w:p w14:paraId="6E87D58C" w14:textId="77777777" w:rsidR="00FB0A69" w:rsidRDefault="00FB0A69" w:rsidP="00FB0A69">
      <w:pPr>
        <w:sectPr w:rsidR="00FB0A69" w:rsidSect="00FB0A69">
          <w:pgSz w:w="11900" w:h="16840" w:code="9"/>
          <w:pgMar w:top="1440" w:right="1440" w:bottom="1440" w:left="1440" w:header="709" w:footer="709" w:gutter="0"/>
          <w:cols w:space="708"/>
          <w:docGrid w:linePitch="360"/>
        </w:sectPr>
      </w:pPr>
    </w:p>
    <w:p w14:paraId="6C185564" w14:textId="4D0246EC" w:rsidR="00FB0A69" w:rsidRDefault="00A772A5" w:rsidP="00343C03">
      <w:pPr>
        <w:pStyle w:val="Captions"/>
      </w:pPr>
      <w:r>
        <w:t>Table G</w:t>
      </w:r>
      <w:r w:rsidR="00FB0A69">
        <w:t>3. Microinvertebrate t</w:t>
      </w:r>
      <w:r w:rsidR="00FB0A69" w:rsidRPr="00240A70">
        <w:t xml:space="preserve">axa responsible </w:t>
      </w:r>
      <w:r w:rsidR="00FB0A69">
        <w:t>for the dissimilarity between sampling</w:t>
      </w:r>
      <w:r w:rsidR="00FB0A69" w:rsidRPr="00240A70">
        <w:t xml:space="preserve"> </w:t>
      </w:r>
      <w:r w:rsidR="008F098E" w:rsidRPr="008F098E">
        <w:t>trip</w:t>
      </w:r>
      <w:r w:rsidR="00FB0A69" w:rsidRPr="00240A70">
        <w:t>s for</w:t>
      </w:r>
      <w:r w:rsidR="00FB0A69">
        <w:t xml:space="preserve"> sites below</w:t>
      </w:r>
      <w:r w:rsidR="00FB0A69" w:rsidRPr="00240A70">
        <w:t xml:space="preserve"> Lock 6</w:t>
      </w:r>
      <w:r w:rsidR="00FB0A69">
        <w:t xml:space="preserve"> (SIMPER)</w:t>
      </w:r>
      <w:r w:rsidR="00FB0A69" w:rsidRPr="00240A70">
        <w:t xml:space="preserve">. Bold taxa were more abundant during the sampling </w:t>
      </w:r>
      <w:r w:rsidR="008F098E" w:rsidRPr="008F098E">
        <w:t>trip</w:t>
      </w:r>
      <w:r w:rsidR="00FB0A69">
        <w:t xml:space="preserve"> in the respective column</w:t>
      </w:r>
      <w:r w:rsidR="00FB0A69" w:rsidRPr="00240A70">
        <w:t xml:space="preserve">, while unbolded taxa were those more abundant during the sampling </w:t>
      </w:r>
      <w:r w:rsidR="008F098E" w:rsidRPr="008F098E">
        <w:t>trip</w:t>
      </w:r>
      <w:r w:rsidR="00FB0A69">
        <w:t xml:space="preserve"> in the respective row</w:t>
      </w:r>
      <w:r w:rsidR="00FB0A69" w:rsidRPr="00240A70">
        <w:t>.</w:t>
      </w:r>
      <w:r w:rsidR="00FB0A69">
        <w:t xml:space="preserve"> Average dissimilarity (%) between sampling </w:t>
      </w:r>
      <w:r w:rsidR="008F098E" w:rsidRPr="008F098E">
        <w:t>trip</w:t>
      </w:r>
      <w:r w:rsidR="00FB0A69">
        <w:t xml:space="preserve">s is provided for each comparison. </w:t>
      </w:r>
      <w:r w:rsidR="009671EE">
        <w:t>N</w:t>
      </w:r>
      <w:r w:rsidR="00FB0A69">
        <w:t>.s. = non-significant.</w:t>
      </w:r>
      <w:r w:rsidR="00A227EE">
        <w:t xml:space="preserve"> </w:t>
      </w:r>
      <w:r w:rsidR="00FF28AB">
        <w:t>Some species have not been previously recorded (</w:t>
      </w:r>
      <w:r w:rsidR="00A227EE" w:rsidRPr="00A227EE">
        <w:t>NR</w:t>
      </w:r>
      <w:r w:rsidR="00FF28AB">
        <w:t>)</w:t>
      </w:r>
      <w:r w:rsidR="00A227EE" w:rsidRPr="00A227EE">
        <w:t xml:space="preserve"> for</w:t>
      </w:r>
      <w:r w:rsidR="00FF28AB">
        <w:t xml:space="preserve"> South Australia</w:t>
      </w:r>
      <w:r w:rsidR="00A227EE" w:rsidRPr="00A227EE">
        <w:t xml:space="preserve"> </w:t>
      </w:r>
      <w:r w:rsidR="00FF28AB">
        <w:t>(</w:t>
      </w:r>
      <w:r w:rsidR="00A227EE" w:rsidRPr="00A227EE">
        <w:t>SA</w:t>
      </w:r>
      <w:r w:rsidR="00FF28AB">
        <w:t>) or Australia (Aust)</w:t>
      </w:r>
      <w:r w:rsidR="00A227EE">
        <w:t>.</w:t>
      </w:r>
    </w:p>
    <w:tbl>
      <w:tblPr>
        <w:tblStyle w:val="TableGrid"/>
        <w:tblW w:w="5130" w:type="pct"/>
        <w:tblLook w:val="04A0" w:firstRow="1" w:lastRow="0" w:firstColumn="1" w:lastColumn="0" w:noHBand="0" w:noVBand="1"/>
      </w:tblPr>
      <w:tblGrid>
        <w:gridCol w:w="1036"/>
        <w:gridCol w:w="1815"/>
        <w:gridCol w:w="2156"/>
        <w:gridCol w:w="1929"/>
        <w:gridCol w:w="2041"/>
        <w:gridCol w:w="1826"/>
        <w:gridCol w:w="1695"/>
        <w:gridCol w:w="1815"/>
      </w:tblGrid>
      <w:tr w:rsidR="00FB0A69" w:rsidRPr="00591DF4" w14:paraId="7CD0EAD9" w14:textId="77777777" w:rsidTr="00FB0A69">
        <w:trPr>
          <w:cantSplit/>
          <w:trHeight w:val="340"/>
          <w:tblHeader/>
        </w:trPr>
        <w:tc>
          <w:tcPr>
            <w:tcW w:w="362" w:type="pct"/>
          </w:tcPr>
          <w:p w14:paraId="7C90CF24" w14:textId="572180AF" w:rsidR="00FB0A69" w:rsidRPr="00591DF4" w:rsidRDefault="00FB0A69" w:rsidP="00FB0A69">
            <w:pPr>
              <w:spacing w:before="0" w:after="0" w:line="240" w:lineRule="auto"/>
              <w:contextualSpacing/>
              <w:rPr>
                <w:b/>
                <w:sz w:val="18"/>
                <w:szCs w:val="18"/>
                <w:highlight w:val="yellow"/>
              </w:rPr>
            </w:pPr>
            <w:r w:rsidRPr="00591DF4">
              <w:rPr>
                <w:b/>
                <w:sz w:val="18"/>
                <w:szCs w:val="18"/>
              </w:rPr>
              <w:t xml:space="preserve">Sampling </w:t>
            </w:r>
            <w:r w:rsidR="008F098E" w:rsidRPr="008F098E">
              <w:rPr>
                <w:b/>
                <w:sz w:val="18"/>
                <w:szCs w:val="18"/>
              </w:rPr>
              <w:t>trip</w:t>
            </w:r>
          </w:p>
        </w:tc>
        <w:tc>
          <w:tcPr>
            <w:tcW w:w="634" w:type="pct"/>
            <w:vAlign w:val="center"/>
          </w:tcPr>
          <w:p w14:paraId="5A6794FB" w14:textId="77777777" w:rsidR="00FB0A69" w:rsidRPr="00591DF4" w:rsidRDefault="00FB0A69" w:rsidP="00FB0A69">
            <w:pPr>
              <w:spacing w:line="240" w:lineRule="auto"/>
              <w:contextualSpacing/>
              <w:rPr>
                <w:sz w:val="18"/>
                <w:szCs w:val="18"/>
                <w:highlight w:val="yellow"/>
              </w:rPr>
            </w:pPr>
            <w:r>
              <w:rPr>
                <w:sz w:val="19"/>
                <w:szCs w:val="19"/>
                <w:lang w:eastAsia="en-AU"/>
              </w:rPr>
              <w:t>28-Sep</w:t>
            </w:r>
          </w:p>
        </w:tc>
        <w:tc>
          <w:tcPr>
            <w:tcW w:w="753" w:type="pct"/>
            <w:vAlign w:val="center"/>
          </w:tcPr>
          <w:p w14:paraId="52CB5998" w14:textId="77777777" w:rsidR="00FB0A69" w:rsidRPr="00591DF4" w:rsidRDefault="00FB0A69" w:rsidP="00FB0A69">
            <w:pPr>
              <w:spacing w:line="240" w:lineRule="auto"/>
              <w:contextualSpacing/>
              <w:rPr>
                <w:sz w:val="18"/>
                <w:szCs w:val="18"/>
                <w:highlight w:val="yellow"/>
              </w:rPr>
            </w:pPr>
            <w:r>
              <w:rPr>
                <w:sz w:val="19"/>
                <w:szCs w:val="19"/>
                <w:lang w:eastAsia="en-AU"/>
              </w:rPr>
              <w:t>12-Oct</w:t>
            </w:r>
          </w:p>
        </w:tc>
        <w:tc>
          <w:tcPr>
            <w:tcW w:w="674" w:type="pct"/>
            <w:vAlign w:val="center"/>
          </w:tcPr>
          <w:p w14:paraId="5E38F216" w14:textId="77777777" w:rsidR="00FB0A69" w:rsidRPr="00591DF4" w:rsidRDefault="00FB0A69" w:rsidP="00FB0A69">
            <w:pPr>
              <w:spacing w:line="240" w:lineRule="auto"/>
              <w:contextualSpacing/>
              <w:rPr>
                <w:sz w:val="18"/>
                <w:szCs w:val="18"/>
                <w:highlight w:val="yellow"/>
              </w:rPr>
            </w:pPr>
            <w:r>
              <w:rPr>
                <w:sz w:val="19"/>
                <w:szCs w:val="19"/>
                <w:lang w:eastAsia="en-AU"/>
              </w:rPr>
              <w:t>25-Oct</w:t>
            </w:r>
          </w:p>
        </w:tc>
        <w:tc>
          <w:tcPr>
            <w:tcW w:w="713" w:type="pct"/>
            <w:vAlign w:val="center"/>
          </w:tcPr>
          <w:p w14:paraId="49AC15FA" w14:textId="77777777" w:rsidR="00FB0A69" w:rsidRPr="00591DF4" w:rsidRDefault="00FB0A69" w:rsidP="00FB0A69">
            <w:pPr>
              <w:spacing w:line="240" w:lineRule="auto"/>
              <w:contextualSpacing/>
              <w:rPr>
                <w:sz w:val="18"/>
                <w:szCs w:val="18"/>
                <w:highlight w:val="yellow"/>
              </w:rPr>
            </w:pPr>
            <w:r>
              <w:rPr>
                <w:sz w:val="19"/>
                <w:szCs w:val="19"/>
                <w:lang w:eastAsia="en-AU"/>
              </w:rPr>
              <w:t>8-Nov</w:t>
            </w:r>
          </w:p>
        </w:tc>
        <w:tc>
          <w:tcPr>
            <w:tcW w:w="638" w:type="pct"/>
            <w:vAlign w:val="center"/>
          </w:tcPr>
          <w:p w14:paraId="69D3E572" w14:textId="77777777" w:rsidR="00FB0A69" w:rsidRPr="00591DF4" w:rsidRDefault="00FB0A69" w:rsidP="00FB0A69">
            <w:pPr>
              <w:spacing w:line="240" w:lineRule="auto"/>
              <w:contextualSpacing/>
              <w:rPr>
                <w:sz w:val="18"/>
                <w:szCs w:val="18"/>
                <w:highlight w:val="yellow"/>
              </w:rPr>
            </w:pPr>
            <w:r>
              <w:rPr>
                <w:sz w:val="19"/>
                <w:szCs w:val="19"/>
                <w:lang w:eastAsia="en-AU"/>
              </w:rPr>
              <w:t>22-Nov</w:t>
            </w:r>
          </w:p>
        </w:tc>
        <w:tc>
          <w:tcPr>
            <w:tcW w:w="592" w:type="pct"/>
            <w:vAlign w:val="center"/>
          </w:tcPr>
          <w:p w14:paraId="01162727" w14:textId="77777777" w:rsidR="00FB0A69" w:rsidRPr="00591DF4" w:rsidRDefault="00FB0A69" w:rsidP="00FB0A69">
            <w:pPr>
              <w:spacing w:line="240" w:lineRule="auto"/>
              <w:contextualSpacing/>
              <w:rPr>
                <w:sz w:val="18"/>
                <w:szCs w:val="18"/>
                <w:highlight w:val="yellow"/>
              </w:rPr>
            </w:pPr>
            <w:r>
              <w:rPr>
                <w:sz w:val="19"/>
                <w:szCs w:val="19"/>
                <w:lang w:eastAsia="en-AU"/>
              </w:rPr>
              <w:t>8-Dec</w:t>
            </w:r>
          </w:p>
        </w:tc>
        <w:tc>
          <w:tcPr>
            <w:tcW w:w="634" w:type="pct"/>
            <w:vAlign w:val="center"/>
          </w:tcPr>
          <w:p w14:paraId="49E8A363" w14:textId="77777777" w:rsidR="00FB0A69" w:rsidRPr="00591DF4" w:rsidRDefault="00FB0A69" w:rsidP="00FB0A69">
            <w:pPr>
              <w:spacing w:line="240" w:lineRule="auto"/>
              <w:contextualSpacing/>
              <w:rPr>
                <w:sz w:val="18"/>
                <w:szCs w:val="18"/>
                <w:highlight w:val="yellow"/>
              </w:rPr>
            </w:pPr>
            <w:r>
              <w:rPr>
                <w:sz w:val="19"/>
                <w:szCs w:val="19"/>
                <w:lang w:eastAsia="en-AU"/>
              </w:rPr>
              <w:t>21-Dec</w:t>
            </w:r>
          </w:p>
        </w:tc>
      </w:tr>
      <w:tr w:rsidR="00FB0A69" w:rsidRPr="00591DF4" w14:paraId="75DC4D05" w14:textId="77777777" w:rsidTr="00FB0A69">
        <w:trPr>
          <w:cantSplit/>
          <w:trHeight w:val="283"/>
        </w:trPr>
        <w:tc>
          <w:tcPr>
            <w:tcW w:w="362" w:type="pct"/>
          </w:tcPr>
          <w:p w14:paraId="75CE82FC" w14:textId="77777777" w:rsidR="00FB0A69" w:rsidRPr="00591DF4" w:rsidRDefault="00FB0A69" w:rsidP="00FB0A69">
            <w:pPr>
              <w:spacing w:line="240" w:lineRule="auto"/>
              <w:contextualSpacing/>
              <w:rPr>
                <w:sz w:val="18"/>
                <w:szCs w:val="18"/>
                <w:highlight w:val="yellow"/>
              </w:rPr>
            </w:pPr>
            <w:r>
              <w:rPr>
                <w:sz w:val="19"/>
                <w:szCs w:val="19"/>
                <w:lang w:eastAsia="en-AU"/>
              </w:rPr>
              <w:t>12-Oct</w:t>
            </w:r>
          </w:p>
        </w:tc>
        <w:tc>
          <w:tcPr>
            <w:tcW w:w="634" w:type="pct"/>
            <w:vAlign w:val="center"/>
          </w:tcPr>
          <w:p w14:paraId="0E83FD01"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753" w:type="pct"/>
            <w:shd w:val="clear" w:color="auto" w:fill="000000" w:themeFill="text1"/>
          </w:tcPr>
          <w:p w14:paraId="788DC1C9" w14:textId="77777777" w:rsidR="00FB0A69" w:rsidRPr="00017069" w:rsidRDefault="00FB0A69" w:rsidP="00FB0A69">
            <w:pPr>
              <w:spacing w:line="240" w:lineRule="auto"/>
              <w:contextualSpacing/>
              <w:rPr>
                <w:sz w:val="17"/>
                <w:szCs w:val="17"/>
                <w:highlight w:val="yellow"/>
              </w:rPr>
            </w:pPr>
          </w:p>
        </w:tc>
        <w:tc>
          <w:tcPr>
            <w:tcW w:w="674" w:type="pct"/>
          </w:tcPr>
          <w:p w14:paraId="71504596" w14:textId="77777777" w:rsidR="00FB0A69" w:rsidRPr="00017069" w:rsidRDefault="00FB0A69" w:rsidP="00FB0A69">
            <w:pPr>
              <w:spacing w:line="240" w:lineRule="auto"/>
              <w:contextualSpacing/>
              <w:rPr>
                <w:sz w:val="17"/>
                <w:szCs w:val="17"/>
                <w:highlight w:val="yellow"/>
              </w:rPr>
            </w:pPr>
          </w:p>
        </w:tc>
        <w:tc>
          <w:tcPr>
            <w:tcW w:w="713" w:type="pct"/>
          </w:tcPr>
          <w:p w14:paraId="2F8A7837" w14:textId="77777777" w:rsidR="00FB0A69" w:rsidRPr="00017069" w:rsidRDefault="00FB0A69" w:rsidP="00FB0A69">
            <w:pPr>
              <w:spacing w:line="240" w:lineRule="auto"/>
              <w:contextualSpacing/>
              <w:rPr>
                <w:sz w:val="17"/>
                <w:szCs w:val="17"/>
                <w:highlight w:val="yellow"/>
              </w:rPr>
            </w:pPr>
          </w:p>
        </w:tc>
        <w:tc>
          <w:tcPr>
            <w:tcW w:w="638" w:type="pct"/>
          </w:tcPr>
          <w:p w14:paraId="6E329F08" w14:textId="77777777" w:rsidR="00FB0A69" w:rsidRPr="00017069" w:rsidRDefault="00FB0A69" w:rsidP="00FB0A69">
            <w:pPr>
              <w:spacing w:line="240" w:lineRule="auto"/>
              <w:contextualSpacing/>
              <w:rPr>
                <w:sz w:val="17"/>
                <w:szCs w:val="17"/>
                <w:highlight w:val="yellow"/>
              </w:rPr>
            </w:pPr>
          </w:p>
        </w:tc>
        <w:tc>
          <w:tcPr>
            <w:tcW w:w="592" w:type="pct"/>
          </w:tcPr>
          <w:p w14:paraId="270BF9EF" w14:textId="77777777" w:rsidR="00FB0A69" w:rsidRPr="00017069" w:rsidRDefault="00FB0A69" w:rsidP="00FB0A69">
            <w:pPr>
              <w:spacing w:line="240" w:lineRule="auto"/>
              <w:contextualSpacing/>
              <w:rPr>
                <w:sz w:val="17"/>
                <w:szCs w:val="17"/>
                <w:highlight w:val="yellow"/>
              </w:rPr>
            </w:pPr>
          </w:p>
        </w:tc>
        <w:tc>
          <w:tcPr>
            <w:tcW w:w="634" w:type="pct"/>
          </w:tcPr>
          <w:p w14:paraId="117FFB67" w14:textId="77777777" w:rsidR="00FB0A69" w:rsidRPr="00017069" w:rsidRDefault="00FB0A69" w:rsidP="00FB0A69">
            <w:pPr>
              <w:spacing w:line="240" w:lineRule="auto"/>
              <w:contextualSpacing/>
              <w:rPr>
                <w:sz w:val="17"/>
                <w:szCs w:val="17"/>
                <w:highlight w:val="yellow"/>
              </w:rPr>
            </w:pPr>
          </w:p>
        </w:tc>
      </w:tr>
      <w:tr w:rsidR="00FB0A69" w:rsidRPr="00591DF4" w14:paraId="292A0B84" w14:textId="77777777" w:rsidTr="00FB0A69">
        <w:trPr>
          <w:cantSplit/>
          <w:trHeight w:val="283"/>
        </w:trPr>
        <w:tc>
          <w:tcPr>
            <w:tcW w:w="362" w:type="pct"/>
          </w:tcPr>
          <w:p w14:paraId="1F83B846" w14:textId="77777777" w:rsidR="00FB0A69" w:rsidRPr="00591DF4" w:rsidRDefault="00FB0A69" w:rsidP="00FB0A69">
            <w:pPr>
              <w:spacing w:line="240" w:lineRule="auto"/>
              <w:contextualSpacing/>
              <w:rPr>
                <w:sz w:val="18"/>
                <w:szCs w:val="18"/>
                <w:highlight w:val="yellow"/>
              </w:rPr>
            </w:pPr>
            <w:r>
              <w:rPr>
                <w:sz w:val="19"/>
                <w:szCs w:val="19"/>
                <w:lang w:eastAsia="en-AU"/>
              </w:rPr>
              <w:t>25-Oct</w:t>
            </w:r>
          </w:p>
        </w:tc>
        <w:tc>
          <w:tcPr>
            <w:tcW w:w="634" w:type="pct"/>
            <w:vAlign w:val="center"/>
          </w:tcPr>
          <w:p w14:paraId="1B4107DC"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753" w:type="pct"/>
            <w:vAlign w:val="center"/>
          </w:tcPr>
          <w:p w14:paraId="28D73FC4" w14:textId="77777777" w:rsidR="00FB0A69" w:rsidRPr="00017069" w:rsidRDefault="00FB0A69" w:rsidP="00FB0A69">
            <w:pPr>
              <w:spacing w:line="240" w:lineRule="auto"/>
              <w:contextualSpacing/>
              <w:jc w:val="center"/>
              <w:rPr>
                <w:sz w:val="17"/>
                <w:szCs w:val="17"/>
                <w:highlight w:val="yellow"/>
              </w:rPr>
            </w:pPr>
            <w:r w:rsidRPr="00017069">
              <w:rPr>
                <w:sz w:val="17"/>
                <w:szCs w:val="17"/>
              </w:rPr>
              <w:t>n.s.</w:t>
            </w:r>
          </w:p>
        </w:tc>
        <w:tc>
          <w:tcPr>
            <w:tcW w:w="674" w:type="pct"/>
            <w:shd w:val="clear" w:color="auto" w:fill="000000" w:themeFill="text1"/>
          </w:tcPr>
          <w:p w14:paraId="64B6088F" w14:textId="77777777" w:rsidR="00FB0A69" w:rsidRPr="00017069" w:rsidRDefault="00FB0A69" w:rsidP="00FB0A69">
            <w:pPr>
              <w:spacing w:line="240" w:lineRule="auto"/>
              <w:contextualSpacing/>
              <w:rPr>
                <w:sz w:val="17"/>
                <w:szCs w:val="17"/>
                <w:highlight w:val="yellow"/>
              </w:rPr>
            </w:pPr>
          </w:p>
        </w:tc>
        <w:tc>
          <w:tcPr>
            <w:tcW w:w="713" w:type="pct"/>
          </w:tcPr>
          <w:p w14:paraId="3673454B" w14:textId="77777777" w:rsidR="00FB0A69" w:rsidRPr="00017069" w:rsidRDefault="00FB0A69" w:rsidP="00FB0A69">
            <w:pPr>
              <w:spacing w:line="240" w:lineRule="auto"/>
              <w:contextualSpacing/>
              <w:rPr>
                <w:sz w:val="17"/>
                <w:szCs w:val="17"/>
                <w:highlight w:val="yellow"/>
              </w:rPr>
            </w:pPr>
          </w:p>
        </w:tc>
        <w:tc>
          <w:tcPr>
            <w:tcW w:w="638" w:type="pct"/>
          </w:tcPr>
          <w:p w14:paraId="7F3624EF" w14:textId="77777777" w:rsidR="00FB0A69" w:rsidRPr="00017069" w:rsidRDefault="00FB0A69" w:rsidP="00FB0A69">
            <w:pPr>
              <w:spacing w:line="240" w:lineRule="auto"/>
              <w:contextualSpacing/>
              <w:rPr>
                <w:sz w:val="17"/>
                <w:szCs w:val="17"/>
                <w:highlight w:val="yellow"/>
              </w:rPr>
            </w:pPr>
          </w:p>
        </w:tc>
        <w:tc>
          <w:tcPr>
            <w:tcW w:w="592" w:type="pct"/>
          </w:tcPr>
          <w:p w14:paraId="5B33EB18" w14:textId="77777777" w:rsidR="00FB0A69" w:rsidRPr="00017069" w:rsidRDefault="00FB0A69" w:rsidP="00FB0A69">
            <w:pPr>
              <w:spacing w:line="240" w:lineRule="auto"/>
              <w:contextualSpacing/>
              <w:rPr>
                <w:sz w:val="17"/>
                <w:szCs w:val="17"/>
                <w:highlight w:val="yellow"/>
              </w:rPr>
            </w:pPr>
          </w:p>
        </w:tc>
        <w:tc>
          <w:tcPr>
            <w:tcW w:w="634" w:type="pct"/>
          </w:tcPr>
          <w:p w14:paraId="71CEE4BD" w14:textId="77777777" w:rsidR="00FB0A69" w:rsidRPr="00017069" w:rsidRDefault="00FB0A69" w:rsidP="00FB0A69">
            <w:pPr>
              <w:spacing w:line="240" w:lineRule="auto"/>
              <w:contextualSpacing/>
              <w:rPr>
                <w:sz w:val="17"/>
                <w:szCs w:val="17"/>
                <w:highlight w:val="yellow"/>
              </w:rPr>
            </w:pPr>
          </w:p>
        </w:tc>
      </w:tr>
      <w:tr w:rsidR="00FB0A69" w:rsidRPr="00591DF4" w14:paraId="655CC8A8" w14:textId="77777777" w:rsidTr="00FB0A69">
        <w:trPr>
          <w:cantSplit/>
          <w:trHeight w:val="283"/>
        </w:trPr>
        <w:tc>
          <w:tcPr>
            <w:tcW w:w="362" w:type="pct"/>
          </w:tcPr>
          <w:p w14:paraId="4D088D4F" w14:textId="77777777" w:rsidR="00FB0A69" w:rsidRPr="00591DF4" w:rsidRDefault="00FB0A69" w:rsidP="00FB0A69">
            <w:pPr>
              <w:spacing w:line="240" w:lineRule="auto"/>
              <w:contextualSpacing/>
              <w:rPr>
                <w:sz w:val="18"/>
                <w:szCs w:val="18"/>
                <w:highlight w:val="yellow"/>
              </w:rPr>
            </w:pPr>
            <w:r>
              <w:rPr>
                <w:sz w:val="19"/>
                <w:szCs w:val="19"/>
                <w:lang w:eastAsia="en-AU"/>
              </w:rPr>
              <w:t>8-Nov</w:t>
            </w:r>
          </w:p>
        </w:tc>
        <w:tc>
          <w:tcPr>
            <w:tcW w:w="634" w:type="pct"/>
            <w:vAlign w:val="center"/>
          </w:tcPr>
          <w:p w14:paraId="5C21FF0B"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753" w:type="pct"/>
            <w:vAlign w:val="center"/>
          </w:tcPr>
          <w:p w14:paraId="1F421FB1"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674" w:type="pct"/>
            <w:vAlign w:val="center"/>
          </w:tcPr>
          <w:p w14:paraId="46C682D8"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713" w:type="pct"/>
            <w:shd w:val="clear" w:color="auto" w:fill="000000" w:themeFill="text1"/>
          </w:tcPr>
          <w:p w14:paraId="4896857D" w14:textId="77777777" w:rsidR="00FB0A69" w:rsidRPr="00017069" w:rsidRDefault="00FB0A69" w:rsidP="00FB0A69">
            <w:pPr>
              <w:spacing w:line="240" w:lineRule="auto"/>
              <w:contextualSpacing/>
              <w:rPr>
                <w:sz w:val="17"/>
                <w:szCs w:val="17"/>
                <w:highlight w:val="yellow"/>
              </w:rPr>
            </w:pPr>
          </w:p>
        </w:tc>
        <w:tc>
          <w:tcPr>
            <w:tcW w:w="638" w:type="pct"/>
          </w:tcPr>
          <w:p w14:paraId="518BF143" w14:textId="77777777" w:rsidR="00FB0A69" w:rsidRPr="00017069" w:rsidRDefault="00FB0A69" w:rsidP="00FB0A69">
            <w:pPr>
              <w:spacing w:line="240" w:lineRule="auto"/>
              <w:contextualSpacing/>
              <w:rPr>
                <w:sz w:val="17"/>
                <w:szCs w:val="17"/>
                <w:highlight w:val="yellow"/>
              </w:rPr>
            </w:pPr>
          </w:p>
        </w:tc>
        <w:tc>
          <w:tcPr>
            <w:tcW w:w="592" w:type="pct"/>
          </w:tcPr>
          <w:p w14:paraId="00B383EA" w14:textId="77777777" w:rsidR="00FB0A69" w:rsidRPr="00017069" w:rsidRDefault="00FB0A69" w:rsidP="00FB0A69">
            <w:pPr>
              <w:spacing w:line="240" w:lineRule="auto"/>
              <w:contextualSpacing/>
              <w:rPr>
                <w:sz w:val="17"/>
                <w:szCs w:val="17"/>
                <w:highlight w:val="yellow"/>
              </w:rPr>
            </w:pPr>
          </w:p>
        </w:tc>
        <w:tc>
          <w:tcPr>
            <w:tcW w:w="634" w:type="pct"/>
          </w:tcPr>
          <w:p w14:paraId="01D8630E" w14:textId="77777777" w:rsidR="00FB0A69" w:rsidRPr="00017069" w:rsidRDefault="00FB0A69" w:rsidP="00FB0A69">
            <w:pPr>
              <w:spacing w:line="240" w:lineRule="auto"/>
              <w:contextualSpacing/>
              <w:rPr>
                <w:sz w:val="17"/>
                <w:szCs w:val="17"/>
                <w:highlight w:val="yellow"/>
              </w:rPr>
            </w:pPr>
          </w:p>
        </w:tc>
      </w:tr>
      <w:tr w:rsidR="00FB0A69" w:rsidRPr="00591DF4" w14:paraId="6A07088B" w14:textId="77777777" w:rsidTr="00FB0A69">
        <w:trPr>
          <w:cantSplit/>
          <w:trHeight w:val="794"/>
        </w:trPr>
        <w:tc>
          <w:tcPr>
            <w:tcW w:w="362" w:type="pct"/>
          </w:tcPr>
          <w:p w14:paraId="338ABFB1" w14:textId="77777777" w:rsidR="00FB0A69" w:rsidRPr="00591DF4" w:rsidRDefault="00FB0A69" w:rsidP="00FB0A69">
            <w:pPr>
              <w:spacing w:line="240" w:lineRule="auto"/>
              <w:contextualSpacing/>
              <w:rPr>
                <w:sz w:val="18"/>
                <w:szCs w:val="18"/>
                <w:highlight w:val="yellow"/>
              </w:rPr>
            </w:pPr>
            <w:r>
              <w:rPr>
                <w:sz w:val="19"/>
                <w:szCs w:val="19"/>
                <w:lang w:eastAsia="en-AU"/>
              </w:rPr>
              <w:t>22-Nov</w:t>
            </w:r>
          </w:p>
        </w:tc>
        <w:tc>
          <w:tcPr>
            <w:tcW w:w="634" w:type="pct"/>
            <w:vAlign w:val="center"/>
          </w:tcPr>
          <w:p w14:paraId="6CE8AEAF" w14:textId="77777777" w:rsidR="00FB0A69" w:rsidRPr="00017069" w:rsidRDefault="00FB0A69" w:rsidP="00FB0A69">
            <w:pPr>
              <w:spacing w:line="240" w:lineRule="auto"/>
              <w:contextualSpacing/>
              <w:jc w:val="center"/>
              <w:rPr>
                <w:sz w:val="17"/>
                <w:szCs w:val="17"/>
                <w:highlight w:val="yellow"/>
              </w:rPr>
            </w:pPr>
            <w:r w:rsidRPr="00017069">
              <w:rPr>
                <w:sz w:val="17"/>
                <w:szCs w:val="17"/>
              </w:rPr>
              <w:t>n.s.</w:t>
            </w:r>
          </w:p>
        </w:tc>
        <w:tc>
          <w:tcPr>
            <w:tcW w:w="753" w:type="pct"/>
          </w:tcPr>
          <w:p w14:paraId="3582510F" w14:textId="77777777" w:rsidR="00FB0A69" w:rsidRPr="00017069" w:rsidRDefault="00FB0A69" w:rsidP="00FB0A69">
            <w:pPr>
              <w:spacing w:line="240" w:lineRule="auto"/>
              <w:contextualSpacing/>
              <w:jc w:val="center"/>
              <w:rPr>
                <w:rFonts w:cstheme="minorHAnsi"/>
                <w:iCs/>
                <w:sz w:val="17"/>
                <w:szCs w:val="17"/>
              </w:rPr>
            </w:pPr>
            <w:r w:rsidRPr="00017069">
              <w:rPr>
                <w:rFonts w:cstheme="minorHAnsi"/>
                <w:iCs/>
                <w:sz w:val="17"/>
                <w:szCs w:val="17"/>
              </w:rPr>
              <w:t>62.35%</w:t>
            </w:r>
          </w:p>
          <w:p w14:paraId="636C6C10" w14:textId="77777777" w:rsidR="00FB0A69" w:rsidRPr="00017069" w:rsidRDefault="00FB0A69" w:rsidP="00FB0A69">
            <w:pPr>
              <w:spacing w:line="240" w:lineRule="auto"/>
              <w:contextualSpacing/>
              <w:rPr>
                <w:sz w:val="17"/>
                <w:szCs w:val="17"/>
                <w:highlight w:val="yellow"/>
              </w:rPr>
            </w:pPr>
            <w:r w:rsidRPr="00017069">
              <w:rPr>
                <w:rFonts w:cstheme="minorHAnsi"/>
                <w:i/>
                <w:iCs/>
                <w:sz w:val="17"/>
                <w:szCs w:val="17"/>
              </w:rPr>
              <w:t>Anuraeopsis fissa</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w:t>
            </w:r>
            <w:r w:rsidRPr="00017069">
              <w:rPr>
                <w:rFonts w:cstheme="minorHAnsi"/>
                <w:i/>
                <w:iCs/>
                <w:sz w:val="17"/>
                <w:szCs w:val="17"/>
              </w:rPr>
              <w:t xml:space="preserve"> Polyarthra</w:t>
            </w:r>
            <w:r w:rsidRPr="00017069">
              <w:rPr>
                <w:rFonts w:cstheme="minorHAnsi"/>
                <w:iCs/>
                <w:sz w:val="17"/>
                <w:szCs w:val="17"/>
              </w:rPr>
              <w:t xml:space="preserve"> dolichoptera,  </w:t>
            </w:r>
            <w:r w:rsidRPr="00017069">
              <w:rPr>
                <w:rFonts w:cstheme="minorHAnsi"/>
                <w:i/>
                <w:iCs/>
                <w:sz w:val="17"/>
                <w:szCs w:val="17"/>
              </w:rPr>
              <w:t>Keratella tropica</w:t>
            </w:r>
            <w:r w:rsidRPr="00017069">
              <w:rPr>
                <w:rFonts w:cstheme="minorHAnsi"/>
                <w:iCs/>
                <w:sz w:val="17"/>
                <w:szCs w:val="17"/>
              </w:rPr>
              <w:t xml:space="preserve">,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Keratella procurva</w:t>
            </w:r>
            <w:r w:rsidRPr="00017069">
              <w:rPr>
                <w:rFonts w:cstheme="minorHAnsi"/>
                <w:iCs/>
                <w:sz w:val="17"/>
                <w:szCs w:val="17"/>
              </w:rPr>
              <w:t xml:space="preserve">, </w:t>
            </w:r>
            <w:r w:rsidRPr="00017069">
              <w:rPr>
                <w:rFonts w:cstheme="minorHAnsi"/>
                <w:i/>
                <w:iCs/>
                <w:sz w:val="17"/>
                <w:szCs w:val="17"/>
              </w:rPr>
              <w:t>Keratella slacki</w:t>
            </w:r>
            <w:r w:rsidRPr="00017069">
              <w:rPr>
                <w:rFonts w:cstheme="minorHAnsi"/>
                <w:iCs/>
                <w:sz w:val="17"/>
                <w:szCs w:val="17"/>
              </w:rPr>
              <w:t xml:space="preserve">, </w:t>
            </w:r>
            <w:r w:rsidRPr="00017069">
              <w:rPr>
                <w:rFonts w:cstheme="minorHAnsi"/>
                <w:i/>
                <w:iCs/>
                <w:sz w:val="17"/>
                <w:szCs w:val="17"/>
              </w:rPr>
              <w:t xml:space="preserve">Filinia longisteta </w:t>
            </w:r>
            <w:r w:rsidRPr="00017069">
              <w:rPr>
                <w:rFonts w:cstheme="minorHAnsi"/>
                <w:iCs/>
                <w:sz w:val="17"/>
                <w:szCs w:val="17"/>
              </w:rPr>
              <w:t xml:space="preserve">and </w:t>
            </w:r>
            <w:r w:rsidRPr="00017069">
              <w:rPr>
                <w:rFonts w:cstheme="minorHAnsi"/>
                <w:i/>
                <w:iCs/>
                <w:sz w:val="17"/>
                <w:szCs w:val="17"/>
              </w:rPr>
              <w:t>Brachionus</w:t>
            </w:r>
            <w:r w:rsidRPr="00017069">
              <w:rPr>
                <w:rFonts w:cstheme="minorHAnsi"/>
                <w:iCs/>
                <w:sz w:val="17"/>
                <w:szCs w:val="17"/>
              </w:rPr>
              <w:t xml:space="preserve"> </w:t>
            </w:r>
            <w:r>
              <w:rPr>
                <w:rFonts w:cstheme="minorHAnsi"/>
                <w:iCs/>
                <w:sz w:val="17"/>
                <w:szCs w:val="17"/>
              </w:rPr>
              <w:t xml:space="preserve">n. </w:t>
            </w:r>
            <w:r w:rsidRPr="00017069">
              <w:rPr>
                <w:rFonts w:cstheme="minorHAnsi"/>
                <w:iCs/>
                <w:sz w:val="17"/>
                <w:szCs w:val="17"/>
              </w:rPr>
              <w:t>sp.</w:t>
            </w:r>
          </w:p>
        </w:tc>
        <w:tc>
          <w:tcPr>
            <w:tcW w:w="674" w:type="pct"/>
          </w:tcPr>
          <w:p w14:paraId="517A83D1" w14:textId="77777777" w:rsidR="00FB0A69" w:rsidRPr="00017069" w:rsidRDefault="00FB0A69" w:rsidP="00FB0A69">
            <w:pPr>
              <w:spacing w:line="240" w:lineRule="auto"/>
              <w:contextualSpacing/>
              <w:jc w:val="center"/>
              <w:rPr>
                <w:rFonts w:cstheme="minorHAnsi"/>
                <w:iCs/>
                <w:sz w:val="17"/>
                <w:szCs w:val="17"/>
              </w:rPr>
            </w:pPr>
            <w:r w:rsidRPr="00017069">
              <w:rPr>
                <w:rFonts w:cstheme="minorHAnsi"/>
                <w:iCs/>
                <w:sz w:val="17"/>
                <w:szCs w:val="17"/>
              </w:rPr>
              <w:t>60.61%</w:t>
            </w:r>
          </w:p>
          <w:p w14:paraId="641FD93E" w14:textId="77777777" w:rsidR="00FB0A69" w:rsidRPr="00017069" w:rsidRDefault="00FB0A69" w:rsidP="00FB0A69">
            <w:pPr>
              <w:spacing w:line="240" w:lineRule="auto"/>
              <w:contextualSpacing/>
              <w:rPr>
                <w:rFonts w:cstheme="minorHAnsi"/>
                <w:i/>
                <w:iCs/>
                <w:sz w:val="17"/>
                <w:szCs w:val="17"/>
              </w:rPr>
            </w:pPr>
            <w:r w:rsidRPr="00017069">
              <w:rPr>
                <w:rFonts w:cstheme="minorHAnsi"/>
                <w:i/>
                <w:iCs/>
                <w:sz w:val="17"/>
                <w:szCs w:val="17"/>
              </w:rPr>
              <w:t>Anuraeopsis fissa</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w:t>
            </w:r>
            <w:r w:rsidRPr="00017069">
              <w:rPr>
                <w:rFonts w:cstheme="minorHAnsi"/>
                <w:i/>
                <w:iCs/>
                <w:sz w:val="17"/>
                <w:szCs w:val="17"/>
              </w:rPr>
              <w:t xml:space="preserve"> </w:t>
            </w:r>
          </w:p>
          <w:p w14:paraId="34DE0414"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Proalides tentaculatus</w:t>
            </w:r>
            <w:r w:rsidRPr="00017069">
              <w:rPr>
                <w:rFonts w:cstheme="minorHAnsi"/>
                <w:iCs/>
                <w:sz w:val="17"/>
                <w:szCs w:val="17"/>
              </w:rPr>
              <w:t>,</w:t>
            </w:r>
          </w:p>
          <w:p w14:paraId="444F43F7"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Filinia longisteta</w:t>
            </w:r>
            <w:r w:rsidRPr="00017069">
              <w:rPr>
                <w:rFonts w:cstheme="minorHAnsi"/>
                <w:iCs/>
                <w:sz w:val="17"/>
                <w:szCs w:val="17"/>
              </w:rPr>
              <w:t xml:space="preserve">, </w:t>
            </w:r>
            <w:r w:rsidRPr="00017069">
              <w:rPr>
                <w:rFonts w:cstheme="minorHAnsi"/>
                <w:i/>
                <w:iCs/>
                <w:sz w:val="17"/>
                <w:szCs w:val="17"/>
              </w:rPr>
              <w:t>Keratella tropica</w:t>
            </w:r>
            <w:r w:rsidRPr="00017069">
              <w:rPr>
                <w:rFonts w:cstheme="minorHAnsi"/>
                <w:iCs/>
                <w:sz w:val="17"/>
                <w:szCs w:val="17"/>
              </w:rPr>
              <w:t>,</w:t>
            </w:r>
          </w:p>
          <w:p w14:paraId="2FEF2642"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b/>
                <w:i/>
                <w:iCs/>
                <w:sz w:val="17"/>
                <w:szCs w:val="17"/>
              </w:rPr>
              <w:t>Synchaeta</w:t>
            </w:r>
            <w:r w:rsidRPr="00017069">
              <w:rPr>
                <w:rFonts w:cstheme="minorHAnsi"/>
                <w:b/>
                <w:iCs/>
                <w:sz w:val="17"/>
                <w:szCs w:val="17"/>
              </w:rPr>
              <w:t xml:space="preserve"> sp. c</w:t>
            </w:r>
            <w:r w:rsidRPr="00017069">
              <w:rPr>
                <w:rFonts w:cstheme="minorHAnsi"/>
                <w:iCs/>
                <w:sz w:val="17"/>
                <w:szCs w:val="17"/>
              </w:rPr>
              <w:t xml:space="preserve"> </w:t>
            </w:r>
          </w:p>
          <w:p w14:paraId="049B8F6B" w14:textId="77777777" w:rsidR="00FB0A69" w:rsidRPr="00017069" w:rsidRDefault="00FB0A69" w:rsidP="00FB0A69">
            <w:pPr>
              <w:spacing w:line="240" w:lineRule="auto"/>
              <w:contextualSpacing/>
              <w:rPr>
                <w:sz w:val="17"/>
                <w:szCs w:val="17"/>
                <w:highlight w:val="yellow"/>
              </w:rPr>
            </w:pPr>
            <w:r w:rsidRPr="00017069">
              <w:rPr>
                <w:rFonts w:cstheme="minorHAnsi"/>
                <w:iCs/>
                <w:sz w:val="17"/>
                <w:szCs w:val="17"/>
              </w:rPr>
              <w:t xml:space="preserve">and </w:t>
            </w:r>
            <w:r w:rsidRPr="00017069">
              <w:rPr>
                <w:rFonts w:cstheme="minorHAnsi"/>
                <w:i/>
                <w:iCs/>
                <w:sz w:val="17"/>
                <w:szCs w:val="17"/>
              </w:rPr>
              <w:t>Keratella slacki</w:t>
            </w:r>
            <w:r w:rsidRPr="00017069">
              <w:rPr>
                <w:rFonts w:cstheme="minorHAnsi"/>
                <w:iCs/>
                <w:sz w:val="17"/>
                <w:szCs w:val="17"/>
              </w:rPr>
              <w:t>.</w:t>
            </w:r>
          </w:p>
        </w:tc>
        <w:tc>
          <w:tcPr>
            <w:tcW w:w="713" w:type="pct"/>
            <w:vAlign w:val="center"/>
          </w:tcPr>
          <w:p w14:paraId="5ED99C63" w14:textId="77777777" w:rsidR="00FB0A69" w:rsidRPr="00017069" w:rsidRDefault="00FB0A69" w:rsidP="00FB0A69">
            <w:pPr>
              <w:spacing w:line="240" w:lineRule="auto"/>
              <w:contextualSpacing/>
              <w:jc w:val="center"/>
              <w:rPr>
                <w:rFonts w:cstheme="minorHAnsi"/>
                <w:iCs/>
                <w:sz w:val="17"/>
                <w:szCs w:val="17"/>
              </w:rPr>
            </w:pPr>
            <w:r>
              <w:rPr>
                <w:rFonts w:cstheme="minorHAnsi"/>
                <w:iCs/>
                <w:sz w:val="17"/>
                <w:szCs w:val="17"/>
              </w:rPr>
              <w:t>53.22</w:t>
            </w:r>
            <w:r w:rsidRPr="00017069">
              <w:rPr>
                <w:rFonts w:cstheme="minorHAnsi"/>
                <w:iCs/>
                <w:sz w:val="17"/>
                <w:szCs w:val="17"/>
              </w:rPr>
              <w:t>%</w:t>
            </w:r>
          </w:p>
          <w:p w14:paraId="5D517BB9" w14:textId="77777777" w:rsidR="00FB0A69" w:rsidRPr="00017069" w:rsidRDefault="00FB0A69" w:rsidP="00FB0A69">
            <w:pPr>
              <w:spacing w:line="240" w:lineRule="auto"/>
              <w:contextualSpacing/>
              <w:rPr>
                <w:rFonts w:cstheme="minorHAnsi"/>
                <w:i/>
                <w:iCs/>
                <w:sz w:val="17"/>
                <w:szCs w:val="17"/>
              </w:rPr>
            </w:pPr>
            <w:r w:rsidRPr="00017069">
              <w:rPr>
                <w:rFonts w:cstheme="minorHAnsi"/>
                <w:i/>
                <w:iCs/>
                <w:sz w:val="17"/>
                <w:szCs w:val="17"/>
              </w:rPr>
              <w:t>Filinia terminalis</w:t>
            </w:r>
            <w:r w:rsidRPr="00017069">
              <w:rPr>
                <w:rFonts w:cstheme="minorHAnsi"/>
                <w:iCs/>
                <w:sz w:val="17"/>
                <w:szCs w:val="17"/>
              </w:rPr>
              <w:t>,</w:t>
            </w:r>
            <w:r>
              <w:rPr>
                <w:rFonts w:cstheme="minorHAnsi"/>
                <w:iCs/>
                <w:sz w:val="17"/>
                <w:szCs w:val="17"/>
              </w:rPr>
              <w:t xml:space="preserve"> </w:t>
            </w:r>
            <w:r w:rsidRPr="00017069">
              <w:rPr>
                <w:rFonts w:cstheme="minorHAnsi"/>
                <w:i/>
                <w:iCs/>
                <w:sz w:val="17"/>
                <w:szCs w:val="17"/>
              </w:rPr>
              <w:t>Anuraeopsis fissa</w:t>
            </w:r>
            <w:r w:rsidRPr="00017069">
              <w:rPr>
                <w:rFonts w:cstheme="minorHAnsi"/>
                <w:iCs/>
                <w:sz w:val="17"/>
                <w:szCs w:val="17"/>
              </w:rPr>
              <w:t xml:space="preserve"> </w:t>
            </w:r>
            <w:r w:rsidRPr="00AE4E45">
              <w:rPr>
                <w:rFonts w:cstheme="minorHAnsi"/>
                <w:i/>
                <w:iCs/>
                <w:sz w:val="17"/>
                <w:szCs w:val="17"/>
              </w:rPr>
              <w:t>Bosmina meridionalis</w:t>
            </w:r>
            <w:r>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w:t>
            </w:r>
            <w:r>
              <w:rPr>
                <w:rFonts w:cstheme="minorHAnsi"/>
                <w:iCs/>
                <w:sz w:val="17"/>
                <w:szCs w:val="17"/>
              </w:rPr>
              <w:t xml:space="preserve"> </w:t>
            </w:r>
            <w:r w:rsidRPr="00AE4E45">
              <w:rPr>
                <w:rFonts w:cstheme="minorHAnsi"/>
                <w:i/>
                <w:iCs/>
                <w:sz w:val="17"/>
                <w:szCs w:val="17"/>
              </w:rPr>
              <w:t>Brachionus</w:t>
            </w:r>
            <w:r w:rsidRPr="009065DB">
              <w:rPr>
                <w:rFonts w:cstheme="minorHAnsi"/>
                <w:iCs/>
                <w:sz w:val="17"/>
                <w:szCs w:val="17"/>
              </w:rPr>
              <w:t xml:space="preserve"> n. sp.</w:t>
            </w:r>
            <w:r>
              <w:rPr>
                <w:rFonts w:cstheme="minorHAnsi"/>
                <w:iCs/>
                <w:sz w:val="17"/>
                <w:szCs w:val="17"/>
              </w:rPr>
              <w:t xml:space="preserve">, </w:t>
            </w:r>
            <w:r w:rsidRPr="00AE4E45">
              <w:rPr>
                <w:rFonts w:cstheme="minorHAnsi"/>
                <w:i/>
                <w:iCs/>
                <w:sz w:val="17"/>
                <w:szCs w:val="17"/>
              </w:rPr>
              <w:t>Arcella bathystoma</w:t>
            </w:r>
            <w:r>
              <w:rPr>
                <w:rFonts w:cstheme="minorHAnsi"/>
                <w:iCs/>
                <w:sz w:val="17"/>
                <w:szCs w:val="17"/>
              </w:rPr>
              <w:t>, indet. glob. ciliate c,</w:t>
            </w:r>
            <w:r w:rsidRPr="009065DB">
              <w:rPr>
                <w:rFonts w:cstheme="minorHAnsi"/>
                <w:iCs/>
                <w:sz w:val="17"/>
                <w:szCs w:val="17"/>
              </w:rPr>
              <w:t xml:space="preserve">          </w:t>
            </w:r>
          </w:p>
          <w:p w14:paraId="1A04486B"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Proalides tentaculatus</w:t>
            </w:r>
            <w:r w:rsidRPr="00017069">
              <w:rPr>
                <w:rFonts w:cstheme="minorHAnsi"/>
                <w:iCs/>
                <w:sz w:val="17"/>
                <w:szCs w:val="17"/>
              </w:rPr>
              <w:t>,</w:t>
            </w:r>
          </w:p>
          <w:p w14:paraId="315AED0A"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 xml:space="preserve">Brachionus </w:t>
            </w:r>
            <w:r w:rsidRPr="00017069">
              <w:rPr>
                <w:rFonts w:cstheme="minorHAnsi"/>
                <w:iCs/>
                <w:sz w:val="17"/>
                <w:szCs w:val="17"/>
              </w:rPr>
              <w:t>[</w:t>
            </w:r>
            <w:r w:rsidRPr="00017069">
              <w:rPr>
                <w:rFonts w:cstheme="minorHAnsi"/>
                <w:i/>
                <w:iCs/>
                <w:sz w:val="17"/>
                <w:szCs w:val="17"/>
              </w:rPr>
              <w:t>quadridentatus</w:t>
            </w:r>
            <w:r w:rsidRPr="00017069">
              <w:rPr>
                <w:rFonts w:cstheme="minorHAnsi"/>
                <w:iCs/>
                <w:sz w:val="17"/>
                <w:szCs w:val="17"/>
              </w:rPr>
              <w:t xml:space="preserve">] </w:t>
            </w:r>
            <w:r w:rsidRPr="00017069">
              <w:rPr>
                <w:rFonts w:cstheme="minorHAnsi"/>
                <w:i/>
                <w:iCs/>
                <w:sz w:val="17"/>
                <w:szCs w:val="17"/>
              </w:rPr>
              <w:t>cluniorbicularis</w:t>
            </w:r>
            <w:r>
              <w:rPr>
                <w:rFonts w:cstheme="minorHAnsi"/>
                <w:iCs/>
                <w:sz w:val="17"/>
                <w:szCs w:val="17"/>
              </w:rPr>
              <w:t xml:space="preserve">, </w:t>
            </w:r>
            <w:r w:rsidRPr="00AE4E45">
              <w:rPr>
                <w:rFonts w:cstheme="minorHAnsi"/>
                <w:b/>
                <w:i/>
                <w:iCs/>
                <w:sz w:val="17"/>
                <w:szCs w:val="17"/>
              </w:rPr>
              <w:t xml:space="preserve">Difflugia </w:t>
            </w:r>
            <w:r w:rsidRPr="00AE4E45">
              <w:rPr>
                <w:rFonts w:cstheme="minorHAnsi"/>
                <w:b/>
                <w:iCs/>
                <w:sz w:val="17"/>
                <w:szCs w:val="17"/>
              </w:rPr>
              <w:t>sp. o</w:t>
            </w:r>
            <w:r>
              <w:rPr>
                <w:rFonts w:cstheme="minorHAnsi"/>
                <w:iCs/>
                <w:sz w:val="17"/>
                <w:szCs w:val="17"/>
              </w:rPr>
              <w:t xml:space="preserve"> and</w:t>
            </w:r>
          </w:p>
          <w:p w14:paraId="08446D01" w14:textId="77777777" w:rsidR="00FB0A69" w:rsidRPr="00017069" w:rsidRDefault="00FB0A69" w:rsidP="00FB0A69">
            <w:pPr>
              <w:spacing w:line="240" w:lineRule="auto"/>
              <w:contextualSpacing/>
              <w:rPr>
                <w:sz w:val="17"/>
                <w:szCs w:val="17"/>
                <w:highlight w:val="yellow"/>
              </w:rPr>
            </w:pPr>
            <w:r w:rsidRPr="00017069">
              <w:rPr>
                <w:rFonts w:cstheme="minorHAnsi"/>
                <w:i/>
                <w:iCs/>
                <w:sz w:val="17"/>
                <w:szCs w:val="17"/>
              </w:rPr>
              <w:t>Trichocerca pusilla</w:t>
            </w:r>
            <w:r w:rsidRPr="00017069">
              <w:rPr>
                <w:rFonts w:cstheme="minorHAnsi"/>
                <w:iCs/>
                <w:sz w:val="17"/>
                <w:szCs w:val="17"/>
              </w:rPr>
              <w:t>.</w:t>
            </w:r>
          </w:p>
        </w:tc>
        <w:tc>
          <w:tcPr>
            <w:tcW w:w="638" w:type="pct"/>
            <w:shd w:val="clear" w:color="auto" w:fill="000000" w:themeFill="text1"/>
          </w:tcPr>
          <w:p w14:paraId="44168712" w14:textId="77777777" w:rsidR="00FB0A69" w:rsidRPr="00017069" w:rsidRDefault="00FB0A69" w:rsidP="00FB0A69">
            <w:pPr>
              <w:spacing w:line="240" w:lineRule="auto"/>
              <w:contextualSpacing/>
              <w:rPr>
                <w:sz w:val="17"/>
                <w:szCs w:val="17"/>
                <w:highlight w:val="yellow"/>
              </w:rPr>
            </w:pPr>
          </w:p>
        </w:tc>
        <w:tc>
          <w:tcPr>
            <w:tcW w:w="592" w:type="pct"/>
          </w:tcPr>
          <w:p w14:paraId="2F4890DC" w14:textId="77777777" w:rsidR="00FB0A69" w:rsidRPr="00017069" w:rsidRDefault="00FB0A69" w:rsidP="00FB0A69">
            <w:pPr>
              <w:spacing w:line="240" w:lineRule="auto"/>
              <w:contextualSpacing/>
              <w:rPr>
                <w:sz w:val="17"/>
                <w:szCs w:val="17"/>
                <w:highlight w:val="yellow"/>
              </w:rPr>
            </w:pPr>
          </w:p>
        </w:tc>
        <w:tc>
          <w:tcPr>
            <w:tcW w:w="634" w:type="pct"/>
          </w:tcPr>
          <w:p w14:paraId="0DEA212A" w14:textId="77777777" w:rsidR="00FB0A69" w:rsidRPr="00017069" w:rsidRDefault="00FB0A69" w:rsidP="00FB0A69">
            <w:pPr>
              <w:spacing w:line="240" w:lineRule="auto"/>
              <w:contextualSpacing/>
              <w:rPr>
                <w:sz w:val="17"/>
                <w:szCs w:val="17"/>
                <w:highlight w:val="yellow"/>
              </w:rPr>
            </w:pPr>
          </w:p>
        </w:tc>
      </w:tr>
      <w:tr w:rsidR="00FB0A69" w:rsidRPr="00591DF4" w14:paraId="3201AB50" w14:textId="77777777" w:rsidTr="00FB0A69">
        <w:trPr>
          <w:cantSplit/>
          <w:trHeight w:val="794"/>
        </w:trPr>
        <w:tc>
          <w:tcPr>
            <w:tcW w:w="362" w:type="pct"/>
          </w:tcPr>
          <w:p w14:paraId="2ADFB6DB" w14:textId="77777777" w:rsidR="00FB0A69" w:rsidRPr="00591DF4" w:rsidRDefault="00FB0A69" w:rsidP="00FB0A69">
            <w:pPr>
              <w:spacing w:line="240" w:lineRule="auto"/>
              <w:contextualSpacing/>
              <w:rPr>
                <w:sz w:val="18"/>
                <w:szCs w:val="18"/>
                <w:highlight w:val="yellow"/>
              </w:rPr>
            </w:pPr>
            <w:r>
              <w:rPr>
                <w:sz w:val="19"/>
                <w:szCs w:val="19"/>
                <w:lang w:eastAsia="en-AU"/>
              </w:rPr>
              <w:t>8-Dec</w:t>
            </w:r>
          </w:p>
        </w:tc>
        <w:tc>
          <w:tcPr>
            <w:tcW w:w="634" w:type="pct"/>
            <w:vAlign w:val="center"/>
          </w:tcPr>
          <w:p w14:paraId="6376BAC9" w14:textId="77777777" w:rsidR="00FB0A69" w:rsidRPr="00017069" w:rsidRDefault="00FB0A69" w:rsidP="00FB0A69">
            <w:pPr>
              <w:spacing w:line="240" w:lineRule="auto"/>
              <w:contextualSpacing/>
              <w:jc w:val="center"/>
              <w:rPr>
                <w:sz w:val="17"/>
                <w:szCs w:val="17"/>
                <w:highlight w:val="yellow"/>
              </w:rPr>
            </w:pPr>
            <w:r w:rsidRPr="00017069">
              <w:rPr>
                <w:sz w:val="17"/>
                <w:szCs w:val="17"/>
              </w:rPr>
              <w:t>n.s.</w:t>
            </w:r>
          </w:p>
        </w:tc>
        <w:tc>
          <w:tcPr>
            <w:tcW w:w="753" w:type="pct"/>
          </w:tcPr>
          <w:p w14:paraId="5CE898F2" w14:textId="77777777" w:rsidR="00FB0A69" w:rsidRPr="00017069" w:rsidRDefault="00FB0A69" w:rsidP="00FB0A69">
            <w:pPr>
              <w:spacing w:line="240" w:lineRule="auto"/>
              <w:contextualSpacing/>
              <w:jc w:val="center"/>
              <w:rPr>
                <w:rFonts w:cstheme="minorHAnsi"/>
                <w:iCs/>
                <w:sz w:val="17"/>
                <w:szCs w:val="17"/>
              </w:rPr>
            </w:pPr>
            <w:r w:rsidRPr="00017069">
              <w:rPr>
                <w:rFonts w:cstheme="minorHAnsi"/>
                <w:iCs/>
                <w:sz w:val="17"/>
                <w:szCs w:val="17"/>
              </w:rPr>
              <w:t>65.37%</w:t>
            </w:r>
          </w:p>
          <w:p w14:paraId="62405347" w14:textId="77777777" w:rsidR="00FB0A69" w:rsidRPr="00017069" w:rsidRDefault="00FB0A69" w:rsidP="00FB0A69">
            <w:pPr>
              <w:spacing w:line="240" w:lineRule="auto"/>
              <w:contextualSpacing/>
              <w:rPr>
                <w:sz w:val="17"/>
                <w:szCs w:val="17"/>
                <w:highlight w:val="yellow"/>
              </w:rPr>
            </w:pP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Anuraeopsis fissa</w:t>
            </w:r>
            <w:r w:rsidRPr="00017069">
              <w:rPr>
                <w:rFonts w:cstheme="minorHAnsi"/>
                <w:iCs/>
                <w:sz w:val="17"/>
                <w:szCs w:val="17"/>
              </w:rPr>
              <w:t>, indet. glob. ciliate</w:t>
            </w:r>
            <w:r>
              <w:rPr>
                <w:rFonts w:cstheme="minorHAnsi"/>
                <w:iCs/>
                <w:sz w:val="17"/>
                <w:szCs w:val="17"/>
              </w:rPr>
              <w:t xml:space="preserve"> c</w:t>
            </w:r>
            <w:r w:rsidRPr="00017069">
              <w:rPr>
                <w:rFonts w:cstheme="minorHAnsi"/>
                <w:iCs/>
                <w:sz w:val="17"/>
                <w:szCs w:val="17"/>
              </w:rPr>
              <w:t xml:space="preserve">, </w:t>
            </w:r>
            <w:r w:rsidRPr="00017069">
              <w:rPr>
                <w:rFonts w:cstheme="minorHAnsi"/>
                <w:i/>
                <w:iCs/>
                <w:sz w:val="17"/>
                <w:szCs w:val="17"/>
              </w:rPr>
              <w:t xml:space="preserve">Brachionus </w:t>
            </w:r>
            <w:r w:rsidRPr="00017069">
              <w:rPr>
                <w:rFonts w:cstheme="minorHAnsi"/>
                <w:iCs/>
                <w:sz w:val="17"/>
                <w:szCs w:val="17"/>
              </w:rPr>
              <w:t>[</w:t>
            </w:r>
            <w:r w:rsidRPr="00017069">
              <w:rPr>
                <w:rFonts w:cstheme="minorHAnsi"/>
                <w:i/>
                <w:iCs/>
                <w:sz w:val="17"/>
                <w:szCs w:val="17"/>
              </w:rPr>
              <w:t>quadridentatus</w:t>
            </w:r>
            <w:r w:rsidRPr="00017069">
              <w:rPr>
                <w:rFonts w:cstheme="minorHAnsi"/>
                <w:iCs/>
                <w:sz w:val="17"/>
                <w:szCs w:val="17"/>
              </w:rPr>
              <w:t xml:space="preserve">] </w:t>
            </w:r>
            <w:r w:rsidRPr="00017069">
              <w:rPr>
                <w:rFonts w:cstheme="minorHAnsi"/>
                <w:i/>
                <w:iCs/>
                <w:sz w:val="17"/>
                <w:szCs w:val="17"/>
              </w:rPr>
              <w:t>cluniorbicularis</w:t>
            </w:r>
            <w:r w:rsidRPr="00017069">
              <w:rPr>
                <w:rFonts w:cstheme="minorHAnsi"/>
                <w:iCs/>
                <w:sz w:val="17"/>
                <w:szCs w:val="17"/>
              </w:rPr>
              <w:t xml:space="preserve">,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Brachionus lyratus</w:t>
            </w:r>
            <w:r w:rsidRPr="00017069">
              <w:rPr>
                <w:rFonts w:cstheme="minorHAnsi"/>
                <w:iCs/>
                <w:sz w:val="17"/>
                <w:szCs w:val="17"/>
              </w:rPr>
              <w:t xml:space="preserve">, </w:t>
            </w:r>
            <w:r w:rsidRPr="00017069">
              <w:rPr>
                <w:rFonts w:cstheme="minorHAnsi"/>
                <w:i/>
                <w:iCs/>
                <w:sz w:val="17"/>
                <w:szCs w:val="17"/>
              </w:rPr>
              <w:t>Polyarthra dolichoptera</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n. sp. and </w:t>
            </w:r>
            <w:r w:rsidRPr="00017069">
              <w:rPr>
                <w:rFonts w:cstheme="minorHAnsi"/>
                <w:i/>
                <w:iCs/>
                <w:sz w:val="17"/>
                <w:szCs w:val="17"/>
              </w:rPr>
              <w:t>Arcella bathystoma</w:t>
            </w:r>
            <w:r w:rsidRPr="00017069">
              <w:rPr>
                <w:rFonts w:cstheme="minorHAnsi"/>
                <w:iCs/>
                <w:sz w:val="17"/>
                <w:szCs w:val="17"/>
              </w:rPr>
              <w:t>.</w:t>
            </w:r>
            <w:r w:rsidRPr="00017069" w:rsidDel="00810426">
              <w:rPr>
                <w:rFonts w:cstheme="minorHAnsi"/>
                <w:i/>
                <w:iCs/>
                <w:sz w:val="17"/>
                <w:szCs w:val="17"/>
              </w:rPr>
              <w:t xml:space="preserve"> </w:t>
            </w:r>
          </w:p>
        </w:tc>
        <w:tc>
          <w:tcPr>
            <w:tcW w:w="674" w:type="pct"/>
          </w:tcPr>
          <w:p w14:paraId="58C7C30D" w14:textId="77777777" w:rsidR="00FB0A69" w:rsidRPr="00017069" w:rsidRDefault="00FB0A69" w:rsidP="00FB0A69">
            <w:pPr>
              <w:spacing w:line="240" w:lineRule="auto"/>
              <w:contextualSpacing/>
              <w:jc w:val="center"/>
              <w:rPr>
                <w:rFonts w:cstheme="minorHAnsi"/>
                <w:iCs/>
                <w:sz w:val="17"/>
                <w:szCs w:val="17"/>
              </w:rPr>
            </w:pPr>
            <w:r w:rsidRPr="00017069">
              <w:rPr>
                <w:rFonts w:cstheme="minorHAnsi"/>
                <w:iCs/>
                <w:sz w:val="17"/>
                <w:szCs w:val="17"/>
              </w:rPr>
              <w:t>66.14%</w:t>
            </w:r>
          </w:p>
          <w:p w14:paraId="0292B805"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Anuraeopsis fissa</w:t>
            </w:r>
            <w:r w:rsidRPr="00017069">
              <w:rPr>
                <w:rFonts w:cstheme="minorHAnsi"/>
                <w:iCs/>
                <w:sz w:val="17"/>
                <w:szCs w:val="17"/>
              </w:rPr>
              <w:t xml:space="preserve">, </w:t>
            </w:r>
          </w:p>
          <w:p w14:paraId="51AA59AD"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Proalides tentaculatus</w:t>
            </w:r>
            <w:r w:rsidRPr="00017069">
              <w:rPr>
                <w:rFonts w:cstheme="minorHAnsi"/>
                <w:iCs/>
                <w:sz w:val="17"/>
                <w:szCs w:val="17"/>
              </w:rPr>
              <w:t>,</w:t>
            </w:r>
          </w:p>
          <w:p w14:paraId="0F3F3518"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 xml:space="preserve">Brachionus </w:t>
            </w:r>
            <w:r w:rsidRPr="00017069">
              <w:rPr>
                <w:rFonts w:cstheme="minorHAnsi"/>
                <w:iCs/>
                <w:sz w:val="17"/>
                <w:szCs w:val="17"/>
              </w:rPr>
              <w:t>[</w:t>
            </w:r>
            <w:r w:rsidRPr="00017069">
              <w:rPr>
                <w:rFonts w:cstheme="minorHAnsi"/>
                <w:i/>
                <w:iCs/>
                <w:sz w:val="17"/>
                <w:szCs w:val="17"/>
              </w:rPr>
              <w:t>quadridentatus</w:t>
            </w:r>
            <w:r w:rsidRPr="00017069">
              <w:rPr>
                <w:rFonts w:cstheme="minorHAnsi"/>
                <w:iCs/>
                <w:sz w:val="17"/>
                <w:szCs w:val="17"/>
              </w:rPr>
              <w:t xml:space="preserve">] </w:t>
            </w:r>
            <w:r w:rsidRPr="00017069">
              <w:rPr>
                <w:rFonts w:cstheme="minorHAnsi"/>
                <w:i/>
                <w:iCs/>
                <w:sz w:val="17"/>
                <w:szCs w:val="17"/>
              </w:rPr>
              <w:t>cluniorbicularis</w:t>
            </w:r>
            <w:r w:rsidRPr="00017069">
              <w:rPr>
                <w:rFonts w:cstheme="minorHAnsi"/>
                <w:iCs/>
                <w:sz w:val="17"/>
                <w:szCs w:val="17"/>
              </w:rPr>
              <w:t>,</w:t>
            </w:r>
          </w:p>
          <w:p w14:paraId="06E48BC6"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Asplanchna priodonta</w:t>
            </w:r>
            <w:r w:rsidRPr="00017069">
              <w:rPr>
                <w:rFonts w:cstheme="minorHAnsi"/>
                <w:iCs/>
                <w:sz w:val="17"/>
                <w:szCs w:val="17"/>
              </w:rPr>
              <w:t>,</w:t>
            </w:r>
          </w:p>
          <w:p w14:paraId="08D2EB4C" w14:textId="77777777" w:rsidR="00FB0A69" w:rsidRPr="00017069" w:rsidRDefault="00FB0A69" w:rsidP="00FB0A69">
            <w:pPr>
              <w:spacing w:line="240" w:lineRule="auto"/>
              <w:contextualSpacing/>
              <w:rPr>
                <w:rFonts w:cstheme="minorHAnsi"/>
                <w:iCs/>
                <w:sz w:val="17"/>
                <w:szCs w:val="17"/>
              </w:rPr>
            </w:pPr>
            <w:r w:rsidRPr="00017069">
              <w:rPr>
                <w:rFonts w:cstheme="minorHAnsi"/>
                <w:iCs/>
                <w:sz w:val="17"/>
                <w:szCs w:val="17"/>
              </w:rPr>
              <w:t>indet. glob. ciliate</w:t>
            </w:r>
            <w:r>
              <w:rPr>
                <w:rFonts w:cstheme="minorHAnsi"/>
                <w:iCs/>
                <w:sz w:val="17"/>
                <w:szCs w:val="17"/>
              </w:rPr>
              <w:t xml:space="preserve"> c</w:t>
            </w:r>
            <w:r w:rsidRPr="00017069">
              <w:rPr>
                <w:rFonts w:cstheme="minorHAnsi"/>
                <w:iCs/>
                <w:sz w:val="17"/>
                <w:szCs w:val="17"/>
              </w:rPr>
              <w:t>,</w:t>
            </w:r>
          </w:p>
          <w:p w14:paraId="1E997736" w14:textId="77777777" w:rsidR="00FB0A69" w:rsidRPr="00017069" w:rsidRDefault="00FB0A69" w:rsidP="00FB0A69">
            <w:pPr>
              <w:spacing w:line="240" w:lineRule="auto"/>
              <w:contextualSpacing/>
              <w:rPr>
                <w:rFonts w:cstheme="minorHAnsi"/>
                <w:iCs/>
                <w:sz w:val="17"/>
                <w:szCs w:val="17"/>
              </w:rPr>
            </w:pPr>
            <w:r w:rsidRPr="00017069">
              <w:rPr>
                <w:rFonts w:cstheme="minorHAnsi"/>
                <w:i/>
                <w:iCs/>
                <w:sz w:val="17"/>
                <w:szCs w:val="17"/>
              </w:rPr>
              <w:t>Brachionus lyratus</w:t>
            </w:r>
            <w:r w:rsidRPr="00017069">
              <w:rPr>
                <w:rFonts w:cstheme="minorHAnsi"/>
                <w:iCs/>
                <w:sz w:val="17"/>
                <w:szCs w:val="17"/>
              </w:rPr>
              <w:t>,</w:t>
            </w:r>
          </w:p>
          <w:p w14:paraId="007F19BA" w14:textId="77777777" w:rsidR="00FB0A69" w:rsidRPr="00017069" w:rsidRDefault="00FB0A69" w:rsidP="00FB0A69">
            <w:pPr>
              <w:spacing w:line="240" w:lineRule="auto"/>
              <w:contextualSpacing/>
              <w:rPr>
                <w:sz w:val="17"/>
                <w:szCs w:val="17"/>
                <w:highlight w:val="yellow"/>
              </w:rPr>
            </w:pPr>
            <w:r w:rsidRPr="00017069">
              <w:rPr>
                <w:rFonts w:cstheme="minorHAnsi"/>
                <w:b/>
                <w:i/>
                <w:iCs/>
                <w:sz w:val="17"/>
                <w:szCs w:val="17"/>
              </w:rPr>
              <w:t>Synchaeta</w:t>
            </w:r>
            <w:r w:rsidRPr="00017069">
              <w:rPr>
                <w:rFonts w:cstheme="minorHAnsi"/>
                <w:b/>
                <w:iCs/>
                <w:sz w:val="17"/>
                <w:szCs w:val="17"/>
              </w:rPr>
              <w:t xml:space="preserve"> sp. c</w:t>
            </w:r>
            <w:r w:rsidRPr="00017069">
              <w:rPr>
                <w:rFonts w:cstheme="minorHAnsi"/>
                <w:iCs/>
                <w:sz w:val="17"/>
                <w:szCs w:val="17"/>
              </w:rPr>
              <w:t xml:space="preserve"> and </w:t>
            </w:r>
            <w:r w:rsidRPr="00017069">
              <w:rPr>
                <w:rFonts w:cstheme="minorHAnsi"/>
                <w:b/>
                <w:i/>
                <w:iCs/>
                <w:sz w:val="17"/>
                <w:szCs w:val="17"/>
              </w:rPr>
              <w:t>Bosmina meridionalis</w:t>
            </w:r>
            <w:r w:rsidRPr="00017069">
              <w:rPr>
                <w:rFonts w:cstheme="minorHAnsi"/>
                <w:iCs/>
                <w:sz w:val="17"/>
                <w:szCs w:val="17"/>
              </w:rPr>
              <w:t>.</w:t>
            </w:r>
            <w:r w:rsidRPr="00017069" w:rsidDel="00810426">
              <w:rPr>
                <w:rFonts w:cstheme="minorHAnsi"/>
                <w:i/>
                <w:iCs/>
                <w:sz w:val="17"/>
                <w:szCs w:val="17"/>
              </w:rPr>
              <w:t xml:space="preserve"> </w:t>
            </w:r>
          </w:p>
        </w:tc>
        <w:tc>
          <w:tcPr>
            <w:tcW w:w="713" w:type="pct"/>
          </w:tcPr>
          <w:p w14:paraId="270AB682" w14:textId="77777777" w:rsidR="00FB0A69" w:rsidRPr="00017069" w:rsidRDefault="00FB0A69" w:rsidP="00FB0A69">
            <w:pPr>
              <w:spacing w:line="240" w:lineRule="auto"/>
              <w:contextualSpacing/>
              <w:jc w:val="center"/>
              <w:rPr>
                <w:rFonts w:cstheme="minorHAnsi"/>
                <w:iCs/>
                <w:sz w:val="17"/>
                <w:szCs w:val="17"/>
              </w:rPr>
            </w:pPr>
            <w:r>
              <w:rPr>
                <w:rFonts w:cstheme="minorHAnsi"/>
                <w:iCs/>
                <w:sz w:val="17"/>
                <w:szCs w:val="17"/>
              </w:rPr>
              <w:t>58.87</w:t>
            </w:r>
            <w:r w:rsidRPr="00017069">
              <w:rPr>
                <w:rFonts w:cstheme="minorHAnsi"/>
                <w:iCs/>
                <w:sz w:val="17"/>
                <w:szCs w:val="17"/>
              </w:rPr>
              <w:t>%</w:t>
            </w:r>
          </w:p>
          <w:p w14:paraId="61086D12" w14:textId="77777777" w:rsidR="00FB0A69" w:rsidRPr="00017069" w:rsidRDefault="00FB0A69" w:rsidP="00FB0A69">
            <w:pPr>
              <w:spacing w:line="240" w:lineRule="auto"/>
              <w:contextualSpacing/>
              <w:rPr>
                <w:sz w:val="17"/>
                <w:szCs w:val="17"/>
                <w:highlight w:val="yellow"/>
              </w:rPr>
            </w:pP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b/>
                <w:i/>
                <w:iCs/>
                <w:sz w:val="17"/>
                <w:szCs w:val="17"/>
              </w:rPr>
              <w:t>Pompholyx complanata</w:t>
            </w:r>
            <w:r w:rsidRPr="00017069">
              <w:rPr>
                <w:rFonts w:cstheme="minorHAnsi"/>
                <w:iCs/>
                <w:sz w:val="17"/>
                <w:szCs w:val="17"/>
              </w:rPr>
              <w:t xml:space="preserve">, </w:t>
            </w:r>
            <w:r w:rsidRPr="00017069">
              <w:rPr>
                <w:rFonts w:cstheme="minorHAnsi"/>
                <w:b/>
                <w:i/>
                <w:iCs/>
                <w:sz w:val="17"/>
                <w:szCs w:val="17"/>
              </w:rPr>
              <w:t>Keratella procurva</w:t>
            </w:r>
            <w:r w:rsidRPr="00017069">
              <w:rPr>
                <w:rFonts w:cstheme="minorHAnsi"/>
                <w:iCs/>
                <w:sz w:val="17"/>
                <w:szCs w:val="17"/>
              </w:rPr>
              <w:t>, indet. glob. ciliate</w:t>
            </w:r>
            <w:r>
              <w:rPr>
                <w:rFonts w:cstheme="minorHAnsi"/>
                <w:iCs/>
                <w:sz w:val="17"/>
                <w:szCs w:val="17"/>
              </w:rPr>
              <w:t xml:space="preserve"> c</w:t>
            </w:r>
            <w:r w:rsidRPr="00017069">
              <w:rPr>
                <w:rFonts w:cstheme="minorHAnsi"/>
                <w:iCs/>
                <w:sz w:val="17"/>
                <w:szCs w:val="17"/>
              </w:rPr>
              <w:t xml:space="preserve">, </w:t>
            </w:r>
            <w:r w:rsidRPr="00017069">
              <w:rPr>
                <w:rFonts w:cstheme="minorHAnsi"/>
                <w:b/>
                <w:i/>
                <w:iCs/>
                <w:sz w:val="17"/>
                <w:szCs w:val="17"/>
              </w:rPr>
              <w:t>Keratella cochlearis</w:t>
            </w:r>
            <w:r w:rsidRPr="00017069">
              <w:rPr>
                <w:rFonts w:cstheme="minorHAnsi"/>
                <w:iCs/>
                <w:sz w:val="17"/>
                <w:szCs w:val="17"/>
              </w:rPr>
              <w:t xml:space="preserve">, </w:t>
            </w:r>
            <w:r w:rsidRPr="00017069">
              <w:rPr>
                <w:rFonts w:cstheme="minorHAnsi"/>
                <w:i/>
                <w:iCs/>
                <w:sz w:val="17"/>
                <w:szCs w:val="17"/>
              </w:rPr>
              <w:t xml:space="preserve">Brachionus </w:t>
            </w:r>
            <w:r w:rsidRPr="00017069">
              <w:rPr>
                <w:rFonts w:cstheme="minorHAnsi"/>
                <w:iCs/>
                <w:sz w:val="17"/>
                <w:szCs w:val="17"/>
              </w:rPr>
              <w:t>[</w:t>
            </w:r>
            <w:r w:rsidRPr="00017069">
              <w:rPr>
                <w:rFonts w:cstheme="minorHAnsi"/>
                <w:i/>
                <w:iCs/>
                <w:sz w:val="17"/>
                <w:szCs w:val="17"/>
              </w:rPr>
              <w:t>quadridentatus</w:t>
            </w:r>
            <w:r w:rsidRPr="00017069">
              <w:rPr>
                <w:rFonts w:cstheme="minorHAnsi"/>
                <w:iCs/>
                <w:sz w:val="17"/>
                <w:szCs w:val="17"/>
              </w:rPr>
              <w:t xml:space="preserve">] </w:t>
            </w:r>
            <w:r w:rsidRPr="00017069">
              <w:rPr>
                <w:rFonts w:cstheme="minorHAnsi"/>
                <w:i/>
                <w:iCs/>
                <w:sz w:val="17"/>
                <w:szCs w:val="17"/>
              </w:rPr>
              <w:t>cluniorbicularis</w:t>
            </w:r>
            <w:r w:rsidRPr="00017069">
              <w:rPr>
                <w:rFonts w:cstheme="minorHAnsi"/>
                <w:iCs/>
                <w:sz w:val="17"/>
                <w:szCs w:val="17"/>
              </w:rPr>
              <w:t xml:space="preserve">,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b/>
                <w:i/>
                <w:iCs/>
                <w:sz w:val="17"/>
                <w:szCs w:val="17"/>
              </w:rPr>
              <w:t>Keratella australis</w:t>
            </w:r>
            <w:r w:rsidRPr="00017069">
              <w:rPr>
                <w:rFonts w:cstheme="minorHAnsi"/>
                <w:iCs/>
                <w:sz w:val="17"/>
                <w:szCs w:val="17"/>
              </w:rPr>
              <w:t xml:space="preserve">, </w:t>
            </w:r>
            <w:r w:rsidRPr="00017069">
              <w:rPr>
                <w:rFonts w:cstheme="minorHAnsi"/>
                <w:i/>
                <w:iCs/>
                <w:sz w:val="17"/>
                <w:szCs w:val="17"/>
              </w:rPr>
              <w:t>Arcella bathystoma</w:t>
            </w:r>
            <w:r w:rsidRPr="00017069">
              <w:rPr>
                <w:rFonts w:cstheme="minorHAnsi"/>
                <w:iCs/>
                <w:sz w:val="17"/>
                <w:szCs w:val="17"/>
              </w:rPr>
              <w:t xml:space="preserve"> and </w:t>
            </w:r>
            <w:r w:rsidRPr="00017069">
              <w:rPr>
                <w:rFonts w:cstheme="minorHAnsi"/>
                <w:i/>
                <w:iCs/>
                <w:sz w:val="17"/>
                <w:szCs w:val="17"/>
              </w:rPr>
              <w:t>Brachionus</w:t>
            </w:r>
            <w:r w:rsidRPr="00017069">
              <w:rPr>
                <w:rFonts w:cstheme="minorHAnsi"/>
                <w:iCs/>
                <w:sz w:val="17"/>
                <w:szCs w:val="17"/>
              </w:rPr>
              <w:t xml:space="preserve"> n. sp..</w:t>
            </w:r>
          </w:p>
        </w:tc>
        <w:tc>
          <w:tcPr>
            <w:tcW w:w="638" w:type="pct"/>
            <w:vAlign w:val="center"/>
          </w:tcPr>
          <w:p w14:paraId="1B4D3AB3" w14:textId="77777777" w:rsidR="00FB0A69" w:rsidRPr="00017069" w:rsidRDefault="00FB0A69" w:rsidP="00FB0A69">
            <w:pPr>
              <w:spacing w:line="240" w:lineRule="auto"/>
              <w:contextualSpacing/>
              <w:jc w:val="center"/>
              <w:rPr>
                <w:sz w:val="17"/>
                <w:szCs w:val="17"/>
              </w:rPr>
            </w:pPr>
            <w:r w:rsidRPr="00017069">
              <w:rPr>
                <w:sz w:val="17"/>
                <w:szCs w:val="17"/>
              </w:rPr>
              <w:t>n.s.</w:t>
            </w:r>
          </w:p>
        </w:tc>
        <w:tc>
          <w:tcPr>
            <w:tcW w:w="592" w:type="pct"/>
            <w:shd w:val="clear" w:color="auto" w:fill="000000" w:themeFill="text1"/>
          </w:tcPr>
          <w:p w14:paraId="7CD19713" w14:textId="77777777" w:rsidR="00FB0A69" w:rsidRPr="00017069" w:rsidRDefault="00FB0A69" w:rsidP="00FB0A69">
            <w:pPr>
              <w:spacing w:line="240" w:lineRule="auto"/>
              <w:contextualSpacing/>
              <w:rPr>
                <w:sz w:val="17"/>
                <w:szCs w:val="17"/>
              </w:rPr>
            </w:pPr>
          </w:p>
        </w:tc>
        <w:tc>
          <w:tcPr>
            <w:tcW w:w="634" w:type="pct"/>
            <w:shd w:val="clear" w:color="auto" w:fill="auto"/>
          </w:tcPr>
          <w:p w14:paraId="0F9DC0FF" w14:textId="77777777" w:rsidR="00FB0A69" w:rsidRPr="00017069" w:rsidRDefault="00FB0A69" w:rsidP="00FB0A69">
            <w:pPr>
              <w:spacing w:line="240" w:lineRule="auto"/>
              <w:contextualSpacing/>
              <w:rPr>
                <w:sz w:val="17"/>
                <w:szCs w:val="17"/>
              </w:rPr>
            </w:pPr>
          </w:p>
        </w:tc>
      </w:tr>
      <w:tr w:rsidR="00FB0A69" w:rsidRPr="00591DF4" w14:paraId="20112374" w14:textId="77777777" w:rsidTr="00FB0A69">
        <w:trPr>
          <w:cantSplit/>
          <w:trHeight w:val="794"/>
        </w:trPr>
        <w:tc>
          <w:tcPr>
            <w:tcW w:w="362" w:type="pct"/>
          </w:tcPr>
          <w:p w14:paraId="0515EA24" w14:textId="77777777" w:rsidR="00FB0A69" w:rsidRPr="00591DF4" w:rsidRDefault="00FB0A69" w:rsidP="00FB0A69">
            <w:pPr>
              <w:spacing w:line="240" w:lineRule="auto"/>
              <w:contextualSpacing/>
              <w:rPr>
                <w:sz w:val="18"/>
                <w:szCs w:val="18"/>
                <w:highlight w:val="yellow"/>
              </w:rPr>
            </w:pPr>
            <w:r>
              <w:rPr>
                <w:sz w:val="19"/>
                <w:szCs w:val="19"/>
                <w:lang w:eastAsia="en-AU"/>
              </w:rPr>
              <w:t>21-Dec</w:t>
            </w:r>
          </w:p>
        </w:tc>
        <w:tc>
          <w:tcPr>
            <w:tcW w:w="634" w:type="pct"/>
          </w:tcPr>
          <w:p w14:paraId="34C424E5" w14:textId="77777777" w:rsidR="00FB0A69" w:rsidRPr="00017069" w:rsidRDefault="00FB0A69" w:rsidP="00FB0A69">
            <w:pPr>
              <w:spacing w:line="240" w:lineRule="auto"/>
              <w:contextualSpacing/>
              <w:jc w:val="center"/>
              <w:rPr>
                <w:sz w:val="17"/>
                <w:szCs w:val="17"/>
              </w:rPr>
            </w:pPr>
            <w:r w:rsidRPr="00017069">
              <w:rPr>
                <w:sz w:val="17"/>
                <w:szCs w:val="17"/>
              </w:rPr>
              <w:t>68.38%</w:t>
            </w:r>
          </w:p>
          <w:p w14:paraId="63C83969" w14:textId="77777777" w:rsidR="00FB0A69" w:rsidRPr="00017069" w:rsidRDefault="00FB0A69" w:rsidP="00FB0A69">
            <w:pPr>
              <w:spacing w:line="240" w:lineRule="auto"/>
              <w:contextualSpacing/>
              <w:rPr>
                <w:sz w:val="17"/>
                <w:szCs w:val="17"/>
                <w:highlight w:val="yellow"/>
              </w:rPr>
            </w:pP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Polyarthra dolichoptera</w:t>
            </w:r>
            <w:r w:rsidRPr="00017069">
              <w:rPr>
                <w:rFonts w:cstheme="minorHAnsi"/>
                <w:iCs/>
                <w:sz w:val="17"/>
                <w:szCs w:val="17"/>
              </w:rPr>
              <w:t xml:space="preserve">,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Brachionus budapestinensis</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 xml:space="preserve">, </w:t>
            </w:r>
            <w:r w:rsidRPr="00017069">
              <w:rPr>
                <w:rFonts w:cstheme="minorHAnsi"/>
                <w:i/>
                <w:iCs/>
                <w:sz w:val="17"/>
                <w:szCs w:val="17"/>
              </w:rPr>
              <w:t>Brachionus lyratus</w:t>
            </w:r>
            <w:r w:rsidRPr="00017069">
              <w:rPr>
                <w:rFonts w:cstheme="minorHAnsi"/>
                <w:iCs/>
                <w:sz w:val="17"/>
                <w:szCs w:val="17"/>
              </w:rPr>
              <w:t xml:space="preserve">, </w:t>
            </w:r>
            <w:r w:rsidRPr="00017069">
              <w:rPr>
                <w:rFonts w:cstheme="minorHAnsi"/>
                <w:i/>
                <w:iCs/>
                <w:sz w:val="17"/>
                <w:szCs w:val="17"/>
              </w:rPr>
              <w:t>Keratella tropica</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Coleps</w:t>
            </w:r>
            <w:r w:rsidRPr="00017069">
              <w:rPr>
                <w:rFonts w:cstheme="minorHAnsi"/>
                <w:iCs/>
                <w:sz w:val="17"/>
                <w:szCs w:val="17"/>
              </w:rPr>
              <w:t xml:space="preserve"> sp. and </w:t>
            </w:r>
            <w:r w:rsidRPr="00017069">
              <w:rPr>
                <w:rFonts w:cstheme="minorHAnsi"/>
                <w:i/>
                <w:iCs/>
                <w:sz w:val="17"/>
                <w:szCs w:val="17"/>
              </w:rPr>
              <w:t>Philodina alata</w:t>
            </w:r>
            <w:r w:rsidRPr="00017069">
              <w:rPr>
                <w:rFonts w:cstheme="minorHAnsi"/>
                <w:iCs/>
                <w:sz w:val="17"/>
                <w:szCs w:val="17"/>
              </w:rPr>
              <w:t xml:space="preserve"> </w:t>
            </w:r>
            <w:r w:rsidRPr="00017069">
              <w:rPr>
                <w:rFonts w:cstheme="minorHAnsi"/>
                <w:iCs/>
                <w:color w:val="FF0000"/>
                <w:sz w:val="17"/>
                <w:szCs w:val="17"/>
              </w:rPr>
              <w:t>NR for Aust</w:t>
            </w:r>
            <w:r w:rsidRPr="00017069">
              <w:rPr>
                <w:rFonts w:cstheme="minorHAnsi"/>
                <w:iCs/>
                <w:sz w:val="17"/>
                <w:szCs w:val="17"/>
              </w:rPr>
              <w:t>.</w:t>
            </w:r>
          </w:p>
        </w:tc>
        <w:tc>
          <w:tcPr>
            <w:tcW w:w="753" w:type="pct"/>
          </w:tcPr>
          <w:p w14:paraId="134F5148" w14:textId="77777777" w:rsidR="00FB0A69" w:rsidRPr="00017069" w:rsidRDefault="00FB0A69" w:rsidP="00FB0A69">
            <w:pPr>
              <w:spacing w:line="240" w:lineRule="auto"/>
              <w:contextualSpacing/>
              <w:jc w:val="center"/>
              <w:rPr>
                <w:sz w:val="17"/>
                <w:szCs w:val="17"/>
              </w:rPr>
            </w:pPr>
            <w:r w:rsidRPr="00017069">
              <w:rPr>
                <w:sz w:val="17"/>
                <w:szCs w:val="17"/>
              </w:rPr>
              <w:t>66.30%</w:t>
            </w:r>
          </w:p>
          <w:p w14:paraId="64EDEC5A" w14:textId="77777777" w:rsidR="00FB0A69" w:rsidRPr="00017069" w:rsidRDefault="00FB0A69" w:rsidP="00FB0A69">
            <w:pPr>
              <w:spacing w:line="240" w:lineRule="auto"/>
              <w:contextualSpacing/>
              <w:rPr>
                <w:rFonts w:cstheme="minorHAnsi"/>
                <w:iCs/>
                <w:sz w:val="17"/>
                <w:szCs w:val="17"/>
                <w:highlight w:val="yellow"/>
              </w:rPr>
            </w:pP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Polyarthra dolichoptera</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sp. f,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Brachionus budapestinensis</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 xml:space="preserve">, </w:t>
            </w:r>
            <w:r w:rsidRPr="00017069">
              <w:rPr>
                <w:rFonts w:cstheme="minorHAnsi"/>
                <w:i/>
                <w:iCs/>
                <w:sz w:val="17"/>
                <w:szCs w:val="17"/>
              </w:rPr>
              <w:t>Brachionus lyratus</w:t>
            </w:r>
            <w:r w:rsidRPr="00017069">
              <w:rPr>
                <w:rFonts w:cstheme="minorHAnsi"/>
                <w:iCs/>
                <w:sz w:val="17"/>
                <w:szCs w:val="17"/>
              </w:rPr>
              <w:t xml:space="preserve">, </w:t>
            </w: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Keratella tropica</w:t>
            </w:r>
            <w:r w:rsidRPr="00017069">
              <w:rPr>
                <w:rFonts w:cstheme="minorHAnsi"/>
                <w:iCs/>
                <w:sz w:val="17"/>
                <w:szCs w:val="17"/>
              </w:rPr>
              <w:t xml:space="preserve"> and </w:t>
            </w:r>
            <w:r w:rsidRPr="00017069">
              <w:rPr>
                <w:rFonts w:cstheme="minorHAnsi"/>
                <w:i/>
                <w:iCs/>
                <w:sz w:val="17"/>
                <w:szCs w:val="17"/>
              </w:rPr>
              <w:t>Coleps</w:t>
            </w:r>
            <w:r w:rsidRPr="00017069">
              <w:rPr>
                <w:rFonts w:cstheme="minorHAnsi"/>
                <w:iCs/>
                <w:sz w:val="17"/>
                <w:szCs w:val="17"/>
              </w:rPr>
              <w:t xml:space="preserve"> sp. </w:t>
            </w:r>
          </w:p>
        </w:tc>
        <w:tc>
          <w:tcPr>
            <w:tcW w:w="674" w:type="pct"/>
          </w:tcPr>
          <w:p w14:paraId="1691378D" w14:textId="77777777" w:rsidR="00FB0A69" w:rsidRPr="00017069" w:rsidRDefault="00FB0A69" w:rsidP="00FB0A69">
            <w:pPr>
              <w:spacing w:line="240" w:lineRule="auto"/>
              <w:contextualSpacing/>
              <w:jc w:val="center"/>
              <w:rPr>
                <w:sz w:val="17"/>
                <w:szCs w:val="17"/>
              </w:rPr>
            </w:pPr>
            <w:r w:rsidRPr="00017069">
              <w:rPr>
                <w:sz w:val="17"/>
                <w:szCs w:val="17"/>
              </w:rPr>
              <w:t>67.38%</w:t>
            </w:r>
          </w:p>
          <w:p w14:paraId="5C0CE38E" w14:textId="54F3BA2F" w:rsidR="00FB0A69" w:rsidRPr="00017069" w:rsidRDefault="00FB0A69" w:rsidP="00FA7D90">
            <w:pPr>
              <w:spacing w:line="240" w:lineRule="auto"/>
              <w:contextualSpacing/>
              <w:rPr>
                <w:rFonts w:cstheme="minorHAnsi"/>
                <w:iCs/>
                <w:sz w:val="17"/>
                <w:szCs w:val="17"/>
                <w:highlight w:val="yellow"/>
              </w:rPr>
            </w:pP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sp. f, </w:t>
            </w: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Brachionus budapestinensis</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 xml:space="preserve">, </w:t>
            </w:r>
            <w:r w:rsidRPr="00017069">
              <w:rPr>
                <w:rFonts w:cstheme="minorHAnsi"/>
                <w:i/>
                <w:iCs/>
                <w:sz w:val="17"/>
                <w:szCs w:val="17"/>
              </w:rPr>
              <w:t>Brachionus lyratus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Conochilus</w:t>
            </w:r>
            <w:r w:rsidRPr="00017069">
              <w:rPr>
                <w:rFonts w:cstheme="minorHAnsi"/>
                <w:iCs/>
                <w:sz w:val="17"/>
                <w:szCs w:val="17"/>
              </w:rPr>
              <w:t xml:space="preserve"> sp. b, </w:t>
            </w:r>
            <w:r w:rsidRPr="00017069">
              <w:rPr>
                <w:rFonts w:cstheme="minorHAnsi"/>
                <w:i/>
                <w:iCs/>
                <w:sz w:val="17"/>
                <w:szCs w:val="17"/>
              </w:rPr>
              <w:t>Polyarthra dolichoptera</w:t>
            </w:r>
            <w:r w:rsidRPr="00017069">
              <w:rPr>
                <w:rFonts w:cstheme="minorHAnsi"/>
                <w:iCs/>
                <w:sz w:val="17"/>
                <w:szCs w:val="17"/>
              </w:rPr>
              <w:t xml:space="preserve"> and </w:t>
            </w:r>
            <w:r w:rsidRPr="00017069">
              <w:rPr>
                <w:rFonts w:cstheme="minorHAnsi"/>
                <w:i/>
                <w:iCs/>
                <w:sz w:val="17"/>
                <w:szCs w:val="17"/>
              </w:rPr>
              <w:t xml:space="preserve">Synchaeta </w:t>
            </w:r>
            <w:r w:rsidR="00FA7D90">
              <w:rPr>
                <w:rFonts w:cstheme="minorHAnsi"/>
                <w:i/>
                <w:iCs/>
                <w:sz w:val="17"/>
                <w:szCs w:val="17"/>
              </w:rPr>
              <w:t>pectinata</w:t>
            </w:r>
            <w:r w:rsidRPr="00017069">
              <w:rPr>
                <w:rFonts w:cstheme="minorHAns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p>
        </w:tc>
        <w:tc>
          <w:tcPr>
            <w:tcW w:w="713" w:type="pct"/>
          </w:tcPr>
          <w:p w14:paraId="7582956D" w14:textId="77777777" w:rsidR="00FB0A69" w:rsidRPr="00017069" w:rsidRDefault="00FB0A69" w:rsidP="00FB0A69">
            <w:pPr>
              <w:spacing w:line="240" w:lineRule="auto"/>
              <w:contextualSpacing/>
              <w:jc w:val="center"/>
              <w:rPr>
                <w:sz w:val="17"/>
                <w:szCs w:val="17"/>
              </w:rPr>
            </w:pPr>
            <w:r>
              <w:rPr>
                <w:sz w:val="17"/>
                <w:szCs w:val="17"/>
              </w:rPr>
              <w:t>58.85</w:t>
            </w:r>
            <w:r w:rsidRPr="00017069">
              <w:rPr>
                <w:sz w:val="17"/>
                <w:szCs w:val="17"/>
              </w:rPr>
              <w:t>%</w:t>
            </w:r>
          </w:p>
          <w:p w14:paraId="2DAB6472" w14:textId="53FBEC9D" w:rsidR="00FB0A69" w:rsidRPr="00017069" w:rsidRDefault="00FB0A69" w:rsidP="00FA7D90">
            <w:pPr>
              <w:spacing w:line="240" w:lineRule="auto"/>
              <w:contextualSpacing/>
              <w:rPr>
                <w:rFonts w:cstheme="minorHAnsi"/>
                <w:iCs/>
                <w:sz w:val="17"/>
                <w:szCs w:val="17"/>
                <w:highlight w:val="yellow"/>
              </w:rPr>
            </w:pPr>
            <w:r w:rsidRPr="00017069">
              <w:rPr>
                <w:rFonts w:cstheme="minorHAnsi"/>
                <w:i/>
                <w:iCs/>
                <w:sz w:val="17"/>
                <w:szCs w:val="17"/>
              </w:rPr>
              <w:t>Trichocerca</w:t>
            </w:r>
            <w:r w:rsidRPr="00017069">
              <w:rPr>
                <w:rFonts w:cstheme="minorHAnsi"/>
                <w:iCs/>
                <w:sz w:val="17"/>
                <w:szCs w:val="17"/>
              </w:rPr>
              <w:t xml:space="preserve"> sp. f, </w:t>
            </w:r>
            <w:r w:rsidRPr="00017069">
              <w:rPr>
                <w:rFonts w:cstheme="minorHAnsi"/>
                <w:i/>
                <w:iCs/>
                <w:sz w:val="17"/>
                <w:szCs w:val="17"/>
              </w:rPr>
              <w:t>Proalides tentaculatus</w:t>
            </w:r>
            <w:r w:rsidRPr="00017069">
              <w:rPr>
                <w:rFonts w:cstheme="minorHAnsi"/>
                <w:iCs/>
                <w:sz w:val="17"/>
                <w:szCs w:val="17"/>
              </w:rPr>
              <w:t xml:space="preserve">, </w:t>
            </w:r>
            <w:r w:rsidRPr="00017069">
              <w:rPr>
                <w:rFonts w:cstheme="minorHAnsi"/>
                <w:i/>
                <w:iCs/>
                <w:sz w:val="17"/>
                <w:szCs w:val="17"/>
              </w:rPr>
              <w:t>Asplanchna priodonta</w:t>
            </w:r>
            <w:r w:rsidRPr="00017069">
              <w:rPr>
                <w:rFonts w:cstheme="minorHAnsi"/>
                <w:iCs/>
                <w:sz w:val="17"/>
                <w:szCs w:val="17"/>
              </w:rPr>
              <w:t xml:space="preserve">, </w:t>
            </w:r>
            <w:r w:rsidRPr="00017069">
              <w:rPr>
                <w:rFonts w:cstheme="minorHAnsi"/>
                <w:i/>
                <w:iCs/>
                <w:sz w:val="17"/>
                <w:szCs w:val="17"/>
              </w:rPr>
              <w:t>Filinia terminalis</w:t>
            </w:r>
            <w:r w:rsidRPr="00017069">
              <w:rPr>
                <w:rFonts w:cstheme="minorHAnsi"/>
                <w:iCs/>
                <w:sz w:val="17"/>
                <w:szCs w:val="17"/>
              </w:rPr>
              <w:t xml:space="preserve">, </w:t>
            </w:r>
            <w:r w:rsidRPr="00017069">
              <w:rPr>
                <w:rFonts w:cstheme="minorHAnsi"/>
                <w:b/>
                <w:i/>
                <w:iCs/>
                <w:sz w:val="17"/>
                <w:szCs w:val="17"/>
              </w:rPr>
              <w:t>Pompholyx complanata</w:t>
            </w:r>
            <w:r w:rsidRPr="00017069">
              <w:rPr>
                <w:rFonts w:cstheme="minorHAnsi"/>
                <w:iCs/>
                <w:sz w:val="17"/>
                <w:szCs w:val="17"/>
              </w:rPr>
              <w:t xml:space="preserve">, </w:t>
            </w: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Brachionus budapestinensis</w:t>
            </w:r>
            <w:r w:rsidRPr="00017069">
              <w:rPr>
                <w:rFonts w:cstheme="minorHAnsi"/>
                <w:iCs/>
                <w:sz w:val="17"/>
                <w:szCs w:val="17"/>
              </w:rPr>
              <w:t xml:space="preserve">, </w:t>
            </w:r>
            <w:r w:rsidRPr="00017069">
              <w:rPr>
                <w:rFonts w:cstheme="minorHAnsi"/>
                <w:b/>
                <w:i/>
                <w:iCs/>
                <w:sz w:val="17"/>
                <w:szCs w:val="17"/>
              </w:rPr>
              <w:t>Keratella cochlearis</w:t>
            </w:r>
            <w:r w:rsidRPr="00017069">
              <w:rPr>
                <w:rFonts w:cstheme="minorHAnsi"/>
                <w:iCs/>
                <w:sz w:val="17"/>
                <w:szCs w:val="17"/>
              </w:rPr>
              <w:t xml:space="preserve">, </w:t>
            </w:r>
            <w:r w:rsidRPr="00017069">
              <w:rPr>
                <w:rFonts w:cstheme="minorHAnsi"/>
                <w:i/>
                <w:iCs/>
                <w:sz w:val="17"/>
                <w:szCs w:val="17"/>
              </w:rPr>
              <w:t xml:space="preserve">Synchaeta </w:t>
            </w:r>
            <w:r w:rsidR="00FA7D90">
              <w:rPr>
                <w:rFonts w:cstheme="minorHAnsi"/>
                <w:i/>
                <w:iCs/>
                <w:sz w:val="17"/>
                <w:szCs w:val="17"/>
              </w:rPr>
              <w:t>pectinata</w:t>
            </w:r>
            <w:r w:rsidRPr="00017069">
              <w:rPr>
                <w:rFonts w:cstheme="minorHAns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b/>
                <w:i/>
                <w:iCs/>
                <w:sz w:val="17"/>
                <w:szCs w:val="17"/>
              </w:rPr>
              <w:t>Keratella procurva</w:t>
            </w:r>
            <w:r w:rsidRPr="00017069">
              <w:rPr>
                <w:rFonts w:cstheme="minorHAnsi"/>
                <w:iCs/>
                <w:sz w:val="17"/>
                <w:szCs w:val="17"/>
              </w:rPr>
              <w:t xml:space="preserve">, </w:t>
            </w:r>
            <w:r w:rsidRPr="00017069">
              <w:rPr>
                <w:rFonts w:cstheme="minorHAnsi"/>
                <w:b/>
                <w:i/>
                <w:iCs/>
                <w:sz w:val="17"/>
                <w:szCs w:val="17"/>
              </w:rPr>
              <w:t>Difflugia</w:t>
            </w:r>
            <w:r w:rsidRPr="00017069">
              <w:rPr>
                <w:rFonts w:cstheme="minorHAnsi"/>
                <w:b/>
                <w:iCs/>
                <w:sz w:val="17"/>
                <w:szCs w:val="17"/>
              </w:rPr>
              <w:t xml:space="preserve"> </w:t>
            </w:r>
            <w:r w:rsidRPr="00872181">
              <w:rPr>
                <w:rFonts w:cstheme="minorHAnsi"/>
                <w:b/>
                <w:iCs/>
                <w:sz w:val="17"/>
                <w:szCs w:val="17"/>
              </w:rPr>
              <w:t>sp. o</w:t>
            </w:r>
            <w:r w:rsidRPr="00017069">
              <w:rPr>
                <w:rFonts w:cstheme="minorHAnsi"/>
                <w:iCs/>
                <w:sz w:val="17"/>
                <w:szCs w:val="17"/>
              </w:rPr>
              <w:t xml:space="preserve"> and </w:t>
            </w:r>
            <w:r w:rsidRPr="00017069">
              <w:rPr>
                <w:rFonts w:cstheme="minorHAnsi"/>
                <w:i/>
                <w:iCs/>
                <w:sz w:val="17"/>
                <w:szCs w:val="17"/>
              </w:rPr>
              <w:t>Coleps</w:t>
            </w:r>
            <w:r w:rsidRPr="00017069">
              <w:rPr>
                <w:rFonts w:cstheme="minorHAnsi"/>
                <w:iCs/>
                <w:sz w:val="17"/>
                <w:szCs w:val="17"/>
              </w:rPr>
              <w:t xml:space="preserve"> sp.</w:t>
            </w:r>
          </w:p>
        </w:tc>
        <w:tc>
          <w:tcPr>
            <w:tcW w:w="638" w:type="pct"/>
          </w:tcPr>
          <w:p w14:paraId="233927FB" w14:textId="77777777" w:rsidR="00FB0A69" w:rsidRPr="00017069" w:rsidRDefault="00FB0A69" w:rsidP="00FB0A69">
            <w:pPr>
              <w:spacing w:line="240" w:lineRule="auto"/>
              <w:contextualSpacing/>
              <w:jc w:val="center"/>
              <w:rPr>
                <w:sz w:val="17"/>
                <w:szCs w:val="17"/>
              </w:rPr>
            </w:pPr>
            <w:r w:rsidRPr="00017069">
              <w:rPr>
                <w:sz w:val="17"/>
                <w:szCs w:val="17"/>
              </w:rPr>
              <w:t>46.73%</w:t>
            </w:r>
          </w:p>
          <w:p w14:paraId="62BF955C" w14:textId="77777777" w:rsidR="00FB0A69" w:rsidRPr="00017069" w:rsidRDefault="00FB0A69" w:rsidP="00FB0A69">
            <w:pPr>
              <w:spacing w:line="240" w:lineRule="auto"/>
              <w:contextualSpacing/>
              <w:rPr>
                <w:rFonts w:cstheme="minorHAnsi"/>
                <w:iCs/>
                <w:sz w:val="17"/>
                <w:szCs w:val="17"/>
                <w:highlight w:val="yellow"/>
              </w:rPr>
            </w:pPr>
            <w:r w:rsidRPr="00017069">
              <w:rPr>
                <w:rFonts w:cs="Calibri"/>
                <w:b/>
                <w:i/>
                <w:sz w:val="17"/>
                <w:szCs w:val="17"/>
              </w:rPr>
              <w:t>Anuraeopsis fissa</w:t>
            </w:r>
            <w:r w:rsidRPr="00017069">
              <w:rPr>
                <w:rFonts w:cs="Calibri"/>
                <w:sz w:val="17"/>
                <w:szCs w:val="17"/>
              </w:rPr>
              <w:t xml:space="preserve">, </w:t>
            </w:r>
            <w:r w:rsidRPr="00017069">
              <w:rPr>
                <w:rFonts w:cs="Calibri"/>
                <w:i/>
                <w:sz w:val="17"/>
                <w:szCs w:val="17"/>
              </w:rPr>
              <w:t>Brachionus budapestinensis</w:t>
            </w:r>
            <w:r w:rsidRPr="00017069">
              <w:rPr>
                <w:rFonts w:cs="Calibri"/>
                <w:sz w:val="17"/>
                <w:szCs w:val="17"/>
              </w:rPr>
              <w:t xml:space="preserve">, </w:t>
            </w:r>
            <w:r w:rsidRPr="00017069">
              <w:rPr>
                <w:rFonts w:cs="Calibri"/>
                <w:i/>
                <w:sz w:val="17"/>
                <w:szCs w:val="17"/>
              </w:rPr>
              <w:t>Trichocerca</w:t>
            </w:r>
            <w:r w:rsidRPr="00017069">
              <w:rPr>
                <w:rFonts w:cs="Calibri"/>
                <w:sz w:val="17"/>
                <w:szCs w:val="17"/>
              </w:rPr>
              <w:t xml:space="preserve"> sp. f, </w:t>
            </w:r>
            <w:r w:rsidRPr="00017069">
              <w:rPr>
                <w:rFonts w:cs="Calibri"/>
                <w:i/>
                <w:sz w:val="17"/>
                <w:szCs w:val="17"/>
              </w:rPr>
              <w:t>Tr</w:t>
            </w:r>
            <w:r w:rsidRPr="00017069">
              <w:rPr>
                <w:rFonts w:cs="Calibri"/>
                <w:sz w:val="17"/>
                <w:szCs w:val="17"/>
              </w:rPr>
              <w:t xml:space="preserve">ichocerca cf. </w:t>
            </w:r>
            <w:r w:rsidRPr="00017069">
              <w:rPr>
                <w:rFonts w:cs="Calibri"/>
                <w:i/>
                <w:sz w:val="17"/>
                <w:szCs w:val="17"/>
              </w:rPr>
              <w:t>agnatha</w:t>
            </w:r>
            <w:r>
              <w:rPr>
                <w:rFonts w:cs="Calibri"/>
                <w:i/>
                <w:sz w:val="17"/>
                <w:szCs w:val="17"/>
              </w:rPr>
              <w:t xml:space="preserve"> </w:t>
            </w:r>
            <w:r w:rsidRPr="00017069">
              <w:rPr>
                <w:rFonts w:cstheme="minorHAnsi"/>
                <w:iCs/>
                <w:color w:val="FF0000"/>
                <w:sz w:val="17"/>
                <w:szCs w:val="17"/>
              </w:rPr>
              <w:t>NR for SA</w:t>
            </w:r>
            <w:r w:rsidRPr="00017069">
              <w:rPr>
                <w:rFonts w:cs="Calibri"/>
                <w:sz w:val="17"/>
                <w:szCs w:val="17"/>
              </w:rPr>
              <w:t xml:space="preserve">, </w:t>
            </w:r>
            <w:r w:rsidRPr="00017069">
              <w:rPr>
                <w:rFonts w:cs="Calibri"/>
                <w:i/>
                <w:sz w:val="17"/>
                <w:szCs w:val="17"/>
              </w:rPr>
              <w:t>Asplanchna priodonta</w:t>
            </w:r>
            <w:r w:rsidRPr="00017069">
              <w:rPr>
                <w:rFonts w:cs="Calibri"/>
                <w:sz w:val="17"/>
                <w:szCs w:val="17"/>
              </w:rPr>
              <w:t xml:space="preserve">, </w:t>
            </w:r>
            <w:r w:rsidRPr="00017069">
              <w:rPr>
                <w:rFonts w:cs="Calibri"/>
                <w:b/>
                <w:i/>
                <w:sz w:val="17"/>
                <w:szCs w:val="17"/>
              </w:rPr>
              <w:t>Keratella slacki</w:t>
            </w:r>
            <w:r w:rsidRPr="00017069">
              <w:rPr>
                <w:rFonts w:cs="Calibri"/>
                <w:sz w:val="17"/>
                <w:szCs w:val="17"/>
              </w:rPr>
              <w:t xml:space="preserve">, </w:t>
            </w:r>
            <w:r w:rsidRPr="00017069">
              <w:rPr>
                <w:rFonts w:cs="Calibri"/>
                <w:b/>
                <w:i/>
                <w:sz w:val="17"/>
                <w:szCs w:val="17"/>
              </w:rPr>
              <w:t>Pompholyx complanata</w:t>
            </w:r>
            <w:r w:rsidRPr="00017069">
              <w:rPr>
                <w:rFonts w:cs="Calibri"/>
                <w:sz w:val="17"/>
                <w:szCs w:val="17"/>
              </w:rPr>
              <w:t xml:space="preserve">, </w:t>
            </w:r>
            <w:r w:rsidRPr="00017069">
              <w:rPr>
                <w:rFonts w:cs="Calibri"/>
                <w:b/>
                <w:i/>
                <w:sz w:val="17"/>
                <w:szCs w:val="17"/>
              </w:rPr>
              <w:t>Bosmina meridionalis</w:t>
            </w:r>
            <w:r w:rsidRPr="00017069">
              <w:rPr>
                <w:rFonts w:cs="Calibri"/>
                <w:sz w:val="17"/>
                <w:szCs w:val="17"/>
              </w:rPr>
              <w:t xml:space="preserve">, </w:t>
            </w:r>
            <w:r w:rsidRPr="00017069">
              <w:rPr>
                <w:rFonts w:cs="Calibri"/>
                <w:i/>
                <w:sz w:val="17"/>
                <w:szCs w:val="17"/>
              </w:rPr>
              <w:t>Coleps</w:t>
            </w:r>
            <w:r w:rsidRPr="00017069">
              <w:rPr>
                <w:rFonts w:cs="Calibri"/>
                <w:sz w:val="17"/>
                <w:szCs w:val="17"/>
              </w:rPr>
              <w:t xml:space="preserve"> sp., </w:t>
            </w:r>
            <w:r w:rsidRPr="00017069">
              <w:rPr>
                <w:rFonts w:cs="Calibri"/>
                <w:i/>
                <w:sz w:val="17"/>
                <w:szCs w:val="17"/>
              </w:rPr>
              <w:t xml:space="preserve">Philodina alata </w:t>
            </w:r>
            <w:r w:rsidRPr="00017069">
              <w:rPr>
                <w:rFonts w:cs="Calibri"/>
                <w:color w:val="FF0000"/>
                <w:sz w:val="17"/>
                <w:szCs w:val="17"/>
              </w:rPr>
              <w:t>NR for Aust</w:t>
            </w:r>
            <w:r w:rsidRPr="00017069">
              <w:rPr>
                <w:rFonts w:cs="Calibri"/>
                <w:sz w:val="17"/>
                <w:szCs w:val="17"/>
              </w:rPr>
              <w:t xml:space="preserve">, </w:t>
            </w:r>
            <w:r w:rsidRPr="00017069">
              <w:rPr>
                <w:rFonts w:cs="Calibri"/>
                <w:i/>
                <w:sz w:val="17"/>
                <w:szCs w:val="17"/>
              </w:rPr>
              <w:t>Brachionus lyratus</w:t>
            </w:r>
            <w:r w:rsidRPr="00017069">
              <w:rPr>
                <w:rFonts w:cs="Calibri"/>
                <w:sz w:val="17"/>
                <w:szCs w:val="17"/>
              </w:rPr>
              <w:t xml:space="preserve">, indet. bdelloid and </w:t>
            </w:r>
            <w:r w:rsidRPr="00017069">
              <w:rPr>
                <w:rFonts w:cs="Calibri"/>
                <w:i/>
                <w:sz w:val="17"/>
                <w:szCs w:val="17"/>
              </w:rPr>
              <w:t>Difflugia</w:t>
            </w:r>
            <w:r w:rsidRPr="00017069">
              <w:rPr>
                <w:rFonts w:cs="Calibri"/>
                <w:sz w:val="17"/>
                <w:szCs w:val="17"/>
              </w:rPr>
              <w:t xml:space="preserve"> sp. a.</w:t>
            </w:r>
          </w:p>
        </w:tc>
        <w:tc>
          <w:tcPr>
            <w:tcW w:w="592" w:type="pct"/>
            <w:shd w:val="clear" w:color="auto" w:fill="auto"/>
            <w:vAlign w:val="center"/>
          </w:tcPr>
          <w:p w14:paraId="6AD1C7B5" w14:textId="77777777" w:rsidR="00FB0A69" w:rsidRPr="00017069" w:rsidRDefault="00FB0A69" w:rsidP="00FB0A69">
            <w:pPr>
              <w:spacing w:line="240" w:lineRule="auto"/>
              <w:contextualSpacing/>
              <w:jc w:val="center"/>
              <w:rPr>
                <w:sz w:val="17"/>
                <w:szCs w:val="17"/>
                <w:highlight w:val="yellow"/>
              </w:rPr>
            </w:pPr>
            <w:r w:rsidRPr="00017069">
              <w:rPr>
                <w:sz w:val="17"/>
                <w:szCs w:val="17"/>
              </w:rPr>
              <w:t>n.s.</w:t>
            </w:r>
          </w:p>
        </w:tc>
        <w:tc>
          <w:tcPr>
            <w:tcW w:w="634" w:type="pct"/>
            <w:shd w:val="clear" w:color="auto" w:fill="000000" w:themeFill="text1"/>
          </w:tcPr>
          <w:p w14:paraId="0CE74A11" w14:textId="77777777" w:rsidR="00FB0A69" w:rsidRPr="00017069" w:rsidRDefault="00FB0A69" w:rsidP="00FB0A69">
            <w:pPr>
              <w:spacing w:line="240" w:lineRule="auto"/>
              <w:contextualSpacing/>
              <w:rPr>
                <w:sz w:val="17"/>
                <w:szCs w:val="17"/>
              </w:rPr>
            </w:pPr>
          </w:p>
        </w:tc>
      </w:tr>
      <w:tr w:rsidR="00FB0A69" w:rsidRPr="00591DF4" w14:paraId="1783890C" w14:textId="77777777" w:rsidTr="00FB0A69">
        <w:trPr>
          <w:cantSplit/>
          <w:trHeight w:val="794"/>
        </w:trPr>
        <w:tc>
          <w:tcPr>
            <w:tcW w:w="362" w:type="pct"/>
          </w:tcPr>
          <w:p w14:paraId="4C89D23C" w14:textId="77777777" w:rsidR="00FB0A69" w:rsidRPr="00591DF4" w:rsidRDefault="00FB0A69" w:rsidP="00FB0A69">
            <w:pPr>
              <w:spacing w:line="240" w:lineRule="auto"/>
              <w:contextualSpacing/>
              <w:rPr>
                <w:sz w:val="18"/>
                <w:szCs w:val="18"/>
                <w:highlight w:val="yellow"/>
              </w:rPr>
            </w:pPr>
            <w:r>
              <w:rPr>
                <w:sz w:val="19"/>
                <w:szCs w:val="19"/>
                <w:lang w:eastAsia="en-AU"/>
              </w:rPr>
              <w:t>11-Jan</w:t>
            </w:r>
          </w:p>
        </w:tc>
        <w:tc>
          <w:tcPr>
            <w:tcW w:w="634" w:type="pct"/>
          </w:tcPr>
          <w:p w14:paraId="5E53315F" w14:textId="77777777" w:rsidR="00FB0A69" w:rsidRPr="00017069" w:rsidRDefault="00FB0A69" w:rsidP="00FB0A69">
            <w:pPr>
              <w:spacing w:line="240" w:lineRule="auto"/>
              <w:contextualSpacing/>
              <w:jc w:val="center"/>
              <w:rPr>
                <w:sz w:val="17"/>
                <w:szCs w:val="17"/>
              </w:rPr>
            </w:pPr>
            <w:r w:rsidRPr="00017069">
              <w:rPr>
                <w:sz w:val="17"/>
                <w:szCs w:val="17"/>
              </w:rPr>
              <w:t>70.91%</w:t>
            </w:r>
          </w:p>
          <w:p w14:paraId="3899E0BB" w14:textId="77777777" w:rsidR="00FB0A69" w:rsidRPr="00017069" w:rsidRDefault="00FB0A69" w:rsidP="00FB0A69">
            <w:pPr>
              <w:spacing w:line="240" w:lineRule="auto"/>
              <w:contextualSpacing/>
              <w:rPr>
                <w:rFonts w:cs="Calibri"/>
                <w:sz w:val="17"/>
                <w:szCs w:val="17"/>
                <w:highlight w:val="yellow"/>
              </w:rPr>
            </w:pPr>
            <w:r w:rsidRPr="00017069">
              <w:rPr>
                <w:rFonts w:cs="Calibri"/>
                <w:i/>
                <w:sz w:val="17"/>
                <w:szCs w:val="17"/>
              </w:rPr>
              <w:t>Polyarthra dolichoptera</w:t>
            </w:r>
            <w:r w:rsidRPr="00017069">
              <w:rPr>
                <w:rFonts w:cs="Calibri"/>
                <w:sz w:val="17"/>
                <w:szCs w:val="17"/>
              </w:rPr>
              <w:t>,</w:t>
            </w:r>
            <w:r w:rsidRPr="00017069">
              <w:rPr>
                <w:rFonts w:cs="Calibri"/>
                <w:i/>
                <w:sz w:val="17"/>
                <w:szCs w:val="17"/>
              </w:rPr>
              <w:t xml:space="preserve"> Brachionus budapestinensis</w:t>
            </w:r>
            <w:r w:rsidRPr="00017069">
              <w:rPr>
                <w:rFonts w:cs="Calibri"/>
                <w:sz w:val="17"/>
                <w:szCs w:val="17"/>
              </w:rPr>
              <w:t xml:space="preserve">, </w:t>
            </w:r>
            <w:r w:rsidRPr="00017069">
              <w:rPr>
                <w:rFonts w:cs="Calibri"/>
                <w:i/>
                <w:sz w:val="17"/>
                <w:szCs w:val="17"/>
              </w:rPr>
              <w:t>Filinia terminalis</w:t>
            </w:r>
            <w:r w:rsidRPr="00017069">
              <w:rPr>
                <w:rFonts w:cs="Calibri"/>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 xml:space="preserve">Stentor </w:t>
            </w:r>
            <w:r w:rsidRPr="00017069">
              <w:rPr>
                <w:rFonts w:cstheme="minorHAnsi"/>
                <w:iCs/>
                <w:sz w:val="17"/>
                <w:szCs w:val="17"/>
              </w:rPr>
              <w:t xml:space="preserve">sp., </w:t>
            </w:r>
            <w:r w:rsidRPr="00017069">
              <w:rPr>
                <w:rFonts w:cstheme="minorHAnsi"/>
                <w:i/>
                <w:iCs/>
                <w:sz w:val="17"/>
                <w:szCs w:val="17"/>
              </w:rPr>
              <w:t>Brachionus bennini</w:t>
            </w:r>
            <w:r w:rsidRPr="00017069">
              <w:rPr>
                <w:rFonts w:cstheme="minorHAnsi"/>
                <w:iCs/>
                <w:sz w:val="17"/>
                <w:szCs w:val="17"/>
              </w:rPr>
              <w:t xml:space="preserve">, </w:t>
            </w:r>
            <w:r w:rsidRPr="00017069">
              <w:rPr>
                <w:rFonts w:cstheme="minorHAnsi"/>
                <w:i/>
                <w:iCs/>
                <w:sz w:val="17"/>
                <w:szCs w:val="17"/>
              </w:rPr>
              <w:t xml:space="preserve">Brachionus caudatus personatus </w:t>
            </w:r>
            <w:r w:rsidRPr="00017069">
              <w:rPr>
                <w:rFonts w:cstheme="minorHAnsi"/>
                <w:iCs/>
                <w:sz w:val="17"/>
                <w:szCs w:val="17"/>
              </w:rPr>
              <w:t xml:space="preserve">and </w:t>
            </w:r>
            <w:r w:rsidRPr="00017069">
              <w:rPr>
                <w:rFonts w:cstheme="minorHAnsi"/>
                <w:i/>
                <w:iCs/>
                <w:sz w:val="17"/>
                <w:szCs w:val="17"/>
              </w:rPr>
              <w:t>Hexarthra</w:t>
            </w:r>
            <w:r w:rsidRPr="00017069">
              <w:rPr>
                <w:rFonts w:cstheme="minorHAnsi"/>
                <w:iCs/>
                <w:sz w:val="17"/>
                <w:szCs w:val="17"/>
              </w:rPr>
              <w:t xml:space="preserve"> sp. </w:t>
            </w:r>
          </w:p>
        </w:tc>
        <w:tc>
          <w:tcPr>
            <w:tcW w:w="753" w:type="pct"/>
          </w:tcPr>
          <w:p w14:paraId="024F29E6" w14:textId="77777777" w:rsidR="00FB0A69" w:rsidRPr="00017069" w:rsidRDefault="00FB0A69" w:rsidP="00FB0A69">
            <w:pPr>
              <w:spacing w:line="240" w:lineRule="auto"/>
              <w:contextualSpacing/>
              <w:jc w:val="center"/>
              <w:rPr>
                <w:sz w:val="17"/>
                <w:szCs w:val="17"/>
              </w:rPr>
            </w:pPr>
            <w:r w:rsidRPr="00017069">
              <w:rPr>
                <w:sz w:val="17"/>
                <w:szCs w:val="17"/>
              </w:rPr>
              <w:t>69.67%</w:t>
            </w:r>
          </w:p>
          <w:p w14:paraId="3207065E" w14:textId="77777777" w:rsidR="00FB0A69" w:rsidRPr="00017069" w:rsidRDefault="00FB0A69" w:rsidP="00FB0A69">
            <w:pPr>
              <w:spacing w:line="240" w:lineRule="auto"/>
              <w:contextualSpacing/>
              <w:rPr>
                <w:rFonts w:cstheme="minorHAnsi"/>
                <w:iCs/>
                <w:sz w:val="17"/>
                <w:szCs w:val="17"/>
                <w:highlight w:val="yellow"/>
              </w:rPr>
            </w:pPr>
            <w:r w:rsidRPr="00017069">
              <w:rPr>
                <w:rFonts w:cs="Calibri"/>
                <w:i/>
                <w:sz w:val="17"/>
                <w:szCs w:val="17"/>
              </w:rPr>
              <w:t>Brachionus budapestinensis</w:t>
            </w:r>
            <w:r w:rsidRPr="00017069">
              <w:rPr>
                <w:rFonts w:cs="Calibri"/>
                <w:sz w:val="17"/>
                <w:szCs w:val="17"/>
              </w:rPr>
              <w:t xml:space="preserve">, </w:t>
            </w:r>
            <w:r w:rsidRPr="00017069">
              <w:rPr>
                <w:rFonts w:cs="Calibri"/>
                <w:i/>
                <w:sz w:val="17"/>
                <w:szCs w:val="17"/>
              </w:rPr>
              <w:t>Polyarthra dolichoptera</w:t>
            </w:r>
            <w:r w:rsidRPr="00017069">
              <w:rPr>
                <w:rFonts w:cs="Calibri"/>
                <w:sz w:val="17"/>
                <w:szCs w:val="17"/>
              </w:rPr>
              <w:t>,</w:t>
            </w:r>
            <w:r w:rsidRPr="00017069">
              <w:rPr>
                <w:rFonts w:cs="Calibri"/>
                <w:i/>
                <w:sz w:val="17"/>
                <w:szCs w:val="17"/>
              </w:rPr>
              <w:t xml:space="preserve"> Filinia terminalis</w:t>
            </w:r>
            <w:r w:rsidRPr="00017069">
              <w:rPr>
                <w:rFonts w:cs="Calibri"/>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 xml:space="preserve">Stentor </w:t>
            </w:r>
            <w:r w:rsidRPr="00017069">
              <w:rPr>
                <w:rFonts w:cstheme="minorHAnsi"/>
                <w:iCs/>
                <w:sz w:val="17"/>
                <w:szCs w:val="17"/>
              </w:rPr>
              <w:t xml:space="preserve">sp., </w:t>
            </w:r>
            <w:r w:rsidRPr="00017069">
              <w:rPr>
                <w:rFonts w:cstheme="minorHAnsi"/>
                <w:i/>
                <w:iCs/>
                <w:sz w:val="17"/>
                <w:szCs w:val="17"/>
              </w:rPr>
              <w:t>Brachionus bennini</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w:t>
            </w:r>
            <w:r w:rsidRPr="00017069">
              <w:rPr>
                <w:rFonts w:cstheme="minorHAnsi"/>
                <w:i/>
                <w:iCs/>
                <w:sz w:val="17"/>
                <w:szCs w:val="17"/>
              </w:rPr>
              <w:t xml:space="preserve">Brachionus caudatus personatus </w:t>
            </w:r>
            <w:r w:rsidRPr="00017069">
              <w:rPr>
                <w:rFonts w:cstheme="minorHAnsi"/>
                <w:iCs/>
                <w:sz w:val="17"/>
                <w:szCs w:val="17"/>
              </w:rPr>
              <w:t xml:space="preserve">and </w:t>
            </w:r>
            <w:r w:rsidRPr="00017069">
              <w:rPr>
                <w:rFonts w:cstheme="minorHAnsi"/>
                <w:b/>
                <w:i/>
                <w:iCs/>
                <w:sz w:val="17"/>
                <w:szCs w:val="17"/>
              </w:rPr>
              <w:t>Epistylis</w:t>
            </w:r>
            <w:r w:rsidRPr="00017069">
              <w:rPr>
                <w:rFonts w:cstheme="minorHAnsi"/>
                <w:b/>
                <w:iCs/>
                <w:sz w:val="17"/>
                <w:szCs w:val="17"/>
              </w:rPr>
              <w:t xml:space="preserve"> sp.</w:t>
            </w:r>
            <w:r w:rsidRPr="00017069">
              <w:rPr>
                <w:rFonts w:cstheme="minorHAnsi"/>
                <w:iCs/>
                <w:sz w:val="17"/>
                <w:szCs w:val="17"/>
              </w:rPr>
              <w:t xml:space="preserve"> </w:t>
            </w:r>
          </w:p>
        </w:tc>
        <w:tc>
          <w:tcPr>
            <w:tcW w:w="674" w:type="pct"/>
          </w:tcPr>
          <w:p w14:paraId="528C0543" w14:textId="77777777" w:rsidR="00FB0A69" w:rsidRPr="00017069" w:rsidRDefault="00FB0A69" w:rsidP="00FB0A69">
            <w:pPr>
              <w:spacing w:line="240" w:lineRule="auto"/>
              <w:contextualSpacing/>
              <w:jc w:val="center"/>
              <w:rPr>
                <w:sz w:val="17"/>
                <w:szCs w:val="17"/>
              </w:rPr>
            </w:pPr>
            <w:r w:rsidRPr="00017069">
              <w:rPr>
                <w:sz w:val="17"/>
                <w:szCs w:val="17"/>
              </w:rPr>
              <w:t>71.14%</w:t>
            </w:r>
          </w:p>
          <w:p w14:paraId="60B2C643" w14:textId="77777777" w:rsidR="00FB0A69" w:rsidRPr="00017069" w:rsidRDefault="00FB0A69" w:rsidP="00FB0A69">
            <w:pPr>
              <w:spacing w:line="240" w:lineRule="auto"/>
              <w:contextualSpacing/>
              <w:rPr>
                <w:rFonts w:cs="Calibri"/>
                <w:sz w:val="17"/>
                <w:szCs w:val="17"/>
              </w:rPr>
            </w:pPr>
            <w:r w:rsidRPr="00017069">
              <w:rPr>
                <w:rFonts w:cs="Calibri"/>
                <w:i/>
                <w:sz w:val="17"/>
                <w:szCs w:val="17"/>
              </w:rPr>
              <w:t>Brachionus budapestinensis</w:t>
            </w:r>
            <w:r w:rsidRPr="00017069">
              <w:rPr>
                <w:rFonts w:cs="Calibri"/>
                <w:sz w:val="17"/>
                <w:szCs w:val="17"/>
              </w:rPr>
              <w:t xml:space="preserve">, </w:t>
            </w:r>
            <w:r w:rsidRPr="00017069">
              <w:rPr>
                <w:rFonts w:cs="Calibri"/>
                <w:i/>
                <w:sz w:val="17"/>
                <w:szCs w:val="17"/>
              </w:rPr>
              <w:t>Filinia terminalis</w:t>
            </w:r>
            <w:r w:rsidRPr="00017069">
              <w:rPr>
                <w:rFonts w:cs="Calibri"/>
                <w:sz w:val="17"/>
                <w:szCs w:val="17"/>
              </w:rPr>
              <w:t xml:space="preserve">, </w:t>
            </w:r>
          </w:p>
          <w:p w14:paraId="456CD9E5" w14:textId="77777777" w:rsidR="00FB0A69" w:rsidRPr="00017069" w:rsidRDefault="00FB0A69" w:rsidP="00FB0A69">
            <w:pPr>
              <w:spacing w:line="240" w:lineRule="auto"/>
              <w:contextualSpacing/>
              <w:rPr>
                <w:rFonts w:cs="Calibri"/>
                <w:sz w:val="17"/>
                <w:szCs w:val="17"/>
              </w:rPr>
            </w:pP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w:t>
            </w:r>
            <w:r w:rsidRPr="00017069">
              <w:rPr>
                <w:rFonts w:cstheme="minorHAnsi"/>
                <w:i/>
                <w:iCs/>
                <w:sz w:val="17"/>
                <w:szCs w:val="17"/>
              </w:rPr>
              <w:t>Brachionus</w:t>
            </w:r>
            <w:r w:rsidRPr="00017069">
              <w:rPr>
                <w:rFonts w:cstheme="minorHAnsi"/>
                <w:iCs/>
                <w:sz w:val="17"/>
                <w:szCs w:val="17"/>
              </w:rPr>
              <w:t xml:space="preserve"> [</w:t>
            </w:r>
            <w:r w:rsidRPr="00017069">
              <w:rPr>
                <w:rFonts w:cstheme="minorHAnsi"/>
                <w:i/>
                <w:iCs/>
                <w:sz w:val="17"/>
                <w:szCs w:val="17"/>
              </w:rPr>
              <w:t>angularis</w:t>
            </w:r>
            <w:r w:rsidRPr="00017069">
              <w:rPr>
                <w:rFonts w:cstheme="minorHAnsi"/>
                <w:iCs/>
                <w:sz w:val="17"/>
                <w:szCs w:val="17"/>
              </w:rPr>
              <w:t xml:space="preserve">] </w:t>
            </w:r>
            <w:r w:rsidRPr="00017069">
              <w:rPr>
                <w:rFonts w:cstheme="minorHAnsi"/>
                <w:i/>
                <w:iCs/>
                <w:sz w:val="17"/>
                <w:szCs w:val="17"/>
              </w:rPr>
              <w:t>bidens</w:t>
            </w:r>
            <w:r w:rsidRPr="00017069">
              <w:rPr>
                <w:rFonts w:cstheme="minorHAnsi"/>
                <w:iCs/>
                <w:sz w:val="17"/>
                <w:szCs w:val="17"/>
              </w:rPr>
              <w:t>,</w:t>
            </w:r>
            <w:r w:rsidRPr="00017069">
              <w:rPr>
                <w:rFonts w:cstheme="minorHAnsi"/>
                <w:i/>
                <w:iCs/>
                <w:sz w:val="17"/>
                <w:szCs w:val="17"/>
              </w:rPr>
              <w:t xml:space="preserve"> 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w:t>
            </w:r>
            <w:r w:rsidRPr="00017069">
              <w:rPr>
                <w:rFonts w:cstheme="minorHAnsi"/>
                <w:i/>
                <w:iCs/>
                <w:sz w:val="17"/>
                <w:szCs w:val="17"/>
              </w:rPr>
              <w:t xml:space="preserve"> Stentor </w:t>
            </w:r>
            <w:r w:rsidRPr="00017069">
              <w:rPr>
                <w:rFonts w:cstheme="minorHAnsi"/>
                <w:iCs/>
                <w:sz w:val="17"/>
                <w:szCs w:val="17"/>
              </w:rPr>
              <w:t xml:space="preserve">sp., </w:t>
            </w:r>
            <w:r w:rsidRPr="00017069">
              <w:rPr>
                <w:rFonts w:cstheme="minorHAnsi"/>
                <w:i/>
                <w:iCs/>
                <w:sz w:val="17"/>
                <w:szCs w:val="17"/>
              </w:rPr>
              <w:t>Trichocerca pusilla</w:t>
            </w:r>
            <w:r w:rsidRPr="00017069">
              <w:rPr>
                <w:rFonts w:cstheme="minorHAnsi"/>
                <w:iCs/>
                <w:sz w:val="17"/>
                <w:szCs w:val="17"/>
              </w:rPr>
              <w:t xml:space="preserve">, </w:t>
            </w:r>
            <w:r w:rsidRPr="00017069">
              <w:rPr>
                <w:rFonts w:cstheme="minorHAnsi"/>
                <w:i/>
                <w:iCs/>
                <w:sz w:val="17"/>
                <w:szCs w:val="17"/>
              </w:rPr>
              <w:t>Brachionus bennini</w:t>
            </w:r>
            <w:r w:rsidRPr="00017069">
              <w:rPr>
                <w:rFonts w:cstheme="minorHAnsi"/>
                <w:iCs/>
                <w:sz w:val="17"/>
                <w:szCs w:val="17"/>
              </w:rPr>
              <w:t xml:space="preserve">, </w:t>
            </w:r>
            <w:r w:rsidRPr="00017069">
              <w:rPr>
                <w:rFonts w:cs="Calibri"/>
                <w:b/>
                <w:sz w:val="17"/>
                <w:szCs w:val="17"/>
              </w:rPr>
              <w:t xml:space="preserve">Codonaria sp. </w:t>
            </w:r>
            <w:r w:rsidRPr="00017069">
              <w:rPr>
                <w:rFonts w:cs="Calibri"/>
                <w:sz w:val="17"/>
                <w:szCs w:val="17"/>
              </w:rPr>
              <w:t xml:space="preserve">and </w:t>
            </w:r>
            <w:r w:rsidRPr="00017069">
              <w:rPr>
                <w:rFonts w:cstheme="minorHAnsi"/>
                <w:i/>
                <w:iCs/>
                <w:sz w:val="17"/>
                <w:szCs w:val="17"/>
              </w:rPr>
              <w:t>Brachionus caudatus personatus.</w:t>
            </w:r>
            <w:r w:rsidRPr="00017069">
              <w:rPr>
                <w:rFonts w:cstheme="minorHAnsi"/>
                <w:iCs/>
                <w:sz w:val="17"/>
                <w:szCs w:val="17"/>
              </w:rPr>
              <w:t xml:space="preserve"> </w:t>
            </w:r>
          </w:p>
        </w:tc>
        <w:tc>
          <w:tcPr>
            <w:tcW w:w="713" w:type="pct"/>
          </w:tcPr>
          <w:p w14:paraId="7BF0130F" w14:textId="77777777" w:rsidR="00FB0A69" w:rsidRPr="00017069" w:rsidRDefault="00FB0A69" w:rsidP="00FB0A69">
            <w:pPr>
              <w:spacing w:line="240" w:lineRule="auto"/>
              <w:contextualSpacing/>
              <w:jc w:val="center"/>
              <w:rPr>
                <w:sz w:val="17"/>
                <w:szCs w:val="17"/>
              </w:rPr>
            </w:pPr>
            <w:r>
              <w:rPr>
                <w:sz w:val="17"/>
                <w:szCs w:val="17"/>
              </w:rPr>
              <w:t>63.97</w:t>
            </w:r>
            <w:r w:rsidRPr="00017069">
              <w:rPr>
                <w:sz w:val="17"/>
                <w:szCs w:val="17"/>
              </w:rPr>
              <w:t>%</w:t>
            </w:r>
          </w:p>
          <w:p w14:paraId="441823BB" w14:textId="77777777" w:rsidR="00FB0A69" w:rsidRPr="00017069" w:rsidRDefault="00FB0A69" w:rsidP="00FB0A69">
            <w:pPr>
              <w:spacing w:line="240" w:lineRule="auto"/>
              <w:contextualSpacing/>
              <w:rPr>
                <w:rFonts w:cstheme="minorHAnsi"/>
                <w:iCs/>
                <w:sz w:val="17"/>
                <w:szCs w:val="17"/>
                <w:highlight w:val="yellow"/>
              </w:rPr>
            </w:pPr>
            <w:r w:rsidRPr="00017069">
              <w:rPr>
                <w:rFonts w:cs="Calibri"/>
                <w:i/>
                <w:sz w:val="17"/>
                <w:szCs w:val="17"/>
              </w:rPr>
              <w:t>Brachionus budapestinensis</w:t>
            </w:r>
            <w:r w:rsidRPr="00017069">
              <w:rPr>
                <w:rFonts w:cs="Calibri"/>
                <w:sz w:val="17"/>
                <w:szCs w:val="17"/>
              </w:rPr>
              <w:t xml:space="preserve">, </w:t>
            </w:r>
            <w:r w:rsidRPr="00017069">
              <w:rPr>
                <w:rFonts w:cs="Calibri"/>
                <w:b/>
                <w:i/>
                <w:sz w:val="17"/>
                <w:szCs w:val="17"/>
              </w:rPr>
              <w:t>Pompholyx complanata</w:t>
            </w:r>
            <w:r w:rsidRPr="00017069">
              <w:rPr>
                <w:rFonts w:cs="Calibri"/>
                <w:sz w:val="17"/>
                <w:szCs w:val="17"/>
              </w:rPr>
              <w:t xml:space="preserve">, </w:t>
            </w:r>
            <w:r w:rsidRPr="00017069">
              <w:rPr>
                <w:rFonts w:cs="Calibri"/>
                <w:i/>
                <w:sz w:val="17"/>
                <w:szCs w:val="17"/>
              </w:rPr>
              <w:t>Filinia terminalis</w:t>
            </w:r>
            <w:r w:rsidRPr="00017069">
              <w:rPr>
                <w:rFonts w:cs="Calibri"/>
                <w:sz w:val="17"/>
                <w:szCs w:val="17"/>
              </w:rPr>
              <w:t xml:space="preserve">, </w:t>
            </w: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w:t>
            </w:r>
            <w:r w:rsidRPr="00017069">
              <w:rPr>
                <w:rFonts w:cstheme="minorHAnsi"/>
                <w:i/>
                <w:iCs/>
                <w:sz w:val="17"/>
                <w:szCs w:val="17"/>
              </w:rPr>
              <w:t xml:space="preserve">Stentor </w:t>
            </w:r>
            <w:r w:rsidRPr="00017069">
              <w:rPr>
                <w:rFonts w:cstheme="minorHAnsi"/>
                <w:iCs/>
                <w:sz w:val="17"/>
                <w:szCs w:val="17"/>
              </w:rPr>
              <w:t xml:space="preserve">sp., </w:t>
            </w:r>
            <w:r w:rsidRPr="00017069">
              <w:rPr>
                <w:rFonts w:cstheme="minorHAnsi"/>
                <w:b/>
                <w:i/>
                <w:iCs/>
                <w:sz w:val="17"/>
                <w:szCs w:val="17"/>
              </w:rPr>
              <w:t>Keratella procurva</w:t>
            </w:r>
            <w:r w:rsidRPr="00017069">
              <w:rPr>
                <w:rFonts w:cstheme="minorHAnsi"/>
                <w:iCs/>
                <w:sz w:val="17"/>
                <w:szCs w:val="17"/>
              </w:rPr>
              <w:t xml:space="preserve">, </w:t>
            </w:r>
            <w:r w:rsidRPr="00017069">
              <w:rPr>
                <w:rFonts w:cstheme="minorHAnsi"/>
                <w:i/>
                <w:iCs/>
                <w:sz w:val="17"/>
                <w:szCs w:val="17"/>
              </w:rPr>
              <w:t>Brachionus bennini</w:t>
            </w:r>
            <w:r w:rsidRPr="00017069">
              <w:rPr>
                <w:rFonts w:cstheme="minorHAnsi"/>
                <w:iCs/>
                <w:sz w:val="17"/>
                <w:szCs w:val="17"/>
              </w:rPr>
              <w:t xml:space="preserve">, </w:t>
            </w:r>
            <w:r w:rsidRPr="00017069">
              <w:rPr>
                <w:rFonts w:cstheme="minorHAnsi"/>
                <w:b/>
                <w:i/>
                <w:iCs/>
                <w:sz w:val="17"/>
                <w:szCs w:val="17"/>
              </w:rPr>
              <w:t>Keratella cochlearis</w:t>
            </w:r>
            <w:r w:rsidRPr="00017069">
              <w:rPr>
                <w:rFonts w:cstheme="minorHAnsi"/>
                <w:iCs/>
                <w:sz w:val="17"/>
                <w:szCs w:val="17"/>
              </w:rPr>
              <w:t xml:space="preserve">, </w:t>
            </w:r>
            <w:r w:rsidRPr="00017069">
              <w:rPr>
                <w:rFonts w:cstheme="minorHAnsi"/>
                <w:i/>
                <w:iCs/>
                <w:sz w:val="17"/>
                <w:szCs w:val="17"/>
              </w:rPr>
              <w:t xml:space="preserve">Brachionus caudatus personatus </w:t>
            </w:r>
            <w:r w:rsidRPr="00017069">
              <w:rPr>
                <w:rFonts w:cstheme="minorHAnsi"/>
                <w:iCs/>
                <w:sz w:val="17"/>
                <w:szCs w:val="17"/>
              </w:rPr>
              <w:t xml:space="preserve">and </w:t>
            </w:r>
            <w:r w:rsidRPr="00017069">
              <w:rPr>
                <w:rFonts w:cstheme="minorHAnsi"/>
                <w:b/>
                <w:i/>
                <w:iCs/>
                <w:sz w:val="17"/>
                <w:szCs w:val="17"/>
              </w:rPr>
              <w:t>Epistylis</w:t>
            </w:r>
            <w:r w:rsidRPr="00017069">
              <w:rPr>
                <w:rFonts w:cstheme="minorHAnsi"/>
                <w:b/>
                <w:iCs/>
                <w:sz w:val="17"/>
                <w:szCs w:val="17"/>
              </w:rPr>
              <w:t xml:space="preserve"> sp.</w:t>
            </w:r>
            <w:r w:rsidRPr="00017069">
              <w:rPr>
                <w:rFonts w:cstheme="minorHAnsi"/>
                <w:iCs/>
                <w:sz w:val="17"/>
                <w:szCs w:val="17"/>
              </w:rPr>
              <w:t xml:space="preserve"> </w:t>
            </w:r>
          </w:p>
        </w:tc>
        <w:tc>
          <w:tcPr>
            <w:tcW w:w="638" w:type="pct"/>
          </w:tcPr>
          <w:p w14:paraId="6D1F8B62" w14:textId="77777777" w:rsidR="00FB0A69" w:rsidRPr="00017069" w:rsidRDefault="00FB0A69" w:rsidP="00FB0A69">
            <w:pPr>
              <w:spacing w:line="240" w:lineRule="auto"/>
              <w:contextualSpacing/>
              <w:jc w:val="center"/>
              <w:rPr>
                <w:sz w:val="17"/>
                <w:szCs w:val="17"/>
              </w:rPr>
            </w:pPr>
            <w:r w:rsidRPr="00017069">
              <w:rPr>
                <w:sz w:val="17"/>
                <w:szCs w:val="17"/>
              </w:rPr>
              <w:t>56.56%</w:t>
            </w:r>
          </w:p>
          <w:p w14:paraId="6E330F42" w14:textId="77777777" w:rsidR="00FB0A69" w:rsidRPr="00017069" w:rsidRDefault="00FB0A69" w:rsidP="00FB0A69">
            <w:pPr>
              <w:spacing w:line="240" w:lineRule="auto"/>
              <w:contextualSpacing/>
              <w:rPr>
                <w:rFonts w:cstheme="minorHAnsi"/>
                <w:iCs/>
                <w:sz w:val="17"/>
                <w:szCs w:val="17"/>
                <w:highlight w:val="yellow"/>
              </w:rPr>
            </w:pPr>
            <w:r w:rsidRPr="00017069">
              <w:rPr>
                <w:rFonts w:cs="Calibri"/>
                <w:b/>
                <w:i/>
                <w:sz w:val="17"/>
                <w:szCs w:val="17"/>
              </w:rPr>
              <w:t>Anuraeopsis fissa</w:t>
            </w:r>
            <w:r w:rsidRPr="00017069">
              <w:rPr>
                <w:rFonts w:cs="Calibri"/>
                <w:i/>
                <w:sz w:val="17"/>
                <w:szCs w:val="17"/>
              </w:rPr>
              <w:t xml:space="preserve">, Brachionus budapestinensis, </w:t>
            </w: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i/>
                <w:iCs/>
                <w:sz w:val="17"/>
                <w:szCs w:val="17"/>
              </w:rPr>
              <w:t xml:space="preserve">Stentor </w:t>
            </w:r>
            <w:r w:rsidRPr="00017069">
              <w:rPr>
                <w:rFonts w:cstheme="minorHAnsi"/>
                <w:iCs/>
                <w:sz w:val="17"/>
                <w:szCs w:val="17"/>
              </w:rPr>
              <w:t xml:space="preserve">sp., </w:t>
            </w:r>
            <w:r w:rsidRPr="00017069">
              <w:rPr>
                <w:rFonts w:cstheme="minorHAnsi"/>
                <w:b/>
                <w:i/>
                <w:iCs/>
                <w:sz w:val="17"/>
                <w:szCs w:val="17"/>
              </w:rPr>
              <w:t>Pompholyx complanata</w:t>
            </w:r>
            <w:r w:rsidRPr="00017069">
              <w:rPr>
                <w:rFonts w:cstheme="minorHAnsi"/>
                <w:iCs/>
                <w:sz w:val="17"/>
                <w:szCs w:val="17"/>
              </w:rPr>
              <w:t xml:space="preserve">, </w:t>
            </w:r>
            <w:r w:rsidRPr="00017069">
              <w:rPr>
                <w:rFonts w:cstheme="minorHAnsi"/>
                <w:b/>
                <w:i/>
                <w:iCs/>
                <w:sz w:val="17"/>
                <w:szCs w:val="17"/>
              </w:rPr>
              <w:t xml:space="preserve">Collotheca pelagica </w:t>
            </w:r>
            <w:r w:rsidRPr="00017069">
              <w:rPr>
                <w:rFonts w:cstheme="minorHAnsi"/>
                <w:b/>
                <w:iCs/>
                <w:color w:val="FF0000"/>
                <w:sz w:val="17"/>
                <w:szCs w:val="17"/>
              </w:rPr>
              <w:t>NR for SA</w:t>
            </w:r>
            <w:r w:rsidRPr="00017069">
              <w:rPr>
                <w:rFonts w:cstheme="minorHAnsi"/>
                <w:iCs/>
                <w:sz w:val="17"/>
                <w:szCs w:val="17"/>
              </w:rPr>
              <w:t xml:space="preserve">, </w:t>
            </w:r>
            <w:r w:rsidRPr="00017069">
              <w:rPr>
                <w:rFonts w:cstheme="minorHAnsi"/>
                <w:b/>
                <w:i/>
                <w:iCs/>
                <w:sz w:val="17"/>
                <w:szCs w:val="17"/>
              </w:rPr>
              <w:t>Keratella slacki</w:t>
            </w:r>
            <w:r w:rsidRPr="00017069">
              <w:rPr>
                <w:rFonts w:cstheme="minorHAnsi"/>
                <w:iCs/>
                <w:sz w:val="17"/>
                <w:szCs w:val="17"/>
              </w:rPr>
              <w:t xml:space="preserve">, </w:t>
            </w:r>
            <w:r w:rsidRPr="00017069">
              <w:rPr>
                <w:rFonts w:cstheme="minorHAnsi"/>
                <w:i/>
                <w:iCs/>
                <w:sz w:val="17"/>
                <w:szCs w:val="17"/>
              </w:rPr>
              <w:t xml:space="preserve">Brachionus caudatus personatus </w:t>
            </w:r>
            <w:r w:rsidRPr="00017069">
              <w:rPr>
                <w:rFonts w:cstheme="minorHAnsi"/>
                <w:iCs/>
                <w:sz w:val="17"/>
                <w:szCs w:val="17"/>
              </w:rPr>
              <w:t xml:space="preserve">and </w:t>
            </w:r>
            <w:r w:rsidRPr="00017069">
              <w:rPr>
                <w:rFonts w:cstheme="minorHAnsi"/>
                <w:b/>
                <w:i/>
                <w:iCs/>
                <w:sz w:val="17"/>
                <w:szCs w:val="17"/>
              </w:rPr>
              <w:t>Polyarthra</w:t>
            </w:r>
            <w:r w:rsidRPr="00017069">
              <w:rPr>
                <w:rFonts w:cstheme="minorHAnsi"/>
                <w:b/>
                <w:iCs/>
                <w:sz w:val="17"/>
                <w:szCs w:val="17"/>
              </w:rPr>
              <w:t xml:space="preserve"> sp. b</w:t>
            </w:r>
            <w:r w:rsidRPr="00017069">
              <w:rPr>
                <w:rFonts w:cstheme="minorHAnsi"/>
                <w:iCs/>
                <w:sz w:val="17"/>
                <w:szCs w:val="17"/>
              </w:rPr>
              <w:t>.</w:t>
            </w:r>
          </w:p>
        </w:tc>
        <w:tc>
          <w:tcPr>
            <w:tcW w:w="592" w:type="pct"/>
            <w:shd w:val="clear" w:color="auto" w:fill="auto"/>
          </w:tcPr>
          <w:p w14:paraId="37DD3D1B" w14:textId="77777777" w:rsidR="00FB0A69" w:rsidRPr="00017069" w:rsidRDefault="00FB0A69" w:rsidP="00FB0A69">
            <w:pPr>
              <w:spacing w:line="240" w:lineRule="auto"/>
              <w:contextualSpacing/>
              <w:jc w:val="center"/>
              <w:rPr>
                <w:sz w:val="17"/>
                <w:szCs w:val="17"/>
              </w:rPr>
            </w:pPr>
            <w:r w:rsidRPr="00017069">
              <w:rPr>
                <w:sz w:val="17"/>
                <w:szCs w:val="17"/>
              </w:rPr>
              <w:t>55.34%</w:t>
            </w:r>
          </w:p>
          <w:p w14:paraId="3D7DFE77" w14:textId="77777777" w:rsidR="00FB0A69" w:rsidRPr="00017069" w:rsidRDefault="00FB0A69" w:rsidP="00FB0A69">
            <w:pPr>
              <w:spacing w:line="240" w:lineRule="auto"/>
              <w:contextualSpacing/>
              <w:rPr>
                <w:sz w:val="17"/>
                <w:szCs w:val="17"/>
                <w:highlight w:val="yellow"/>
              </w:rPr>
            </w:pPr>
            <w:r w:rsidRPr="00017069">
              <w:rPr>
                <w:rFonts w:cs="Calibri"/>
                <w:b/>
                <w:i/>
                <w:sz w:val="17"/>
                <w:szCs w:val="17"/>
              </w:rPr>
              <w:t>Anuraeopsis fissa</w:t>
            </w:r>
            <w:r w:rsidRPr="00017069">
              <w:rPr>
                <w:rFonts w:cs="Calibri"/>
                <w:i/>
                <w:sz w:val="17"/>
                <w:szCs w:val="17"/>
              </w:rPr>
              <w:t>, Brachionus budapestinensis,</w:t>
            </w:r>
            <w:r w:rsidRPr="00017069">
              <w:rPr>
                <w:rFonts w:cs="Calibri"/>
                <w:sz w:val="17"/>
                <w:szCs w:val="17"/>
              </w:rPr>
              <w:t xml:space="preserve"> </w:t>
            </w:r>
            <w:r w:rsidRPr="00017069">
              <w:rPr>
                <w:rFonts w:cstheme="minorHAnsi"/>
                <w:b/>
                <w:i/>
                <w:iCs/>
                <w:sz w:val="17"/>
                <w:szCs w:val="17"/>
              </w:rPr>
              <w:t xml:space="preserve">Brachionus </w:t>
            </w:r>
            <w:r w:rsidRPr="00017069">
              <w:rPr>
                <w:rFonts w:cstheme="minorHAnsi"/>
                <w:b/>
                <w:iCs/>
                <w:sz w:val="17"/>
                <w:szCs w:val="17"/>
              </w:rPr>
              <w:t>[</w:t>
            </w:r>
            <w:r w:rsidRPr="00017069">
              <w:rPr>
                <w:rFonts w:cstheme="minorHAnsi"/>
                <w:b/>
                <w:i/>
                <w:iCs/>
                <w:sz w:val="17"/>
                <w:szCs w:val="17"/>
              </w:rPr>
              <w:t>quadridentatus</w:t>
            </w:r>
            <w:r w:rsidRPr="00017069">
              <w:rPr>
                <w:rFonts w:cstheme="minorHAnsi"/>
                <w:b/>
                <w:iCs/>
                <w:sz w:val="17"/>
                <w:szCs w:val="17"/>
              </w:rPr>
              <w:t xml:space="preserve">] </w:t>
            </w:r>
            <w:r w:rsidRPr="00017069">
              <w:rPr>
                <w:rFonts w:cstheme="minorHAnsi"/>
                <w:b/>
                <w:i/>
                <w:iCs/>
                <w:sz w:val="17"/>
                <w:szCs w:val="17"/>
              </w:rPr>
              <w:t>cluniorbicularis</w:t>
            </w:r>
            <w:r w:rsidRPr="00017069">
              <w:rPr>
                <w:rFonts w:cstheme="minorHAnsi"/>
                <w:iCs/>
                <w:sz w:val="17"/>
                <w:szCs w:val="17"/>
              </w:rPr>
              <w:t xml:space="preserve">, </w:t>
            </w:r>
            <w:r w:rsidRPr="00017069">
              <w:rPr>
                <w:rFonts w:cstheme="minorHAnsi"/>
                <w:i/>
                <w:iCs/>
                <w:sz w:val="17"/>
                <w:szCs w:val="17"/>
              </w:rPr>
              <w:t>Brachionus bennini</w:t>
            </w:r>
            <w:r w:rsidRPr="00017069">
              <w:rPr>
                <w:rFonts w:cstheme="minorHAnsi"/>
                <w:iCs/>
                <w:sz w:val="17"/>
                <w:szCs w:val="17"/>
              </w:rPr>
              <w:t xml:space="preserve">, </w:t>
            </w:r>
            <w:r w:rsidRPr="00017069">
              <w:rPr>
                <w:rFonts w:cstheme="minorHAnsi"/>
                <w:i/>
                <w:iCs/>
                <w:sz w:val="17"/>
                <w:szCs w:val="17"/>
              </w:rPr>
              <w:t>Brachionus caudatus personatus</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cf. </w:t>
            </w:r>
            <w:r w:rsidRPr="00017069">
              <w:rPr>
                <w:rFonts w:cstheme="minorHAnsi"/>
                <w:i/>
                <w:iCs/>
                <w:sz w:val="17"/>
                <w:szCs w:val="17"/>
              </w:rPr>
              <w:t>agnatha</w:t>
            </w:r>
            <w:r>
              <w:rPr>
                <w:rFonts w:cstheme="minorHAnsi"/>
                <w:i/>
                <w:iCs/>
                <w:sz w:val="17"/>
                <w:szCs w:val="17"/>
              </w:rPr>
              <w:t xml:space="preserve"> </w:t>
            </w:r>
            <w:r w:rsidRPr="00017069">
              <w:rPr>
                <w:rFonts w:cstheme="minorHAnsi"/>
                <w:iCs/>
                <w:color w:val="FF0000"/>
                <w:sz w:val="17"/>
                <w:szCs w:val="17"/>
              </w:rPr>
              <w:t>NR for SA</w:t>
            </w:r>
            <w:r w:rsidRPr="00017069">
              <w:rPr>
                <w:rFonts w:cstheme="minorHAnsi"/>
                <w:iCs/>
                <w:sz w:val="17"/>
                <w:szCs w:val="17"/>
              </w:rPr>
              <w:t xml:space="preserve">, </w:t>
            </w:r>
            <w:r w:rsidRPr="00017069">
              <w:rPr>
                <w:rFonts w:cstheme="minorHAnsi"/>
                <w:b/>
                <w:i/>
                <w:iCs/>
                <w:sz w:val="17"/>
                <w:szCs w:val="17"/>
              </w:rPr>
              <w:t>Arcella bathystoma</w:t>
            </w:r>
            <w:r w:rsidRPr="00017069">
              <w:rPr>
                <w:rFonts w:cstheme="minorHAnsi"/>
                <w:iCs/>
                <w:sz w:val="17"/>
                <w:szCs w:val="17"/>
              </w:rPr>
              <w:t xml:space="preserve">, </w:t>
            </w:r>
            <w:r w:rsidRPr="00017069">
              <w:rPr>
                <w:rFonts w:cstheme="minorHAnsi"/>
                <w:i/>
                <w:iCs/>
                <w:sz w:val="17"/>
                <w:szCs w:val="17"/>
              </w:rPr>
              <w:t>Hexarthra</w:t>
            </w:r>
            <w:r w:rsidRPr="00017069">
              <w:rPr>
                <w:rFonts w:cstheme="minorHAnsi"/>
                <w:iCs/>
                <w:sz w:val="17"/>
                <w:szCs w:val="17"/>
              </w:rPr>
              <w:t xml:space="preserve"> sp., </w:t>
            </w: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and </w:t>
            </w:r>
            <w:r w:rsidRPr="00017069">
              <w:rPr>
                <w:rFonts w:cstheme="minorHAnsi"/>
                <w:i/>
                <w:iCs/>
                <w:sz w:val="17"/>
                <w:szCs w:val="17"/>
              </w:rPr>
              <w:t>Filinia longiseta</w:t>
            </w:r>
            <w:r w:rsidRPr="00017069">
              <w:rPr>
                <w:rFonts w:cstheme="minorHAnsi"/>
                <w:iCs/>
                <w:sz w:val="17"/>
                <w:szCs w:val="17"/>
              </w:rPr>
              <w:t>.</w:t>
            </w:r>
            <w:r w:rsidRPr="00017069">
              <w:rPr>
                <w:rFonts w:cs="Calibri"/>
                <w:i/>
                <w:sz w:val="17"/>
                <w:szCs w:val="17"/>
              </w:rPr>
              <w:t xml:space="preserve"> </w:t>
            </w:r>
          </w:p>
        </w:tc>
        <w:tc>
          <w:tcPr>
            <w:tcW w:w="634" w:type="pct"/>
            <w:shd w:val="clear" w:color="auto" w:fill="auto"/>
          </w:tcPr>
          <w:p w14:paraId="2597E3EA" w14:textId="77777777" w:rsidR="00FB0A69" w:rsidRPr="00017069" w:rsidRDefault="00FB0A69" w:rsidP="00FB0A69">
            <w:pPr>
              <w:spacing w:line="240" w:lineRule="auto"/>
              <w:contextualSpacing/>
              <w:jc w:val="center"/>
              <w:rPr>
                <w:sz w:val="17"/>
                <w:szCs w:val="17"/>
              </w:rPr>
            </w:pPr>
            <w:r w:rsidRPr="00017069">
              <w:rPr>
                <w:sz w:val="17"/>
                <w:szCs w:val="17"/>
              </w:rPr>
              <w:t>50.76%</w:t>
            </w:r>
          </w:p>
          <w:p w14:paraId="4F0F42D3" w14:textId="77777777" w:rsidR="00FB0A69" w:rsidRPr="00017069" w:rsidRDefault="00FB0A69" w:rsidP="00FB0A69">
            <w:pPr>
              <w:spacing w:line="240" w:lineRule="auto"/>
              <w:contextualSpacing/>
              <w:rPr>
                <w:sz w:val="17"/>
                <w:szCs w:val="17"/>
                <w:highlight w:val="yellow"/>
              </w:rPr>
            </w:pPr>
            <w:r w:rsidRPr="00017069">
              <w:rPr>
                <w:rFonts w:cstheme="minorHAnsi"/>
                <w:b/>
                <w:i/>
                <w:iCs/>
                <w:sz w:val="17"/>
                <w:szCs w:val="17"/>
              </w:rPr>
              <w:t>Trichocerca</w:t>
            </w:r>
            <w:r w:rsidRPr="00017069">
              <w:rPr>
                <w:rFonts w:cstheme="minorHAnsi"/>
                <w:b/>
                <w:iCs/>
                <w:sz w:val="17"/>
                <w:szCs w:val="17"/>
              </w:rPr>
              <w:t xml:space="preserve"> sp. f</w:t>
            </w:r>
            <w:r w:rsidRPr="00017069">
              <w:rPr>
                <w:rFonts w:cstheme="minorHAnsi"/>
                <w:iCs/>
                <w:sz w:val="17"/>
                <w:szCs w:val="17"/>
              </w:rPr>
              <w:t xml:space="preserve">, </w:t>
            </w:r>
            <w:r w:rsidRPr="00017069">
              <w:rPr>
                <w:rFonts w:cstheme="minorHAnsi"/>
                <w:i/>
                <w:iCs/>
                <w:sz w:val="17"/>
                <w:szCs w:val="17"/>
              </w:rPr>
              <w:t xml:space="preserve">Stentor </w:t>
            </w:r>
            <w:r w:rsidRPr="00017069">
              <w:rPr>
                <w:rFonts w:cstheme="minorHAnsi"/>
                <w:iCs/>
                <w:sz w:val="17"/>
                <w:szCs w:val="17"/>
              </w:rPr>
              <w:t xml:space="preserve">sp., </w:t>
            </w:r>
            <w:r w:rsidRPr="00017069">
              <w:rPr>
                <w:rFonts w:cstheme="minorHAnsi"/>
                <w:i/>
                <w:iCs/>
                <w:sz w:val="17"/>
                <w:szCs w:val="17"/>
              </w:rPr>
              <w:t>Brachionus bennini</w:t>
            </w:r>
            <w:r w:rsidRPr="00017069">
              <w:rPr>
                <w:rFonts w:cstheme="minorHAnsi"/>
                <w:iCs/>
                <w:sz w:val="17"/>
                <w:szCs w:val="17"/>
              </w:rPr>
              <w:t xml:space="preserve">, </w:t>
            </w:r>
            <w:r w:rsidRPr="00017069">
              <w:rPr>
                <w:rFonts w:cstheme="minorHAnsi"/>
                <w:i/>
                <w:iCs/>
                <w:sz w:val="17"/>
                <w:szCs w:val="17"/>
              </w:rPr>
              <w:t>Brachionus caudatus personatus</w:t>
            </w:r>
            <w:r w:rsidRPr="00017069">
              <w:rPr>
                <w:rFonts w:cstheme="minorHAnsi"/>
                <w:iCs/>
                <w:sz w:val="17"/>
                <w:szCs w:val="17"/>
              </w:rPr>
              <w:t xml:space="preserve">, </w:t>
            </w:r>
            <w:r w:rsidRPr="00017069">
              <w:rPr>
                <w:rFonts w:cstheme="minorHAnsi"/>
                <w:b/>
                <w:iCs/>
                <w:sz w:val="17"/>
                <w:szCs w:val="17"/>
              </w:rPr>
              <w:t xml:space="preserve">Collotheca </w:t>
            </w:r>
            <w:r w:rsidRPr="00017069">
              <w:rPr>
                <w:rFonts w:cstheme="minorHAnsi"/>
                <w:b/>
                <w:i/>
                <w:iCs/>
                <w:sz w:val="17"/>
                <w:szCs w:val="17"/>
              </w:rPr>
              <w:t xml:space="preserve">pelagica </w:t>
            </w:r>
            <w:r w:rsidRPr="00017069">
              <w:rPr>
                <w:rFonts w:cstheme="minorHAnsi"/>
                <w:b/>
                <w:iCs/>
                <w:color w:val="FF0000"/>
                <w:sz w:val="17"/>
                <w:szCs w:val="17"/>
              </w:rPr>
              <w:t>NR for SA</w:t>
            </w:r>
            <w:r w:rsidRPr="00017069">
              <w:rPr>
                <w:rFonts w:cstheme="minorHAnsi"/>
                <w:iCs/>
                <w:sz w:val="17"/>
                <w:szCs w:val="17"/>
              </w:rPr>
              <w:t xml:space="preserve">, </w:t>
            </w:r>
            <w:r w:rsidRPr="00017069">
              <w:rPr>
                <w:rFonts w:cstheme="minorHAnsi"/>
                <w:b/>
                <w:i/>
                <w:iCs/>
                <w:sz w:val="17"/>
                <w:szCs w:val="17"/>
              </w:rPr>
              <w:t>Proalides tentaculatus</w:t>
            </w:r>
            <w:r w:rsidRPr="00017069">
              <w:rPr>
                <w:rFonts w:cstheme="minorHAnsi"/>
                <w:iCs/>
                <w:sz w:val="17"/>
                <w:szCs w:val="17"/>
              </w:rPr>
              <w:t xml:space="preserve">, </w:t>
            </w:r>
            <w:r w:rsidRPr="00017069">
              <w:rPr>
                <w:rFonts w:cstheme="minorHAnsi"/>
                <w:b/>
                <w:i/>
                <w:iCs/>
                <w:sz w:val="17"/>
                <w:szCs w:val="17"/>
              </w:rPr>
              <w:t>Brachionus lyratus</w:t>
            </w:r>
            <w:r w:rsidRPr="00017069">
              <w:rPr>
                <w:rFonts w:cstheme="minorHAnsi"/>
                <w:iCs/>
                <w:sz w:val="17"/>
                <w:szCs w:val="17"/>
              </w:rPr>
              <w:t xml:space="preserve">, </w:t>
            </w:r>
            <w:r w:rsidRPr="00017069">
              <w:rPr>
                <w:rFonts w:cstheme="minorHAnsi"/>
                <w:b/>
                <w:i/>
                <w:iCs/>
                <w:sz w:val="17"/>
                <w:szCs w:val="17"/>
              </w:rPr>
              <w:t>Coleps</w:t>
            </w:r>
            <w:r w:rsidRPr="00017069">
              <w:rPr>
                <w:rFonts w:cstheme="minorHAnsi"/>
                <w:b/>
                <w:iCs/>
                <w:sz w:val="17"/>
                <w:szCs w:val="17"/>
              </w:rPr>
              <w:t xml:space="preserve"> sp.</w:t>
            </w:r>
            <w:r w:rsidRPr="00017069">
              <w:rPr>
                <w:rFonts w:cstheme="minorHAnsi"/>
                <w:iCs/>
                <w:sz w:val="17"/>
                <w:szCs w:val="17"/>
              </w:rPr>
              <w:t xml:space="preserve">, </w:t>
            </w:r>
            <w:r w:rsidRPr="00017069">
              <w:rPr>
                <w:rFonts w:cstheme="minorHAnsi"/>
                <w:b/>
                <w:i/>
                <w:iCs/>
                <w:sz w:val="17"/>
                <w:szCs w:val="17"/>
              </w:rPr>
              <w:t>Philodina alata</w:t>
            </w:r>
            <w:r w:rsidRPr="00017069">
              <w:rPr>
                <w:rFonts w:cstheme="minorHAnsi"/>
                <w:b/>
                <w:iCs/>
                <w:sz w:val="17"/>
                <w:szCs w:val="17"/>
              </w:rPr>
              <w:t xml:space="preserve"> </w:t>
            </w:r>
            <w:r w:rsidRPr="00017069">
              <w:rPr>
                <w:rFonts w:cstheme="minorHAnsi"/>
                <w:b/>
                <w:iCs/>
                <w:color w:val="FF0000"/>
                <w:sz w:val="17"/>
                <w:szCs w:val="17"/>
              </w:rPr>
              <w:t>NR for Aust</w:t>
            </w:r>
            <w:r w:rsidRPr="00017069">
              <w:rPr>
                <w:rFonts w:cstheme="minorHAnsi"/>
                <w:iCs/>
                <w:sz w:val="17"/>
                <w:szCs w:val="17"/>
              </w:rPr>
              <w:t xml:space="preserve">, </w:t>
            </w:r>
            <w:r w:rsidRPr="00017069">
              <w:rPr>
                <w:rFonts w:cstheme="minorHAnsi"/>
                <w:b/>
                <w:i/>
                <w:iCs/>
                <w:sz w:val="17"/>
                <w:szCs w:val="17"/>
              </w:rPr>
              <w:t>Polyarthra</w:t>
            </w:r>
            <w:r w:rsidRPr="00017069">
              <w:rPr>
                <w:rFonts w:cstheme="minorHAnsi"/>
                <w:b/>
                <w:iCs/>
                <w:sz w:val="17"/>
                <w:szCs w:val="17"/>
              </w:rPr>
              <w:t xml:space="preserve"> sp. b</w:t>
            </w:r>
            <w:r w:rsidRPr="00017069">
              <w:rPr>
                <w:rFonts w:cstheme="minorHAnsi"/>
                <w:iCs/>
                <w:sz w:val="17"/>
                <w:szCs w:val="17"/>
              </w:rPr>
              <w:t xml:space="preserve">, </w:t>
            </w:r>
            <w:r w:rsidRPr="00017069">
              <w:rPr>
                <w:rFonts w:cstheme="minorHAnsi"/>
                <w:b/>
                <w:i/>
                <w:iCs/>
                <w:sz w:val="17"/>
                <w:szCs w:val="17"/>
              </w:rPr>
              <w:t>Asplanchna priodonta</w:t>
            </w:r>
            <w:r w:rsidRPr="00017069">
              <w:rPr>
                <w:rFonts w:cstheme="minorHAnsi"/>
                <w:iCs/>
                <w:sz w:val="17"/>
                <w:szCs w:val="17"/>
              </w:rPr>
              <w:t xml:space="preserve">, </w:t>
            </w:r>
            <w:r w:rsidRPr="00017069">
              <w:rPr>
                <w:rFonts w:cstheme="minorHAnsi"/>
                <w:i/>
                <w:iCs/>
                <w:sz w:val="17"/>
                <w:szCs w:val="17"/>
              </w:rPr>
              <w:t>Trichocerca</w:t>
            </w:r>
            <w:r w:rsidRPr="00017069">
              <w:rPr>
                <w:rFonts w:cstheme="minorHAnsi"/>
                <w:iCs/>
                <w:sz w:val="17"/>
                <w:szCs w:val="17"/>
              </w:rPr>
              <w:t xml:space="preserve"> [</w:t>
            </w:r>
            <w:r w:rsidRPr="00017069">
              <w:rPr>
                <w:rFonts w:cstheme="minorHAnsi"/>
                <w:i/>
                <w:iCs/>
                <w:sz w:val="17"/>
                <w:szCs w:val="17"/>
              </w:rPr>
              <w:t>similis</w:t>
            </w:r>
            <w:r w:rsidRPr="00017069">
              <w:rPr>
                <w:rFonts w:cstheme="minorHAnsi"/>
                <w:iCs/>
                <w:sz w:val="17"/>
                <w:szCs w:val="17"/>
              </w:rPr>
              <w:t xml:space="preserve">] </w:t>
            </w:r>
            <w:r w:rsidRPr="00017069">
              <w:rPr>
                <w:rFonts w:cstheme="minorHAnsi"/>
                <w:i/>
                <w:iCs/>
                <w:sz w:val="17"/>
                <w:szCs w:val="17"/>
              </w:rPr>
              <w:t>grandis</w:t>
            </w:r>
            <w:r w:rsidRPr="00017069">
              <w:rPr>
                <w:rFonts w:cstheme="minorHAnsi"/>
                <w:iCs/>
                <w:sz w:val="17"/>
                <w:szCs w:val="17"/>
              </w:rPr>
              <w:t xml:space="preserve"> and </w:t>
            </w:r>
            <w:r w:rsidRPr="00017069">
              <w:rPr>
                <w:rFonts w:cstheme="minorHAnsi"/>
                <w:b/>
                <w:i/>
                <w:iCs/>
                <w:sz w:val="17"/>
                <w:szCs w:val="17"/>
              </w:rPr>
              <w:t>Difflugia</w:t>
            </w:r>
            <w:r w:rsidRPr="00017069">
              <w:rPr>
                <w:rFonts w:cstheme="minorHAnsi"/>
                <w:b/>
                <w:iCs/>
                <w:sz w:val="17"/>
                <w:szCs w:val="17"/>
              </w:rPr>
              <w:t xml:space="preserve"> sp. a</w:t>
            </w:r>
            <w:r w:rsidRPr="00017069">
              <w:rPr>
                <w:rFonts w:cstheme="minorHAnsi"/>
                <w:iCs/>
                <w:sz w:val="17"/>
                <w:szCs w:val="17"/>
              </w:rPr>
              <w:t>.</w:t>
            </w:r>
          </w:p>
        </w:tc>
      </w:tr>
    </w:tbl>
    <w:p w14:paraId="2C2D5685" w14:textId="77777777" w:rsidR="00FB0A69" w:rsidRDefault="00FB0A69" w:rsidP="00FB0A69">
      <w:pPr>
        <w:sectPr w:rsidR="00FB0A69" w:rsidSect="00FB0A69">
          <w:pgSz w:w="16840" w:h="11900" w:orient="landscape" w:code="9"/>
          <w:pgMar w:top="1440" w:right="1440" w:bottom="1440" w:left="1440" w:header="709" w:footer="709" w:gutter="0"/>
          <w:cols w:space="708"/>
          <w:docGrid w:linePitch="360"/>
        </w:sectPr>
      </w:pPr>
    </w:p>
    <w:p w14:paraId="625CF8E4" w14:textId="575CB481" w:rsidR="00FB0A69" w:rsidRPr="00C27ABB" w:rsidRDefault="00FB0A69" w:rsidP="00FB0A69">
      <w:pPr>
        <w:rPr>
          <w:rFonts w:cstheme="minorHAnsi"/>
        </w:rPr>
      </w:pPr>
      <w:r w:rsidRPr="00C27ABB">
        <w:t>All environmental predictor variables for the microinvertebrate assemblage structure below Lock 6 were</w:t>
      </w:r>
      <w:r w:rsidR="00A772A5">
        <w:t xml:space="preserve"> significant, except pH (Table G</w:t>
      </w:r>
      <w:r w:rsidRPr="00C27ABB">
        <w:t>4). However, water temperature (30.8%) explaine</w:t>
      </w:r>
      <w:r w:rsidR="00A772A5">
        <w:t>d most of the variation (Table G</w:t>
      </w:r>
      <w:r w:rsidRPr="00C27ABB">
        <w:t>4</w:t>
      </w:r>
      <w:r w:rsidR="00A772A5">
        <w:t>; Figure G</w:t>
      </w:r>
      <w:r w:rsidR="002458E1">
        <w:t>10</w:t>
      </w:r>
      <w:r w:rsidRPr="00C27ABB">
        <w:t>). Water temperature and electrical conductivity were the best environmental variables to explain the horizontal separation of the data cloud, while river flow best explained the vertical separation (Figu</w:t>
      </w:r>
      <w:r w:rsidR="00A772A5">
        <w:t>re G</w:t>
      </w:r>
      <w:r w:rsidR="002458E1">
        <w:t>11</w:t>
      </w:r>
      <w:r w:rsidRPr="00C27ABB">
        <w:t>).</w:t>
      </w:r>
      <w:r w:rsidRPr="00C27ABB">
        <w:rPr>
          <w:rFonts w:cstheme="minorHAnsi"/>
        </w:rPr>
        <w:t xml:space="preserve"> </w:t>
      </w:r>
    </w:p>
    <w:p w14:paraId="23C53519" w14:textId="329F8049" w:rsidR="00FB0A69" w:rsidRPr="00547962" w:rsidRDefault="00A772A5" w:rsidP="00343C03">
      <w:pPr>
        <w:pStyle w:val="Captions"/>
      </w:pPr>
      <w:r>
        <w:t>Table G</w:t>
      </w:r>
      <w:r w:rsidR="00FB0A69" w:rsidRPr="008C7F8A">
        <w:t xml:space="preserve">4. DistLM </w:t>
      </w:r>
      <w:r w:rsidR="00FB0A69">
        <w:t>marginal test</w:t>
      </w:r>
      <w:r w:rsidR="00FB0A69" w:rsidRPr="008C7F8A">
        <w:t xml:space="preserve"> results indicating which physico-chemical variable significantly contributed most the relationship with the microinvertebrate data cloud for below Lock 6. * = groups significantly different.</w:t>
      </w:r>
    </w:p>
    <w:tbl>
      <w:tblPr>
        <w:tblStyle w:val="TableGrid"/>
        <w:tblW w:w="0" w:type="auto"/>
        <w:tblLook w:val="04A0" w:firstRow="1" w:lastRow="0" w:firstColumn="1" w:lastColumn="0" w:noHBand="0" w:noVBand="1"/>
      </w:tblPr>
      <w:tblGrid>
        <w:gridCol w:w="1623"/>
        <w:gridCol w:w="1752"/>
        <w:gridCol w:w="1536"/>
        <w:gridCol w:w="1928"/>
      </w:tblGrid>
      <w:tr w:rsidR="00FB0A69" w:rsidRPr="00B175F0" w14:paraId="555846D0" w14:textId="77777777" w:rsidTr="00FB0A69">
        <w:trPr>
          <w:trHeight w:val="283"/>
        </w:trPr>
        <w:tc>
          <w:tcPr>
            <w:tcW w:w="1623" w:type="dxa"/>
          </w:tcPr>
          <w:p w14:paraId="5F92B3A2"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Variable</w:t>
            </w:r>
          </w:p>
        </w:tc>
        <w:tc>
          <w:tcPr>
            <w:tcW w:w="1752" w:type="dxa"/>
          </w:tcPr>
          <w:p w14:paraId="1A02267F"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Pseudo-F</w:t>
            </w:r>
          </w:p>
        </w:tc>
        <w:tc>
          <w:tcPr>
            <w:tcW w:w="1536" w:type="dxa"/>
          </w:tcPr>
          <w:p w14:paraId="5F8B850A"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w:t>
            </w:r>
          </w:p>
        </w:tc>
        <w:tc>
          <w:tcPr>
            <w:tcW w:w="1928" w:type="dxa"/>
          </w:tcPr>
          <w:p w14:paraId="067BC59A"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Prop.</w:t>
            </w:r>
          </w:p>
        </w:tc>
      </w:tr>
      <w:tr w:rsidR="00FB0A69" w:rsidRPr="00B175F0" w14:paraId="50A095EC" w14:textId="77777777" w:rsidTr="00FB0A69">
        <w:trPr>
          <w:trHeight w:val="283"/>
        </w:trPr>
        <w:tc>
          <w:tcPr>
            <w:tcW w:w="1623" w:type="dxa"/>
          </w:tcPr>
          <w:p w14:paraId="36A1774C"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Water temperature </w:t>
            </w:r>
          </w:p>
        </w:tc>
        <w:tc>
          <w:tcPr>
            <w:tcW w:w="1752" w:type="dxa"/>
          </w:tcPr>
          <w:p w14:paraId="6B6A815D" w14:textId="77777777" w:rsidR="00FB0A69" w:rsidRPr="007A10B7" w:rsidRDefault="00FB0A69" w:rsidP="00FB0A69">
            <w:pPr>
              <w:spacing w:line="240" w:lineRule="auto"/>
              <w:contextualSpacing/>
              <w:rPr>
                <w:rFonts w:cstheme="minorHAnsi"/>
                <w:sz w:val="19"/>
                <w:szCs w:val="19"/>
              </w:rPr>
            </w:pPr>
            <w:r w:rsidRPr="00872181">
              <w:rPr>
                <w:sz w:val="19"/>
                <w:szCs w:val="19"/>
              </w:rPr>
              <w:t>9.8032</w:t>
            </w:r>
          </w:p>
        </w:tc>
        <w:tc>
          <w:tcPr>
            <w:tcW w:w="1536" w:type="dxa"/>
          </w:tcPr>
          <w:p w14:paraId="6FF1B60F" w14:textId="77777777" w:rsidR="00FB0A69" w:rsidRPr="007A10B7" w:rsidRDefault="00FB0A69" w:rsidP="00FB0A69">
            <w:pPr>
              <w:spacing w:line="240" w:lineRule="auto"/>
              <w:contextualSpacing/>
              <w:rPr>
                <w:rFonts w:cstheme="minorHAnsi"/>
                <w:sz w:val="19"/>
                <w:szCs w:val="19"/>
              </w:rPr>
            </w:pPr>
            <w:r w:rsidRPr="00872181">
              <w:rPr>
                <w:sz w:val="19"/>
                <w:szCs w:val="19"/>
              </w:rPr>
              <w:t>0.0001</w:t>
            </w:r>
            <w:r>
              <w:rPr>
                <w:sz w:val="19"/>
                <w:szCs w:val="19"/>
              </w:rPr>
              <w:t>*</w:t>
            </w:r>
          </w:p>
        </w:tc>
        <w:tc>
          <w:tcPr>
            <w:tcW w:w="1928" w:type="dxa"/>
          </w:tcPr>
          <w:p w14:paraId="26E23F3C" w14:textId="77777777" w:rsidR="00FB0A69" w:rsidRPr="007A10B7" w:rsidRDefault="00FB0A69" w:rsidP="00FB0A69">
            <w:pPr>
              <w:spacing w:line="240" w:lineRule="auto"/>
              <w:contextualSpacing/>
              <w:rPr>
                <w:rFonts w:cstheme="minorHAnsi"/>
                <w:sz w:val="19"/>
                <w:szCs w:val="19"/>
              </w:rPr>
            </w:pPr>
            <w:r w:rsidRPr="00872181">
              <w:rPr>
                <w:sz w:val="19"/>
                <w:szCs w:val="19"/>
              </w:rPr>
              <w:t>0.30825</w:t>
            </w:r>
          </w:p>
        </w:tc>
      </w:tr>
      <w:tr w:rsidR="00FB0A69" w:rsidRPr="00B175F0" w14:paraId="354661C1" w14:textId="77777777" w:rsidTr="00FB0A69">
        <w:trPr>
          <w:trHeight w:val="283"/>
        </w:trPr>
        <w:tc>
          <w:tcPr>
            <w:tcW w:w="1623" w:type="dxa"/>
          </w:tcPr>
          <w:p w14:paraId="3BA45042"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Electrical conductivity </w:t>
            </w:r>
          </w:p>
        </w:tc>
        <w:tc>
          <w:tcPr>
            <w:tcW w:w="1752" w:type="dxa"/>
          </w:tcPr>
          <w:p w14:paraId="29A7BF6E" w14:textId="77777777" w:rsidR="00FB0A69" w:rsidRPr="007A10B7" w:rsidRDefault="00FB0A69" w:rsidP="00FB0A69">
            <w:pPr>
              <w:spacing w:line="240" w:lineRule="auto"/>
              <w:contextualSpacing/>
              <w:rPr>
                <w:rFonts w:cstheme="minorHAnsi"/>
                <w:sz w:val="19"/>
                <w:szCs w:val="19"/>
              </w:rPr>
            </w:pPr>
            <w:r w:rsidRPr="00872181">
              <w:rPr>
                <w:sz w:val="19"/>
                <w:szCs w:val="19"/>
              </w:rPr>
              <w:t>7.4875</w:t>
            </w:r>
          </w:p>
        </w:tc>
        <w:tc>
          <w:tcPr>
            <w:tcW w:w="1536" w:type="dxa"/>
          </w:tcPr>
          <w:p w14:paraId="2367B56E" w14:textId="77777777" w:rsidR="00FB0A69" w:rsidRPr="007A10B7" w:rsidRDefault="00FB0A69" w:rsidP="00FB0A69">
            <w:pPr>
              <w:spacing w:line="240" w:lineRule="auto"/>
              <w:contextualSpacing/>
              <w:rPr>
                <w:rFonts w:cstheme="minorHAnsi"/>
                <w:sz w:val="19"/>
                <w:szCs w:val="19"/>
              </w:rPr>
            </w:pPr>
            <w:r w:rsidRPr="00872181">
              <w:rPr>
                <w:sz w:val="19"/>
                <w:szCs w:val="19"/>
              </w:rPr>
              <w:t>0.001</w:t>
            </w:r>
            <w:r>
              <w:rPr>
                <w:sz w:val="19"/>
                <w:szCs w:val="19"/>
              </w:rPr>
              <w:t>*</w:t>
            </w:r>
          </w:p>
        </w:tc>
        <w:tc>
          <w:tcPr>
            <w:tcW w:w="1928" w:type="dxa"/>
          </w:tcPr>
          <w:p w14:paraId="5CA807F6" w14:textId="77777777" w:rsidR="00FB0A69" w:rsidRPr="007A10B7" w:rsidRDefault="00FB0A69" w:rsidP="00FB0A69">
            <w:pPr>
              <w:spacing w:line="240" w:lineRule="auto"/>
              <w:contextualSpacing/>
              <w:rPr>
                <w:rFonts w:cstheme="minorHAnsi"/>
                <w:sz w:val="19"/>
                <w:szCs w:val="19"/>
              </w:rPr>
            </w:pPr>
            <w:r w:rsidRPr="00872181">
              <w:rPr>
                <w:sz w:val="19"/>
                <w:szCs w:val="19"/>
              </w:rPr>
              <w:t>0.25392</w:t>
            </w:r>
          </w:p>
        </w:tc>
      </w:tr>
      <w:tr w:rsidR="00FB0A69" w:rsidRPr="00B175F0" w14:paraId="4D3833AF" w14:textId="77777777" w:rsidTr="00FB0A69">
        <w:trPr>
          <w:trHeight w:val="283"/>
        </w:trPr>
        <w:tc>
          <w:tcPr>
            <w:tcW w:w="1623" w:type="dxa"/>
          </w:tcPr>
          <w:p w14:paraId="6820E67A" w14:textId="77777777" w:rsidR="00FB0A69" w:rsidRPr="007A10B7" w:rsidRDefault="00FB0A69" w:rsidP="00FB0A69">
            <w:pPr>
              <w:spacing w:line="240" w:lineRule="auto"/>
              <w:contextualSpacing/>
              <w:rPr>
                <w:rFonts w:cstheme="minorHAnsi"/>
                <w:sz w:val="19"/>
                <w:szCs w:val="19"/>
              </w:rPr>
            </w:pPr>
            <w:r w:rsidRPr="00872181">
              <w:rPr>
                <w:sz w:val="19"/>
                <w:szCs w:val="19"/>
              </w:rPr>
              <w:t>Turbidity</w:t>
            </w:r>
          </w:p>
        </w:tc>
        <w:tc>
          <w:tcPr>
            <w:tcW w:w="1752" w:type="dxa"/>
          </w:tcPr>
          <w:p w14:paraId="5136CD75" w14:textId="77777777" w:rsidR="00FB0A69" w:rsidRPr="007A10B7" w:rsidRDefault="00FB0A69" w:rsidP="00FB0A69">
            <w:pPr>
              <w:spacing w:line="240" w:lineRule="auto"/>
              <w:contextualSpacing/>
              <w:rPr>
                <w:rFonts w:cstheme="minorHAnsi"/>
                <w:sz w:val="19"/>
                <w:szCs w:val="19"/>
              </w:rPr>
            </w:pPr>
            <w:r w:rsidRPr="00872181">
              <w:rPr>
                <w:sz w:val="19"/>
                <w:szCs w:val="19"/>
              </w:rPr>
              <w:t>4.9772</w:t>
            </w:r>
          </w:p>
        </w:tc>
        <w:tc>
          <w:tcPr>
            <w:tcW w:w="1536" w:type="dxa"/>
          </w:tcPr>
          <w:p w14:paraId="3E74D400" w14:textId="77777777" w:rsidR="00FB0A69" w:rsidRPr="007A10B7" w:rsidRDefault="00FB0A69" w:rsidP="00FB0A69">
            <w:pPr>
              <w:spacing w:line="240" w:lineRule="auto"/>
              <w:contextualSpacing/>
              <w:rPr>
                <w:rFonts w:cstheme="minorHAnsi"/>
                <w:sz w:val="19"/>
                <w:szCs w:val="19"/>
              </w:rPr>
            </w:pPr>
            <w:r w:rsidRPr="00872181">
              <w:rPr>
                <w:sz w:val="19"/>
                <w:szCs w:val="19"/>
              </w:rPr>
              <w:t>0.004</w:t>
            </w:r>
            <w:r>
              <w:rPr>
                <w:sz w:val="19"/>
                <w:szCs w:val="19"/>
              </w:rPr>
              <w:t>*</w:t>
            </w:r>
          </w:p>
        </w:tc>
        <w:tc>
          <w:tcPr>
            <w:tcW w:w="1928" w:type="dxa"/>
          </w:tcPr>
          <w:p w14:paraId="22F5DD51" w14:textId="77777777" w:rsidR="00FB0A69" w:rsidRPr="007A10B7" w:rsidRDefault="00FB0A69" w:rsidP="00FB0A69">
            <w:pPr>
              <w:spacing w:line="240" w:lineRule="auto"/>
              <w:contextualSpacing/>
              <w:rPr>
                <w:rFonts w:cstheme="minorHAnsi"/>
                <w:sz w:val="19"/>
                <w:szCs w:val="19"/>
              </w:rPr>
            </w:pPr>
            <w:r w:rsidRPr="00872181">
              <w:rPr>
                <w:sz w:val="19"/>
                <w:szCs w:val="19"/>
              </w:rPr>
              <w:t>0.1845</w:t>
            </w:r>
            <w:r>
              <w:rPr>
                <w:sz w:val="19"/>
                <w:szCs w:val="19"/>
              </w:rPr>
              <w:t>0</w:t>
            </w:r>
          </w:p>
        </w:tc>
      </w:tr>
      <w:tr w:rsidR="00FB0A69" w:rsidRPr="00B175F0" w14:paraId="135E0855" w14:textId="77777777" w:rsidTr="00FB0A69">
        <w:trPr>
          <w:trHeight w:val="283"/>
        </w:trPr>
        <w:tc>
          <w:tcPr>
            <w:tcW w:w="1623" w:type="dxa"/>
          </w:tcPr>
          <w:p w14:paraId="00239074"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Dissolved oxygen </w:t>
            </w:r>
          </w:p>
        </w:tc>
        <w:tc>
          <w:tcPr>
            <w:tcW w:w="1752" w:type="dxa"/>
          </w:tcPr>
          <w:p w14:paraId="6F695761" w14:textId="77777777" w:rsidR="00FB0A69" w:rsidRPr="007A10B7" w:rsidRDefault="00FB0A69" w:rsidP="00FB0A69">
            <w:pPr>
              <w:spacing w:line="240" w:lineRule="auto"/>
              <w:contextualSpacing/>
              <w:rPr>
                <w:rFonts w:cstheme="minorHAnsi"/>
                <w:sz w:val="19"/>
                <w:szCs w:val="19"/>
              </w:rPr>
            </w:pPr>
            <w:r w:rsidRPr="00872181">
              <w:rPr>
                <w:sz w:val="19"/>
                <w:szCs w:val="19"/>
              </w:rPr>
              <w:t>4.2274</w:t>
            </w:r>
          </w:p>
        </w:tc>
        <w:tc>
          <w:tcPr>
            <w:tcW w:w="1536" w:type="dxa"/>
          </w:tcPr>
          <w:p w14:paraId="374A08A5" w14:textId="77777777" w:rsidR="00FB0A69" w:rsidRPr="007A10B7" w:rsidRDefault="00FB0A69" w:rsidP="00FB0A69">
            <w:pPr>
              <w:spacing w:line="240" w:lineRule="auto"/>
              <w:contextualSpacing/>
              <w:rPr>
                <w:rFonts w:cstheme="minorHAnsi"/>
                <w:sz w:val="19"/>
                <w:szCs w:val="19"/>
              </w:rPr>
            </w:pPr>
            <w:r w:rsidRPr="00872181">
              <w:rPr>
                <w:sz w:val="19"/>
                <w:szCs w:val="19"/>
              </w:rPr>
              <w:t>0.0022</w:t>
            </w:r>
            <w:r>
              <w:rPr>
                <w:sz w:val="19"/>
                <w:szCs w:val="19"/>
              </w:rPr>
              <w:t>*</w:t>
            </w:r>
          </w:p>
        </w:tc>
        <w:tc>
          <w:tcPr>
            <w:tcW w:w="1928" w:type="dxa"/>
          </w:tcPr>
          <w:p w14:paraId="2E3A7317" w14:textId="77777777" w:rsidR="00FB0A69" w:rsidRPr="007A10B7" w:rsidRDefault="00FB0A69" w:rsidP="00FB0A69">
            <w:pPr>
              <w:spacing w:line="240" w:lineRule="auto"/>
              <w:contextualSpacing/>
              <w:rPr>
                <w:rFonts w:cstheme="minorHAnsi"/>
                <w:sz w:val="19"/>
                <w:szCs w:val="19"/>
              </w:rPr>
            </w:pPr>
            <w:r w:rsidRPr="00872181">
              <w:rPr>
                <w:sz w:val="19"/>
                <w:szCs w:val="19"/>
              </w:rPr>
              <w:t>0.16118</w:t>
            </w:r>
          </w:p>
        </w:tc>
      </w:tr>
      <w:tr w:rsidR="00FB0A69" w:rsidRPr="00B175F0" w14:paraId="1D9C8CDD" w14:textId="77777777" w:rsidTr="00FB0A69">
        <w:trPr>
          <w:trHeight w:val="283"/>
        </w:trPr>
        <w:tc>
          <w:tcPr>
            <w:tcW w:w="1623" w:type="dxa"/>
          </w:tcPr>
          <w:p w14:paraId="19726997"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Mean QSA flow </w:t>
            </w:r>
          </w:p>
        </w:tc>
        <w:tc>
          <w:tcPr>
            <w:tcW w:w="1752" w:type="dxa"/>
          </w:tcPr>
          <w:p w14:paraId="55498EFC" w14:textId="77777777" w:rsidR="00FB0A69" w:rsidRPr="007A10B7" w:rsidRDefault="00FB0A69" w:rsidP="00FB0A69">
            <w:pPr>
              <w:spacing w:line="240" w:lineRule="auto"/>
              <w:contextualSpacing/>
              <w:rPr>
                <w:rFonts w:cstheme="minorHAnsi"/>
                <w:sz w:val="19"/>
                <w:szCs w:val="19"/>
              </w:rPr>
            </w:pPr>
            <w:r w:rsidRPr="00872181">
              <w:rPr>
                <w:sz w:val="19"/>
                <w:szCs w:val="19"/>
              </w:rPr>
              <w:t>4.1066</w:t>
            </w:r>
          </w:p>
        </w:tc>
        <w:tc>
          <w:tcPr>
            <w:tcW w:w="1536" w:type="dxa"/>
          </w:tcPr>
          <w:p w14:paraId="01FF3E2E" w14:textId="77777777" w:rsidR="00FB0A69" w:rsidRPr="007A10B7" w:rsidRDefault="00FB0A69" w:rsidP="00FB0A69">
            <w:pPr>
              <w:spacing w:line="240" w:lineRule="auto"/>
              <w:contextualSpacing/>
              <w:rPr>
                <w:rFonts w:cstheme="minorHAnsi"/>
                <w:sz w:val="19"/>
                <w:szCs w:val="19"/>
              </w:rPr>
            </w:pPr>
            <w:r w:rsidRPr="00872181">
              <w:rPr>
                <w:sz w:val="19"/>
                <w:szCs w:val="19"/>
              </w:rPr>
              <w:t>0.0014</w:t>
            </w:r>
            <w:r>
              <w:rPr>
                <w:sz w:val="19"/>
                <w:szCs w:val="19"/>
              </w:rPr>
              <w:t>*</w:t>
            </w:r>
          </w:p>
        </w:tc>
        <w:tc>
          <w:tcPr>
            <w:tcW w:w="1928" w:type="dxa"/>
          </w:tcPr>
          <w:p w14:paraId="38011C04" w14:textId="77777777" w:rsidR="00FB0A69" w:rsidRPr="007A10B7" w:rsidRDefault="00FB0A69" w:rsidP="00FB0A69">
            <w:pPr>
              <w:spacing w:line="240" w:lineRule="auto"/>
              <w:contextualSpacing/>
              <w:rPr>
                <w:rFonts w:cstheme="minorHAnsi"/>
                <w:sz w:val="19"/>
                <w:szCs w:val="19"/>
              </w:rPr>
            </w:pPr>
            <w:r w:rsidRPr="00872181">
              <w:rPr>
                <w:sz w:val="19"/>
                <w:szCs w:val="19"/>
              </w:rPr>
              <w:t>0.1573</w:t>
            </w:r>
            <w:r>
              <w:rPr>
                <w:sz w:val="19"/>
                <w:szCs w:val="19"/>
              </w:rPr>
              <w:t>0</w:t>
            </w:r>
          </w:p>
        </w:tc>
      </w:tr>
      <w:tr w:rsidR="00FB0A69" w:rsidRPr="00B175F0" w14:paraId="7CEE7CBB" w14:textId="77777777" w:rsidTr="00FB0A69">
        <w:trPr>
          <w:trHeight w:val="283"/>
        </w:trPr>
        <w:tc>
          <w:tcPr>
            <w:tcW w:w="1623" w:type="dxa"/>
          </w:tcPr>
          <w:p w14:paraId="19D4C8BD"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pH </w:t>
            </w:r>
          </w:p>
        </w:tc>
        <w:tc>
          <w:tcPr>
            <w:tcW w:w="1752" w:type="dxa"/>
          </w:tcPr>
          <w:p w14:paraId="1325B4F5" w14:textId="77777777" w:rsidR="00FB0A69" w:rsidRPr="007A10B7" w:rsidRDefault="00FB0A69" w:rsidP="00FB0A69">
            <w:pPr>
              <w:spacing w:line="240" w:lineRule="auto"/>
              <w:contextualSpacing/>
              <w:rPr>
                <w:rFonts w:cstheme="minorHAnsi"/>
                <w:sz w:val="19"/>
                <w:szCs w:val="19"/>
              </w:rPr>
            </w:pPr>
            <w:r w:rsidRPr="00872181">
              <w:rPr>
                <w:sz w:val="19"/>
                <w:szCs w:val="19"/>
              </w:rPr>
              <w:t>1.7066</w:t>
            </w:r>
          </w:p>
        </w:tc>
        <w:tc>
          <w:tcPr>
            <w:tcW w:w="1536" w:type="dxa"/>
          </w:tcPr>
          <w:p w14:paraId="289BDA9F" w14:textId="77777777" w:rsidR="00FB0A69" w:rsidRPr="007A10B7" w:rsidRDefault="00FB0A69" w:rsidP="00FB0A69">
            <w:pPr>
              <w:spacing w:line="240" w:lineRule="auto"/>
              <w:contextualSpacing/>
              <w:rPr>
                <w:rFonts w:cstheme="minorHAnsi"/>
                <w:sz w:val="19"/>
                <w:szCs w:val="19"/>
              </w:rPr>
            </w:pPr>
            <w:r w:rsidRPr="00872181">
              <w:rPr>
                <w:sz w:val="19"/>
                <w:szCs w:val="19"/>
              </w:rPr>
              <w:t>0.0928</w:t>
            </w:r>
          </w:p>
        </w:tc>
        <w:tc>
          <w:tcPr>
            <w:tcW w:w="1928" w:type="dxa"/>
          </w:tcPr>
          <w:p w14:paraId="7E1EC167" w14:textId="77777777" w:rsidR="00FB0A69" w:rsidRPr="007A10B7" w:rsidRDefault="00FB0A69" w:rsidP="00FB0A69">
            <w:pPr>
              <w:spacing w:line="240" w:lineRule="auto"/>
              <w:contextualSpacing/>
              <w:jc w:val="left"/>
              <w:rPr>
                <w:rFonts w:cstheme="minorHAnsi"/>
                <w:sz w:val="19"/>
                <w:szCs w:val="19"/>
              </w:rPr>
            </w:pPr>
            <w:r w:rsidRPr="00872181">
              <w:rPr>
                <w:sz w:val="19"/>
                <w:szCs w:val="19"/>
              </w:rPr>
              <w:t>0.07199</w:t>
            </w:r>
          </w:p>
        </w:tc>
      </w:tr>
    </w:tbl>
    <w:p w14:paraId="64341CEC" w14:textId="77777777" w:rsidR="00FB0A69" w:rsidRDefault="00FB0A69" w:rsidP="00FB0A69">
      <w:pPr>
        <w:spacing w:before="0" w:after="200" w:line="276" w:lineRule="auto"/>
        <w:jc w:val="left"/>
        <w:rPr>
          <w:highlight w:val="yellow"/>
        </w:rPr>
      </w:pPr>
    </w:p>
    <w:p w14:paraId="3E4687D7" w14:textId="77777777" w:rsidR="00FB0A69" w:rsidRDefault="00FB0A69" w:rsidP="00FB0A69">
      <w:pPr>
        <w:spacing w:before="0" w:after="200" w:line="276" w:lineRule="auto"/>
        <w:jc w:val="center"/>
        <w:rPr>
          <w:rFonts w:cs="Tahoma"/>
          <w:sz w:val="20"/>
          <w:highlight w:val="yellow"/>
        </w:rPr>
      </w:pPr>
      <w:r w:rsidRPr="00EF0BC8">
        <w:rPr>
          <w:noProof/>
          <w:lang w:eastAsia="en-AU"/>
        </w:rPr>
        <w:drawing>
          <wp:inline distT="0" distB="0" distL="0" distR="0" wp14:anchorId="0A8E4489" wp14:editId="0EE7F372">
            <wp:extent cx="4027626" cy="5709846"/>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33030" cy="5717507"/>
                    </a:xfrm>
                    <a:prstGeom prst="rect">
                      <a:avLst/>
                    </a:prstGeom>
                    <a:noFill/>
                    <a:ln>
                      <a:noFill/>
                    </a:ln>
                  </pic:spPr>
                </pic:pic>
              </a:graphicData>
            </a:graphic>
          </wp:inline>
        </w:drawing>
      </w:r>
    </w:p>
    <w:p w14:paraId="32D6117B" w14:textId="11A1B1D5" w:rsidR="00FB0A69" w:rsidRPr="00B175F0" w:rsidRDefault="00A772A5" w:rsidP="00343C03">
      <w:pPr>
        <w:pStyle w:val="Captions"/>
        <w:rPr>
          <w:rFonts w:cs="Tahoma"/>
          <w:highlight w:val="yellow"/>
        </w:rPr>
      </w:pPr>
      <w:r>
        <w:t>Figure G</w:t>
      </w:r>
      <w:r w:rsidR="002458E1">
        <w:t>10</w:t>
      </w:r>
      <w:r w:rsidR="00FB0A69" w:rsidRPr="00547962">
        <w:t xml:space="preserve">. </w:t>
      </w:r>
      <w:r w:rsidR="00FB0A69">
        <w:t>Mean (± standard error) water temperature (°C), dissolved oxygen (mg L</w:t>
      </w:r>
      <w:r w:rsidR="00FB0A69" w:rsidRPr="00EF0BC8">
        <w:rPr>
          <w:vertAlign w:val="superscript"/>
        </w:rPr>
        <w:t>-1</w:t>
      </w:r>
      <w:r w:rsidR="00FB0A69">
        <w:t>) and turbidity (ntu) measured at sites below Lock 6 (L6) and Lock 1 (L1) during sampling in 2016/17.</w:t>
      </w:r>
    </w:p>
    <w:p w14:paraId="5969755F" w14:textId="77777777" w:rsidR="00FB0A69" w:rsidRPr="00B175F0" w:rsidRDefault="00FB0A69" w:rsidP="00FB0A69">
      <w:pPr>
        <w:spacing w:before="0" w:after="200" w:line="276" w:lineRule="auto"/>
        <w:jc w:val="left"/>
        <w:rPr>
          <w:highlight w:val="yellow"/>
        </w:rPr>
      </w:pPr>
    </w:p>
    <w:p w14:paraId="3DC8A79C" w14:textId="77777777" w:rsidR="00FB0A69" w:rsidRPr="008C7F8A" w:rsidRDefault="00FB0A69" w:rsidP="00FB0A69">
      <w:pPr>
        <w:jc w:val="center"/>
      </w:pPr>
      <w:r w:rsidRPr="008C7F8A">
        <w:t xml:space="preserve"> </w:t>
      </w:r>
      <w:r w:rsidRPr="00A414AB">
        <w:t xml:space="preserve"> </w:t>
      </w:r>
      <w:r w:rsidRPr="00A414AB">
        <w:rPr>
          <w:noProof/>
          <w:lang w:eastAsia="en-AU"/>
        </w:rPr>
        <w:drawing>
          <wp:inline distT="0" distB="0" distL="0" distR="0" wp14:anchorId="73730E50" wp14:editId="1FF91238">
            <wp:extent cx="5591175" cy="378522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91175" cy="3785226"/>
                    </a:xfrm>
                    <a:prstGeom prst="rect">
                      <a:avLst/>
                    </a:prstGeom>
                    <a:noFill/>
                    <a:ln>
                      <a:noFill/>
                    </a:ln>
                  </pic:spPr>
                </pic:pic>
              </a:graphicData>
            </a:graphic>
          </wp:inline>
        </w:drawing>
      </w:r>
    </w:p>
    <w:p w14:paraId="55D2ED4D" w14:textId="62358E2F" w:rsidR="00FB0A69" w:rsidRPr="00907D3C" w:rsidRDefault="00A772A5" w:rsidP="00343C03">
      <w:pPr>
        <w:pStyle w:val="Captions"/>
      </w:pPr>
      <w:r>
        <w:t>Figure G</w:t>
      </w:r>
      <w:r w:rsidR="002458E1">
        <w:t>11</w:t>
      </w:r>
      <w:r w:rsidR="00FB0A69" w:rsidRPr="008C7F8A">
        <w:t>.  dbRDA ordination of the fitted model of microinvertebrate assemblage data from below Lock 6 (based on Bray-Curtis measure of log transformed data) versus the predictor variables. The vector overlay indicates multiple partial correlations (correlation coefficient &gt; 0.2) between the predictor variables and dbRDA axes 1 and 2.</w:t>
      </w:r>
      <w:r w:rsidR="00FB0A69" w:rsidRPr="009B139E">
        <w:t xml:space="preserve"> </w:t>
      </w:r>
    </w:p>
    <w:p w14:paraId="17E696D1" w14:textId="77777777" w:rsidR="00FB0A69" w:rsidRPr="00F878B2" w:rsidRDefault="00FB0A69" w:rsidP="00FB0A69">
      <w:pPr>
        <w:rPr>
          <w:i/>
          <w:color w:val="auto"/>
          <w:szCs w:val="24"/>
        </w:rPr>
      </w:pPr>
      <w:r w:rsidRPr="00F878B2">
        <w:rPr>
          <w:i/>
          <w:color w:val="auto"/>
          <w:szCs w:val="24"/>
        </w:rPr>
        <w:t>Lock 1</w:t>
      </w:r>
    </w:p>
    <w:p w14:paraId="04347C5D" w14:textId="0FF21983" w:rsidR="00FB0A69" w:rsidRDefault="00FB0A69" w:rsidP="00FB0A69">
      <w:r>
        <w:t>For sites below</w:t>
      </w:r>
      <w:r w:rsidRPr="00F01413">
        <w:t xml:space="preserve"> </w:t>
      </w:r>
      <w:r w:rsidRPr="00D467EC">
        <w:t xml:space="preserve">Lock 1, </w:t>
      </w:r>
      <w:r w:rsidRPr="008C7F8A">
        <w:t xml:space="preserve">pairwise comparisons revealed significant differences in the </w:t>
      </w:r>
      <w:r w:rsidR="00522325">
        <w:t>microinvertebrate</w:t>
      </w:r>
      <w:r w:rsidRPr="008C7F8A">
        <w:t xml:space="preserve"> assemblage between January and trips preceding early December (</w:t>
      </w:r>
      <w:r w:rsidRPr="005F5A02">
        <w:t xml:space="preserve">B–Y method corrected </w:t>
      </w:r>
      <w:r w:rsidRPr="00051F1C">
        <w:rPr>
          <w:i/>
        </w:rPr>
        <w:t>α</w:t>
      </w:r>
      <w:r w:rsidRPr="005F5A02">
        <w:t xml:space="preserve"> = 0.0</w:t>
      </w:r>
      <w:r>
        <w:t>127</w:t>
      </w:r>
      <w:r w:rsidRPr="005F5A02">
        <w:t>,</w:t>
      </w:r>
      <w:r>
        <w:t xml:space="preserve"> </w:t>
      </w:r>
      <w:r w:rsidR="00A772A5">
        <w:t>Table G5; Figure G</w:t>
      </w:r>
      <w:r w:rsidR="002458E1">
        <w:t>12</w:t>
      </w:r>
      <w:r w:rsidRPr="008C7F8A">
        <w:t xml:space="preserve">). Similarly, the assemblage during late December was significantly different to assemblages from early October to </w:t>
      </w:r>
      <w:r>
        <w:t>late</w:t>
      </w:r>
      <w:r w:rsidRPr="008C7F8A">
        <w:t xml:space="preserve"> November. The early December assemblage was significantly different to that during early October and early November, while the late November assemblage was significantly different t</w:t>
      </w:r>
      <w:r w:rsidR="00A772A5">
        <w:t>o that in early October (Table G</w:t>
      </w:r>
      <w:r w:rsidRPr="008C7F8A">
        <w:t xml:space="preserve">5). </w:t>
      </w:r>
      <w:r>
        <w:t xml:space="preserve">All other comparisons were non-significant. </w:t>
      </w:r>
      <w:r w:rsidRPr="00D467EC">
        <w:t xml:space="preserve">Generally, separation between groups was high with the exception of the </w:t>
      </w:r>
      <w:r w:rsidRPr="008C7F8A">
        <w:t xml:space="preserve">first three sampling </w:t>
      </w:r>
      <w:r w:rsidR="008F098E" w:rsidRPr="008F098E">
        <w:t>trip</w:t>
      </w:r>
      <w:r w:rsidRPr="008C7F8A">
        <w:t xml:space="preserve">s from late September to late October, due to large variability within the late September and early </w:t>
      </w:r>
      <w:r>
        <w:t>October</w:t>
      </w:r>
      <w:r w:rsidRPr="008C7F8A">
        <w:t xml:space="preserve"> </w:t>
      </w:r>
      <w:r w:rsidR="008F098E" w:rsidRPr="008F098E">
        <w:t>trip</w:t>
      </w:r>
      <w:r w:rsidRPr="008C7F8A">
        <w:t>s</w:t>
      </w:r>
      <w:r w:rsidR="00A772A5">
        <w:t xml:space="preserve"> (Figure G</w:t>
      </w:r>
      <w:r w:rsidR="002458E1">
        <w:t>12</w:t>
      </w:r>
      <w:r w:rsidRPr="00D467EC">
        <w:t xml:space="preserve">). </w:t>
      </w:r>
      <w:r>
        <w:t xml:space="preserve">Similar to </w:t>
      </w:r>
      <w:r w:rsidR="00A772A5">
        <w:t>the Lock 6 assemblages (Figure G</w:t>
      </w:r>
      <w:r w:rsidR="002458E1">
        <w:t>9</w:t>
      </w:r>
      <w:r>
        <w:t>), the assemblages below Lock 1 were divided into two temporal groups, separated by mid-November.</w:t>
      </w:r>
    </w:p>
    <w:p w14:paraId="6C93A43E" w14:textId="77777777" w:rsidR="00FB0A69" w:rsidRDefault="00FB0A69" w:rsidP="00FB0A69">
      <w:pPr>
        <w:spacing w:before="0" w:after="200" w:line="276" w:lineRule="auto"/>
        <w:jc w:val="left"/>
        <w:rPr>
          <w:rFonts w:eastAsia="MS Mincho" w:cs="Arial"/>
          <w:b/>
          <w:bCs/>
          <w:color w:val="auto"/>
          <w:kern w:val="0"/>
          <w:sz w:val="20"/>
          <w:lang w:val="en-US"/>
        </w:rPr>
      </w:pPr>
      <w:r>
        <w:br w:type="page"/>
      </w:r>
    </w:p>
    <w:p w14:paraId="7710E205" w14:textId="4C6B55A5" w:rsidR="00FB0A69" w:rsidRDefault="00FB0A69" w:rsidP="00343C03">
      <w:pPr>
        <w:pStyle w:val="Captions"/>
      </w:pPr>
      <w:r>
        <w:t>T</w:t>
      </w:r>
      <w:r w:rsidRPr="00F01413">
        <w:t>abl</w:t>
      </w:r>
      <w:r w:rsidR="00A772A5">
        <w:t>e G</w:t>
      </w:r>
      <w:r>
        <w:t>5.</w:t>
      </w:r>
      <w:r w:rsidRPr="00F01413">
        <w:t xml:space="preserve">  Within </w:t>
      </w:r>
      <w:r>
        <w:t xml:space="preserve">sites below </w:t>
      </w:r>
      <w:r w:rsidRPr="00F01413">
        <w:t xml:space="preserve">Lock 1 pair-wise results of </w:t>
      </w:r>
      <w:r w:rsidRPr="004C5AFF">
        <w:t>microinvertebrate</w:t>
      </w:r>
      <w:r w:rsidRPr="00F01413">
        <w:t xml:space="preserve"> log(x+1) abundance data amongst sampling </w:t>
      </w:r>
      <w:r w:rsidR="008F098E" w:rsidRPr="008F098E">
        <w:t>trip</w:t>
      </w:r>
      <w:r w:rsidRPr="00F01413">
        <w:t>s, showing</w:t>
      </w:r>
      <w:r>
        <w:t xml:space="preserve"> Monte-Carlo</w:t>
      </w:r>
      <w:r w:rsidRPr="00F01413">
        <w:t xml:space="preserve"> </w:t>
      </w:r>
      <w:r>
        <w:t>p</w:t>
      </w:r>
      <w:r w:rsidRPr="00F01413">
        <w:t>-</w:t>
      </w:r>
      <w:r w:rsidRPr="0032329B">
        <w:t xml:space="preserve">values. </w:t>
      </w:r>
      <w:r w:rsidRPr="00D87B61">
        <w:t xml:space="preserve">After B–Y method FDR correction, α = 0.0127 for comparisons between months (28 comparisons).  </w:t>
      </w:r>
      <w:r w:rsidRPr="0032329B">
        <w:t>* = groups significantly different.</w:t>
      </w:r>
    </w:p>
    <w:tbl>
      <w:tblPr>
        <w:tblStyle w:val="TableGrid"/>
        <w:tblW w:w="4907" w:type="pct"/>
        <w:tblLayout w:type="fixed"/>
        <w:tblLook w:val="04A0" w:firstRow="1" w:lastRow="0" w:firstColumn="1" w:lastColumn="0" w:noHBand="0" w:noVBand="1"/>
      </w:tblPr>
      <w:tblGrid>
        <w:gridCol w:w="1702"/>
        <w:gridCol w:w="1023"/>
        <w:gridCol w:w="1023"/>
        <w:gridCol w:w="1022"/>
        <w:gridCol w:w="1022"/>
        <w:gridCol w:w="1020"/>
        <w:gridCol w:w="1020"/>
        <w:gridCol w:w="1010"/>
      </w:tblGrid>
      <w:tr w:rsidR="00FB0A69" w:rsidRPr="00555A65" w14:paraId="6A4B3D22" w14:textId="77777777" w:rsidTr="00FB0A69">
        <w:trPr>
          <w:trHeight w:val="340"/>
        </w:trPr>
        <w:tc>
          <w:tcPr>
            <w:tcW w:w="962" w:type="pct"/>
          </w:tcPr>
          <w:p w14:paraId="5DBBD1A0" w14:textId="1B0A0A63" w:rsidR="00FB0A69" w:rsidRPr="00555A65" w:rsidRDefault="00FB0A69" w:rsidP="00FB0A69">
            <w:pPr>
              <w:spacing w:line="240" w:lineRule="auto"/>
              <w:contextualSpacing/>
              <w:jc w:val="left"/>
              <w:rPr>
                <w:b/>
                <w:sz w:val="19"/>
                <w:szCs w:val="19"/>
                <w:lang w:eastAsia="en-AU"/>
              </w:rPr>
            </w:pPr>
            <w:r w:rsidRPr="00555A65">
              <w:rPr>
                <w:b/>
                <w:sz w:val="19"/>
                <w:szCs w:val="19"/>
                <w:lang w:eastAsia="en-AU"/>
              </w:rPr>
              <w:t xml:space="preserve">Sampling </w:t>
            </w:r>
            <w:r w:rsidR="008F098E" w:rsidRPr="008F098E">
              <w:rPr>
                <w:b/>
                <w:sz w:val="19"/>
                <w:szCs w:val="19"/>
                <w:lang w:eastAsia="en-AU"/>
              </w:rPr>
              <w:t>trip</w:t>
            </w:r>
          </w:p>
        </w:tc>
        <w:tc>
          <w:tcPr>
            <w:tcW w:w="578" w:type="pct"/>
          </w:tcPr>
          <w:p w14:paraId="0965D20D" w14:textId="77777777" w:rsidR="00FB0A69" w:rsidRPr="00555A65" w:rsidRDefault="00FB0A69" w:rsidP="00FB0A69">
            <w:pPr>
              <w:contextualSpacing/>
              <w:jc w:val="left"/>
              <w:rPr>
                <w:sz w:val="19"/>
                <w:szCs w:val="19"/>
                <w:lang w:eastAsia="en-AU"/>
              </w:rPr>
            </w:pPr>
            <w:r>
              <w:rPr>
                <w:sz w:val="19"/>
                <w:szCs w:val="19"/>
                <w:lang w:eastAsia="en-AU"/>
              </w:rPr>
              <w:t>28-Sep</w:t>
            </w:r>
          </w:p>
        </w:tc>
        <w:tc>
          <w:tcPr>
            <w:tcW w:w="578" w:type="pct"/>
          </w:tcPr>
          <w:p w14:paraId="2237F7EB" w14:textId="77777777" w:rsidR="00FB0A69" w:rsidRPr="00555A65" w:rsidRDefault="00FB0A69" w:rsidP="00FB0A69">
            <w:pPr>
              <w:contextualSpacing/>
              <w:jc w:val="left"/>
              <w:rPr>
                <w:sz w:val="19"/>
                <w:szCs w:val="19"/>
                <w:lang w:eastAsia="en-AU"/>
              </w:rPr>
            </w:pPr>
            <w:r>
              <w:rPr>
                <w:sz w:val="19"/>
                <w:szCs w:val="19"/>
                <w:lang w:eastAsia="en-AU"/>
              </w:rPr>
              <w:t>12-Oct</w:t>
            </w:r>
          </w:p>
        </w:tc>
        <w:tc>
          <w:tcPr>
            <w:tcW w:w="578" w:type="pct"/>
          </w:tcPr>
          <w:p w14:paraId="582EB8E1" w14:textId="77777777" w:rsidR="00FB0A69" w:rsidRPr="00555A65" w:rsidRDefault="00FB0A69" w:rsidP="00FB0A69">
            <w:pPr>
              <w:contextualSpacing/>
              <w:jc w:val="left"/>
              <w:rPr>
                <w:sz w:val="19"/>
                <w:szCs w:val="19"/>
                <w:lang w:eastAsia="en-AU"/>
              </w:rPr>
            </w:pPr>
            <w:r>
              <w:rPr>
                <w:sz w:val="19"/>
                <w:szCs w:val="19"/>
                <w:lang w:eastAsia="en-AU"/>
              </w:rPr>
              <w:t>25-Oct</w:t>
            </w:r>
          </w:p>
        </w:tc>
        <w:tc>
          <w:tcPr>
            <w:tcW w:w="578" w:type="pct"/>
          </w:tcPr>
          <w:p w14:paraId="137766A8" w14:textId="77777777" w:rsidR="00FB0A69" w:rsidRPr="00555A65" w:rsidRDefault="00FB0A69" w:rsidP="00FB0A69">
            <w:pPr>
              <w:contextualSpacing/>
              <w:jc w:val="left"/>
              <w:rPr>
                <w:sz w:val="19"/>
                <w:szCs w:val="19"/>
                <w:lang w:eastAsia="en-AU"/>
              </w:rPr>
            </w:pPr>
            <w:r>
              <w:rPr>
                <w:sz w:val="19"/>
                <w:szCs w:val="19"/>
                <w:lang w:eastAsia="en-AU"/>
              </w:rPr>
              <w:t>8-Nov</w:t>
            </w:r>
          </w:p>
        </w:tc>
        <w:tc>
          <w:tcPr>
            <w:tcW w:w="577" w:type="pct"/>
          </w:tcPr>
          <w:p w14:paraId="66AA097B" w14:textId="77777777" w:rsidR="00FB0A69" w:rsidRPr="00555A65" w:rsidRDefault="00FB0A69" w:rsidP="00FB0A69">
            <w:pPr>
              <w:contextualSpacing/>
              <w:jc w:val="left"/>
              <w:rPr>
                <w:sz w:val="19"/>
                <w:szCs w:val="19"/>
                <w:lang w:eastAsia="en-AU"/>
              </w:rPr>
            </w:pPr>
            <w:r>
              <w:rPr>
                <w:sz w:val="19"/>
                <w:szCs w:val="19"/>
                <w:lang w:eastAsia="en-AU"/>
              </w:rPr>
              <w:t>22-Nov</w:t>
            </w:r>
          </w:p>
        </w:tc>
        <w:tc>
          <w:tcPr>
            <w:tcW w:w="577" w:type="pct"/>
          </w:tcPr>
          <w:p w14:paraId="243A9458" w14:textId="77777777" w:rsidR="00FB0A69" w:rsidRPr="00555A65" w:rsidRDefault="00FB0A69" w:rsidP="00FB0A69">
            <w:pPr>
              <w:contextualSpacing/>
              <w:jc w:val="left"/>
              <w:rPr>
                <w:sz w:val="19"/>
                <w:szCs w:val="19"/>
                <w:lang w:eastAsia="en-AU"/>
              </w:rPr>
            </w:pPr>
            <w:r>
              <w:rPr>
                <w:sz w:val="19"/>
                <w:szCs w:val="19"/>
                <w:lang w:eastAsia="en-AU"/>
              </w:rPr>
              <w:t>8-Dec</w:t>
            </w:r>
          </w:p>
        </w:tc>
        <w:tc>
          <w:tcPr>
            <w:tcW w:w="571" w:type="pct"/>
          </w:tcPr>
          <w:p w14:paraId="7659B394" w14:textId="77777777" w:rsidR="00FB0A69" w:rsidRPr="00555A65" w:rsidRDefault="00FB0A69" w:rsidP="00FB0A69">
            <w:pPr>
              <w:contextualSpacing/>
              <w:jc w:val="left"/>
              <w:rPr>
                <w:sz w:val="19"/>
                <w:szCs w:val="19"/>
                <w:lang w:eastAsia="en-AU"/>
              </w:rPr>
            </w:pPr>
            <w:r>
              <w:rPr>
                <w:sz w:val="19"/>
                <w:szCs w:val="19"/>
                <w:lang w:eastAsia="en-AU"/>
              </w:rPr>
              <w:t>21-Dec</w:t>
            </w:r>
          </w:p>
        </w:tc>
      </w:tr>
      <w:tr w:rsidR="00FB0A69" w:rsidRPr="00555A65" w14:paraId="39888197" w14:textId="77777777" w:rsidTr="00FB0A69">
        <w:trPr>
          <w:trHeight w:val="340"/>
        </w:trPr>
        <w:tc>
          <w:tcPr>
            <w:tcW w:w="962" w:type="pct"/>
          </w:tcPr>
          <w:p w14:paraId="637531AB" w14:textId="77777777" w:rsidR="00FB0A69" w:rsidRPr="00555A65" w:rsidRDefault="00FB0A69" w:rsidP="00FB0A69">
            <w:pPr>
              <w:contextualSpacing/>
              <w:rPr>
                <w:sz w:val="19"/>
                <w:szCs w:val="19"/>
                <w:lang w:eastAsia="en-AU"/>
              </w:rPr>
            </w:pPr>
            <w:r>
              <w:rPr>
                <w:sz w:val="19"/>
                <w:szCs w:val="19"/>
                <w:lang w:eastAsia="en-AU"/>
              </w:rPr>
              <w:t>12-Oct</w:t>
            </w:r>
          </w:p>
        </w:tc>
        <w:tc>
          <w:tcPr>
            <w:tcW w:w="578" w:type="pct"/>
          </w:tcPr>
          <w:p w14:paraId="21FF51AD" w14:textId="77777777" w:rsidR="00FB0A69" w:rsidRPr="00555A65" w:rsidRDefault="00FB0A69" w:rsidP="00FB0A69">
            <w:pPr>
              <w:contextualSpacing/>
              <w:rPr>
                <w:sz w:val="19"/>
                <w:szCs w:val="19"/>
                <w:lang w:eastAsia="en-AU"/>
              </w:rPr>
            </w:pPr>
            <w:r w:rsidRPr="001B6295">
              <w:rPr>
                <w:sz w:val="19"/>
                <w:szCs w:val="19"/>
                <w:lang w:eastAsia="en-AU"/>
              </w:rPr>
              <w:t>0.1734</w:t>
            </w:r>
          </w:p>
        </w:tc>
        <w:tc>
          <w:tcPr>
            <w:tcW w:w="578" w:type="pct"/>
          </w:tcPr>
          <w:p w14:paraId="5AED2A8B" w14:textId="77777777" w:rsidR="00FB0A69" w:rsidRPr="00555A65" w:rsidRDefault="00FB0A69" w:rsidP="00FB0A69">
            <w:pPr>
              <w:contextualSpacing/>
              <w:rPr>
                <w:sz w:val="19"/>
                <w:szCs w:val="19"/>
                <w:lang w:eastAsia="en-AU"/>
              </w:rPr>
            </w:pPr>
          </w:p>
        </w:tc>
        <w:tc>
          <w:tcPr>
            <w:tcW w:w="578" w:type="pct"/>
          </w:tcPr>
          <w:p w14:paraId="57860863" w14:textId="77777777" w:rsidR="00FB0A69" w:rsidRPr="00555A65" w:rsidRDefault="00FB0A69" w:rsidP="00FB0A69">
            <w:pPr>
              <w:contextualSpacing/>
              <w:rPr>
                <w:sz w:val="19"/>
                <w:szCs w:val="19"/>
                <w:lang w:eastAsia="en-AU"/>
              </w:rPr>
            </w:pPr>
          </w:p>
        </w:tc>
        <w:tc>
          <w:tcPr>
            <w:tcW w:w="578" w:type="pct"/>
          </w:tcPr>
          <w:p w14:paraId="4BFC9B66" w14:textId="77777777" w:rsidR="00FB0A69" w:rsidRPr="00555A65" w:rsidRDefault="00FB0A69" w:rsidP="00FB0A69">
            <w:pPr>
              <w:contextualSpacing/>
              <w:rPr>
                <w:sz w:val="19"/>
                <w:szCs w:val="19"/>
                <w:lang w:eastAsia="en-AU"/>
              </w:rPr>
            </w:pPr>
          </w:p>
        </w:tc>
        <w:tc>
          <w:tcPr>
            <w:tcW w:w="577" w:type="pct"/>
          </w:tcPr>
          <w:p w14:paraId="34E2854D" w14:textId="77777777" w:rsidR="00FB0A69" w:rsidRPr="00555A65" w:rsidRDefault="00FB0A69" w:rsidP="00FB0A69">
            <w:pPr>
              <w:contextualSpacing/>
              <w:rPr>
                <w:sz w:val="19"/>
                <w:szCs w:val="19"/>
                <w:lang w:eastAsia="en-AU"/>
              </w:rPr>
            </w:pPr>
          </w:p>
        </w:tc>
        <w:tc>
          <w:tcPr>
            <w:tcW w:w="577" w:type="pct"/>
          </w:tcPr>
          <w:p w14:paraId="7120AE5D" w14:textId="77777777" w:rsidR="00FB0A69" w:rsidRPr="00555A65" w:rsidRDefault="00FB0A69" w:rsidP="00FB0A69">
            <w:pPr>
              <w:contextualSpacing/>
              <w:rPr>
                <w:sz w:val="19"/>
                <w:szCs w:val="19"/>
                <w:lang w:eastAsia="en-AU"/>
              </w:rPr>
            </w:pPr>
          </w:p>
        </w:tc>
        <w:tc>
          <w:tcPr>
            <w:tcW w:w="571" w:type="pct"/>
          </w:tcPr>
          <w:p w14:paraId="0DCE2C5C" w14:textId="77777777" w:rsidR="00FB0A69" w:rsidRPr="00555A65" w:rsidRDefault="00FB0A69" w:rsidP="00FB0A69">
            <w:pPr>
              <w:contextualSpacing/>
              <w:rPr>
                <w:sz w:val="19"/>
                <w:szCs w:val="19"/>
                <w:lang w:eastAsia="en-AU"/>
              </w:rPr>
            </w:pPr>
          </w:p>
        </w:tc>
      </w:tr>
      <w:tr w:rsidR="00FB0A69" w:rsidRPr="00555A65" w14:paraId="12E9E047" w14:textId="77777777" w:rsidTr="00FB0A69">
        <w:trPr>
          <w:trHeight w:val="340"/>
        </w:trPr>
        <w:tc>
          <w:tcPr>
            <w:tcW w:w="962" w:type="pct"/>
          </w:tcPr>
          <w:p w14:paraId="44E0523A" w14:textId="77777777" w:rsidR="00FB0A69" w:rsidRPr="00555A65" w:rsidRDefault="00FB0A69" w:rsidP="00FB0A69">
            <w:pPr>
              <w:contextualSpacing/>
              <w:rPr>
                <w:sz w:val="19"/>
                <w:szCs w:val="19"/>
                <w:lang w:eastAsia="en-AU"/>
              </w:rPr>
            </w:pPr>
            <w:r>
              <w:rPr>
                <w:sz w:val="19"/>
                <w:szCs w:val="19"/>
                <w:lang w:eastAsia="en-AU"/>
              </w:rPr>
              <w:t>25-Oct</w:t>
            </w:r>
          </w:p>
        </w:tc>
        <w:tc>
          <w:tcPr>
            <w:tcW w:w="578" w:type="pct"/>
          </w:tcPr>
          <w:p w14:paraId="6CBF42C6" w14:textId="77777777" w:rsidR="00FB0A69" w:rsidRPr="00555A65" w:rsidRDefault="00FB0A69" w:rsidP="00FB0A69">
            <w:pPr>
              <w:contextualSpacing/>
              <w:rPr>
                <w:sz w:val="19"/>
                <w:szCs w:val="19"/>
                <w:lang w:eastAsia="en-AU"/>
              </w:rPr>
            </w:pPr>
            <w:r w:rsidRPr="001B6295">
              <w:rPr>
                <w:sz w:val="19"/>
                <w:szCs w:val="19"/>
                <w:lang w:eastAsia="en-AU"/>
              </w:rPr>
              <w:t>0.1385</w:t>
            </w:r>
          </w:p>
        </w:tc>
        <w:tc>
          <w:tcPr>
            <w:tcW w:w="578" w:type="pct"/>
          </w:tcPr>
          <w:p w14:paraId="00719F9E" w14:textId="77777777" w:rsidR="00FB0A69" w:rsidRPr="00555A65" w:rsidRDefault="00FB0A69" w:rsidP="00FB0A69">
            <w:pPr>
              <w:contextualSpacing/>
              <w:rPr>
                <w:sz w:val="19"/>
                <w:szCs w:val="19"/>
                <w:lang w:eastAsia="en-AU"/>
              </w:rPr>
            </w:pPr>
            <w:r w:rsidRPr="001B6295">
              <w:rPr>
                <w:sz w:val="19"/>
                <w:szCs w:val="19"/>
                <w:lang w:eastAsia="en-AU"/>
              </w:rPr>
              <w:t>0.138</w:t>
            </w:r>
          </w:p>
        </w:tc>
        <w:tc>
          <w:tcPr>
            <w:tcW w:w="578" w:type="pct"/>
          </w:tcPr>
          <w:p w14:paraId="22052347" w14:textId="77777777" w:rsidR="00FB0A69" w:rsidRPr="00555A65" w:rsidRDefault="00FB0A69" w:rsidP="00FB0A69">
            <w:pPr>
              <w:contextualSpacing/>
              <w:rPr>
                <w:sz w:val="19"/>
                <w:szCs w:val="19"/>
                <w:lang w:eastAsia="en-AU"/>
              </w:rPr>
            </w:pPr>
          </w:p>
        </w:tc>
        <w:tc>
          <w:tcPr>
            <w:tcW w:w="578" w:type="pct"/>
          </w:tcPr>
          <w:p w14:paraId="3A271B15" w14:textId="77777777" w:rsidR="00FB0A69" w:rsidRPr="00555A65" w:rsidRDefault="00FB0A69" w:rsidP="00FB0A69">
            <w:pPr>
              <w:contextualSpacing/>
              <w:rPr>
                <w:sz w:val="19"/>
                <w:szCs w:val="19"/>
                <w:lang w:eastAsia="en-AU"/>
              </w:rPr>
            </w:pPr>
          </w:p>
        </w:tc>
        <w:tc>
          <w:tcPr>
            <w:tcW w:w="577" w:type="pct"/>
          </w:tcPr>
          <w:p w14:paraId="0946D421" w14:textId="77777777" w:rsidR="00FB0A69" w:rsidRPr="00555A65" w:rsidRDefault="00FB0A69" w:rsidP="00FB0A69">
            <w:pPr>
              <w:contextualSpacing/>
              <w:rPr>
                <w:sz w:val="19"/>
                <w:szCs w:val="19"/>
                <w:lang w:eastAsia="en-AU"/>
              </w:rPr>
            </w:pPr>
          </w:p>
        </w:tc>
        <w:tc>
          <w:tcPr>
            <w:tcW w:w="577" w:type="pct"/>
          </w:tcPr>
          <w:p w14:paraId="7D44A989" w14:textId="77777777" w:rsidR="00FB0A69" w:rsidRPr="00555A65" w:rsidRDefault="00FB0A69" w:rsidP="00FB0A69">
            <w:pPr>
              <w:contextualSpacing/>
              <w:rPr>
                <w:sz w:val="19"/>
                <w:szCs w:val="19"/>
                <w:lang w:eastAsia="en-AU"/>
              </w:rPr>
            </w:pPr>
          </w:p>
        </w:tc>
        <w:tc>
          <w:tcPr>
            <w:tcW w:w="571" w:type="pct"/>
          </w:tcPr>
          <w:p w14:paraId="4E28EBC6" w14:textId="77777777" w:rsidR="00FB0A69" w:rsidRPr="00555A65" w:rsidRDefault="00FB0A69" w:rsidP="00FB0A69">
            <w:pPr>
              <w:contextualSpacing/>
              <w:rPr>
                <w:sz w:val="19"/>
                <w:szCs w:val="19"/>
                <w:lang w:eastAsia="en-AU"/>
              </w:rPr>
            </w:pPr>
          </w:p>
        </w:tc>
      </w:tr>
      <w:tr w:rsidR="00FB0A69" w:rsidRPr="00555A65" w14:paraId="2E7BEBB7" w14:textId="77777777" w:rsidTr="00FB0A69">
        <w:trPr>
          <w:trHeight w:val="340"/>
        </w:trPr>
        <w:tc>
          <w:tcPr>
            <w:tcW w:w="962" w:type="pct"/>
          </w:tcPr>
          <w:p w14:paraId="314DB300" w14:textId="77777777" w:rsidR="00FB0A69" w:rsidRPr="00555A65" w:rsidRDefault="00FB0A69" w:rsidP="00FB0A69">
            <w:pPr>
              <w:contextualSpacing/>
              <w:rPr>
                <w:sz w:val="19"/>
                <w:szCs w:val="19"/>
                <w:lang w:eastAsia="en-AU"/>
              </w:rPr>
            </w:pPr>
            <w:r>
              <w:rPr>
                <w:sz w:val="19"/>
                <w:szCs w:val="19"/>
                <w:lang w:eastAsia="en-AU"/>
              </w:rPr>
              <w:t>8-Nov</w:t>
            </w:r>
          </w:p>
        </w:tc>
        <w:tc>
          <w:tcPr>
            <w:tcW w:w="578" w:type="pct"/>
          </w:tcPr>
          <w:p w14:paraId="0CD8CB1D" w14:textId="77777777" w:rsidR="00FB0A69" w:rsidRPr="00555A65" w:rsidRDefault="00FB0A69" w:rsidP="00FB0A69">
            <w:pPr>
              <w:contextualSpacing/>
              <w:rPr>
                <w:sz w:val="19"/>
                <w:szCs w:val="19"/>
                <w:lang w:eastAsia="en-AU"/>
              </w:rPr>
            </w:pPr>
            <w:r w:rsidRPr="001B6295">
              <w:rPr>
                <w:sz w:val="19"/>
                <w:szCs w:val="19"/>
                <w:lang w:eastAsia="en-AU"/>
              </w:rPr>
              <w:t>0.0523</w:t>
            </w:r>
          </w:p>
        </w:tc>
        <w:tc>
          <w:tcPr>
            <w:tcW w:w="578" w:type="pct"/>
            <w:shd w:val="clear" w:color="auto" w:fill="auto"/>
          </w:tcPr>
          <w:p w14:paraId="73F4CF47" w14:textId="77777777" w:rsidR="00FB0A69" w:rsidRPr="00D467EC" w:rsidRDefault="00FB0A69" w:rsidP="00FB0A69">
            <w:pPr>
              <w:contextualSpacing/>
              <w:rPr>
                <w:sz w:val="19"/>
                <w:szCs w:val="19"/>
                <w:lang w:eastAsia="en-AU"/>
              </w:rPr>
            </w:pPr>
            <w:r w:rsidRPr="001B6295">
              <w:rPr>
                <w:sz w:val="19"/>
                <w:szCs w:val="19"/>
                <w:lang w:eastAsia="en-AU"/>
              </w:rPr>
              <w:t>0.031</w:t>
            </w:r>
          </w:p>
        </w:tc>
        <w:tc>
          <w:tcPr>
            <w:tcW w:w="578" w:type="pct"/>
            <w:shd w:val="clear" w:color="auto" w:fill="auto"/>
          </w:tcPr>
          <w:p w14:paraId="11C0DC65" w14:textId="77777777" w:rsidR="00FB0A69" w:rsidRPr="00D467EC" w:rsidRDefault="00FB0A69" w:rsidP="00FB0A69">
            <w:pPr>
              <w:contextualSpacing/>
              <w:rPr>
                <w:sz w:val="19"/>
                <w:szCs w:val="19"/>
                <w:lang w:eastAsia="en-AU"/>
              </w:rPr>
            </w:pPr>
            <w:r w:rsidRPr="00D467EC">
              <w:rPr>
                <w:sz w:val="19"/>
                <w:szCs w:val="19"/>
                <w:lang w:eastAsia="en-AU"/>
              </w:rPr>
              <w:t>0.08</w:t>
            </w:r>
            <w:r>
              <w:rPr>
                <w:sz w:val="19"/>
                <w:szCs w:val="19"/>
                <w:lang w:eastAsia="en-AU"/>
              </w:rPr>
              <w:t>7</w:t>
            </w:r>
            <w:r w:rsidRPr="00D467EC">
              <w:rPr>
                <w:sz w:val="19"/>
                <w:szCs w:val="19"/>
                <w:lang w:eastAsia="en-AU"/>
              </w:rPr>
              <w:t>6</w:t>
            </w:r>
          </w:p>
        </w:tc>
        <w:tc>
          <w:tcPr>
            <w:tcW w:w="578" w:type="pct"/>
            <w:shd w:val="clear" w:color="auto" w:fill="auto"/>
          </w:tcPr>
          <w:p w14:paraId="2ED3BD13" w14:textId="77777777" w:rsidR="00FB0A69" w:rsidRPr="00D467EC" w:rsidRDefault="00FB0A69" w:rsidP="00FB0A69">
            <w:pPr>
              <w:contextualSpacing/>
              <w:rPr>
                <w:sz w:val="19"/>
                <w:szCs w:val="19"/>
                <w:lang w:eastAsia="en-AU"/>
              </w:rPr>
            </w:pPr>
          </w:p>
        </w:tc>
        <w:tc>
          <w:tcPr>
            <w:tcW w:w="577" w:type="pct"/>
            <w:shd w:val="clear" w:color="auto" w:fill="auto"/>
          </w:tcPr>
          <w:p w14:paraId="0C094617" w14:textId="77777777" w:rsidR="00FB0A69" w:rsidRPr="00D467EC" w:rsidRDefault="00FB0A69" w:rsidP="00FB0A69">
            <w:pPr>
              <w:contextualSpacing/>
              <w:rPr>
                <w:sz w:val="19"/>
                <w:szCs w:val="19"/>
                <w:lang w:eastAsia="en-AU"/>
              </w:rPr>
            </w:pPr>
          </w:p>
        </w:tc>
        <w:tc>
          <w:tcPr>
            <w:tcW w:w="577" w:type="pct"/>
          </w:tcPr>
          <w:p w14:paraId="5AD29F12" w14:textId="77777777" w:rsidR="00FB0A69" w:rsidRPr="00555A65" w:rsidRDefault="00FB0A69" w:rsidP="00FB0A69">
            <w:pPr>
              <w:contextualSpacing/>
              <w:rPr>
                <w:sz w:val="19"/>
                <w:szCs w:val="19"/>
                <w:lang w:eastAsia="en-AU"/>
              </w:rPr>
            </w:pPr>
          </w:p>
        </w:tc>
        <w:tc>
          <w:tcPr>
            <w:tcW w:w="571" w:type="pct"/>
          </w:tcPr>
          <w:p w14:paraId="5D2D50A7" w14:textId="77777777" w:rsidR="00FB0A69" w:rsidRPr="00555A65" w:rsidRDefault="00FB0A69" w:rsidP="00FB0A69">
            <w:pPr>
              <w:contextualSpacing/>
              <w:rPr>
                <w:sz w:val="19"/>
                <w:szCs w:val="19"/>
                <w:lang w:eastAsia="en-AU"/>
              </w:rPr>
            </w:pPr>
          </w:p>
        </w:tc>
      </w:tr>
      <w:tr w:rsidR="00FB0A69" w:rsidRPr="00555A65" w14:paraId="2992D5BA" w14:textId="77777777" w:rsidTr="00FB0A69">
        <w:trPr>
          <w:trHeight w:val="340"/>
        </w:trPr>
        <w:tc>
          <w:tcPr>
            <w:tcW w:w="962" w:type="pct"/>
          </w:tcPr>
          <w:p w14:paraId="630E852C" w14:textId="77777777" w:rsidR="00FB0A69" w:rsidRPr="00555A65" w:rsidRDefault="00FB0A69" w:rsidP="00FB0A69">
            <w:pPr>
              <w:contextualSpacing/>
              <w:rPr>
                <w:sz w:val="19"/>
                <w:szCs w:val="19"/>
                <w:lang w:eastAsia="en-AU"/>
              </w:rPr>
            </w:pPr>
            <w:r>
              <w:rPr>
                <w:sz w:val="19"/>
                <w:szCs w:val="19"/>
                <w:lang w:eastAsia="en-AU"/>
              </w:rPr>
              <w:t>22-Nov</w:t>
            </w:r>
          </w:p>
        </w:tc>
        <w:tc>
          <w:tcPr>
            <w:tcW w:w="578" w:type="pct"/>
          </w:tcPr>
          <w:p w14:paraId="3F17E3F1" w14:textId="77777777" w:rsidR="00FB0A69" w:rsidRPr="00555A65" w:rsidRDefault="00FB0A69" w:rsidP="00FB0A69">
            <w:pPr>
              <w:contextualSpacing/>
              <w:rPr>
                <w:sz w:val="19"/>
                <w:szCs w:val="19"/>
                <w:lang w:eastAsia="en-AU"/>
              </w:rPr>
            </w:pPr>
            <w:r w:rsidRPr="00C86B6B">
              <w:rPr>
                <w:sz w:val="19"/>
                <w:szCs w:val="19"/>
                <w:lang w:eastAsia="en-AU"/>
              </w:rPr>
              <w:t>0.021</w:t>
            </w:r>
            <w:r>
              <w:rPr>
                <w:sz w:val="19"/>
                <w:szCs w:val="19"/>
                <w:lang w:eastAsia="en-AU"/>
              </w:rPr>
              <w:t>0</w:t>
            </w:r>
          </w:p>
        </w:tc>
        <w:tc>
          <w:tcPr>
            <w:tcW w:w="578" w:type="pct"/>
            <w:shd w:val="clear" w:color="auto" w:fill="auto"/>
          </w:tcPr>
          <w:p w14:paraId="1290712A" w14:textId="77777777" w:rsidR="00FB0A69" w:rsidRPr="008C7F8A" w:rsidRDefault="00FB0A69" w:rsidP="00FB0A69">
            <w:pPr>
              <w:contextualSpacing/>
              <w:rPr>
                <w:sz w:val="19"/>
                <w:szCs w:val="19"/>
                <w:lang w:eastAsia="en-AU"/>
              </w:rPr>
            </w:pPr>
            <w:r w:rsidRPr="00D467EC">
              <w:rPr>
                <w:sz w:val="19"/>
                <w:szCs w:val="19"/>
                <w:lang w:eastAsia="en-AU"/>
              </w:rPr>
              <w:t>0.009</w:t>
            </w:r>
            <w:r>
              <w:rPr>
                <w:sz w:val="19"/>
                <w:szCs w:val="19"/>
                <w:lang w:eastAsia="en-AU"/>
              </w:rPr>
              <w:t>4</w:t>
            </w:r>
            <w:r w:rsidRPr="008C7F8A">
              <w:rPr>
                <w:sz w:val="19"/>
                <w:szCs w:val="19"/>
                <w:lang w:eastAsia="en-AU"/>
              </w:rPr>
              <w:t>*</w:t>
            </w:r>
          </w:p>
        </w:tc>
        <w:tc>
          <w:tcPr>
            <w:tcW w:w="578" w:type="pct"/>
            <w:shd w:val="clear" w:color="auto" w:fill="auto"/>
          </w:tcPr>
          <w:p w14:paraId="4A521F37" w14:textId="77777777" w:rsidR="00FB0A69" w:rsidRPr="008C7F8A" w:rsidRDefault="00FB0A69" w:rsidP="00FB0A69">
            <w:pPr>
              <w:contextualSpacing/>
              <w:rPr>
                <w:sz w:val="19"/>
                <w:szCs w:val="19"/>
                <w:lang w:eastAsia="en-AU"/>
              </w:rPr>
            </w:pPr>
            <w:r w:rsidRPr="001B6295">
              <w:rPr>
                <w:sz w:val="19"/>
                <w:szCs w:val="19"/>
                <w:lang w:eastAsia="en-AU"/>
              </w:rPr>
              <w:t>0.0214</w:t>
            </w:r>
          </w:p>
        </w:tc>
        <w:tc>
          <w:tcPr>
            <w:tcW w:w="578" w:type="pct"/>
            <w:shd w:val="clear" w:color="auto" w:fill="auto"/>
          </w:tcPr>
          <w:p w14:paraId="4B845B58" w14:textId="77777777" w:rsidR="00FB0A69" w:rsidRPr="00D467EC" w:rsidRDefault="00FB0A69" w:rsidP="00FB0A69">
            <w:pPr>
              <w:contextualSpacing/>
              <w:rPr>
                <w:sz w:val="19"/>
                <w:szCs w:val="19"/>
                <w:lang w:eastAsia="en-AU"/>
              </w:rPr>
            </w:pPr>
            <w:r w:rsidRPr="00DB6BA6">
              <w:rPr>
                <w:sz w:val="19"/>
                <w:szCs w:val="19"/>
                <w:lang w:eastAsia="en-AU"/>
              </w:rPr>
              <w:t>0.0313</w:t>
            </w:r>
          </w:p>
        </w:tc>
        <w:tc>
          <w:tcPr>
            <w:tcW w:w="577" w:type="pct"/>
            <w:shd w:val="clear" w:color="auto" w:fill="auto"/>
          </w:tcPr>
          <w:p w14:paraId="2FB11B0F" w14:textId="77777777" w:rsidR="00FB0A69" w:rsidRPr="00D467EC" w:rsidRDefault="00FB0A69" w:rsidP="00FB0A69">
            <w:pPr>
              <w:contextualSpacing/>
              <w:rPr>
                <w:sz w:val="19"/>
                <w:szCs w:val="19"/>
                <w:lang w:eastAsia="en-AU"/>
              </w:rPr>
            </w:pPr>
          </w:p>
        </w:tc>
        <w:tc>
          <w:tcPr>
            <w:tcW w:w="577" w:type="pct"/>
          </w:tcPr>
          <w:p w14:paraId="3867CAFE" w14:textId="77777777" w:rsidR="00FB0A69" w:rsidRPr="00555A65" w:rsidRDefault="00FB0A69" w:rsidP="00FB0A69">
            <w:pPr>
              <w:contextualSpacing/>
              <w:rPr>
                <w:sz w:val="19"/>
                <w:szCs w:val="19"/>
                <w:lang w:eastAsia="en-AU"/>
              </w:rPr>
            </w:pPr>
          </w:p>
        </w:tc>
        <w:tc>
          <w:tcPr>
            <w:tcW w:w="571" w:type="pct"/>
          </w:tcPr>
          <w:p w14:paraId="00E34320" w14:textId="77777777" w:rsidR="00FB0A69" w:rsidRPr="00555A65" w:rsidRDefault="00FB0A69" w:rsidP="00FB0A69">
            <w:pPr>
              <w:contextualSpacing/>
              <w:rPr>
                <w:sz w:val="19"/>
                <w:szCs w:val="19"/>
                <w:lang w:eastAsia="en-AU"/>
              </w:rPr>
            </w:pPr>
          </w:p>
        </w:tc>
      </w:tr>
      <w:tr w:rsidR="00FB0A69" w:rsidRPr="00555A65" w14:paraId="391B7633" w14:textId="77777777" w:rsidTr="00FB0A69">
        <w:trPr>
          <w:trHeight w:val="340"/>
        </w:trPr>
        <w:tc>
          <w:tcPr>
            <w:tcW w:w="962" w:type="pct"/>
          </w:tcPr>
          <w:p w14:paraId="011E15C5" w14:textId="77777777" w:rsidR="00FB0A69" w:rsidRPr="00555A65" w:rsidRDefault="00FB0A69" w:rsidP="00FB0A69">
            <w:pPr>
              <w:contextualSpacing/>
              <w:rPr>
                <w:sz w:val="19"/>
                <w:szCs w:val="19"/>
                <w:lang w:eastAsia="en-AU"/>
              </w:rPr>
            </w:pPr>
            <w:r>
              <w:rPr>
                <w:sz w:val="19"/>
                <w:szCs w:val="19"/>
                <w:lang w:eastAsia="en-AU"/>
              </w:rPr>
              <w:t>8-Dec</w:t>
            </w:r>
          </w:p>
        </w:tc>
        <w:tc>
          <w:tcPr>
            <w:tcW w:w="578" w:type="pct"/>
          </w:tcPr>
          <w:p w14:paraId="7A35D355" w14:textId="77777777" w:rsidR="00FB0A69" w:rsidRPr="00555A65" w:rsidRDefault="00FB0A69" w:rsidP="00FB0A69">
            <w:pPr>
              <w:contextualSpacing/>
              <w:rPr>
                <w:sz w:val="19"/>
                <w:szCs w:val="19"/>
                <w:lang w:eastAsia="en-AU"/>
              </w:rPr>
            </w:pPr>
            <w:r w:rsidRPr="001B6295">
              <w:rPr>
                <w:sz w:val="19"/>
                <w:szCs w:val="19"/>
                <w:lang w:eastAsia="en-AU"/>
              </w:rPr>
              <w:t>0.0246</w:t>
            </w:r>
          </w:p>
        </w:tc>
        <w:tc>
          <w:tcPr>
            <w:tcW w:w="578" w:type="pct"/>
            <w:shd w:val="clear" w:color="auto" w:fill="auto"/>
          </w:tcPr>
          <w:p w14:paraId="7DF9653E" w14:textId="77777777" w:rsidR="00FB0A69" w:rsidRPr="008C7F8A" w:rsidRDefault="00FB0A69" w:rsidP="00FB0A69">
            <w:pPr>
              <w:contextualSpacing/>
              <w:rPr>
                <w:sz w:val="19"/>
                <w:szCs w:val="19"/>
                <w:lang w:eastAsia="en-AU"/>
              </w:rPr>
            </w:pPr>
            <w:r w:rsidRPr="001B6295">
              <w:rPr>
                <w:sz w:val="19"/>
                <w:szCs w:val="19"/>
                <w:lang w:eastAsia="en-AU"/>
              </w:rPr>
              <w:t>0.0084</w:t>
            </w:r>
            <w:r w:rsidRPr="008C7F8A">
              <w:rPr>
                <w:sz w:val="19"/>
                <w:szCs w:val="19"/>
                <w:lang w:eastAsia="en-AU"/>
              </w:rPr>
              <w:t>*</w:t>
            </w:r>
          </w:p>
        </w:tc>
        <w:tc>
          <w:tcPr>
            <w:tcW w:w="578" w:type="pct"/>
            <w:shd w:val="clear" w:color="auto" w:fill="auto"/>
          </w:tcPr>
          <w:p w14:paraId="63ADE4CC" w14:textId="77777777" w:rsidR="00FB0A69" w:rsidRPr="008C7F8A" w:rsidRDefault="00FB0A69" w:rsidP="00FB0A69">
            <w:pPr>
              <w:contextualSpacing/>
              <w:rPr>
                <w:sz w:val="19"/>
                <w:szCs w:val="19"/>
                <w:lang w:eastAsia="en-AU"/>
              </w:rPr>
            </w:pPr>
            <w:r w:rsidRPr="001B6295">
              <w:rPr>
                <w:sz w:val="19"/>
                <w:szCs w:val="19"/>
                <w:lang w:eastAsia="en-AU"/>
              </w:rPr>
              <w:t>0.0185</w:t>
            </w:r>
          </w:p>
        </w:tc>
        <w:tc>
          <w:tcPr>
            <w:tcW w:w="578" w:type="pct"/>
            <w:shd w:val="clear" w:color="auto" w:fill="auto"/>
          </w:tcPr>
          <w:p w14:paraId="212F47E5" w14:textId="77777777" w:rsidR="00FB0A69" w:rsidRPr="008C7F8A" w:rsidRDefault="00FB0A69" w:rsidP="00FB0A69">
            <w:pPr>
              <w:contextualSpacing/>
              <w:rPr>
                <w:sz w:val="19"/>
                <w:szCs w:val="19"/>
                <w:lang w:eastAsia="en-AU"/>
              </w:rPr>
            </w:pPr>
            <w:r w:rsidRPr="00DB6BA6">
              <w:rPr>
                <w:sz w:val="19"/>
                <w:szCs w:val="19"/>
                <w:lang w:eastAsia="en-AU"/>
              </w:rPr>
              <w:t>0.0108</w:t>
            </w:r>
            <w:r w:rsidRPr="008C7F8A">
              <w:rPr>
                <w:sz w:val="19"/>
                <w:szCs w:val="19"/>
                <w:lang w:eastAsia="en-AU"/>
              </w:rPr>
              <w:t>*</w:t>
            </w:r>
          </w:p>
        </w:tc>
        <w:tc>
          <w:tcPr>
            <w:tcW w:w="577" w:type="pct"/>
            <w:shd w:val="clear" w:color="auto" w:fill="auto"/>
          </w:tcPr>
          <w:p w14:paraId="2DE5D13E" w14:textId="77777777" w:rsidR="00FB0A69" w:rsidRPr="00D467EC" w:rsidRDefault="00FB0A69" w:rsidP="00FB0A69">
            <w:pPr>
              <w:contextualSpacing/>
              <w:rPr>
                <w:sz w:val="19"/>
                <w:szCs w:val="19"/>
                <w:lang w:eastAsia="en-AU"/>
              </w:rPr>
            </w:pPr>
            <w:r w:rsidRPr="00DB6BA6">
              <w:rPr>
                <w:sz w:val="19"/>
                <w:szCs w:val="19"/>
                <w:lang w:eastAsia="en-AU"/>
              </w:rPr>
              <w:t>0.0193</w:t>
            </w:r>
          </w:p>
        </w:tc>
        <w:tc>
          <w:tcPr>
            <w:tcW w:w="577" w:type="pct"/>
          </w:tcPr>
          <w:p w14:paraId="64990213" w14:textId="77777777" w:rsidR="00FB0A69" w:rsidRPr="00555A65" w:rsidRDefault="00FB0A69" w:rsidP="00FB0A69">
            <w:pPr>
              <w:contextualSpacing/>
              <w:rPr>
                <w:sz w:val="19"/>
                <w:szCs w:val="19"/>
                <w:lang w:eastAsia="en-AU"/>
              </w:rPr>
            </w:pPr>
          </w:p>
        </w:tc>
        <w:tc>
          <w:tcPr>
            <w:tcW w:w="571" w:type="pct"/>
          </w:tcPr>
          <w:p w14:paraId="5CF188D7" w14:textId="77777777" w:rsidR="00FB0A69" w:rsidRPr="00555A65" w:rsidRDefault="00FB0A69" w:rsidP="00FB0A69">
            <w:pPr>
              <w:contextualSpacing/>
              <w:rPr>
                <w:sz w:val="19"/>
                <w:szCs w:val="19"/>
                <w:lang w:eastAsia="en-AU"/>
              </w:rPr>
            </w:pPr>
          </w:p>
        </w:tc>
      </w:tr>
      <w:tr w:rsidR="00FB0A69" w:rsidRPr="00555A65" w14:paraId="6FFD6039" w14:textId="77777777" w:rsidTr="00FB0A69">
        <w:trPr>
          <w:trHeight w:val="340"/>
        </w:trPr>
        <w:tc>
          <w:tcPr>
            <w:tcW w:w="962" w:type="pct"/>
          </w:tcPr>
          <w:p w14:paraId="6D92510D" w14:textId="77777777" w:rsidR="00FB0A69" w:rsidRPr="00555A65" w:rsidRDefault="00FB0A69" w:rsidP="00FB0A69">
            <w:pPr>
              <w:contextualSpacing/>
              <w:rPr>
                <w:sz w:val="19"/>
                <w:szCs w:val="19"/>
                <w:lang w:eastAsia="en-AU"/>
              </w:rPr>
            </w:pPr>
            <w:r>
              <w:rPr>
                <w:sz w:val="19"/>
                <w:szCs w:val="19"/>
                <w:lang w:eastAsia="en-AU"/>
              </w:rPr>
              <w:t>21-Dec</w:t>
            </w:r>
          </w:p>
        </w:tc>
        <w:tc>
          <w:tcPr>
            <w:tcW w:w="578" w:type="pct"/>
          </w:tcPr>
          <w:p w14:paraId="213C475A" w14:textId="77777777" w:rsidR="00FB0A69" w:rsidRPr="00555A65" w:rsidRDefault="00FB0A69" w:rsidP="00FB0A69">
            <w:pPr>
              <w:contextualSpacing/>
              <w:rPr>
                <w:sz w:val="19"/>
                <w:szCs w:val="19"/>
                <w:lang w:eastAsia="en-AU"/>
              </w:rPr>
            </w:pPr>
            <w:r w:rsidRPr="00C86B6B">
              <w:rPr>
                <w:sz w:val="19"/>
                <w:szCs w:val="19"/>
                <w:lang w:eastAsia="en-AU"/>
              </w:rPr>
              <w:t>0.014</w:t>
            </w:r>
            <w:r>
              <w:rPr>
                <w:sz w:val="19"/>
                <w:szCs w:val="19"/>
                <w:lang w:eastAsia="en-AU"/>
              </w:rPr>
              <w:t>0</w:t>
            </w:r>
          </w:p>
        </w:tc>
        <w:tc>
          <w:tcPr>
            <w:tcW w:w="578" w:type="pct"/>
            <w:shd w:val="clear" w:color="auto" w:fill="auto"/>
          </w:tcPr>
          <w:p w14:paraId="208A0344" w14:textId="77777777" w:rsidR="00FB0A69" w:rsidRPr="008C7F8A" w:rsidRDefault="00FB0A69" w:rsidP="00FB0A69">
            <w:pPr>
              <w:contextualSpacing/>
              <w:rPr>
                <w:sz w:val="19"/>
                <w:szCs w:val="19"/>
                <w:lang w:eastAsia="en-AU"/>
              </w:rPr>
            </w:pPr>
            <w:r w:rsidRPr="001B6295">
              <w:rPr>
                <w:sz w:val="19"/>
                <w:szCs w:val="19"/>
                <w:lang w:eastAsia="en-AU"/>
              </w:rPr>
              <w:t>0.0054</w:t>
            </w:r>
            <w:r w:rsidRPr="008C7F8A">
              <w:rPr>
                <w:sz w:val="19"/>
                <w:szCs w:val="19"/>
                <w:lang w:eastAsia="en-AU"/>
              </w:rPr>
              <w:t>*</w:t>
            </w:r>
          </w:p>
        </w:tc>
        <w:tc>
          <w:tcPr>
            <w:tcW w:w="578" w:type="pct"/>
            <w:shd w:val="clear" w:color="auto" w:fill="auto"/>
          </w:tcPr>
          <w:p w14:paraId="69AC0AB0" w14:textId="77777777" w:rsidR="00FB0A69" w:rsidRPr="008C7F8A" w:rsidRDefault="00FB0A69" w:rsidP="00FB0A69">
            <w:pPr>
              <w:contextualSpacing/>
              <w:rPr>
                <w:sz w:val="19"/>
                <w:szCs w:val="19"/>
                <w:lang w:eastAsia="en-AU"/>
              </w:rPr>
            </w:pPr>
            <w:r w:rsidRPr="00DB6BA6">
              <w:rPr>
                <w:sz w:val="19"/>
                <w:szCs w:val="19"/>
                <w:lang w:eastAsia="en-AU"/>
              </w:rPr>
              <w:t>0.0094</w:t>
            </w:r>
            <w:r w:rsidRPr="008C7F8A">
              <w:rPr>
                <w:sz w:val="19"/>
                <w:szCs w:val="19"/>
                <w:lang w:eastAsia="en-AU"/>
              </w:rPr>
              <w:t>*</w:t>
            </w:r>
          </w:p>
        </w:tc>
        <w:tc>
          <w:tcPr>
            <w:tcW w:w="578" w:type="pct"/>
            <w:shd w:val="clear" w:color="auto" w:fill="auto"/>
          </w:tcPr>
          <w:p w14:paraId="0822EA9E" w14:textId="77777777" w:rsidR="00FB0A69" w:rsidRPr="008C7F8A" w:rsidRDefault="00FB0A69" w:rsidP="00FB0A69">
            <w:pPr>
              <w:contextualSpacing/>
              <w:rPr>
                <w:sz w:val="19"/>
                <w:szCs w:val="19"/>
                <w:lang w:eastAsia="en-AU"/>
              </w:rPr>
            </w:pPr>
            <w:r w:rsidRPr="00D467EC">
              <w:rPr>
                <w:sz w:val="19"/>
                <w:szCs w:val="19"/>
                <w:lang w:eastAsia="en-AU"/>
              </w:rPr>
              <w:t>0.008</w:t>
            </w:r>
            <w:r>
              <w:rPr>
                <w:sz w:val="19"/>
                <w:szCs w:val="19"/>
                <w:lang w:eastAsia="en-AU"/>
              </w:rPr>
              <w:t>3</w:t>
            </w:r>
            <w:r w:rsidRPr="008C7F8A">
              <w:rPr>
                <w:sz w:val="19"/>
                <w:szCs w:val="19"/>
                <w:lang w:eastAsia="en-AU"/>
              </w:rPr>
              <w:t>*</w:t>
            </w:r>
          </w:p>
        </w:tc>
        <w:tc>
          <w:tcPr>
            <w:tcW w:w="577" w:type="pct"/>
            <w:shd w:val="clear" w:color="auto" w:fill="auto"/>
          </w:tcPr>
          <w:p w14:paraId="3E8F595C" w14:textId="77777777" w:rsidR="00FB0A69" w:rsidRPr="008C7F8A" w:rsidRDefault="00FB0A69" w:rsidP="00FB0A69">
            <w:pPr>
              <w:contextualSpacing/>
              <w:rPr>
                <w:sz w:val="19"/>
                <w:szCs w:val="19"/>
                <w:lang w:eastAsia="en-AU"/>
              </w:rPr>
            </w:pPr>
            <w:r w:rsidRPr="00E3253E">
              <w:rPr>
                <w:sz w:val="19"/>
                <w:szCs w:val="19"/>
                <w:lang w:eastAsia="en-AU"/>
              </w:rPr>
              <w:t>0.0125*</w:t>
            </w:r>
          </w:p>
        </w:tc>
        <w:tc>
          <w:tcPr>
            <w:tcW w:w="577" w:type="pct"/>
          </w:tcPr>
          <w:p w14:paraId="1C63ED79" w14:textId="77777777" w:rsidR="00FB0A69" w:rsidRPr="00555A65" w:rsidRDefault="00FB0A69" w:rsidP="00FB0A69">
            <w:pPr>
              <w:contextualSpacing/>
              <w:rPr>
                <w:sz w:val="19"/>
                <w:szCs w:val="19"/>
                <w:lang w:eastAsia="en-AU"/>
              </w:rPr>
            </w:pPr>
            <w:r w:rsidRPr="00DB6BA6">
              <w:rPr>
                <w:sz w:val="19"/>
                <w:szCs w:val="19"/>
                <w:lang w:eastAsia="en-AU"/>
              </w:rPr>
              <w:t>0.0258</w:t>
            </w:r>
          </w:p>
        </w:tc>
        <w:tc>
          <w:tcPr>
            <w:tcW w:w="571" w:type="pct"/>
          </w:tcPr>
          <w:p w14:paraId="409A06A3" w14:textId="77777777" w:rsidR="00FB0A69" w:rsidRPr="00555A65" w:rsidRDefault="00FB0A69" w:rsidP="00FB0A69">
            <w:pPr>
              <w:contextualSpacing/>
              <w:rPr>
                <w:sz w:val="19"/>
                <w:szCs w:val="19"/>
                <w:lang w:eastAsia="en-AU"/>
              </w:rPr>
            </w:pPr>
          </w:p>
        </w:tc>
      </w:tr>
      <w:tr w:rsidR="00FB0A69" w:rsidRPr="00555A65" w14:paraId="59CAC059" w14:textId="77777777" w:rsidTr="00FB0A69">
        <w:trPr>
          <w:trHeight w:val="340"/>
        </w:trPr>
        <w:tc>
          <w:tcPr>
            <w:tcW w:w="962" w:type="pct"/>
          </w:tcPr>
          <w:p w14:paraId="66614FB5" w14:textId="77777777" w:rsidR="00FB0A69" w:rsidRPr="00555A65" w:rsidRDefault="00FB0A69" w:rsidP="00FB0A69">
            <w:pPr>
              <w:contextualSpacing/>
              <w:rPr>
                <w:sz w:val="19"/>
                <w:szCs w:val="19"/>
                <w:lang w:eastAsia="en-AU"/>
              </w:rPr>
            </w:pPr>
            <w:r>
              <w:rPr>
                <w:sz w:val="19"/>
                <w:szCs w:val="19"/>
                <w:lang w:eastAsia="en-AU"/>
              </w:rPr>
              <w:t>11-Jan</w:t>
            </w:r>
          </w:p>
        </w:tc>
        <w:tc>
          <w:tcPr>
            <w:tcW w:w="578" w:type="pct"/>
          </w:tcPr>
          <w:p w14:paraId="3E3BCD43" w14:textId="77777777" w:rsidR="00FB0A69" w:rsidRPr="00555A65" w:rsidRDefault="00FB0A69" w:rsidP="00FB0A69">
            <w:pPr>
              <w:contextualSpacing/>
              <w:rPr>
                <w:sz w:val="19"/>
                <w:szCs w:val="19"/>
                <w:lang w:eastAsia="en-AU"/>
              </w:rPr>
            </w:pPr>
            <w:r w:rsidRPr="00E3253E">
              <w:rPr>
                <w:sz w:val="19"/>
                <w:szCs w:val="19"/>
                <w:lang w:eastAsia="en-AU"/>
              </w:rPr>
              <w:t>0.0125*</w:t>
            </w:r>
          </w:p>
        </w:tc>
        <w:tc>
          <w:tcPr>
            <w:tcW w:w="578" w:type="pct"/>
            <w:shd w:val="clear" w:color="auto" w:fill="auto"/>
          </w:tcPr>
          <w:p w14:paraId="173E5C82" w14:textId="77777777" w:rsidR="00FB0A69" w:rsidRPr="008C7F8A" w:rsidRDefault="00FB0A69" w:rsidP="00FB0A69">
            <w:pPr>
              <w:contextualSpacing/>
              <w:rPr>
                <w:sz w:val="19"/>
                <w:szCs w:val="19"/>
                <w:lang w:eastAsia="en-AU"/>
              </w:rPr>
            </w:pPr>
            <w:r w:rsidRPr="00D467EC">
              <w:rPr>
                <w:sz w:val="19"/>
                <w:szCs w:val="19"/>
                <w:lang w:eastAsia="en-AU"/>
              </w:rPr>
              <w:t>0.006</w:t>
            </w:r>
            <w:r>
              <w:rPr>
                <w:sz w:val="19"/>
                <w:szCs w:val="19"/>
                <w:lang w:eastAsia="en-AU"/>
              </w:rPr>
              <w:t>2</w:t>
            </w:r>
            <w:r w:rsidRPr="008C7F8A">
              <w:rPr>
                <w:sz w:val="19"/>
                <w:szCs w:val="19"/>
                <w:lang w:eastAsia="en-AU"/>
              </w:rPr>
              <w:t>*</w:t>
            </w:r>
          </w:p>
        </w:tc>
        <w:tc>
          <w:tcPr>
            <w:tcW w:w="578" w:type="pct"/>
            <w:shd w:val="clear" w:color="auto" w:fill="auto"/>
          </w:tcPr>
          <w:p w14:paraId="4E6FA08C" w14:textId="77777777" w:rsidR="00FB0A69" w:rsidRPr="008C7F8A" w:rsidRDefault="00FB0A69" w:rsidP="00FB0A69">
            <w:pPr>
              <w:contextualSpacing/>
              <w:rPr>
                <w:sz w:val="19"/>
                <w:szCs w:val="19"/>
                <w:lang w:eastAsia="en-AU"/>
              </w:rPr>
            </w:pPr>
            <w:r w:rsidRPr="00D467EC">
              <w:rPr>
                <w:sz w:val="19"/>
                <w:szCs w:val="19"/>
                <w:lang w:eastAsia="en-AU"/>
              </w:rPr>
              <w:t>0.0105</w:t>
            </w:r>
            <w:r w:rsidRPr="008C7F8A">
              <w:rPr>
                <w:sz w:val="19"/>
                <w:szCs w:val="19"/>
                <w:lang w:eastAsia="en-AU"/>
              </w:rPr>
              <w:t>*</w:t>
            </w:r>
          </w:p>
        </w:tc>
        <w:tc>
          <w:tcPr>
            <w:tcW w:w="578" w:type="pct"/>
            <w:shd w:val="clear" w:color="auto" w:fill="auto"/>
          </w:tcPr>
          <w:p w14:paraId="2B6EF2FA" w14:textId="77777777" w:rsidR="00FB0A69" w:rsidRPr="008C7F8A" w:rsidRDefault="00FB0A69" w:rsidP="00FB0A69">
            <w:pPr>
              <w:contextualSpacing/>
              <w:rPr>
                <w:sz w:val="19"/>
                <w:szCs w:val="19"/>
                <w:lang w:eastAsia="en-AU"/>
              </w:rPr>
            </w:pPr>
            <w:r w:rsidRPr="00D467EC">
              <w:rPr>
                <w:sz w:val="19"/>
                <w:szCs w:val="19"/>
                <w:lang w:eastAsia="en-AU"/>
              </w:rPr>
              <w:t>0.0108</w:t>
            </w:r>
            <w:r w:rsidRPr="008C7F8A">
              <w:rPr>
                <w:sz w:val="19"/>
                <w:szCs w:val="19"/>
                <w:lang w:eastAsia="en-AU"/>
              </w:rPr>
              <w:t>*</w:t>
            </w:r>
          </w:p>
        </w:tc>
        <w:tc>
          <w:tcPr>
            <w:tcW w:w="577" w:type="pct"/>
            <w:shd w:val="clear" w:color="auto" w:fill="auto"/>
          </w:tcPr>
          <w:p w14:paraId="5A6C2BAC" w14:textId="77777777" w:rsidR="00FB0A69" w:rsidRPr="008C7F8A" w:rsidRDefault="00FB0A69" w:rsidP="00FB0A69">
            <w:pPr>
              <w:contextualSpacing/>
              <w:rPr>
                <w:sz w:val="19"/>
                <w:szCs w:val="19"/>
                <w:lang w:eastAsia="en-AU"/>
              </w:rPr>
            </w:pPr>
            <w:r w:rsidRPr="00DB6BA6">
              <w:rPr>
                <w:sz w:val="19"/>
                <w:szCs w:val="19"/>
                <w:lang w:eastAsia="en-AU"/>
              </w:rPr>
              <w:t>0.0104</w:t>
            </w:r>
            <w:r w:rsidRPr="008C7F8A">
              <w:rPr>
                <w:sz w:val="19"/>
                <w:szCs w:val="19"/>
                <w:lang w:eastAsia="en-AU"/>
              </w:rPr>
              <w:t>*</w:t>
            </w:r>
          </w:p>
        </w:tc>
        <w:tc>
          <w:tcPr>
            <w:tcW w:w="577" w:type="pct"/>
          </w:tcPr>
          <w:p w14:paraId="02D450F0" w14:textId="77777777" w:rsidR="00FB0A69" w:rsidRPr="008D0C3C" w:rsidRDefault="00FB0A69" w:rsidP="00FB0A69">
            <w:pPr>
              <w:contextualSpacing/>
              <w:rPr>
                <w:sz w:val="19"/>
                <w:szCs w:val="19"/>
                <w:highlight w:val="yellow"/>
                <w:lang w:eastAsia="en-AU"/>
              </w:rPr>
            </w:pPr>
            <w:r w:rsidRPr="00C86B6B">
              <w:rPr>
                <w:sz w:val="19"/>
                <w:szCs w:val="19"/>
                <w:lang w:eastAsia="en-AU"/>
              </w:rPr>
              <w:t>0.019</w:t>
            </w:r>
            <w:r>
              <w:rPr>
                <w:sz w:val="19"/>
                <w:szCs w:val="19"/>
                <w:lang w:eastAsia="en-AU"/>
              </w:rPr>
              <w:t>4</w:t>
            </w:r>
          </w:p>
        </w:tc>
        <w:tc>
          <w:tcPr>
            <w:tcW w:w="571" w:type="pct"/>
          </w:tcPr>
          <w:p w14:paraId="2631A66F" w14:textId="77777777" w:rsidR="00FB0A69" w:rsidRPr="008D0C3C" w:rsidRDefault="00FB0A69" w:rsidP="00FB0A69">
            <w:pPr>
              <w:contextualSpacing/>
              <w:rPr>
                <w:sz w:val="19"/>
                <w:szCs w:val="19"/>
                <w:highlight w:val="yellow"/>
                <w:lang w:eastAsia="en-AU"/>
              </w:rPr>
            </w:pPr>
            <w:r w:rsidRPr="00DB6BA6">
              <w:rPr>
                <w:sz w:val="19"/>
                <w:szCs w:val="19"/>
                <w:lang w:eastAsia="en-AU"/>
              </w:rPr>
              <w:t>0.0236</w:t>
            </w:r>
          </w:p>
        </w:tc>
      </w:tr>
    </w:tbl>
    <w:p w14:paraId="524206E0" w14:textId="77777777" w:rsidR="00FB0A69" w:rsidRDefault="00FB0A69" w:rsidP="00FB0A69">
      <w:pPr>
        <w:rPr>
          <w:b/>
          <w:sz w:val="20"/>
        </w:rPr>
      </w:pPr>
      <w:r w:rsidRPr="009E7330">
        <w:rPr>
          <w:b/>
          <w:sz w:val="20"/>
        </w:rPr>
        <w:t xml:space="preserve"> </w:t>
      </w:r>
      <w:r w:rsidRPr="00A414AB">
        <w:rPr>
          <w:b/>
          <w:sz w:val="20"/>
        </w:rPr>
        <w:t xml:space="preserve"> </w:t>
      </w:r>
      <w:r w:rsidRPr="00A414AB">
        <w:rPr>
          <w:noProof/>
          <w:lang w:eastAsia="en-AU"/>
        </w:rPr>
        <w:drawing>
          <wp:inline distT="0" distB="0" distL="0" distR="0" wp14:anchorId="313CAB43" wp14:editId="7F82F6AA">
            <wp:extent cx="5727700" cy="3307976"/>
            <wp:effectExtent l="0" t="0" r="6350" b="698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27700" cy="3307976"/>
                    </a:xfrm>
                    <a:prstGeom prst="rect">
                      <a:avLst/>
                    </a:prstGeom>
                    <a:noFill/>
                    <a:ln>
                      <a:noFill/>
                    </a:ln>
                  </pic:spPr>
                </pic:pic>
              </a:graphicData>
            </a:graphic>
          </wp:inline>
        </w:drawing>
      </w:r>
      <w:r w:rsidRPr="00D31BF6">
        <w:t xml:space="preserve"> </w:t>
      </w:r>
    </w:p>
    <w:p w14:paraId="4A0E9278" w14:textId="471C48B0" w:rsidR="00FB0A69" w:rsidRDefault="00FB0A69" w:rsidP="00343C03">
      <w:pPr>
        <w:pStyle w:val="Captions"/>
      </w:pPr>
      <w:r w:rsidRPr="00907D3C">
        <w:t>Figure</w:t>
      </w:r>
      <w:r w:rsidR="00A772A5">
        <w:t xml:space="preserve"> G</w:t>
      </w:r>
      <w:r w:rsidR="002458E1">
        <w:t>12</w:t>
      </w:r>
      <w:r>
        <w:t>.</w:t>
      </w:r>
      <w:r w:rsidRPr="00907D3C">
        <w:t xml:space="preserve">  MDS ordination of </w:t>
      </w:r>
      <w:r w:rsidRPr="004C5AFF">
        <w:t>microinvertebrate</w:t>
      </w:r>
      <w:r w:rsidRPr="00907D3C">
        <w:t xml:space="preserve"> assemblage d</w:t>
      </w:r>
      <w:r>
        <w:t>ata (log transformed) from Lock </w:t>
      </w:r>
      <w:r w:rsidRPr="00907D3C">
        <w:t xml:space="preserve">1, with samples identified by sampling </w:t>
      </w:r>
      <w:r w:rsidR="008F098E" w:rsidRPr="008F098E">
        <w:t>trip</w:t>
      </w:r>
      <w:r w:rsidRPr="00907D3C">
        <w:t>.  nMDS was based on Bray-Curtis Similarities.  Samples are grouped at a Bray-Curtis similarity of 40%</w:t>
      </w:r>
      <w:r>
        <w:t xml:space="preserve"> </w:t>
      </w:r>
      <w:r w:rsidRPr="00907D3C">
        <w:t>(SIMPROF).</w:t>
      </w:r>
    </w:p>
    <w:p w14:paraId="2C15F04B" w14:textId="3F19A4EF" w:rsidR="00FB0A69" w:rsidRDefault="00FB0A69" w:rsidP="00FB0A69">
      <w:r w:rsidRPr="00F01413">
        <w:t xml:space="preserve">Results from the SIMPER analysis comparing </w:t>
      </w:r>
      <w:r>
        <w:t xml:space="preserve">below </w:t>
      </w:r>
      <w:r w:rsidRPr="00F01413">
        <w:t>Lock 1</w:t>
      </w:r>
      <w:r>
        <w:t xml:space="preserve"> </w:t>
      </w:r>
      <w:r w:rsidRPr="004C5AFF">
        <w:t>microinvertebrate</w:t>
      </w:r>
      <w:r w:rsidRPr="00F01413">
        <w:t xml:space="preserve"> assemblages between sampling </w:t>
      </w:r>
      <w:r w:rsidR="008F098E" w:rsidRPr="008F098E">
        <w:t>trip</w:t>
      </w:r>
      <w:r w:rsidRPr="00F01413">
        <w:t xml:space="preserve">s is provided </w:t>
      </w:r>
      <w:r>
        <w:t>in T</w:t>
      </w:r>
      <w:r w:rsidR="00A772A5">
        <w:t>able G</w:t>
      </w:r>
      <w:r>
        <w:t>6</w:t>
      </w:r>
      <w:r w:rsidRPr="00D66553">
        <w:t>.</w:t>
      </w:r>
      <w:r>
        <w:t xml:space="preserve"> Dissimilarly between groups was primarily driven by: lower abundance of </w:t>
      </w:r>
      <w:r w:rsidRPr="008D0C3C">
        <w:t>rotifer</w:t>
      </w:r>
      <w:r>
        <w:t>s</w:t>
      </w:r>
      <w:r w:rsidRPr="008D0C3C">
        <w:t xml:space="preserve"> </w:t>
      </w:r>
      <w:r w:rsidRPr="008D0C3C">
        <w:rPr>
          <w:i/>
        </w:rPr>
        <w:t>Brachionus angularis</w:t>
      </w:r>
      <w:r w:rsidRPr="008D0C3C">
        <w:t xml:space="preserve"> </w:t>
      </w:r>
      <w:r w:rsidRPr="00800947">
        <w:rPr>
          <w:i/>
        </w:rPr>
        <w:t>bidens</w:t>
      </w:r>
      <w:r>
        <w:t xml:space="preserve"> </w:t>
      </w:r>
      <w:r w:rsidRPr="008D0C3C">
        <w:t xml:space="preserve">and </w:t>
      </w:r>
      <w:r w:rsidRPr="008D0C3C">
        <w:rPr>
          <w:i/>
        </w:rPr>
        <w:t>Polyarthra dolichoptera</w:t>
      </w:r>
      <w:r w:rsidRPr="008D0C3C">
        <w:t xml:space="preserve"> </w:t>
      </w:r>
      <w:r>
        <w:t xml:space="preserve">in October; </w:t>
      </w:r>
      <w:r w:rsidRPr="00800947">
        <w:t>h</w:t>
      </w:r>
      <w:r w:rsidRPr="00F57056">
        <w:t>igher</w:t>
      </w:r>
      <w:r>
        <w:t xml:space="preserve"> abundances of rotifers </w:t>
      </w:r>
      <w:r w:rsidRPr="008C7F8A">
        <w:rPr>
          <w:i/>
        </w:rPr>
        <w:t>Synchaeta</w:t>
      </w:r>
      <w:r>
        <w:t xml:space="preserve"> sp. b (not previously recorded</w:t>
      </w:r>
      <w:r w:rsidRPr="00D86A33">
        <w:t xml:space="preserve"> for S</w:t>
      </w:r>
      <w:r w:rsidR="00FF28AB">
        <w:t xml:space="preserve">outh </w:t>
      </w:r>
      <w:r w:rsidRPr="00D86A33">
        <w:t>A</w:t>
      </w:r>
      <w:r w:rsidR="00FF28AB">
        <w:t>ustralia</w:t>
      </w:r>
      <w:r>
        <w:t xml:space="preserve">) and c, and </w:t>
      </w:r>
      <w:r w:rsidRPr="008D0C3C">
        <w:t xml:space="preserve">lower </w:t>
      </w:r>
      <w:r>
        <w:t>abundance</w:t>
      </w:r>
      <w:r w:rsidRPr="008D0C3C">
        <w:t xml:space="preserve"> of </w:t>
      </w:r>
      <w:r>
        <w:t xml:space="preserve">the </w:t>
      </w:r>
      <w:r w:rsidRPr="008D0C3C">
        <w:t xml:space="preserve">rotifer </w:t>
      </w:r>
      <w:r w:rsidRPr="008C7F8A">
        <w:rPr>
          <w:i/>
        </w:rPr>
        <w:t>Proalides tentaculatus</w:t>
      </w:r>
      <w:r>
        <w:t>, from</w:t>
      </w:r>
      <w:r w:rsidRPr="008D0C3C">
        <w:t xml:space="preserve"> </w:t>
      </w:r>
      <w:r>
        <w:t>early</w:t>
      </w:r>
      <w:r w:rsidRPr="008D0C3C">
        <w:t xml:space="preserve"> October</w:t>
      </w:r>
      <w:r>
        <w:t xml:space="preserve"> to early November</w:t>
      </w:r>
      <w:r w:rsidRPr="008D0C3C">
        <w:t xml:space="preserve">; </w:t>
      </w:r>
      <w:r>
        <w:t xml:space="preserve">higher abundance of the protist </w:t>
      </w:r>
      <w:r w:rsidRPr="008C7F8A">
        <w:rPr>
          <w:i/>
        </w:rPr>
        <w:t>Epistylis</w:t>
      </w:r>
      <w:r w:rsidRPr="007734B9">
        <w:t xml:space="preserve"> sp.</w:t>
      </w:r>
      <w:r>
        <w:t xml:space="preserve"> during late September and early October; higher abundances of rotifers </w:t>
      </w:r>
      <w:r w:rsidRPr="008C7F8A">
        <w:rPr>
          <w:i/>
        </w:rPr>
        <w:t xml:space="preserve">Pompholyx complanata </w:t>
      </w:r>
      <w:r>
        <w:t xml:space="preserve">and </w:t>
      </w:r>
      <w:r w:rsidRPr="008C7F8A">
        <w:rPr>
          <w:i/>
        </w:rPr>
        <w:t xml:space="preserve">Keratella javana </w:t>
      </w:r>
      <w:r>
        <w:t xml:space="preserve">in early November; higher abundance of rotifers </w:t>
      </w:r>
      <w:r w:rsidRPr="008D0C3C">
        <w:rPr>
          <w:i/>
        </w:rPr>
        <w:t>Anuraeopsis fissa</w:t>
      </w:r>
      <w:r>
        <w:t xml:space="preserve">, </w:t>
      </w:r>
      <w:r w:rsidRPr="008C7F8A">
        <w:rPr>
          <w:i/>
        </w:rPr>
        <w:t xml:space="preserve">Keratella tropica </w:t>
      </w:r>
      <w:r>
        <w:t xml:space="preserve">and </w:t>
      </w:r>
      <w:r w:rsidRPr="008C7F8A">
        <w:rPr>
          <w:i/>
        </w:rPr>
        <w:t xml:space="preserve">K. cochlearis </w:t>
      </w:r>
      <w:r>
        <w:t xml:space="preserve">in late November; higher abundance of the protist </w:t>
      </w:r>
      <w:r w:rsidRPr="008C7F8A">
        <w:rPr>
          <w:i/>
        </w:rPr>
        <w:t>Difflugia</w:t>
      </w:r>
      <w:r>
        <w:t xml:space="preserve"> cf. </w:t>
      </w:r>
      <w:r w:rsidRPr="008C7F8A">
        <w:rPr>
          <w:i/>
        </w:rPr>
        <w:t xml:space="preserve">penardi </w:t>
      </w:r>
      <w:r>
        <w:t xml:space="preserve">in early December; higher abundances of rotifers </w:t>
      </w:r>
      <w:r w:rsidRPr="008C7F8A">
        <w:rPr>
          <w:i/>
        </w:rPr>
        <w:t>Asplanchna priodonta</w:t>
      </w:r>
      <w:r>
        <w:t xml:space="preserve">, </w:t>
      </w:r>
      <w:r w:rsidRPr="00872181">
        <w:rPr>
          <w:i/>
        </w:rPr>
        <w:t>Brachionus budapestinensis</w:t>
      </w:r>
      <w:r w:rsidRPr="008C7F8A">
        <w:rPr>
          <w:i/>
        </w:rPr>
        <w:t xml:space="preserve"> </w:t>
      </w:r>
      <w:r>
        <w:t xml:space="preserve">and </w:t>
      </w:r>
      <w:r w:rsidRPr="008C7F8A">
        <w:rPr>
          <w:i/>
        </w:rPr>
        <w:t xml:space="preserve">Conochilus dossuarius </w:t>
      </w:r>
      <w:r>
        <w:t xml:space="preserve">in late December; higher abundance of rotifer </w:t>
      </w:r>
      <w:r w:rsidRPr="008C7F8A">
        <w:rPr>
          <w:i/>
        </w:rPr>
        <w:t>Trichocerca</w:t>
      </w:r>
      <w:r>
        <w:t xml:space="preserve"> cf. </w:t>
      </w:r>
      <w:r w:rsidRPr="008C7F8A">
        <w:rPr>
          <w:i/>
        </w:rPr>
        <w:t>agnatha</w:t>
      </w:r>
      <w:r>
        <w:t xml:space="preserve"> (not previously recorded</w:t>
      </w:r>
      <w:r w:rsidRPr="00D86A33">
        <w:t xml:space="preserve"> for S</w:t>
      </w:r>
      <w:r w:rsidR="00FF28AB">
        <w:t xml:space="preserve">outh </w:t>
      </w:r>
      <w:r w:rsidRPr="00D86A33">
        <w:t>A</w:t>
      </w:r>
      <w:r w:rsidR="00FF28AB">
        <w:t>ustralia</w:t>
      </w:r>
      <w:r>
        <w:t xml:space="preserve">) in late December and January; and higher abundances of rotifers </w:t>
      </w:r>
      <w:r w:rsidRPr="008C7F8A">
        <w:rPr>
          <w:i/>
        </w:rPr>
        <w:t xml:space="preserve">Polyarthra dolichoptera </w:t>
      </w:r>
      <w:r>
        <w:t xml:space="preserve">and protist </w:t>
      </w:r>
      <w:r w:rsidRPr="008C7F8A">
        <w:rPr>
          <w:i/>
        </w:rPr>
        <w:t>Coleps</w:t>
      </w:r>
      <w:r w:rsidRPr="00A864C8">
        <w:t xml:space="preserve"> sp.</w:t>
      </w:r>
      <w:r>
        <w:t xml:space="preserve"> in January </w:t>
      </w:r>
      <w:r w:rsidR="00A772A5">
        <w:t>(Table G</w:t>
      </w:r>
      <w:r>
        <w:t>6).</w:t>
      </w:r>
    </w:p>
    <w:p w14:paraId="60B039E5" w14:textId="77777777" w:rsidR="00FB0A69" w:rsidRDefault="00FB0A69" w:rsidP="00FB0A69">
      <w:pPr>
        <w:sectPr w:rsidR="00FB0A69" w:rsidSect="00FB0A69">
          <w:pgSz w:w="11900" w:h="16840" w:code="9"/>
          <w:pgMar w:top="1440" w:right="1440" w:bottom="1440" w:left="1440" w:header="709" w:footer="709" w:gutter="0"/>
          <w:cols w:space="708"/>
          <w:docGrid w:linePitch="360"/>
        </w:sectPr>
      </w:pPr>
    </w:p>
    <w:p w14:paraId="63A9FF6C" w14:textId="5EF3465C" w:rsidR="00FB0A69" w:rsidRDefault="00A772A5" w:rsidP="00343C03">
      <w:pPr>
        <w:pStyle w:val="Captions"/>
      </w:pPr>
      <w:r>
        <w:t>Table G</w:t>
      </w:r>
      <w:r w:rsidR="00FB0A69">
        <w:t>6. Microinvertebrate t</w:t>
      </w:r>
      <w:r w:rsidR="00FB0A69" w:rsidRPr="00240A70">
        <w:t xml:space="preserve">axa responsible </w:t>
      </w:r>
      <w:r w:rsidR="00FB0A69">
        <w:t xml:space="preserve">for the dissimilarity between sampling </w:t>
      </w:r>
      <w:r w:rsidR="008F098E" w:rsidRPr="008F098E">
        <w:t>trip</w:t>
      </w:r>
      <w:r w:rsidR="00FB0A69">
        <w:t>s for sites below Lock 1 (SIMPER)</w:t>
      </w:r>
      <w:r w:rsidR="00FB0A69" w:rsidRPr="00240A70">
        <w:t xml:space="preserve">. Bold taxa were more abundant during the sampling </w:t>
      </w:r>
      <w:r w:rsidR="008F098E" w:rsidRPr="008F098E">
        <w:t>trip</w:t>
      </w:r>
      <w:r w:rsidR="00FB0A69">
        <w:t xml:space="preserve"> in the respective column</w:t>
      </w:r>
      <w:r w:rsidR="00FB0A69" w:rsidRPr="00240A70">
        <w:t xml:space="preserve">, while unbolded taxa were those more abundant during the sampling </w:t>
      </w:r>
      <w:r w:rsidR="008F098E" w:rsidRPr="008F098E">
        <w:t>trip</w:t>
      </w:r>
      <w:r w:rsidR="00FB0A69">
        <w:t xml:space="preserve"> in the respective row</w:t>
      </w:r>
      <w:r w:rsidR="00FB0A69" w:rsidRPr="00240A70">
        <w:t>.</w:t>
      </w:r>
      <w:r w:rsidR="00FB0A69">
        <w:t xml:space="preserve"> Average dissimilarity (%) between sampling </w:t>
      </w:r>
      <w:r w:rsidR="008F098E" w:rsidRPr="008F098E">
        <w:t>trip</w:t>
      </w:r>
      <w:r w:rsidR="00FB0A69">
        <w:t xml:space="preserve">s is provided for each comparison. </w:t>
      </w:r>
      <w:r w:rsidR="009671EE">
        <w:t>N</w:t>
      </w:r>
      <w:r w:rsidR="00FB0A69">
        <w:t>.s. = non-significant.</w:t>
      </w:r>
      <w:r w:rsidR="00FF28AB">
        <w:t xml:space="preserve"> Some species have not been previously recorded (</w:t>
      </w:r>
      <w:r w:rsidR="00FF28AB" w:rsidRPr="00A227EE">
        <w:t>NR</w:t>
      </w:r>
      <w:r w:rsidR="00FF28AB">
        <w:t>)</w:t>
      </w:r>
      <w:r w:rsidR="00FF28AB" w:rsidRPr="00A227EE">
        <w:t xml:space="preserve"> for</w:t>
      </w:r>
      <w:r w:rsidR="00FF28AB">
        <w:t xml:space="preserve"> South Australia</w:t>
      </w:r>
      <w:r w:rsidR="00FF28AB" w:rsidRPr="00A227EE">
        <w:t xml:space="preserve"> </w:t>
      </w:r>
      <w:r w:rsidR="00FF28AB">
        <w:t>(</w:t>
      </w:r>
      <w:r w:rsidR="00FF28AB" w:rsidRPr="00A227EE">
        <w:t>SA</w:t>
      </w:r>
      <w:r w:rsidR="00FF28AB">
        <w:t>) or Australia (Aust).</w:t>
      </w:r>
    </w:p>
    <w:tbl>
      <w:tblPr>
        <w:tblStyle w:val="TableGrid"/>
        <w:tblW w:w="4954" w:type="pct"/>
        <w:tblLayout w:type="fixed"/>
        <w:tblLook w:val="04A0" w:firstRow="1" w:lastRow="0" w:firstColumn="1" w:lastColumn="0" w:noHBand="0" w:noVBand="1"/>
      </w:tblPr>
      <w:tblGrid>
        <w:gridCol w:w="1135"/>
        <w:gridCol w:w="1838"/>
        <w:gridCol w:w="2408"/>
        <w:gridCol w:w="2411"/>
        <w:gridCol w:w="2129"/>
        <w:gridCol w:w="2112"/>
        <w:gridCol w:w="904"/>
        <w:gridCol w:w="885"/>
      </w:tblGrid>
      <w:tr w:rsidR="00FB0A69" w:rsidRPr="00591DF4" w14:paraId="64BB22CB" w14:textId="77777777" w:rsidTr="00FB0A69">
        <w:trPr>
          <w:cantSplit/>
          <w:trHeight w:val="340"/>
          <w:tblHeader/>
        </w:trPr>
        <w:tc>
          <w:tcPr>
            <w:tcW w:w="411" w:type="pct"/>
          </w:tcPr>
          <w:p w14:paraId="0BB8CE65" w14:textId="5923BBC1" w:rsidR="00FB0A69" w:rsidRPr="00591DF4" w:rsidRDefault="00FB0A69" w:rsidP="00FB0A69">
            <w:pPr>
              <w:spacing w:before="0" w:after="0" w:line="240" w:lineRule="auto"/>
              <w:contextualSpacing/>
              <w:rPr>
                <w:b/>
                <w:sz w:val="19"/>
                <w:szCs w:val="19"/>
                <w:highlight w:val="yellow"/>
              </w:rPr>
            </w:pPr>
            <w:r w:rsidRPr="00591DF4">
              <w:rPr>
                <w:b/>
                <w:sz w:val="19"/>
                <w:szCs w:val="19"/>
              </w:rPr>
              <w:t xml:space="preserve">Sampling </w:t>
            </w:r>
            <w:r w:rsidR="008F098E" w:rsidRPr="008F098E">
              <w:rPr>
                <w:b/>
                <w:sz w:val="19"/>
                <w:szCs w:val="19"/>
              </w:rPr>
              <w:t>trip</w:t>
            </w:r>
          </w:p>
        </w:tc>
        <w:tc>
          <w:tcPr>
            <w:tcW w:w="665" w:type="pct"/>
          </w:tcPr>
          <w:p w14:paraId="4BD2AB58" w14:textId="77777777" w:rsidR="00FB0A69" w:rsidRPr="00591DF4" w:rsidRDefault="00FB0A69" w:rsidP="00FB0A69">
            <w:pPr>
              <w:spacing w:line="240" w:lineRule="auto"/>
              <w:contextualSpacing/>
              <w:rPr>
                <w:sz w:val="19"/>
                <w:szCs w:val="19"/>
                <w:highlight w:val="yellow"/>
              </w:rPr>
            </w:pPr>
            <w:r>
              <w:rPr>
                <w:sz w:val="19"/>
                <w:szCs w:val="19"/>
                <w:lang w:eastAsia="en-AU"/>
              </w:rPr>
              <w:t>28-Sep</w:t>
            </w:r>
          </w:p>
        </w:tc>
        <w:tc>
          <w:tcPr>
            <w:tcW w:w="871" w:type="pct"/>
          </w:tcPr>
          <w:p w14:paraId="6C0420B7" w14:textId="77777777" w:rsidR="00FB0A69" w:rsidRPr="00591DF4" w:rsidRDefault="00FB0A69" w:rsidP="00FB0A69">
            <w:pPr>
              <w:spacing w:line="240" w:lineRule="auto"/>
              <w:contextualSpacing/>
              <w:rPr>
                <w:sz w:val="19"/>
                <w:szCs w:val="19"/>
                <w:highlight w:val="yellow"/>
              </w:rPr>
            </w:pPr>
            <w:r>
              <w:rPr>
                <w:sz w:val="19"/>
                <w:szCs w:val="19"/>
                <w:lang w:eastAsia="en-AU"/>
              </w:rPr>
              <w:t>12-Oct</w:t>
            </w:r>
          </w:p>
        </w:tc>
        <w:tc>
          <w:tcPr>
            <w:tcW w:w="872" w:type="pct"/>
          </w:tcPr>
          <w:p w14:paraId="7567ECD6" w14:textId="77777777" w:rsidR="00FB0A69" w:rsidRPr="00591DF4" w:rsidRDefault="00FB0A69" w:rsidP="00FB0A69">
            <w:pPr>
              <w:spacing w:line="240" w:lineRule="auto"/>
              <w:contextualSpacing/>
              <w:rPr>
                <w:sz w:val="19"/>
                <w:szCs w:val="19"/>
                <w:highlight w:val="yellow"/>
              </w:rPr>
            </w:pPr>
            <w:r>
              <w:rPr>
                <w:sz w:val="19"/>
                <w:szCs w:val="19"/>
                <w:lang w:eastAsia="en-AU"/>
              </w:rPr>
              <w:t>25-Oct</w:t>
            </w:r>
          </w:p>
        </w:tc>
        <w:tc>
          <w:tcPr>
            <w:tcW w:w="770" w:type="pct"/>
          </w:tcPr>
          <w:p w14:paraId="2EF5BE5C" w14:textId="77777777" w:rsidR="00FB0A69" w:rsidRPr="00591DF4" w:rsidRDefault="00FB0A69" w:rsidP="00FB0A69">
            <w:pPr>
              <w:spacing w:line="240" w:lineRule="auto"/>
              <w:contextualSpacing/>
              <w:rPr>
                <w:sz w:val="19"/>
                <w:szCs w:val="19"/>
                <w:highlight w:val="yellow"/>
              </w:rPr>
            </w:pPr>
            <w:r>
              <w:rPr>
                <w:sz w:val="19"/>
                <w:szCs w:val="19"/>
                <w:lang w:eastAsia="en-AU"/>
              </w:rPr>
              <w:t>8-Nov</w:t>
            </w:r>
          </w:p>
        </w:tc>
        <w:tc>
          <w:tcPr>
            <w:tcW w:w="764" w:type="pct"/>
          </w:tcPr>
          <w:p w14:paraId="2494A990" w14:textId="77777777" w:rsidR="00FB0A69" w:rsidRPr="00591DF4" w:rsidRDefault="00FB0A69" w:rsidP="00FB0A69">
            <w:pPr>
              <w:spacing w:line="240" w:lineRule="auto"/>
              <w:contextualSpacing/>
              <w:rPr>
                <w:sz w:val="19"/>
                <w:szCs w:val="19"/>
                <w:highlight w:val="yellow"/>
              </w:rPr>
            </w:pPr>
            <w:r>
              <w:rPr>
                <w:sz w:val="19"/>
                <w:szCs w:val="19"/>
                <w:lang w:eastAsia="en-AU"/>
              </w:rPr>
              <w:t>22-Nov</w:t>
            </w:r>
          </w:p>
        </w:tc>
        <w:tc>
          <w:tcPr>
            <w:tcW w:w="327" w:type="pct"/>
          </w:tcPr>
          <w:p w14:paraId="7639C07E" w14:textId="77777777" w:rsidR="00FB0A69" w:rsidRPr="00591DF4" w:rsidRDefault="00FB0A69" w:rsidP="00FB0A69">
            <w:pPr>
              <w:spacing w:line="240" w:lineRule="auto"/>
              <w:contextualSpacing/>
              <w:rPr>
                <w:sz w:val="19"/>
                <w:szCs w:val="19"/>
                <w:highlight w:val="yellow"/>
              </w:rPr>
            </w:pPr>
            <w:r>
              <w:rPr>
                <w:sz w:val="19"/>
                <w:szCs w:val="19"/>
                <w:lang w:eastAsia="en-AU"/>
              </w:rPr>
              <w:t>8-Dec</w:t>
            </w:r>
          </w:p>
        </w:tc>
        <w:tc>
          <w:tcPr>
            <w:tcW w:w="320" w:type="pct"/>
          </w:tcPr>
          <w:p w14:paraId="209A910B" w14:textId="77777777" w:rsidR="00FB0A69" w:rsidRPr="00591DF4" w:rsidRDefault="00FB0A69" w:rsidP="00FB0A69">
            <w:pPr>
              <w:spacing w:line="240" w:lineRule="auto"/>
              <w:contextualSpacing/>
              <w:rPr>
                <w:sz w:val="19"/>
                <w:szCs w:val="19"/>
                <w:highlight w:val="yellow"/>
              </w:rPr>
            </w:pPr>
            <w:r>
              <w:rPr>
                <w:sz w:val="19"/>
                <w:szCs w:val="19"/>
                <w:lang w:eastAsia="en-AU"/>
              </w:rPr>
              <w:t>21-Dec</w:t>
            </w:r>
          </w:p>
        </w:tc>
      </w:tr>
      <w:tr w:rsidR="00FB0A69" w:rsidRPr="00591DF4" w14:paraId="69DC1000" w14:textId="77777777" w:rsidTr="00FB0A69">
        <w:trPr>
          <w:cantSplit/>
          <w:trHeight w:val="170"/>
        </w:trPr>
        <w:tc>
          <w:tcPr>
            <w:tcW w:w="411" w:type="pct"/>
          </w:tcPr>
          <w:p w14:paraId="7A32B0BE" w14:textId="77777777" w:rsidR="00FB0A69" w:rsidRPr="00591DF4" w:rsidRDefault="00FB0A69" w:rsidP="00FB0A69">
            <w:pPr>
              <w:spacing w:line="240" w:lineRule="auto"/>
              <w:contextualSpacing/>
              <w:rPr>
                <w:sz w:val="19"/>
                <w:szCs w:val="19"/>
                <w:highlight w:val="yellow"/>
              </w:rPr>
            </w:pPr>
            <w:r>
              <w:rPr>
                <w:sz w:val="19"/>
                <w:szCs w:val="19"/>
                <w:lang w:eastAsia="en-AU"/>
              </w:rPr>
              <w:t>12-Oct</w:t>
            </w:r>
          </w:p>
        </w:tc>
        <w:tc>
          <w:tcPr>
            <w:tcW w:w="665" w:type="pct"/>
            <w:vAlign w:val="center"/>
          </w:tcPr>
          <w:p w14:paraId="05B3518D"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1" w:type="pct"/>
            <w:shd w:val="clear" w:color="auto" w:fill="000000" w:themeFill="text1"/>
          </w:tcPr>
          <w:p w14:paraId="4B4C50AF" w14:textId="77777777" w:rsidR="00FB0A69" w:rsidRPr="00547962" w:rsidRDefault="00FB0A69" w:rsidP="00FB0A69">
            <w:pPr>
              <w:spacing w:line="240" w:lineRule="auto"/>
              <w:contextualSpacing/>
              <w:rPr>
                <w:sz w:val="18"/>
                <w:szCs w:val="18"/>
                <w:highlight w:val="yellow"/>
              </w:rPr>
            </w:pPr>
          </w:p>
        </w:tc>
        <w:tc>
          <w:tcPr>
            <w:tcW w:w="872" w:type="pct"/>
          </w:tcPr>
          <w:p w14:paraId="49C027D5" w14:textId="77777777" w:rsidR="00FB0A69" w:rsidRPr="00547962" w:rsidRDefault="00FB0A69" w:rsidP="00FB0A69">
            <w:pPr>
              <w:spacing w:line="240" w:lineRule="auto"/>
              <w:contextualSpacing/>
              <w:rPr>
                <w:sz w:val="18"/>
                <w:szCs w:val="18"/>
                <w:highlight w:val="yellow"/>
              </w:rPr>
            </w:pPr>
          </w:p>
        </w:tc>
        <w:tc>
          <w:tcPr>
            <w:tcW w:w="770" w:type="pct"/>
          </w:tcPr>
          <w:p w14:paraId="6BC5038C" w14:textId="77777777" w:rsidR="00FB0A69" w:rsidRPr="00547962" w:rsidRDefault="00FB0A69" w:rsidP="00FB0A69">
            <w:pPr>
              <w:spacing w:line="240" w:lineRule="auto"/>
              <w:contextualSpacing/>
              <w:rPr>
                <w:sz w:val="18"/>
                <w:szCs w:val="18"/>
                <w:highlight w:val="yellow"/>
              </w:rPr>
            </w:pPr>
          </w:p>
        </w:tc>
        <w:tc>
          <w:tcPr>
            <w:tcW w:w="764" w:type="pct"/>
          </w:tcPr>
          <w:p w14:paraId="002604A7" w14:textId="77777777" w:rsidR="00FB0A69" w:rsidRPr="00547962" w:rsidRDefault="00FB0A69" w:rsidP="00FB0A69">
            <w:pPr>
              <w:spacing w:line="240" w:lineRule="auto"/>
              <w:contextualSpacing/>
              <w:rPr>
                <w:sz w:val="18"/>
                <w:szCs w:val="18"/>
                <w:highlight w:val="yellow"/>
              </w:rPr>
            </w:pPr>
          </w:p>
        </w:tc>
        <w:tc>
          <w:tcPr>
            <w:tcW w:w="327" w:type="pct"/>
          </w:tcPr>
          <w:p w14:paraId="4D8D38A2" w14:textId="77777777" w:rsidR="00FB0A69" w:rsidRPr="00547962" w:rsidRDefault="00FB0A69" w:rsidP="00FB0A69">
            <w:pPr>
              <w:spacing w:line="240" w:lineRule="auto"/>
              <w:contextualSpacing/>
              <w:rPr>
                <w:sz w:val="18"/>
                <w:szCs w:val="18"/>
                <w:highlight w:val="yellow"/>
              </w:rPr>
            </w:pPr>
          </w:p>
        </w:tc>
        <w:tc>
          <w:tcPr>
            <w:tcW w:w="320" w:type="pct"/>
          </w:tcPr>
          <w:p w14:paraId="3DC28102" w14:textId="77777777" w:rsidR="00FB0A69" w:rsidRPr="00547962" w:rsidRDefault="00FB0A69" w:rsidP="00FB0A69">
            <w:pPr>
              <w:spacing w:line="240" w:lineRule="auto"/>
              <w:contextualSpacing/>
              <w:rPr>
                <w:sz w:val="18"/>
                <w:szCs w:val="18"/>
                <w:highlight w:val="yellow"/>
              </w:rPr>
            </w:pPr>
          </w:p>
        </w:tc>
      </w:tr>
      <w:tr w:rsidR="00FB0A69" w:rsidRPr="00591DF4" w14:paraId="5E318122" w14:textId="77777777" w:rsidTr="00FB0A69">
        <w:trPr>
          <w:cantSplit/>
          <w:trHeight w:val="70"/>
        </w:trPr>
        <w:tc>
          <w:tcPr>
            <w:tcW w:w="411" w:type="pct"/>
          </w:tcPr>
          <w:p w14:paraId="3A5ECDE1" w14:textId="77777777" w:rsidR="00FB0A69" w:rsidRPr="00591DF4" w:rsidRDefault="00FB0A69" w:rsidP="00FB0A69">
            <w:pPr>
              <w:spacing w:line="240" w:lineRule="auto"/>
              <w:contextualSpacing/>
              <w:rPr>
                <w:sz w:val="19"/>
                <w:szCs w:val="19"/>
                <w:highlight w:val="yellow"/>
              </w:rPr>
            </w:pPr>
            <w:r>
              <w:rPr>
                <w:sz w:val="19"/>
                <w:szCs w:val="19"/>
                <w:lang w:eastAsia="en-AU"/>
              </w:rPr>
              <w:t>25-Oct</w:t>
            </w:r>
          </w:p>
        </w:tc>
        <w:tc>
          <w:tcPr>
            <w:tcW w:w="665" w:type="pct"/>
            <w:vAlign w:val="center"/>
          </w:tcPr>
          <w:p w14:paraId="620D1092"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1" w:type="pct"/>
            <w:vAlign w:val="center"/>
          </w:tcPr>
          <w:p w14:paraId="2A419718"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2" w:type="pct"/>
            <w:shd w:val="clear" w:color="auto" w:fill="000000" w:themeFill="text1"/>
          </w:tcPr>
          <w:p w14:paraId="314E3655" w14:textId="77777777" w:rsidR="00FB0A69" w:rsidRPr="00547962" w:rsidRDefault="00FB0A69" w:rsidP="00FB0A69">
            <w:pPr>
              <w:spacing w:line="240" w:lineRule="auto"/>
              <w:contextualSpacing/>
              <w:rPr>
                <w:sz w:val="18"/>
                <w:szCs w:val="18"/>
                <w:highlight w:val="yellow"/>
              </w:rPr>
            </w:pPr>
          </w:p>
        </w:tc>
        <w:tc>
          <w:tcPr>
            <w:tcW w:w="770" w:type="pct"/>
          </w:tcPr>
          <w:p w14:paraId="208720B7" w14:textId="77777777" w:rsidR="00FB0A69" w:rsidRPr="00547962" w:rsidRDefault="00FB0A69" w:rsidP="00FB0A69">
            <w:pPr>
              <w:spacing w:line="240" w:lineRule="auto"/>
              <w:contextualSpacing/>
              <w:rPr>
                <w:sz w:val="18"/>
                <w:szCs w:val="18"/>
                <w:highlight w:val="yellow"/>
              </w:rPr>
            </w:pPr>
          </w:p>
        </w:tc>
        <w:tc>
          <w:tcPr>
            <w:tcW w:w="764" w:type="pct"/>
          </w:tcPr>
          <w:p w14:paraId="7AFECB0B" w14:textId="77777777" w:rsidR="00FB0A69" w:rsidRPr="00547962" w:rsidRDefault="00FB0A69" w:rsidP="00FB0A69">
            <w:pPr>
              <w:spacing w:line="240" w:lineRule="auto"/>
              <w:contextualSpacing/>
              <w:rPr>
                <w:sz w:val="18"/>
                <w:szCs w:val="18"/>
                <w:highlight w:val="yellow"/>
              </w:rPr>
            </w:pPr>
          </w:p>
        </w:tc>
        <w:tc>
          <w:tcPr>
            <w:tcW w:w="327" w:type="pct"/>
          </w:tcPr>
          <w:p w14:paraId="1BC0588A" w14:textId="77777777" w:rsidR="00FB0A69" w:rsidRPr="00547962" w:rsidRDefault="00FB0A69" w:rsidP="00FB0A69">
            <w:pPr>
              <w:spacing w:line="240" w:lineRule="auto"/>
              <w:contextualSpacing/>
              <w:rPr>
                <w:sz w:val="18"/>
                <w:szCs w:val="18"/>
                <w:highlight w:val="yellow"/>
              </w:rPr>
            </w:pPr>
          </w:p>
        </w:tc>
        <w:tc>
          <w:tcPr>
            <w:tcW w:w="320" w:type="pct"/>
          </w:tcPr>
          <w:p w14:paraId="3D115D35" w14:textId="77777777" w:rsidR="00FB0A69" w:rsidRPr="00547962" w:rsidRDefault="00FB0A69" w:rsidP="00FB0A69">
            <w:pPr>
              <w:spacing w:line="240" w:lineRule="auto"/>
              <w:contextualSpacing/>
              <w:rPr>
                <w:sz w:val="18"/>
                <w:szCs w:val="18"/>
                <w:highlight w:val="yellow"/>
              </w:rPr>
            </w:pPr>
          </w:p>
        </w:tc>
      </w:tr>
      <w:tr w:rsidR="00FB0A69" w:rsidRPr="00591DF4" w14:paraId="7310D01D" w14:textId="77777777" w:rsidTr="00FB0A69">
        <w:trPr>
          <w:cantSplit/>
          <w:trHeight w:val="283"/>
        </w:trPr>
        <w:tc>
          <w:tcPr>
            <w:tcW w:w="411" w:type="pct"/>
          </w:tcPr>
          <w:p w14:paraId="2C33EF1D" w14:textId="77777777" w:rsidR="00FB0A69" w:rsidRPr="00591DF4" w:rsidRDefault="00FB0A69" w:rsidP="00FB0A69">
            <w:pPr>
              <w:spacing w:line="240" w:lineRule="auto"/>
              <w:contextualSpacing/>
              <w:rPr>
                <w:sz w:val="19"/>
                <w:szCs w:val="19"/>
                <w:highlight w:val="yellow"/>
              </w:rPr>
            </w:pPr>
            <w:r>
              <w:rPr>
                <w:sz w:val="19"/>
                <w:szCs w:val="19"/>
                <w:lang w:eastAsia="en-AU"/>
              </w:rPr>
              <w:t>8-Nov</w:t>
            </w:r>
          </w:p>
        </w:tc>
        <w:tc>
          <w:tcPr>
            <w:tcW w:w="665" w:type="pct"/>
            <w:vAlign w:val="center"/>
          </w:tcPr>
          <w:p w14:paraId="5F68E561"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1" w:type="pct"/>
            <w:vAlign w:val="center"/>
          </w:tcPr>
          <w:p w14:paraId="56349CC5"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2" w:type="pct"/>
            <w:vAlign w:val="center"/>
          </w:tcPr>
          <w:p w14:paraId="3B6F05F0"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770" w:type="pct"/>
            <w:shd w:val="clear" w:color="auto" w:fill="000000" w:themeFill="text1"/>
          </w:tcPr>
          <w:p w14:paraId="2D438FE5" w14:textId="77777777" w:rsidR="00FB0A69" w:rsidRPr="00547962" w:rsidRDefault="00FB0A69" w:rsidP="00FB0A69">
            <w:pPr>
              <w:spacing w:line="240" w:lineRule="auto"/>
              <w:contextualSpacing/>
              <w:rPr>
                <w:sz w:val="18"/>
                <w:szCs w:val="18"/>
                <w:highlight w:val="yellow"/>
              </w:rPr>
            </w:pPr>
          </w:p>
        </w:tc>
        <w:tc>
          <w:tcPr>
            <w:tcW w:w="764" w:type="pct"/>
          </w:tcPr>
          <w:p w14:paraId="13F41784" w14:textId="77777777" w:rsidR="00FB0A69" w:rsidRPr="00547962" w:rsidRDefault="00FB0A69" w:rsidP="00FB0A69">
            <w:pPr>
              <w:spacing w:line="240" w:lineRule="auto"/>
              <w:contextualSpacing/>
              <w:rPr>
                <w:sz w:val="18"/>
                <w:szCs w:val="18"/>
                <w:highlight w:val="yellow"/>
              </w:rPr>
            </w:pPr>
          </w:p>
        </w:tc>
        <w:tc>
          <w:tcPr>
            <w:tcW w:w="327" w:type="pct"/>
          </w:tcPr>
          <w:p w14:paraId="1636D5D5" w14:textId="77777777" w:rsidR="00FB0A69" w:rsidRPr="00547962" w:rsidRDefault="00FB0A69" w:rsidP="00FB0A69">
            <w:pPr>
              <w:spacing w:line="240" w:lineRule="auto"/>
              <w:contextualSpacing/>
              <w:rPr>
                <w:sz w:val="18"/>
                <w:szCs w:val="18"/>
                <w:highlight w:val="yellow"/>
              </w:rPr>
            </w:pPr>
          </w:p>
        </w:tc>
        <w:tc>
          <w:tcPr>
            <w:tcW w:w="320" w:type="pct"/>
          </w:tcPr>
          <w:p w14:paraId="50B60CAB" w14:textId="77777777" w:rsidR="00FB0A69" w:rsidRPr="00547962" w:rsidRDefault="00FB0A69" w:rsidP="00FB0A69">
            <w:pPr>
              <w:spacing w:line="240" w:lineRule="auto"/>
              <w:contextualSpacing/>
              <w:rPr>
                <w:sz w:val="18"/>
                <w:szCs w:val="18"/>
                <w:highlight w:val="yellow"/>
              </w:rPr>
            </w:pPr>
          </w:p>
        </w:tc>
      </w:tr>
      <w:tr w:rsidR="00FB0A69" w:rsidRPr="00591DF4" w14:paraId="7237F090" w14:textId="77777777" w:rsidTr="00FB0A69">
        <w:trPr>
          <w:cantSplit/>
          <w:trHeight w:val="794"/>
        </w:trPr>
        <w:tc>
          <w:tcPr>
            <w:tcW w:w="411" w:type="pct"/>
          </w:tcPr>
          <w:p w14:paraId="670CDA20" w14:textId="77777777" w:rsidR="00FB0A69" w:rsidRPr="00591DF4" w:rsidRDefault="00FB0A69" w:rsidP="00FB0A69">
            <w:pPr>
              <w:spacing w:line="240" w:lineRule="auto"/>
              <w:contextualSpacing/>
              <w:rPr>
                <w:sz w:val="19"/>
                <w:szCs w:val="19"/>
                <w:highlight w:val="yellow"/>
              </w:rPr>
            </w:pPr>
            <w:r>
              <w:rPr>
                <w:sz w:val="19"/>
                <w:szCs w:val="19"/>
                <w:lang w:eastAsia="en-AU"/>
              </w:rPr>
              <w:t>22-Nov</w:t>
            </w:r>
          </w:p>
        </w:tc>
        <w:tc>
          <w:tcPr>
            <w:tcW w:w="665" w:type="pct"/>
            <w:vAlign w:val="center"/>
          </w:tcPr>
          <w:p w14:paraId="7318E58C"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1" w:type="pct"/>
          </w:tcPr>
          <w:p w14:paraId="1D2B2997" w14:textId="77777777" w:rsidR="00FB0A69" w:rsidRPr="00547962" w:rsidRDefault="00FB0A69" w:rsidP="00FB0A69">
            <w:pPr>
              <w:spacing w:line="240" w:lineRule="auto"/>
              <w:contextualSpacing/>
              <w:jc w:val="center"/>
              <w:rPr>
                <w:rFonts w:cstheme="minorHAnsi"/>
                <w:iCs/>
                <w:sz w:val="18"/>
                <w:szCs w:val="18"/>
              </w:rPr>
            </w:pPr>
            <w:r w:rsidRPr="00547962">
              <w:rPr>
                <w:rFonts w:cstheme="minorHAnsi"/>
                <w:iCs/>
                <w:sz w:val="18"/>
                <w:szCs w:val="18"/>
              </w:rPr>
              <w:t>58.02%</w:t>
            </w:r>
          </w:p>
          <w:p w14:paraId="1BE757E8" w14:textId="77777777" w:rsidR="00FB0A69" w:rsidRPr="00547962" w:rsidRDefault="00FB0A69" w:rsidP="00FB0A69">
            <w:pPr>
              <w:spacing w:line="240" w:lineRule="auto"/>
              <w:contextualSpacing/>
              <w:rPr>
                <w:sz w:val="18"/>
                <w:szCs w:val="18"/>
                <w:highlight w:val="yellow"/>
              </w:rPr>
            </w:pPr>
            <w:r w:rsidRPr="00547962">
              <w:rPr>
                <w:rFonts w:cstheme="minorHAnsi"/>
                <w:i/>
                <w:iCs/>
                <w:sz w:val="18"/>
                <w:szCs w:val="18"/>
              </w:rPr>
              <w:t>Brachionus</w:t>
            </w:r>
            <w:r w:rsidRPr="00547962">
              <w:rPr>
                <w:rFonts w:cstheme="minorHAnsi"/>
                <w:iCs/>
                <w:sz w:val="18"/>
                <w:szCs w:val="18"/>
              </w:rPr>
              <w:t xml:space="preserve"> [</w:t>
            </w:r>
            <w:r w:rsidRPr="00547962">
              <w:rPr>
                <w:rFonts w:cstheme="minorHAnsi"/>
                <w:i/>
                <w:iCs/>
                <w:sz w:val="18"/>
                <w:szCs w:val="18"/>
              </w:rPr>
              <w:t>angularis</w:t>
            </w:r>
            <w:r w:rsidRPr="00547962">
              <w:rPr>
                <w:rFonts w:cstheme="minorHAnsi"/>
                <w:iCs/>
                <w:sz w:val="18"/>
                <w:szCs w:val="18"/>
              </w:rPr>
              <w:t xml:space="preserve">] </w:t>
            </w:r>
            <w:r w:rsidRPr="00547962">
              <w:rPr>
                <w:rFonts w:cstheme="minorHAnsi"/>
                <w:i/>
                <w:iCs/>
                <w:sz w:val="18"/>
                <w:szCs w:val="18"/>
              </w:rPr>
              <w:t>bidens</w:t>
            </w:r>
            <w:r w:rsidRPr="00547962">
              <w:rPr>
                <w:rFonts w:cstheme="minorHAnsi"/>
                <w:iCs/>
                <w:sz w:val="18"/>
                <w:szCs w:val="18"/>
              </w:rPr>
              <w:t xml:space="preserve">, </w:t>
            </w:r>
            <w:r w:rsidRPr="00547962">
              <w:rPr>
                <w:rFonts w:cstheme="minorHAnsi"/>
                <w:i/>
                <w:iCs/>
                <w:sz w:val="18"/>
                <w:szCs w:val="18"/>
              </w:rPr>
              <w:t>Anuraeopsis fissa</w:t>
            </w:r>
            <w:r w:rsidRPr="00547962">
              <w:rPr>
                <w:rFonts w:cstheme="minorHAnsi"/>
                <w:iCs/>
                <w:sz w:val="18"/>
                <w:szCs w:val="18"/>
              </w:rPr>
              <w:t xml:space="preserve">, </w:t>
            </w:r>
            <w:r w:rsidRPr="00547962">
              <w:rPr>
                <w:rFonts w:cstheme="minorHAnsi"/>
                <w:i/>
                <w:iCs/>
                <w:sz w:val="18"/>
                <w:szCs w:val="18"/>
              </w:rPr>
              <w:t>Proalides tentaculatus</w:t>
            </w:r>
            <w:r w:rsidRPr="00547962">
              <w:rPr>
                <w:rFonts w:cstheme="minorHAnsi"/>
                <w:iCs/>
                <w:sz w:val="18"/>
                <w:szCs w:val="18"/>
              </w:rPr>
              <w:t xml:space="preserve">, </w:t>
            </w:r>
            <w:r w:rsidRPr="00547962">
              <w:rPr>
                <w:rFonts w:cstheme="minorHAnsi"/>
                <w:i/>
                <w:iCs/>
                <w:sz w:val="18"/>
                <w:szCs w:val="18"/>
              </w:rPr>
              <w:t>Asplanchna priodonta</w:t>
            </w:r>
            <w:r w:rsidRPr="00547962">
              <w:rPr>
                <w:rFonts w:cstheme="minorHAnsi"/>
                <w:iCs/>
                <w:sz w:val="18"/>
                <w:szCs w:val="18"/>
              </w:rPr>
              <w:t xml:space="preserve">, </w:t>
            </w:r>
            <w:r w:rsidRPr="00547962">
              <w:rPr>
                <w:rFonts w:cstheme="minorHAnsi"/>
                <w:b/>
                <w:i/>
                <w:iCs/>
                <w:sz w:val="18"/>
                <w:szCs w:val="18"/>
              </w:rPr>
              <w:t>Bosmina meridionalis</w:t>
            </w:r>
            <w:r w:rsidRPr="00547962">
              <w:rPr>
                <w:rFonts w:cstheme="minorHAnsi"/>
                <w:iCs/>
                <w:sz w:val="18"/>
                <w:szCs w:val="18"/>
              </w:rPr>
              <w:t xml:space="preserve">, </w:t>
            </w:r>
            <w:r w:rsidRPr="00547962">
              <w:rPr>
                <w:rFonts w:cstheme="minorHAnsi"/>
                <w:i/>
                <w:iCs/>
                <w:sz w:val="18"/>
                <w:szCs w:val="18"/>
              </w:rPr>
              <w:t>Polyarthra dolichoptera</w:t>
            </w:r>
            <w:r w:rsidRPr="00547962">
              <w:rPr>
                <w:rFonts w:cstheme="minorHAnsi"/>
                <w:iCs/>
                <w:sz w:val="18"/>
                <w:szCs w:val="18"/>
              </w:rPr>
              <w:t xml:space="preserve">, </w:t>
            </w:r>
            <w:r w:rsidRPr="00547962">
              <w:rPr>
                <w:rFonts w:cstheme="minorHAnsi"/>
                <w:b/>
                <w:i/>
                <w:iCs/>
                <w:sz w:val="18"/>
                <w:szCs w:val="18"/>
              </w:rPr>
              <w:t>Epistylis</w:t>
            </w:r>
            <w:r w:rsidRPr="00547962">
              <w:rPr>
                <w:rFonts w:cstheme="minorHAnsi"/>
                <w:b/>
                <w:iCs/>
                <w:sz w:val="18"/>
                <w:szCs w:val="18"/>
              </w:rPr>
              <w:t xml:space="preserve"> sp.</w:t>
            </w:r>
            <w:r w:rsidRPr="00547962">
              <w:rPr>
                <w:rFonts w:cstheme="minorHAnsi"/>
                <w:iCs/>
                <w:sz w:val="18"/>
                <w:szCs w:val="18"/>
              </w:rPr>
              <w:t xml:space="preserve">, </w:t>
            </w:r>
            <w:r w:rsidRPr="00547962">
              <w:rPr>
                <w:rFonts w:cstheme="minorHAnsi"/>
                <w:i/>
                <w:iCs/>
                <w:sz w:val="18"/>
                <w:szCs w:val="18"/>
              </w:rPr>
              <w:t>Keratella tropica</w:t>
            </w:r>
            <w:r w:rsidRPr="00547962">
              <w:rPr>
                <w:rFonts w:cstheme="minorHAnsi"/>
                <w:iCs/>
                <w:sz w:val="18"/>
                <w:szCs w:val="18"/>
              </w:rPr>
              <w:t xml:space="preserve">, </w:t>
            </w:r>
            <w:r w:rsidRPr="00547962">
              <w:rPr>
                <w:rFonts w:cstheme="minorHAnsi"/>
                <w:i/>
                <w:iCs/>
                <w:sz w:val="18"/>
                <w:szCs w:val="18"/>
              </w:rPr>
              <w:t>Keratella cochlearis</w:t>
            </w:r>
            <w:r w:rsidRPr="00547962">
              <w:rPr>
                <w:rFonts w:cstheme="minorHAnsi"/>
                <w:iCs/>
                <w:sz w:val="18"/>
                <w:szCs w:val="18"/>
              </w:rPr>
              <w:t xml:space="preserve">, </w:t>
            </w:r>
            <w:r w:rsidRPr="00547962">
              <w:rPr>
                <w:rFonts w:cstheme="minorHAnsi"/>
                <w:i/>
                <w:iCs/>
                <w:sz w:val="18"/>
                <w:szCs w:val="18"/>
              </w:rPr>
              <w:t>Difflugia</w:t>
            </w:r>
            <w:r w:rsidRPr="00547962">
              <w:rPr>
                <w:rFonts w:cstheme="minorHAnsi"/>
                <w:iCs/>
                <w:sz w:val="18"/>
                <w:szCs w:val="18"/>
              </w:rPr>
              <w:t xml:space="preserve"> cf. </w:t>
            </w:r>
            <w:r w:rsidRPr="00547962">
              <w:rPr>
                <w:rFonts w:cstheme="minorHAnsi"/>
                <w:i/>
                <w:iCs/>
                <w:sz w:val="18"/>
                <w:szCs w:val="18"/>
              </w:rPr>
              <w:t>penardi</w:t>
            </w:r>
            <w:r w:rsidRPr="00547962">
              <w:rPr>
                <w:rFonts w:cstheme="minorHAnsi"/>
                <w:iCs/>
                <w:sz w:val="18"/>
                <w:szCs w:val="18"/>
              </w:rPr>
              <w:t xml:space="preserve"> and </w:t>
            </w:r>
            <w:r w:rsidRPr="00547962">
              <w:rPr>
                <w:rFonts w:cstheme="minorHAnsi"/>
                <w:i/>
                <w:iCs/>
                <w:sz w:val="18"/>
                <w:szCs w:val="18"/>
              </w:rPr>
              <w:t>Brachionus</w:t>
            </w:r>
            <w:r w:rsidRPr="00547962">
              <w:rPr>
                <w:rFonts w:cstheme="minorHAnsi"/>
                <w:iCs/>
                <w:sz w:val="18"/>
                <w:szCs w:val="18"/>
              </w:rPr>
              <w:t xml:space="preserve"> n. sp.</w:t>
            </w:r>
          </w:p>
        </w:tc>
        <w:tc>
          <w:tcPr>
            <w:tcW w:w="872" w:type="pct"/>
            <w:vAlign w:val="center"/>
          </w:tcPr>
          <w:p w14:paraId="15240ECA"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770" w:type="pct"/>
            <w:vAlign w:val="center"/>
          </w:tcPr>
          <w:p w14:paraId="23581501"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764" w:type="pct"/>
            <w:shd w:val="clear" w:color="auto" w:fill="000000" w:themeFill="text1"/>
          </w:tcPr>
          <w:p w14:paraId="052A94FE" w14:textId="77777777" w:rsidR="00FB0A69" w:rsidRPr="00547962" w:rsidRDefault="00FB0A69" w:rsidP="00FB0A69">
            <w:pPr>
              <w:spacing w:line="240" w:lineRule="auto"/>
              <w:contextualSpacing/>
              <w:rPr>
                <w:sz w:val="18"/>
                <w:szCs w:val="18"/>
                <w:highlight w:val="yellow"/>
              </w:rPr>
            </w:pPr>
          </w:p>
        </w:tc>
        <w:tc>
          <w:tcPr>
            <w:tcW w:w="327" w:type="pct"/>
          </w:tcPr>
          <w:p w14:paraId="4DA28EA4" w14:textId="77777777" w:rsidR="00FB0A69" w:rsidRPr="00547962" w:rsidRDefault="00FB0A69" w:rsidP="00FB0A69">
            <w:pPr>
              <w:spacing w:line="240" w:lineRule="auto"/>
              <w:contextualSpacing/>
              <w:rPr>
                <w:sz w:val="18"/>
                <w:szCs w:val="18"/>
                <w:highlight w:val="yellow"/>
              </w:rPr>
            </w:pPr>
          </w:p>
        </w:tc>
        <w:tc>
          <w:tcPr>
            <w:tcW w:w="320" w:type="pct"/>
          </w:tcPr>
          <w:p w14:paraId="70471685" w14:textId="77777777" w:rsidR="00FB0A69" w:rsidRPr="00547962" w:rsidRDefault="00FB0A69" w:rsidP="00FB0A69">
            <w:pPr>
              <w:spacing w:line="240" w:lineRule="auto"/>
              <w:contextualSpacing/>
              <w:rPr>
                <w:sz w:val="18"/>
                <w:szCs w:val="18"/>
                <w:highlight w:val="yellow"/>
              </w:rPr>
            </w:pPr>
          </w:p>
        </w:tc>
      </w:tr>
      <w:tr w:rsidR="00FB0A69" w:rsidRPr="00591DF4" w14:paraId="1E6CEB79" w14:textId="77777777" w:rsidTr="00FB0A69">
        <w:trPr>
          <w:cantSplit/>
          <w:trHeight w:val="794"/>
        </w:trPr>
        <w:tc>
          <w:tcPr>
            <w:tcW w:w="411" w:type="pct"/>
          </w:tcPr>
          <w:p w14:paraId="6714B514" w14:textId="77777777" w:rsidR="00FB0A69" w:rsidRPr="00591DF4" w:rsidRDefault="00FB0A69" w:rsidP="00FB0A69">
            <w:pPr>
              <w:spacing w:line="240" w:lineRule="auto"/>
              <w:contextualSpacing/>
              <w:rPr>
                <w:sz w:val="19"/>
                <w:szCs w:val="19"/>
                <w:highlight w:val="yellow"/>
              </w:rPr>
            </w:pPr>
            <w:r>
              <w:rPr>
                <w:sz w:val="19"/>
                <w:szCs w:val="19"/>
                <w:lang w:eastAsia="en-AU"/>
              </w:rPr>
              <w:t>8-Dec</w:t>
            </w:r>
          </w:p>
        </w:tc>
        <w:tc>
          <w:tcPr>
            <w:tcW w:w="665" w:type="pct"/>
            <w:vAlign w:val="center"/>
          </w:tcPr>
          <w:p w14:paraId="2073A858" w14:textId="77777777" w:rsidR="00FB0A69" w:rsidRPr="00547962" w:rsidRDefault="00FB0A69" w:rsidP="00FB0A69">
            <w:pPr>
              <w:spacing w:line="240" w:lineRule="auto"/>
              <w:contextualSpacing/>
              <w:jc w:val="center"/>
              <w:rPr>
                <w:sz w:val="18"/>
                <w:szCs w:val="18"/>
              </w:rPr>
            </w:pPr>
            <w:r w:rsidRPr="00547962">
              <w:rPr>
                <w:sz w:val="18"/>
                <w:szCs w:val="18"/>
              </w:rPr>
              <w:t>n.s.</w:t>
            </w:r>
          </w:p>
        </w:tc>
        <w:tc>
          <w:tcPr>
            <w:tcW w:w="871" w:type="pct"/>
          </w:tcPr>
          <w:p w14:paraId="100DF6E9" w14:textId="77777777" w:rsidR="00FB0A69" w:rsidRPr="00547962" w:rsidRDefault="00FB0A69" w:rsidP="00FB0A69">
            <w:pPr>
              <w:spacing w:line="240" w:lineRule="auto"/>
              <w:contextualSpacing/>
              <w:jc w:val="center"/>
              <w:rPr>
                <w:rFonts w:cstheme="minorHAnsi"/>
                <w:iCs/>
                <w:sz w:val="18"/>
                <w:szCs w:val="18"/>
              </w:rPr>
            </w:pPr>
            <w:r w:rsidRPr="00547962">
              <w:rPr>
                <w:rFonts w:cstheme="minorHAnsi"/>
                <w:iCs/>
                <w:sz w:val="18"/>
                <w:szCs w:val="18"/>
              </w:rPr>
              <w:t>64.16%</w:t>
            </w:r>
          </w:p>
          <w:p w14:paraId="02C6124E" w14:textId="77777777" w:rsidR="00FB0A69" w:rsidRPr="00547962" w:rsidRDefault="00FB0A69" w:rsidP="00FB0A69">
            <w:pPr>
              <w:spacing w:line="240" w:lineRule="auto"/>
              <w:contextualSpacing/>
              <w:rPr>
                <w:sz w:val="18"/>
                <w:szCs w:val="18"/>
              </w:rPr>
            </w:pPr>
            <w:r w:rsidRPr="00547962">
              <w:rPr>
                <w:rFonts w:cstheme="minorHAnsi"/>
                <w:b/>
                <w:i/>
                <w:iCs/>
                <w:sz w:val="18"/>
                <w:szCs w:val="18"/>
              </w:rPr>
              <w:t>Epistylis</w:t>
            </w:r>
            <w:r w:rsidRPr="00547962">
              <w:rPr>
                <w:rFonts w:cstheme="minorHAnsi"/>
                <w:b/>
                <w:iCs/>
                <w:sz w:val="18"/>
                <w:szCs w:val="18"/>
              </w:rPr>
              <w:t xml:space="preserve"> sp.</w:t>
            </w:r>
            <w:r w:rsidRPr="00547962">
              <w:rPr>
                <w:rFonts w:cstheme="minorHAnsi"/>
                <w:iCs/>
                <w:sz w:val="18"/>
                <w:szCs w:val="18"/>
              </w:rPr>
              <w:t xml:space="preserve">, </w:t>
            </w:r>
            <w:r w:rsidRPr="00547962">
              <w:rPr>
                <w:rFonts w:cstheme="minorHAnsi"/>
                <w:b/>
                <w:iCs/>
                <w:sz w:val="18"/>
                <w:szCs w:val="18"/>
              </w:rPr>
              <w:t>indet. glob. ciliate</w:t>
            </w:r>
            <w:r>
              <w:rPr>
                <w:rFonts w:cstheme="minorHAnsi"/>
                <w:b/>
                <w:iCs/>
                <w:sz w:val="18"/>
                <w:szCs w:val="18"/>
              </w:rPr>
              <w:t xml:space="preserve"> b</w:t>
            </w:r>
            <w:r w:rsidRPr="00547962">
              <w:rPr>
                <w:rFonts w:cstheme="minorHAnsi"/>
                <w:iCs/>
                <w:sz w:val="18"/>
                <w:szCs w:val="18"/>
              </w:rPr>
              <w:t xml:space="preserve">, </w:t>
            </w:r>
            <w:r w:rsidRPr="00547962">
              <w:rPr>
                <w:rFonts w:cstheme="minorHAnsi"/>
                <w:i/>
                <w:iCs/>
                <w:sz w:val="18"/>
                <w:szCs w:val="18"/>
              </w:rPr>
              <w:t>Proalides tentaculatus</w:t>
            </w:r>
            <w:r w:rsidRPr="00547962">
              <w:rPr>
                <w:rFonts w:cstheme="minorHAnsi"/>
                <w:iCs/>
                <w:sz w:val="18"/>
                <w:szCs w:val="18"/>
              </w:rPr>
              <w:t xml:space="preserve">, </w:t>
            </w:r>
            <w:r w:rsidRPr="00547962">
              <w:rPr>
                <w:rFonts w:cstheme="minorHAnsi"/>
                <w:b/>
                <w:i/>
                <w:iCs/>
                <w:sz w:val="18"/>
                <w:szCs w:val="18"/>
              </w:rPr>
              <w:t>Filinia pejleri</w:t>
            </w:r>
            <w:r w:rsidRPr="00547962">
              <w:rPr>
                <w:rFonts w:cstheme="minorHAnsi"/>
                <w:iCs/>
                <w:sz w:val="18"/>
                <w:szCs w:val="18"/>
              </w:rPr>
              <w:t xml:space="preserve">, </w:t>
            </w:r>
            <w:r w:rsidRPr="00547962">
              <w:rPr>
                <w:rFonts w:cstheme="minorHAnsi"/>
                <w:i/>
                <w:iCs/>
                <w:sz w:val="18"/>
                <w:szCs w:val="18"/>
              </w:rPr>
              <w:t>Arcella bathystoma</w:t>
            </w:r>
            <w:r w:rsidRPr="00547962">
              <w:rPr>
                <w:rFonts w:cstheme="minorHAnsi"/>
                <w:iCs/>
                <w:sz w:val="18"/>
                <w:szCs w:val="18"/>
              </w:rPr>
              <w:t xml:space="preserve">, </w:t>
            </w:r>
            <w:r w:rsidRPr="00547962">
              <w:rPr>
                <w:rFonts w:cstheme="minorHAnsi"/>
                <w:b/>
                <w:i/>
                <w:iCs/>
                <w:sz w:val="18"/>
                <w:szCs w:val="18"/>
              </w:rPr>
              <w:t>Synchaeta</w:t>
            </w:r>
            <w:r w:rsidRPr="00547962">
              <w:rPr>
                <w:rFonts w:cstheme="minorHAnsi"/>
                <w:b/>
                <w:iCs/>
                <w:sz w:val="18"/>
                <w:szCs w:val="18"/>
              </w:rPr>
              <w:t xml:space="preserve"> sp. b</w:t>
            </w:r>
            <w:r>
              <w:rPr>
                <w:rFonts w:cstheme="minorHAnsi"/>
                <w:b/>
                <w:iCs/>
                <w:sz w:val="18"/>
                <w:szCs w:val="18"/>
              </w:rPr>
              <w:t xml:space="preserve"> </w:t>
            </w:r>
            <w:r w:rsidRPr="00F51D8D">
              <w:rPr>
                <w:rFonts w:cs="Calibri"/>
                <w:b/>
                <w:color w:val="FF0000"/>
                <w:sz w:val="18"/>
                <w:szCs w:val="18"/>
              </w:rPr>
              <w:t>NR for SA</w:t>
            </w:r>
            <w:r w:rsidRPr="00547962">
              <w:rPr>
                <w:rFonts w:cstheme="minorHAnsi"/>
                <w:iCs/>
                <w:sz w:val="18"/>
                <w:szCs w:val="18"/>
              </w:rPr>
              <w:t xml:space="preserve">, </w:t>
            </w:r>
            <w:r w:rsidRPr="00547962">
              <w:rPr>
                <w:rFonts w:cstheme="minorHAnsi"/>
                <w:b/>
                <w:i/>
                <w:iCs/>
                <w:sz w:val="18"/>
                <w:szCs w:val="18"/>
              </w:rPr>
              <w:t>Trichocerca</w:t>
            </w:r>
            <w:r w:rsidRPr="00547962">
              <w:rPr>
                <w:rFonts w:cstheme="minorHAnsi"/>
                <w:b/>
                <w:iCs/>
                <w:sz w:val="18"/>
                <w:szCs w:val="18"/>
              </w:rPr>
              <w:t xml:space="preserve"> sp. f</w:t>
            </w:r>
            <w:r w:rsidRPr="00547962">
              <w:rPr>
                <w:rFonts w:cstheme="minorHAnsi"/>
                <w:iCs/>
                <w:sz w:val="18"/>
                <w:szCs w:val="18"/>
              </w:rPr>
              <w:t xml:space="preserve">, </w:t>
            </w:r>
            <w:r w:rsidRPr="00547962">
              <w:rPr>
                <w:rFonts w:cstheme="minorHAnsi"/>
                <w:b/>
                <w:i/>
                <w:iCs/>
                <w:sz w:val="18"/>
                <w:szCs w:val="18"/>
              </w:rPr>
              <w:t>Centropyxis ecornis</w:t>
            </w:r>
            <w:r w:rsidRPr="00547962">
              <w:rPr>
                <w:rFonts w:cstheme="minorHAnsi"/>
                <w:iCs/>
                <w:sz w:val="18"/>
                <w:szCs w:val="18"/>
              </w:rPr>
              <w:t xml:space="preserve">, </w:t>
            </w:r>
            <w:r w:rsidRPr="00547962">
              <w:rPr>
                <w:rFonts w:cstheme="minorHAnsi"/>
                <w:i/>
                <w:iCs/>
                <w:sz w:val="18"/>
                <w:szCs w:val="18"/>
              </w:rPr>
              <w:t>Difflugia</w:t>
            </w:r>
            <w:r w:rsidRPr="00547962">
              <w:rPr>
                <w:rFonts w:cstheme="minorHAnsi"/>
                <w:iCs/>
                <w:sz w:val="18"/>
                <w:szCs w:val="18"/>
              </w:rPr>
              <w:t xml:space="preserve"> cf. </w:t>
            </w:r>
            <w:r w:rsidRPr="00547962">
              <w:rPr>
                <w:rFonts w:cstheme="minorHAnsi"/>
                <w:i/>
                <w:iCs/>
                <w:sz w:val="18"/>
                <w:szCs w:val="18"/>
              </w:rPr>
              <w:t>penardi</w:t>
            </w:r>
            <w:r w:rsidRPr="00547962">
              <w:rPr>
                <w:rFonts w:cstheme="minorHAnsi"/>
                <w:iCs/>
                <w:sz w:val="18"/>
                <w:szCs w:val="18"/>
              </w:rPr>
              <w:t xml:space="preserve">, </w:t>
            </w:r>
            <w:r w:rsidRPr="00547962">
              <w:rPr>
                <w:rFonts w:cstheme="minorHAnsi"/>
                <w:i/>
                <w:iCs/>
                <w:sz w:val="18"/>
                <w:szCs w:val="18"/>
              </w:rPr>
              <w:t>Coleps</w:t>
            </w:r>
            <w:r w:rsidRPr="00547962">
              <w:rPr>
                <w:rFonts w:cstheme="minorHAnsi"/>
                <w:iCs/>
                <w:sz w:val="18"/>
                <w:szCs w:val="18"/>
              </w:rPr>
              <w:t xml:space="preserve"> sp. and </w:t>
            </w:r>
            <w:r w:rsidRPr="00547962">
              <w:rPr>
                <w:rFonts w:cstheme="minorHAnsi"/>
                <w:b/>
                <w:i/>
                <w:iCs/>
                <w:sz w:val="18"/>
                <w:szCs w:val="18"/>
              </w:rPr>
              <w:t>Cyphoderia ampulla</w:t>
            </w:r>
            <w:r w:rsidRPr="00547962">
              <w:rPr>
                <w:rFonts w:cstheme="minorHAnsi"/>
                <w:iCs/>
                <w:sz w:val="18"/>
                <w:szCs w:val="18"/>
              </w:rPr>
              <w:t>.</w:t>
            </w:r>
          </w:p>
        </w:tc>
        <w:tc>
          <w:tcPr>
            <w:tcW w:w="872" w:type="pct"/>
            <w:vAlign w:val="center"/>
          </w:tcPr>
          <w:p w14:paraId="03B8DCA8" w14:textId="77777777" w:rsidR="00FB0A69" w:rsidRPr="00547962" w:rsidRDefault="00FB0A69" w:rsidP="00FB0A69">
            <w:pPr>
              <w:spacing w:line="240" w:lineRule="auto"/>
              <w:contextualSpacing/>
              <w:jc w:val="center"/>
              <w:rPr>
                <w:b/>
                <w:sz w:val="18"/>
                <w:szCs w:val="18"/>
                <w:highlight w:val="yellow"/>
              </w:rPr>
            </w:pPr>
            <w:r w:rsidRPr="00547962">
              <w:rPr>
                <w:sz w:val="18"/>
                <w:szCs w:val="18"/>
              </w:rPr>
              <w:t>n.s.</w:t>
            </w:r>
          </w:p>
        </w:tc>
        <w:tc>
          <w:tcPr>
            <w:tcW w:w="770" w:type="pct"/>
          </w:tcPr>
          <w:p w14:paraId="65F5D3DA" w14:textId="77777777" w:rsidR="00FB0A69" w:rsidRPr="00547962" w:rsidRDefault="00FB0A69" w:rsidP="00FB0A69">
            <w:pPr>
              <w:spacing w:line="240" w:lineRule="auto"/>
              <w:contextualSpacing/>
              <w:jc w:val="center"/>
              <w:rPr>
                <w:rFonts w:cstheme="minorHAnsi"/>
                <w:iCs/>
                <w:sz w:val="18"/>
                <w:szCs w:val="18"/>
              </w:rPr>
            </w:pPr>
            <w:r w:rsidRPr="00547962">
              <w:rPr>
                <w:rFonts w:cstheme="minorHAnsi"/>
                <w:iCs/>
                <w:sz w:val="18"/>
                <w:szCs w:val="18"/>
              </w:rPr>
              <w:t>63.64%</w:t>
            </w:r>
          </w:p>
          <w:p w14:paraId="22CD3338" w14:textId="77777777" w:rsidR="00FB0A69" w:rsidRPr="00547962" w:rsidRDefault="00FB0A69" w:rsidP="00FB0A69">
            <w:pPr>
              <w:spacing w:line="240" w:lineRule="auto"/>
              <w:contextualSpacing/>
              <w:rPr>
                <w:sz w:val="18"/>
                <w:szCs w:val="18"/>
                <w:highlight w:val="yellow"/>
              </w:rPr>
            </w:pPr>
            <w:r w:rsidRPr="00547962">
              <w:rPr>
                <w:rFonts w:cstheme="minorHAnsi"/>
                <w:b/>
                <w:i/>
                <w:sz w:val="18"/>
                <w:szCs w:val="18"/>
              </w:rPr>
              <w:t>Synchaeta</w:t>
            </w:r>
            <w:r w:rsidRPr="00547962">
              <w:rPr>
                <w:rFonts w:cstheme="minorHAnsi"/>
                <w:b/>
                <w:sz w:val="18"/>
                <w:szCs w:val="18"/>
              </w:rPr>
              <w:t xml:space="preserve"> sp. c and b</w:t>
            </w:r>
            <w:r w:rsidRPr="00547962">
              <w:rPr>
                <w:rFonts w:cstheme="minorHAnsi"/>
                <w:sz w:val="18"/>
                <w:szCs w:val="18"/>
              </w:rPr>
              <w:t xml:space="preserve">, </w:t>
            </w:r>
            <w:r w:rsidRPr="00547962">
              <w:rPr>
                <w:rFonts w:cstheme="minorHAnsi"/>
                <w:b/>
                <w:i/>
                <w:sz w:val="18"/>
                <w:szCs w:val="18"/>
              </w:rPr>
              <w:t>Pompholyx complanata</w:t>
            </w:r>
            <w:r w:rsidRPr="00547962">
              <w:rPr>
                <w:rFonts w:cstheme="minorHAnsi"/>
                <w:sz w:val="18"/>
                <w:szCs w:val="18"/>
              </w:rPr>
              <w:t xml:space="preserve">, </w:t>
            </w:r>
            <w:r w:rsidRPr="00547962">
              <w:rPr>
                <w:rFonts w:cstheme="minorHAnsi"/>
                <w:i/>
                <w:sz w:val="18"/>
                <w:szCs w:val="18"/>
              </w:rPr>
              <w:t>Conochilus</w:t>
            </w:r>
            <w:r w:rsidRPr="00547962">
              <w:rPr>
                <w:rFonts w:cstheme="minorHAnsi"/>
                <w:sz w:val="18"/>
                <w:szCs w:val="18"/>
              </w:rPr>
              <w:t xml:space="preserve"> sp. b, </w:t>
            </w:r>
            <w:r w:rsidRPr="00547962">
              <w:rPr>
                <w:rFonts w:cstheme="minorHAnsi"/>
                <w:b/>
                <w:i/>
                <w:sz w:val="18"/>
                <w:szCs w:val="18"/>
              </w:rPr>
              <w:t>Trichocerca</w:t>
            </w:r>
            <w:r w:rsidRPr="00547962">
              <w:rPr>
                <w:rFonts w:cstheme="minorHAnsi"/>
                <w:b/>
                <w:sz w:val="18"/>
                <w:szCs w:val="18"/>
              </w:rPr>
              <w:t xml:space="preserve"> sp. f</w:t>
            </w:r>
            <w:r w:rsidRPr="00547962">
              <w:rPr>
                <w:rFonts w:cstheme="minorHAnsi"/>
                <w:sz w:val="18"/>
                <w:szCs w:val="18"/>
              </w:rPr>
              <w:t xml:space="preserve">, </w:t>
            </w:r>
            <w:r w:rsidRPr="00547962">
              <w:rPr>
                <w:rFonts w:cstheme="minorHAnsi"/>
                <w:b/>
                <w:i/>
                <w:sz w:val="18"/>
                <w:szCs w:val="18"/>
              </w:rPr>
              <w:t>Keratella cochlearis</w:t>
            </w:r>
            <w:r w:rsidRPr="00547962">
              <w:rPr>
                <w:rFonts w:cstheme="minorHAnsi"/>
                <w:sz w:val="18"/>
                <w:szCs w:val="18"/>
              </w:rPr>
              <w:t xml:space="preserve">, </w:t>
            </w:r>
            <w:r w:rsidRPr="00547962">
              <w:rPr>
                <w:rFonts w:cstheme="minorHAnsi"/>
                <w:b/>
                <w:i/>
                <w:sz w:val="18"/>
                <w:szCs w:val="18"/>
              </w:rPr>
              <w:t>Keratella javana</w:t>
            </w:r>
            <w:r w:rsidRPr="00547962">
              <w:rPr>
                <w:rFonts w:cstheme="minorHAnsi"/>
                <w:sz w:val="18"/>
                <w:szCs w:val="18"/>
              </w:rPr>
              <w:t xml:space="preserve">, </w:t>
            </w:r>
            <w:r w:rsidRPr="00547962">
              <w:rPr>
                <w:rFonts w:cstheme="minorHAnsi"/>
                <w:i/>
                <w:sz w:val="18"/>
                <w:szCs w:val="18"/>
              </w:rPr>
              <w:t>Difflugia</w:t>
            </w:r>
            <w:r w:rsidRPr="00547962">
              <w:rPr>
                <w:rFonts w:cstheme="minorHAnsi"/>
                <w:sz w:val="18"/>
                <w:szCs w:val="18"/>
              </w:rPr>
              <w:t xml:space="preserve"> cf. </w:t>
            </w:r>
            <w:r w:rsidRPr="00547962">
              <w:rPr>
                <w:rFonts w:cstheme="minorHAnsi"/>
                <w:i/>
                <w:sz w:val="18"/>
                <w:szCs w:val="18"/>
              </w:rPr>
              <w:t>penardi</w:t>
            </w:r>
            <w:r w:rsidRPr="00547962">
              <w:rPr>
                <w:rFonts w:cstheme="minorHAnsi"/>
                <w:sz w:val="18"/>
                <w:szCs w:val="18"/>
              </w:rPr>
              <w:t xml:space="preserve">, </w:t>
            </w:r>
            <w:r w:rsidRPr="00547962">
              <w:rPr>
                <w:rFonts w:cstheme="minorHAnsi"/>
                <w:b/>
                <w:i/>
                <w:sz w:val="18"/>
                <w:szCs w:val="18"/>
              </w:rPr>
              <w:t>Keratella tropica</w:t>
            </w:r>
            <w:r w:rsidRPr="00547962">
              <w:rPr>
                <w:rFonts w:cstheme="minorHAnsi"/>
                <w:sz w:val="18"/>
                <w:szCs w:val="18"/>
              </w:rPr>
              <w:t xml:space="preserve">, </w:t>
            </w:r>
            <w:r w:rsidRPr="00547962">
              <w:rPr>
                <w:rFonts w:cstheme="minorHAnsi"/>
                <w:b/>
                <w:i/>
                <w:sz w:val="18"/>
                <w:szCs w:val="18"/>
              </w:rPr>
              <w:t>Filinia pejleri</w:t>
            </w:r>
            <w:r w:rsidRPr="00547962">
              <w:rPr>
                <w:rFonts w:cstheme="minorHAnsi"/>
                <w:sz w:val="18"/>
                <w:szCs w:val="18"/>
              </w:rPr>
              <w:t xml:space="preserve"> and </w:t>
            </w:r>
            <w:r w:rsidRPr="00547962">
              <w:rPr>
                <w:rFonts w:cstheme="minorHAnsi"/>
                <w:i/>
                <w:sz w:val="18"/>
                <w:szCs w:val="18"/>
              </w:rPr>
              <w:t>Proalides tentaculatus</w:t>
            </w:r>
            <w:r w:rsidRPr="00547962">
              <w:rPr>
                <w:rFonts w:cstheme="minorHAnsi"/>
                <w:sz w:val="18"/>
                <w:szCs w:val="18"/>
              </w:rPr>
              <w:t>.</w:t>
            </w:r>
          </w:p>
        </w:tc>
        <w:tc>
          <w:tcPr>
            <w:tcW w:w="764" w:type="pct"/>
            <w:vAlign w:val="center"/>
          </w:tcPr>
          <w:p w14:paraId="3532BE84"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327" w:type="pct"/>
            <w:shd w:val="clear" w:color="auto" w:fill="000000" w:themeFill="text1"/>
          </w:tcPr>
          <w:p w14:paraId="76C39941" w14:textId="77777777" w:rsidR="00FB0A69" w:rsidRPr="00547962" w:rsidRDefault="00FB0A69" w:rsidP="00FB0A69">
            <w:pPr>
              <w:spacing w:line="240" w:lineRule="auto"/>
              <w:contextualSpacing/>
              <w:rPr>
                <w:sz w:val="18"/>
                <w:szCs w:val="18"/>
                <w:highlight w:val="yellow"/>
              </w:rPr>
            </w:pPr>
          </w:p>
        </w:tc>
        <w:tc>
          <w:tcPr>
            <w:tcW w:w="320" w:type="pct"/>
            <w:shd w:val="clear" w:color="auto" w:fill="auto"/>
          </w:tcPr>
          <w:p w14:paraId="48DB4182" w14:textId="77777777" w:rsidR="00FB0A69" w:rsidRPr="00547962" w:rsidRDefault="00FB0A69" w:rsidP="00FB0A69">
            <w:pPr>
              <w:spacing w:line="240" w:lineRule="auto"/>
              <w:contextualSpacing/>
              <w:rPr>
                <w:sz w:val="18"/>
                <w:szCs w:val="18"/>
                <w:highlight w:val="yellow"/>
              </w:rPr>
            </w:pPr>
          </w:p>
        </w:tc>
      </w:tr>
      <w:tr w:rsidR="00FB0A69" w:rsidRPr="00591DF4" w14:paraId="0F064EE3" w14:textId="77777777" w:rsidTr="00FB0A69">
        <w:trPr>
          <w:cantSplit/>
          <w:trHeight w:val="794"/>
        </w:trPr>
        <w:tc>
          <w:tcPr>
            <w:tcW w:w="411" w:type="pct"/>
          </w:tcPr>
          <w:p w14:paraId="5392533A" w14:textId="77777777" w:rsidR="00FB0A69" w:rsidRPr="00591DF4" w:rsidRDefault="00FB0A69" w:rsidP="00FB0A69">
            <w:pPr>
              <w:spacing w:line="240" w:lineRule="auto"/>
              <w:contextualSpacing/>
              <w:rPr>
                <w:sz w:val="19"/>
                <w:szCs w:val="19"/>
                <w:highlight w:val="yellow"/>
              </w:rPr>
            </w:pPr>
            <w:r>
              <w:rPr>
                <w:sz w:val="19"/>
                <w:szCs w:val="19"/>
                <w:lang w:eastAsia="en-AU"/>
              </w:rPr>
              <w:t>21-Dec</w:t>
            </w:r>
          </w:p>
        </w:tc>
        <w:tc>
          <w:tcPr>
            <w:tcW w:w="665" w:type="pct"/>
            <w:vAlign w:val="center"/>
          </w:tcPr>
          <w:p w14:paraId="2F8FC2D8"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871" w:type="pct"/>
          </w:tcPr>
          <w:p w14:paraId="3932AC17" w14:textId="77777777" w:rsidR="00FB0A69" w:rsidRPr="00547962" w:rsidRDefault="00FB0A69" w:rsidP="00FB0A69">
            <w:pPr>
              <w:spacing w:line="240" w:lineRule="auto"/>
              <w:contextualSpacing/>
              <w:jc w:val="center"/>
              <w:rPr>
                <w:sz w:val="18"/>
                <w:szCs w:val="18"/>
              </w:rPr>
            </w:pPr>
            <w:r w:rsidRPr="00547962">
              <w:rPr>
                <w:sz w:val="18"/>
                <w:szCs w:val="18"/>
              </w:rPr>
              <w:t>67.</w:t>
            </w:r>
            <w:r>
              <w:rPr>
                <w:sz w:val="18"/>
                <w:szCs w:val="18"/>
              </w:rPr>
              <w:t>2</w:t>
            </w:r>
            <w:r w:rsidRPr="00547962">
              <w:rPr>
                <w:sz w:val="18"/>
                <w:szCs w:val="18"/>
              </w:rPr>
              <w:t>1%</w:t>
            </w:r>
          </w:p>
          <w:p w14:paraId="6800BD1A"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i/>
                <w:sz w:val="18"/>
                <w:szCs w:val="18"/>
              </w:rPr>
              <w:t>Proalides tentaculatus</w:t>
            </w:r>
            <w:r w:rsidRPr="00547962">
              <w:rPr>
                <w:rFonts w:cs="Calibri"/>
                <w:sz w:val="18"/>
                <w:szCs w:val="18"/>
              </w:rPr>
              <w:t xml:space="preserve">, </w:t>
            </w:r>
            <w:r w:rsidRPr="00547962">
              <w:rPr>
                <w:rFonts w:cs="Calibri"/>
                <w:i/>
                <w:sz w:val="18"/>
                <w:szCs w:val="18"/>
              </w:rPr>
              <w:t>Polyarthra dolichoptera</w:t>
            </w:r>
            <w:r w:rsidRPr="00547962">
              <w:rPr>
                <w:rFonts w:cs="Calibri"/>
                <w:sz w:val="18"/>
                <w:szCs w:val="18"/>
              </w:rPr>
              <w:t xml:space="preserve">, </w:t>
            </w:r>
            <w:r w:rsidRPr="00547962">
              <w:rPr>
                <w:rFonts w:cs="Calibri"/>
                <w:i/>
                <w:sz w:val="18"/>
                <w:szCs w:val="18"/>
              </w:rPr>
              <w:t>Asplanchna priodonta</w:t>
            </w:r>
            <w:r w:rsidRPr="00547962">
              <w:rPr>
                <w:rFonts w:cs="Calibri"/>
                <w:sz w:val="18"/>
                <w:szCs w:val="18"/>
              </w:rPr>
              <w:t xml:space="preserve">, </w:t>
            </w:r>
            <w:r w:rsidRPr="00547962">
              <w:rPr>
                <w:rFonts w:cs="Calibri"/>
                <w:i/>
                <w:sz w:val="18"/>
                <w:szCs w:val="18"/>
              </w:rPr>
              <w:t>Brachionus</w:t>
            </w:r>
            <w:r w:rsidRPr="00547962">
              <w:rPr>
                <w:rFonts w:cs="Calibri"/>
                <w:sz w:val="18"/>
                <w:szCs w:val="18"/>
              </w:rPr>
              <w:t xml:space="preserve"> [</w:t>
            </w:r>
            <w:r w:rsidRPr="00547962">
              <w:rPr>
                <w:rFonts w:cs="Calibri"/>
                <w:i/>
                <w:sz w:val="18"/>
                <w:szCs w:val="18"/>
              </w:rPr>
              <w:t>angularis</w:t>
            </w:r>
            <w:r w:rsidRPr="00547962">
              <w:rPr>
                <w:rFonts w:cs="Calibri"/>
                <w:sz w:val="18"/>
                <w:szCs w:val="18"/>
              </w:rPr>
              <w:t xml:space="preserve">] </w:t>
            </w:r>
            <w:r w:rsidRPr="00547962">
              <w:rPr>
                <w:rFonts w:cs="Calibri"/>
                <w:i/>
                <w:sz w:val="18"/>
                <w:szCs w:val="18"/>
              </w:rPr>
              <w:t>bidens</w:t>
            </w:r>
            <w:r w:rsidRPr="00547962">
              <w:rPr>
                <w:rFonts w:cs="Calibri"/>
                <w:sz w:val="18"/>
                <w:szCs w:val="18"/>
              </w:rPr>
              <w:t xml:space="preserve">, </w:t>
            </w:r>
            <w:r w:rsidRPr="00547962">
              <w:rPr>
                <w:rFonts w:cs="Calibri"/>
                <w:b/>
                <w:i/>
                <w:sz w:val="18"/>
                <w:szCs w:val="18"/>
              </w:rPr>
              <w:t>Epistylis</w:t>
            </w:r>
            <w:r w:rsidRPr="00547962">
              <w:rPr>
                <w:rFonts w:cs="Calibri"/>
                <w:b/>
                <w:sz w:val="18"/>
                <w:szCs w:val="18"/>
              </w:rPr>
              <w:t xml:space="preserve"> sp.</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i/>
                <w:sz w:val="18"/>
                <w:szCs w:val="18"/>
              </w:rPr>
              <w:t>Brachionus budapestinensis</w:t>
            </w:r>
            <w:r w:rsidRPr="00547962">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 xml:space="preserve">, </w:t>
            </w:r>
            <w:r w:rsidRPr="00547962">
              <w:rPr>
                <w:rFonts w:cs="Calibri"/>
                <w:i/>
                <w:sz w:val="18"/>
                <w:szCs w:val="18"/>
              </w:rPr>
              <w:t>Brachionus lyratus</w:t>
            </w:r>
            <w:r w:rsidRPr="00547962">
              <w:rPr>
                <w:rFonts w:cs="Calibri"/>
                <w:sz w:val="18"/>
                <w:szCs w:val="18"/>
              </w:rPr>
              <w:t xml:space="preserve">, </w:t>
            </w:r>
            <w:r w:rsidRPr="00547962">
              <w:rPr>
                <w:rFonts w:cs="Calibri"/>
                <w:i/>
                <w:sz w:val="18"/>
                <w:szCs w:val="18"/>
              </w:rPr>
              <w:t>Conochilus dossuarius</w:t>
            </w:r>
            <w:r>
              <w:rPr>
                <w:rFonts w:cs="Calibri"/>
                <w:sz w:val="18"/>
                <w:szCs w:val="18"/>
              </w:rPr>
              <w:t xml:space="preserve"> and </w:t>
            </w:r>
            <w:r w:rsidRPr="00872181">
              <w:rPr>
                <w:rFonts w:cs="Calibri"/>
                <w:b/>
                <w:i/>
                <w:sz w:val="18"/>
                <w:szCs w:val="18"/>
              </w:rPr>
              <w:t>Synchaeta</w:t>
            </w:r>
            <w:r w:rsidRPr="00872181">
              <w:rPr>
                <w:rFonts w:cs="Calibri"/>
                <w:b/>
                <w:sz w:val="18"/>
                <w:szCs w:val="18"/>
              </w:rPr>
              <w:t xml:space="preserve"> sp. b</w:t>
            </w:r>
            <w:r>
              <w:rPr>
                <w:rFonts w:cs="Calibri"/>
                <w:b/>
                <w:sz w:val="18"/>
                <w:szCs w:val="18"/>
              </w:rPr>
              <w:t xml:space="preserve"> </w:t>
            </w:r>
            <w:r w:rsidRPr="00872181">
              <w:rPr>
                <w:rFonts w:cs="Calibri"/>
                <w:b/>
                <w:color w:val="FF0000"/>
                <w:sz w:val="18"/>
                <w:szCs w:val="18"/>
              </w:rPr>
              <w:t>NR for SA</w:t>
            </w:r>
            <w:r w:rsidRPr="00547962">
              <w:rPr>
                <w:rFonts w:cs="Calibri"/>
                <w:sz w:val="18"/>
                <w:szCs w:val="18"/>
              </w:rPr>
              <w:t>.</w:t>
            </w:r>
          </w:p>
        </w:tc>
        <w:tc>
          <w:tcPr>
            <w:tcW w:w="872" w:type="pct"/>
          </w:tcPr>
          <w:p w14:paraId="7F638AF9" w14:textId="77777777" w:rsidR="00FB0A69" w:rsidRPr="00547962" w:rsidRDefault="00FB0A69" w:rsidP="00FB0A69">
            <w:pPr>
              <w:spacing w:line="240" w:lineRule="auto"/>
              <w:contextualSpacing/>
              <w:jc w:val="center"/>
              <w:rPr>
                <w:sz w:val="18"/>
                <w:szCs w:val="18"/>
              </w:rPr>
            </w:pPr>
            <w:r w:rsidRPr="00547962">
              <w:rPr>
                <w:sz w:val="18"/>
                <w:szCs w:val="18"/>
              </w:rPr>
              <w:t>67.</w:t>
            </w:r>
            <w:r>
              <w:rPr>
                <w:sz w:val="18"/>
                <w:szCs w:val="18"/>
              </w:rPr>
              <w:t>40</w:t>
            </w:r>
            <w:r w:rsidRPr="00547962">
              <w:rPr>
                <w:sz w:val="18"/>
                <w:szCs w:val="18"/>
              </w:rPr>
              <w:t>%</w:t>
            </w:r>
          </w:p>
          <w:p w14:paraId="28D76E51"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i/>
                <w:sz w:val="18"/>
                <w:szCs w:val="18"/>
              </w:rPr>
              <w:t>Conochilus dossuarius</w:t>
            </w:r>
            <w:r w:rsidRPr="00547962">
              <w:rPr>
                <w:rFonts w:cs="Calibri"/>
                <w:sz w:val="18"/>
                <w:szCs w:val="18"/>
              </w:rPr>
              <w:t xml:space="preserve">, </w:t>
            </w:r>
            <w:r w:rsidRPr="00547962">
              <w:rPr>
                <w:rFonts w:cs="Calibri"/>
                <w:i/>
                <w:sz w:val="18"/>
                <w:szCs w:val="18"/>
              </w:rPr>
              <w:t>Proalides tentaculatus</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b</w:t>
            </w:r>
            <w:r>
              <w:rPr>
                <w:rFonts w:cs="Calibri"/>
                <w:b/>
                <w:sz w:val="18"/>
                <w:szCs w:val="18"/>
              </w:rPr>
              <w:t xml:space="preserve"> </w:t>
            </w:r>
            <w:r w:rsidRPr="00872181">
              <w:rPr>
                <w:rFonts w:cs="Calibri"/>
                <w:b/>
                <w:color w:val="FF0000"/>
                <w:sz w:val="18"/>
                <w:szCs w:val="18"/>
              </w:rPr>
              <w:t>NR for SA</w:t>
            </w:r>
            <w:r w:rsidRPr="00547962">
              <w:rPr>
                <w:rFonts w:cs="Calibri"/>
                <w:sz w:val="18"/>
                <w:szCs w:val="18"/>
              </w:rPr>
              <w:t xml:space="preserve">, </w:t>
            </w:r>
            <w:r w:rsidRPr="00547962">
              <w:rPr>
                <w:rFonts w:cs="Calibri"/>
                <w:i/>
                <w:sz w:val="18"/>
                <w:szCs w:val="18"/>
              </w:rPr>
              <w:t>Conochilus</w:t>
            </w:r>
            <w:r w:rsidRPr="00547962">
              <w:rPr>
                <w:rFonts w:cs="Calibri"/>
                <w:sz w:val="18"/>
                <w:szCs w:val="18"/>
              </w:rPr>
              <w:t xml:space="preserve"> sp. b, </w:t>
            </w:r>
            <w:r w:rsidRPr="00547962">
              <w:rPr>
                <w:rFonts w:cs="Calibri"/>
                <w:i/>
                <w:sz w:val="18"/>
                <w:szCs w:val="18"/>
              </w:rPr>
              <w:t>Brachionus</w:t>
            </w:r>
            <w:r w:rsidRPr="00547962">
              <w:rPr>
                <w:rFonts w:cs="Calibri"/>
                <w:sz w:val="18"/>
                <w:szCs w:val="18"/>
              </w:rPr>
              <w:t xml:space="preserve"> [</w:t>
            </w:r>
            <w:r w:rsidRPr="00547962">
              <w:rPr>
                <w:rFonts w:cs="Calibri"/>
                <w:i/>
                <w:sz w:val="18"/>
                <w:szCs w:val="18"/>
              </w:rPr>
              <w:t>angularis</w:t>
            </w:r>
            <w:r w:rsidRPr="00547962">
              <w:rPr>
                <w:rFonts w:cs="Calibri"/>
                <w:sz w:val="18"/>
                <w:szCs w:val="18"/>
              </w:rPr>
              <w:t xml:space="preserve">] </w:t>
            </w:r>
            <w:r w:rsidRPr="00547962">
              <w:rPr>
                <w:rFonts w:cs="Calibri"/>
                <w:i/>
                <w:sz w:val="18"/>
                <w:szCs w:val="18"/>
              </w:rPr>
              <w:t>bidens</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c</w:t>
            </w:r>
            <w:r w:rsidRPr="00547962">
              <w:rPr>
                <w:rFonts w:cs="Calibri"/>
                <w:sz w:val="18"/>
                <w:szCs w:val="18"/>
              </w:rPr>
              <w:t xml:space="preserve">, </w:t>
            </w:r>
            <w:r w:rsidRPr="00547962">
              <w:rPr>
                <w:rFonts w:cs="Calibri"/>
                <w:i/>
                <w:sz w:val="18"/>
                <w:szCs w:val="18"/>
              </w:rPr>
              <w:t>Polyarthra dolichoptera</w:t>
            </w:r>
            <w:r w:rsidRPr="00547962">
              <w:rPr>
                <w:rFonts w:cs="Calibri"/>
                <w:sz w:val="18"/>
                <w:szCs w:val="18"/>
              </w:rPr>
              <w:t xml:space="preserve">, </w:t>
            </w:r>
            <w:r w:rsidRPr="00547962">
              <w:rPr>
                <w:rFonts w:cs="Calibri"/>
                <w:i/>
                <w:sz w:val="18"/>
                <w:szCs w:val="18"/>
              </w:rPr>
              <w:t>Asplanchna priodonta</w:t>
            </w:r>
            <w:r w:rsidRPr="00547962">
              <w:rPr>
                <w:rFonts w:cs="Calibri"/>
                <w:sz w:val="18"/>
                <w:szCs w:val="18"/>
              </w:rPr>
              <w:t xml:space="preserve">, </w:t>
            </w:r>
            <w:r w:rsidRPr="00547962">
              <w:rPr>
                <w:rFonts w:cs="Calibri"/>
                <w:i/>
                <w:sz w:val="18"/>
                <w:szCs w:val="18"/>
              </w:rPr>
              <w:t>Brachionus budapestinensis</w:t>
            </w:r>
            <w:r w:rsidRPr="00547962">
              <w:rPr>
                <w:rFonts w:cs="Calibri"/>
                <w:sz w:val="18"/>
                <w:szCs w:val="18"/>
              </w:rPr>
              <w:t xml:space="preserve"> and </w:t>
            </w:r>
            <w:r w:rsidRPr="00547962">
              <w:rPr>
                <w:rFonts w:cs="Calibri"/>
                <w:i/>
                <w:sz w:val="18"/>
                <w:szCs w:val="18"/>
              </w:rPr>
              <w:t>Brachionus lyratus</w:t>
            </w:r>
            <w:r w:rsidRPr="00547962">
              <w:rPr>
                <w:rFonts w:cs="Calibri"/>
                <w:sz w:val="18"/>
                <w:szCs w:val="18"/>
              </w:rPr>
              <w:t xml:space="preserve">.    </w:t>
            </w:r>
          </w:p>
        </w:tc>
        <w:tc>
          <w:tcPr>
            <w:tcW w:w="770" w:type="pct"/>
          </w:tcPr>
          <w:p w14:paraId="6BAFD6A4" w14:textId="77777777" w:rsidR="00FB0A69" w:rsidRPr="00547962" w:rsidRDefault="00FB0A69" w:rsidP="00FB0A69">
            <w:pPr>
              <w:spacing w:line="240" w:lineRule="auto"/>
              <w:contextualSpacing/>
              <w:jc w:val="center"/>
              <w:rPr>
                <w:sz w:val="18"/>
                <w:szCs w:val="18"/>
              </w:rPr>
            </w:pPr>
            <w:r w:rsidRPr="00547962">
              <w:rPr>
                <w:sz w:val="18"/>
                <w:szCs w:val="18"/>
              </w:rPr>
              <w:t>63.6</w:t>
            </w:r>
            <w:r>
              <w:rPr>
                <w:sz w:val="18"/>
                <w:szCs w:val="18"/>
              </w:rPr>
              <w:t>5</w:t>
            </w:r>
            <w:r w:rsidRPr="00547962">
              <w:rPr>
                <w:sz w:val="18"/>
                <w:szCs w:val="18"/>
              </w:rPr>
              <w:t>%</w:t>
            </w:r>
          </w:p>
          <w:p w14:paraId="53CA3AC7"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i/>
                <w:sz w:val="18"/>
                <w:szCs w:val="18"/>
              </w:rPr>
              <w:t xml:space="preserve">Conochilus </w:t>
            </w:r>
            <w:r w:rsidRPr="00547962">
              <w:rPr>
                <w:rFonts w:cs="Calibri"/>
                <w:sz w:val="18"/>
                <w:szCs w:val="18"/>
              </w:rPr>
              <w:t>sp. b</w:t>
            </w:r>
            <w:r w:rsidRPr="00547962">
              <w:rPr>
                <w:rFonts w:cs="Calibri"/>
                <w:i/>
                <w:sz w:val="18"/>
                <w:szCs w:val="18"/>
              </w:rPr>
              <w:t>,</w:t>
            </w:r>
            <w:r w:rsidRPr="00547962">
              <w:rPr>
                <w:rFonts w:cs="Calibri"/>
                <w:sz w:val="18"/>
                <w:szCs w:val="18"/>
              </w:rPr>
              <w:t xml:space="preserve"> </w:t>
            </w:r>
            <w:r w:rsidRPr="00547962">
              <w:rPr>
                <w:rFonts w:cs="Calibri"/>
                <w:i/>
                <w:sz w:val="18"/>
                <w:szCs w:val="18"/>
              </w:rPr>
              <w:t>Asplanchna priodonta</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c</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b</w:t>
            </w:r>
            <w:r>
              <w:rPr>
                <w:rFonts w:cs="Calibri"/>
                <w:b/>
                <w:sz w:val="18"/>
                <w:szCs w:val="18"/>
              </w:rPr>
              <w:t xml:space="preserve"> </w:t>
            </w:r>
            <w:r w:rsidRPr="00872181">
              <w:rPr>
                <w:rFonts w:cs="Calibri"/>
                <w:b/>
                <w:color w:val="FF0000"/>
                <w:sz w:val="18"/>
                <w:szCs w:val="18"/>
              </w:rPr>
              <w:t>NR for SA</w:t>
            </w:r>
            <w:r w:rsidRPr="00547962">
              <w:rPr>
                <w:rFonts w:cs="Calibri"/>
                <w:sz w:val="18"/>
                <w:szCs w:val="18"/>
              </w:rPr>
              <w:t xml:space="preserve">, </w:t>
            </w:r>
            <w:r w:rsidRPr="00547962">
              <w:rPr>
                <w:rFonts w:cs="Calibri"/>
                <w:b/>
                <w:i/>
                <w:sz w:val="18"/>
                <w:szCs w:val="18"/>
              </w:rPr>
              <w:t>Pompholyx complanata</w:t>
            </w:r>
            <w:r w:rsidRPr="00547962">
              <w:rPr>
                <w:rFonts w:cs="Calibri"/>
                <w:sz w:val="18"/>
                <w:szCs w:val="18"/>
              </w:rPr>
              <w:t xml:space="preserve">, </w:t>
            </w:r>
            <w:r w:rsidRPr="00547962">
              <w:rPr>
                <w:rFonts w:cs="Calibri"/>
                <w:i/>
                <w:sz w:val="18"/>
                <w:szCs w:val="18"/>
              </w:rPr>
              <w:t>Conochilus dossuarius</w:t>
            </w:r>
            <w:r w:rsidRPr="00547962">
              <w:rPr>
                <w:rFonts w:cs="Calibri"/>
                <w:sz w:val="18"/>
                <w:szCs w:val="18"/>
              </w:rPr>
              <w:t xml:space="preserve">, </w:t>
            </w:r>
            <w:r w:rsidRPr="00547962">
              <w:rPr>
                <w:rFonts w:cs="Calibri"/>
                <w:i/>
                <w:sz w:val="18"/>
                <w:szCs w:val="18"/>
              </w:rPr>
              <w:t>Proalides tentaculatus</w:t>
            </w:r>
            <w:r w:rsidRPr="00547962">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 xml:space="preserve">, </w:t>
            </w:r>
            <w:r w:rsidRPr="00547962">
              <w:rPr>
                <w:rFonts w:cs="Calibri"/>
                <w:b/>
                <w:i/>
                <w:sz w:val="18"/>
                <w:szCs w:val="18"/>
              </w:rPr>
              <w:t>Keratella javana</w:t>
            </w:r>
            <w:r w:rsidRPr="00547962">
              <w:rPr>
                <w:rFonts w:cs="Calibri"/>
                <w:i/>
                <w:sz w:val="18"/>
                <w:szCs w:val="18"/>
              </w:rPr>
              <w:t xml:space="preserve"> </w:t>
            </w:r>
            <w:r w:rsidRPr="00547962">
              <w:rPr>
                <w:rFonts w:cs="Calibri"/>
                <w:sz w:val="18"/>
                <w:szCs w:val="18"/>
              </w:rPr>
              <w:t xml:space="preserve">and </w:t>
            </w:r>
            <w:r w:rsidRPr="00547962">
              <w:rPr>
                <w:rFonts w:cs="Calibri"/>
                <w:i/>
                <w:sz w:val="18"/>
                <w:szCs w:val="18"/>
              </w:rPr>
              <w:t>Coleps</w:t>
            </w:r>
            <w:r w:rsidRPr="00547962">
              <w:rPr>
                <w:rFonts w:cs="Calibri"/>
                <w:sz w:val="18"/>
                <w:szCs w:val="18"/>
              </w:rPr>
              <w:t xml:space="preserve"> sp.</w:t>
            </w:r>
            <w:r w:rsidRPr="00547962">
              <w:rPr>
                <w:rFonts w:cs="Calibri"/>
                <w:i/>
                <w:sz w:val="18"/>
                <w:szCs w:val="18"/>
              </w:rPr>
              <w:t xml:space="preserve"> </w:t>
            </w:r>
          </w:p>
        </w:tc>
        <w:tc>
          <w:tcPr>
            <w:tcW w:w="764" w:type="pct"/>
            <w:vAlign w:val="center"/>
          </w:tcPr>
          <w:p w14:paraId="103DBF09" w14:textId="77777777" w:rsidR="00FB0A69" w:rsidRPr="00547962" w:rsidRDefault="00FB0A69" w:rsidP="00FB0A69">
            <w:pPr>
              <w:spacing w:line="240" w:lineRule="auto"/>
              <w:contextualSpacing/>
              <w:jc w:val="center"/>
              <w:rPr>
                <w:sz w:val="18"/>
                <w:szCs w:val="18"/>
              </w:rPr>
            </w:pPr>
            <w:r>
              <w:rPr>
                <w:sz w:val="18"/>
                <w:szCs w:val="18"/>
              </w:rPr>
              <w:t>45.06</w:t>
            </w:r>
            <w:r w:rsidRPr="00547962">
              <w:rPr>
                <w:sz w:val="18"/>
                <w:szCs w:val="18"/>
              </w:rPr>
              <w:t>%</w:t>
            </w:r>
          </w:p>
          <w:p w14:paraId="2BD66E79" w14:textId="77777777" w:rsidR="00FB0A69" w:rsidRPr="00AE3507" w:rsidRDefault="00FB0A69" w:rsidP="00FB0A69">
            <w:pPr>
              <w:spacing w:line="240" w:lineRule="auto"/>
              <w:contextualSpacing/>
              <w:rPr>
                <w:rFonts w:cstheme="minorHAnsi"/>
                <w:iCs/>
                <w:sz w:val="18"/>
                <w:szCs w:val="18"/>
                <w:highlight w:val="yellow"/>
              </w:rPr>
            </w:pPr>
            <w:r w:rsidRPr="00547962">
              <w:rPr>
                <w:rFonts w:cs="Calibri"/>
                <w:b/>
                <w:i/>
                <w:sz w:val="18"/>
                <w:szCs w:val="18"/>
              </w:rPr>
              <w:t xml:space="preserve"> Anuraeopsis fissa</w:t>
            </w:r>
            <w:r w:rsidRPr="00547962">
              <w:rPr>
                <w:rFonts w:cs="Calibri"/>
                <w:sz w:val="18"/>
                <w:szCs w:val="18"/>
              </w:rPr>
              <w:t>,</w:t>
            </w:r>
            <w:r>
              <w:rPr>
                <w:rFonts w:cs="Calibri"/>
                <w:sz w:val="18"/>
                <w:szCs w:val="18"/>
              </w:rPr>
              <w:t xml:space="preserve"> </w:t>
            </w:r>
            <w:r w:rsidRPr="00547962">
              <w:rPr>
                <w:rFonts w:cs="Calibri"/>
                <w:b/>
                <w:i/>
                <w:sz w:val="18"/>
                <w:szCs w:val="18"/>
              </w:rPr>
              <w:t>Keratella tropica</w:t>
            </w:r>
            <w:r w:rsidRPr="00547962">
              <w:rPr>
                <w:rFonts w:cs="Calibri"/>
                <w:sz w:val="18"/>
                <w:szCs w:val="18"/>
              </w:rPr>
              <w:t>,</w:t>
            </w:r>
            <w:r>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w:t>
            </w:r>
            <w:r>
              <w:rPr>
                <w:rFonts w:cs="Calibri"/>
                <w:sz w:val="18"/>
                <w:szCs w:val="18"/>
              </w:rPr>
              <w:t xml:space="preserve"> </w:t>
            </w:r>
            <w:r w:rsidRPr="00547962">
              <w:rPr>
                <w:rFonts w:cs="Calibri"/>
                <w:b/>
                <w:i/>
                <w:sz w:val="18"/>
                <w:szCs w:val="18"/>
              </w:rPr>
              <w:t>Pompholyx complanata</w:t>
            </w:r>
            <w:r w:rsidRPr="00547962">
              <w:rPr>
                <w:rFonts w:cs="Calibri"/>
                <w:sz w:val="18"/>
                <w:szCs w:val="18"/>
              </w:rPr>
              <w:t>,</w:t>
            </w:r>
            <w:r>
              <w:rPr>
                <w:rFonts w:cs="Calibri"/>
                <w:sz w:val="18"/>
                <w:szCs w:val="18"/>
              </w:rPr>
              <w:t xml:space="preserve"> </w:t>
            </w:r>
            <w:r w:rsidRPr="00547962">
              <w:rPr>
                <w:rFonts w:cs="Calibri"/>
                <w:b/>
                <w:i/>
                <w:sz w:val="18"/>
                <w:szCs w:val="18"/>
              </w:rPr>
              <w:t>Keratella cochlearis</w:t>
            </w:r>
            <w:r w:rsidRPr="00547962">
              <w:rPr>
                <w:rFonts w:cs="Calibri"/>
                <w:sz w:val="18"/>
                <w:szCs w:val="18"/>
              </w:rPr>
              <w:t>,</w:t>
            </w:r>
            <w:r>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w:t>
            </w:r>
            <w:r>
              <w:rPr>
                <w:rFonts w:cs="Calibri"/>
                <w:sz w:val="18"/>
                <w:szCs w:val="18"/>
              </w:rPr>
              <w:t xml:space="preserve"> </w:t>
            </w:r>
            <w:r w:rsidRPr="00547962">
              <w:rPr>
                <w:rFonts w:cs="Calibri"/>
                <w:i/>
                <w:sz w:val="18"/>
                <w:szCs w:val="18"/>
              </w:rPr>
              <w:t>Coleps</w:t>
            </w:r>
            <w:r w:rsidRPr="00547962">
              <w:rPr>
                <w:rFonts w:cs="Calibri"/>
                <w:sz w:val="18"/>
                <w:szCs w:val="18"/>
              </w:rPr>
              <w:t xml:space="preserve"> sp.,</w:t>
            </w:r>
            <w:r>
              <w:rPr>
                <w:rFonts w:cs="Calibri"/>
                <w:sz w:val="18"/>
                <w:szCs w:val="18"/>
              </w:rPr>
              <w:t xml:space="preserve"> </w:t>
            </w:r>
            <w:r w:rsidRPr="00547962">
              <w:rPr>
                <w:rFonts w:cs="Calibri"/>
                <w:i/>
                <w:sz w:val="18"/>
                <w:szCs w:val="18"/>
              </w:rPr>
              <w:t>Conochilus dossuarius</w:t>
            </w:r>
            <w:r w:rsidRPr="00547962">
              <w:rPr>
                <w:rFonts w:cs="Calibri"/>
                <w:sz w:val="18"/>
                <w:szCs w:val="18"/>
              </w:rPr>
              <w:t>,</w:t>
            </w:r>
            <w:r>
              <w:rPr>
                <w:rFonts w:cs="Calibri"/>
                <w:sz w:val="18"/>
                <w:szCs w:val="18"/>
              </w:rPr>
              <w:t xml:space="preserve"> </w:t>
            </w:r>
            <w:r w:rsidRPr="00AE3507">
              <w:rPr>
                <w:rFonts w:cs="Calibri"/>
                <w:sz w:val="18"/>
                <w:szCs w:val="18"/>
              </w:rPr>
              <w:t>Ptygura sp.</w:t>
            </w:r>
            <w:r>
              <w:rPr>
                <w:rFonts w:cs="Calibri"/>
                <w:sz w:val="18"/>
                <w:szCs w:val="18"/>
              </w:rPr>
              <w:t xml:space="preserve">, </w:t>
            </w:r>
            <w:r w:rsidRPr="00AE3507">
              <w:rPr>
                <w:rFonts w:cs="Calibri"/>
                <w:b/>
                <w:i/>
                <w:sz w:val="18"/>
                <w:szCs w:val="18"/>
              </w:rPr>
              <w:t>Difflugia</w:t>
            </w:r>
            <w:r w:rsidRPr="00AE3507">
              <w:rPr>
                <w:rFonts w:cs="Calibri"/>
                <w:b/>
                <w:sz w:val="18"/>
                <w:szCs w:val="18"/>
              </w:rPr>
              <w:t xml:space="preserve"> cf. </w:t>
            </w:r>
            <w:r w:rsidRPr="00AE3507">
              <w:rPr>
                <w:rFonts w:cs="Calibri"/>
                <w:b/>
                <w:i/>
                <w:sz w:val="18"/>
                <w:szCs w:val="18"/>
              </w:rPr>
              <w:t>penardi</w:t>
            </w:r>
            <w:r>
              <w:rPr>
                <w:rFonts w:cs="Calibri"/>
                <w:sz w:val="18"/>
                <w:szCs w:val="18"/>
              </w:rPr>
              <w:t xml:space="preserve">, </w:t>
            </w:r>
            <w:r w:rsidRPr="00547962">
              <w:rPr>
                <w:rFonts w:cs="Calibri"/>
                <w:sz w:val="18"/>
                <w:szCs w:val="18"/>
              </w:rPr>
              <w:t>cyclopoid nauplii and</w:t>
            </w:r>
            <w:r>
              <w:rPr>
                <w:rFonts w:cs="Calibri"/>
                <w:sz w:val="18"/>
                <w:szCs w:val="18"/>
              </w:rPr>
              <w:t xml:space="preserve"> </w:t>
            </w:r>
            <w:r w:rsidRPr="00547962">
              <w:rPr>
                <w:rFonts w:cs="Calibri"/>
                <w:i/>
                <w:sz w:val="18"/>
                <w:szCs w:val="18"/>
              </w:rPr>
              <w:t>Brachionus budapestinensis</w:t>
            </w:r>
            <w:r>
              <w:rPr>
                <w:rFonts w:cs="Calibri"/>
                <w:sz w:val="18"/>
                <w:szCs w:val="18"/>
              </w:rPr>
              <w:t>.</w:t>
            </w:r>
          </w:p>
        </w:tc>
        <w:tc>
          <w:tcPr>
            <w:tcW w:w="327" w:type="pct"/>
            <w:shd w:val="clear" w:color="auto" w:fill="auto"/>
            <w:vAlign w:val="center"/>
          </w:tcPr>
          <w:p w14:paraId="5C58E641"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320" w:type="pct"/>
            <w:shd w:val="clear" w:color="auto" w:fill="000000" w:themeFill="text1"/>
          </w:tcPr>
          <w:p w14:paraId="598644B2" w14:textId="77777777" w:rsidR="00FB0A69" w:rsidRPr="00547962" w:rsidRDefault="00FB0A69" w:rsidP="00FB0A69">
            <w:pPr>
              <w:spacing w:line="240" w:lineRule="auto"/>
              <w:contextualSpacing/>
              <w:rPr>
                <w:sz w:val="18"/>
                <w:szCs w:val="18"/>
                <w:highlight w:val="yellow"/>
              </w:rPr>
            </w:pPr>
          </w:p>
        </w:tc>
      </w:tr>
      <w:tr w:rsidR="00FB0A69" w:rsidRPr="00591DF4" w14:paraId="61CC4DCF" w14:textId="77777777" w:rsidTr="00FB0A69">
        <w:trPr>
          <w:cantSplit/>
          <w:trHeight w:val="794"/>
        </w:trPr>
        <w:tc>
          <w:tcPr>
            <w:tcW w:w="411" w:type="pct"/>
          </w:tcPr>
          <w:p w14:paraId="000D155D" w14:textId="77777777" w:rsidR="00FB0A69" w:rsidRPr="00591DF4" w:rsidRDefault="00FB0A69" w:rsidP="00FB0A69">
            <w:pPr>
              <w:spacing w:line="240" w:lineRule="auto"/>
              <w:contextualSpacing/>
              <w:rPr>
                <w:sz w:val="19"/>
                <w:szCs w:val="19"/>
                <w:highlight w:val="yellow"/>
              </w:rPr>
            </w:pPr>
            <w:r>
              <w:rPr>
                <w:sz w:val="19"/>
                <w:szCs w:val="19"/>
                <w:lang w:eastAsia="en-AU"/>
              </w:rPr>
              <w:t>11-Jan</w:t>
            </w:r>
          </w:p>
        </w:tc>
        <w:tc>
          <w:tcPr>
            <w:tcW w:w="665" w:type="pct"/>
            <w:vAlign w:val="center"/>
          </w:tcPr>
          <w:p w14:paraId="10F93B6C" w14:textId="77777777" w:rsidR="00FB0A69" w:rsidRPr="00547962" w:rsidRDefault="00FB0A69" w:rsidP="00FB0A69">
            <w:pPr>
              <w:spacing w:line="240" w:lineRule="auto"/>
              <w:contextualSpacing/>
              <w:jc w:val="center"/>
              <w:rPr>
                <w:sz w:val="18"/>
                <w:szCs w:val="18"/>
              </w:rPr>
            </w:pPr>
            <w:r>
              <w:rPr>
                <w:sz w:val="18"/>
                <w:szCs w:val="18"/>
              </w:rPr>
              <w:t>67.36</w:t>
            </w:r>
            <w:r w:rsidRPr="00547962">
              <w:rPr>
                <w:sz w:val="18"/>
                <w:szCs w:val="18"/>
              </w:rPr>
              <w:t>%</w:t>
            </w:r>
          </w:p>
          <w:p w14:paraId="44695F46" w14:textId="77777777" w:rsidR="00FB0A69" w:rsidRPr="00547962" w:rsidRDefault="00FB0A69" w:rsidP="00FB0A69">
            <w:pPr>
              <w:spacing w:line="240" w:lineRule="auto"/>
              <w:contextualSpacing/>
              <w:rPr>
                <w:rFonts w:cs="Calibri"/>
                <w:sz w:val="18"/>
                <w:szCs w:val="18"/>
                <w:highlight w:val="yellow"/>
              </w:rPr>
            </w:pPr>
            <w:r w:rsidRPr="00547962">
              <w:rPr>
                <w:rFonts w:cs="Calibri"/>
                <w:i/>
                <w:sz w:val="18"/>
                <w:szCs w:val="18"/>
              </w:rPr>
              <w:t xml:space="preserve"> Polyarthra dolichoptera</w:t>
            </w:r>
            <w:r w:rsidRPr="00547962">
              <w:rPr>
                <w:rFonts w:cs="Calibri"/>
                <w:sz w:val="18"/>
                <w:szCs w:val="18"/>
              </w:rPr>
              <w:t xml:space="preserve">, </w:t>
            </w:r>
            <w:r w:rsidRPr="00547962">
              <w:rPr>
                <w:rFonts w:cs="Calibri"/>
                <w:b/>
                <w:i/>
                <w:sz w:val="18"/>
                <w:szCs w:val="18"/>
              </w:rPr>
              <w:t>Epistylis</w:t>
            </w:r>
            <w:r w:rsidRPr="00547962">
              <w:rPr>
                <w:rFonts w:cs="Calibri"/>
                <w:b/>
                <w:sz w:val="18"/>
                <w:szCs w:val="18"/>
              </w:rPr>
              <w:t xml:space="preserve"> sp.</w:t>
            </w:r>
            <w:r w:rsidRPr="00547962">
              <w:rPr>
                <w:rFonts w:cs="Calibri"/>
                <w:sz w:val="18"/>
                <w:szCs w:val="18"/>
              </w:rPr>
              <w:t>,</w:t>
            </w:r>
            <w:r>
              <w:rPr>
                <w:rFonts w:cs="Calibri"/>
                <w:sz w:val="18"/>
                <w:szCs w:val="18"/>
              </w:rPr>
              <w:t xml:space="preserve"> </w:t>
            </w:r>
            <w:r w:rsidRPr="00547962">
              <w:rPr>
                <w:rFonts w:cs="Calibri"/>
                <w:b/>
                <w:i/>
                <w:sz w:val="18"/>
                <w:szCs w:val="18"/>
              </w:rPr>
              <w:t>Synchaeta</w:t>
            </w:r>
            <w:r w:rsidRPr="00547962">
              <w:rPr>
                <w:rFonts w:cs="Calibri"/>
                <w:b/>
                <w:sz w:val="18"/>
                <w:szCs w:val="18"/>
              </w:rPr>
              <w:t xml:space="preserve"> sp. b</w:t>
            </w:r>
            <w:r>
              <w:rPr>
                <w:rFonts w:cs="Calibri"/>
                <w:b/>
                <w:sz w:val="18"/>
                <w:szCs w:val="18"/>
              </w:rPr>
              <w:t xml:space="preserve"> </w:t>
            </w:r>
            <w:r w:rsidRPr="00872181">
              <w:rPr>
                <w:rFonts w:cs="Calibri"/>
                <w:b/>
                <w:color w:val="FF0000"/>
                <w:sz w:val="18"/>
                <w:szCs w:val="18"/>
              </w:rPr>
              <w:t>NR for SA</w:t>
            </w:r>
            <w:r w:rsidRPr="00547962">
              <w:rPr>
                <w:rFonts w:cs="Calibri"/>
                <w:sz w:val="18"/>
                <w:szCs w:val="18"/>
              </w:rPr>
              <w:t>,</w:t>
            </w:r>
            <w:r>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w:t>
            </w:r>
            <w:r>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w:t>
            </w:r>
            <w:r>
              <w:rPr>
                <w:rFonts w:cs="Calibri"/>
                <w:sz w:val="18"/>
                <w:szCs w:val="18"/>
              </w:rPr>
              <w:t xml:space="preserve"> </w:t>
            </w:r>
            <w:r w:rsidRPr="00547962">
              <w:rPr>
                <w:rFonts w:cs="Calibri"/>
                <w:i/>
                <w:sz w:val="18"/>
                <w:szCs w:val="18"/>
              </w:rPr>
              <w:t>Proalides tentaculatus</w:t>
            </w:r>
            <w:r w:rsidRPr="00547962">
              <w:rPr>
                <w:rFonts w:cs="Calibri"/>
                <w:sz w:val="18"/>
                <w:szCs w:val="18"/>
              </w:rPr>
              <w:t>,</w:t>
            </w:r>
            <w:r>
              <w:rPr>
                <w:rFonts w:cs="Calibri"/>
                <w:sz w:val="18"/>
                <w:szCs w:val="18"/>
              </w:rPr>
              <w:t xml:space="preserve"> </w:t>
            </w:r>
            <w:r w:rsidRPr="00547962">
              <w:rPr>
                <w:rFonts w:cs="Calibri"/>
                <w:i/>
                <w:sz w:val="18"/>
                <w:szCs w:val="18"/>
              </w:rPr>
              <w:t>Coleps</w:t>
            </w:r>
            <w:r w:rsidRPr="00547962">
              <w:rPr>
                <w:rFonts w:cs="Calibri"/>
                <w:sz w:val="18"/>
                <w:szCs w:val="18"/>
              </w:rPr>
              <w:t xml:space="preserve"> sp., cyclopoid nauplii</w:t>
            </w:r>
            <w:r>
              <w:rPr>
                <w:rFonts w:cs="Calibri"/>
                <w:sz w:val="18"/>
                <w:szCs w:val="18"/>
              </w:rPr>
              <w:t xml:space="preserve">, </w:t>
            </w:r>
            <w:r w:rsidRPr="00547962">
              <w:rPr>
                <w:rFonts w:cs="Calibri"/>
                <w:i/>
                <w:sz w:val="18"/>
                <w:szCs w:val="18"/>
              </w:rPr>
              <w:t>Filinia opoliensis</w:t>
            </w:r>
            <w:r>
              <w:rPr>
                <w:rFonts w:cs="Calibri"/>
                <w:sz w:val="18"/>
                <w:szCs w:val="18"/>
              </w:rPr>
              <w:t xml:space="preserve">, </w:t>
            </w:r>
            <w:r w:rsidRPr="00872181">
              <w:rPr>
                <w:rFonts w:cs="Calibri"/>
                <w:b/>
                <w:i/>
                <w:sz w:val="18"/>
                <w:szCs w:val="18"/>
              </w:rPr>
              <w:t xml:space="preserve">Difflugia </w:t>
            </w:r>
            <w:r w:rsidRPr="00872181">
              <w:rPr>
                <w:rFonts w:cs="Calibri"/>
                <w:b/>
                <w:sz w:val="18"/>
                <w:szCs w:val="18"/>
              </w:rPr>
              <w:t>cf.</w:t>
            </w:r>
            <w:r w:rsidRPr="00872181">
              <w:rPr>
                <w:rFonts w:cs="Calibri"/>
                <w:b/>
                <w:i/>
                <w:sz w:val="18"/>
                <w:szCs w:val="18"/>
              </w:rPr>
              <w:t xml:space="preserve"> decloitrei</w:t>
            </w:r>
            <w:r>
              <w:rPr>
                <w:rFonts w:cs="Calibri"/>
                <w:sz w:val="18"/>
                <w:szCs w:val="18"/>
              </w:rPr>
              <w:t xml:space="preserve"> and </w:t>
            </w:r>
            <w:r w:rsidRPr="00547962">
              <w:rPr>
                <w:rFonts w:cs="Calibri"/>
                <w:b/>
                <w:i/>
                <w:sz w:val="18"/>
                <w:szCs w:val="18"/>
              </w:rPr>
              <w:t>Stenosemella lacustris</w:t>
            </w:r>
            <w:r>
              <w:rPr>
                <w:rFonts w:cs="Calibri"/>
                <w:b/>
                <w:i/>
                <w:sz w:val="18"/>
                <w:szCs w:val="18"/>
              </w:rPr>
              <w:t>.</w:t>
            </w:r>
          </w:p>
        </w:tc>
        <w:tc>
          <w:tcPr>
            <w:tcW w:w="871" w:type="pct"/>
          </w:tcPr>
          <w:p w14:paraId="1978DB0A" w14:textId="77777777" w:rsidR="00FB0A69" w:rsidRPr="00547962" w:rsidRDefault="00FB0A69" w:rsidP="00FB0A69">
            <w:pPr>
              <w:spacing w:line="240" w:lineRule="auto"/>
              <w:contextualSpacing/>
              <w:jc w:val="center"/>
              <w:rPr>
                <w:sz w:val="18"/>
                <w:szCs w:val="18"/>
              </w:rPr>
            </w:pPr>
            <w:r w:rsidRPr="00547962">
              <w:rPr>
                <w:sz w:val="18"/>
                <w:szCs w:val="18"/>
              </w:rPr>
              <w:t>65.23%</w:t>
            </w:r>
          </w:p>
          <w:p w14:paraId="4C77D165"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i/>
                <w:sz w:val="18"/>
                <w:szCs w:val="18"/>
              </w:rPr>
              <w:t>Polyarthra dolichoptera</w:t>
            </w:r>
            <w:r w:rsidRPr="00547962">
              <w:rPr>
                <w:rFonts w:cs="Calibri"/>
                <w:sz w:val="18"/>
                <w:szCs w:val="18"/>
              </w:rPr>
              <w:t xml:space="preserve">, </w:t>
            </w:r>
            <w:r w:rsidRPr="00547962">
              <w:rPr>
                <w:rFonts w:cs="Calibri"/>
                <w:b/>
                <w:i/>
                <w:sz w:val="18"/>
                <w:szCs w:val="18"/>
              </w:rPr>
              <w:t>Epistylis</w:t>
            </w:r>
            <w:r w:rsidRPr="00547962">
              <w:rPr>
                <w:rFonts w:cs="Calibri"/>
                <w:b/>
                <w:sz w:val="18"/>
                <w:szCs w:val="18"/>
              </w:rPr>
              <w:t xml:space="preserve"> sp.</w:t>
            </w:r>
            <w:r w:rsidRPr="00547962">
              <w:rPr>
                <w:rFonts w:cs="Calibri"/>
                <w:sz w:val="18"/>
                <w:szCs w:val="18"/>
              </w:rPr>
              <w:t xml:space="preserve">, </w:t>
            </w:r>
            <w:r w:rsidRPr="00547962">
              <w:rPr>
                <w:rFonts w:cs="Calibri"/>
                <w:i/>
                <w:sz w:val="18"/>
                <w:szCs w:val="18"/>
              </w:rPr>
              <w:t>Proalides tentaculatus</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i/>
                <w:sz w:val="18"/>
                <w:szCs w:val="18"/>
              </w:rPr>
              <w:t xml:space="preserve">Brachionus </w:t>
            </w:r>
            <w:r w:rsidRPr="00547962">
              <w:rPr>
                <w:rFonts w:cs="Calibri"/>
                <w:sz w:val="18"/>
                <w:szCs w:val="18"/>
              </w:rPr>
              <w:t>[</w:t>
            </w:r>
            <w:r w:rsidRPr="00547962">
              <w:rPr>
                <w:rFonts w:cs="Calibri"/>
                <w:i/>
                <w:sz w:val="18"/>
                <w:szCs w:val="18"/>
              </w:rPr>
              <w:t>angularis</w:t>
            </w:r>
            <w:r w:rsidRPr="00547962">
              <w:rPr>
                <w:rFonts w:cs="Calibri"/>
                <w:sz w:val="18"/>
                <w:szCs w:val="18"/>
              </w:rPr>
              <w:t xml:space="preserve">] </w:t>
            </w:r>
            <w:r w:rsidRPr="00547962">
              <w:rPr>
                <w:rFonts w:cs="Calibri"/>
                <w:i/>
                <w:sz w:val="18"/>
                <w:szCs w:val="18"/>
              </w:rPr>
              <w:t>bidens</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b</w:t>
            </w:r>
            <w:r>
              <w:rPr>
                <w:rFonts w:cs="Calibri"/>
                <w:b/>
                <w:sz w:val="18"/>
                <w:szCs w:val="18"/>
              </w:rPr>
              <w:t xml:space="preserve"> </w:t>
            </w:r>
            <w:r w:rsidRPr="00F51D8D">
              <w:rPr>
                <w:rFonts w:cs="Calibri"/>
                <w:b/>
                <w:color w:val="FF0000"/>
                <w:sz w:val="18"/>
                <w:szCs w:val="18"/>
              </w:rPr>
              <w:t>NR for SA</w:t>
            </w:r>
            <w:r w:rsidRPr="00547962">
              <w:rPr>
                <w:rFonts w:cs="Calibri"/>
                <w:sz w:val="18"/>
                <w:szCs w:val="18"/>
              </w:rPr>
              <w:t xml:space="preserve">, </w:t>
            </w:r>
            <w:r w:rsidRPr="00547962">
              <w:rPr>
                <w:rFonts w:cs="Calibri"/>
                <w:i/>
                <w:sz w:val="18"/>
                <w:szCs w:val="18"/>
              </w:rPr>
              <w:t>Coleps</w:t>
            </w:r>
            <w:r w:rsidRPr="00547962">
              <w:rPr>
                <w:rFonts w:cs="Calibri"/>
                <w:sz w:val="18"/>
                <w:szCs w:val="18"/>
              </w:rPr>
              <w:t xml:space="preserve"> sp., </w:t>
            </w:r>
            <w:r w:rsidRPr="00547962">
              <w:rPr>
                <w:rFonts w:cs="Calibri"/>
                <w:b/>
                <w:i/>
                <w:sz w:val="18"/>
                <w:szCs w:val="18"/>
              </w:rPr>
              <w:t>Stenosemella lacustris</w:t>
            </w:r>
            <w:r w:rsidRPr="00547962">
              <w:rPr>
                <w:rFonts w:cs="Calibri"/>
                <w:b/>
                <w:sz w:val="18"/>
                <w:szCs w:val="18"/>
              </w:rPr>
              <w:t xml:space="preserve"> </w:t>
            </w:r>
            <w:r w:rsidRPr="00547962">
              <w:rPr>
                <w:rFonts w:cs="Calibri"/>
                <w:sz w:val="18"/>
                <w:szCs w:val="18"/>
              </w:rPr>
              <w:t xml:space="preserve">and </w:t>
            </w:r>
            <w:r w:rsidRPr="00547962">
              <w:rPr>
                <w:rFonts w:cs="Calibri"/>
                <w:b/>
                <w:sz w:val="18"/>
                <w:szCs w:val="18"/>
              </w:rPr>
              <w:t>indet. glob. ciliate</w:t>
            </w:r>
            <w:r>
              <w:rPr>
                <w:rFonts w:cs="Calibri"/>
                <w:b/>
                <w:sz w:val="18"/>
                <w:szCs w:val="18"/>
              </w:rPr>
              <w:t xml:space="preserve"> b</w:t>
            </w:r>
            <w:r w:rsidRPr="00547962">
              <w:rPr>
                <w:rFonts w:cs="Calibri"/>
                <w:sz w:val="18"/>
                <w:szCs w:val="18"/>
              </w:rPr>
              <w:t xml:space="preserve">.    </w:t>
            </w:r>
          </w:p>
        </w:tc>
        <w:tc>
          <w:tcPr>
            <w:tcW w:w="872" w:type="pct"/>
          </w:tcPr>
          <w:p w14:paraId="2BA8E376" w14:textId="77777777" w:rsidR="00FB0A69" w:rsidRPr="00547962" w:rsidRDefault="00FB0A69" w:rsidP="00FB0A69">
            <w:pPr>
              <w:spacing w:line="240" w:lineRule="auto"/>
              <w:contextualSpacing/>
              <w:jc w:val="center"/>
              <w:rPr>
                <w:sz w:val="18"/>
                <w:szCs w:val="18"/>
              </w:rPr>
            </w:pPr>
            <w:r w:rsidRPr="00547962">
              <w:rPr>
                <w:sz w:val="18"/>
                <w:szCs w:val="18"/>
              </w:rPr>
              <w:t>68.85%</w:t>
            </w:r>
          </w:p>
          <w:p w14:paraId="092B028F"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i/>
                <w:sz w:val="18"/>
                <w:szCs w:val="18"/>
              </w:rPr>
              <w:t>Polyarthra dolichoptera</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b</w:t>
            </w:r>
            <w:r>
              <w:rPr>
                <w:rFonts w:cs="Calibri"/>
                <w:b/>
                <w:sz w:val="18"/>
                <w:szCs w:val="18"/>
              </w:rPr>
              <w:t xml:space="preserve"> </w:t>
            </w:r>
            <w:r w:rsidRPr="00F51D8D">
              <w:rPr>
                <w:rFonts w:cs="Calibri"/>
                <w:b/>
                <w:color w:val="FF0000"/>
                <w:sz w:val="18"/>
                <w:szCs w:val="18"/>
              </w:rPr>
              <w:t>NR for SA</w:t>
            </w:r>
            <w:r w:rsidRPr="00547962">
              <w:rPr>
                <w:rFonts w:cs="Calibri"/>
                <w:sz w:val="18"/>
                <w:szCs w:val="18"/>
              </w:rPr>
              <w:t xml:space="preserve">, </w:t>
            </w:r>
            <w:r w:rsidRPr="00547962">
              <w:rPr>
                <w:rFonts w:cs="Calibri"/>
                <w:i/>
                <w:sz w:val="18"/>
                <w:szCs w:val="18"/>
              </w:rPr>
              <w:t>Proalides tentaculatus</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i/>
                <w:sz w:val="18"/>
                <w:szCs w:val="18"/>
              </w:rPr>
              <w:t xml:space="preserve">Brachionus </w:t>
            </w:r>
            <w:r w:rsidRPr="00547962">
              <w:rPr>
                <w:rFonts w:cs="Calibri"/>
                <w:sz w:val="18"/>
                <w:szCs w:val="18"/>
              </w:rPr>
              <w:t>[</w:t>
            </w:r>
            <w:r w:rsidRPr="00547962">
              <w:rPr>
                <w:rFonts w:cs="Calibri"/>
                <w:i/>
                <w:sz w:val="18"/>
                <w:szCs w:val="18"/>
              </w:rPr>
              <w:t>angularis</w:t>
            </w:r>
            <w:r w:rsidRPr="00547962">
              <w:rPr>
                <w:rFonts w:cs="Calibri"/>
                <w:sz w:val="18"/>
                <w:szCs w:val="18"/>
              </w:rPr>
              <w:t xml:space="preserve">] </w:t>
            </w:r>
            <w:r w:rsidRPr="00547962">
              <w:rPr>
                <w:rFonts w:cs="Calibri"/>
                <w:i/>
                <w:sz w:val="18"/>
                <w:szCs w:val="18"/>
              </w:rPr>
              <w:t>bidens</w:t>
            </w:r>
            <w:r w:rsidRPr="00547962">
              <w:rPr>
                <w:rFonts w:cs="Calibri"/>
                <w:sz w:val="18"/>
                <w:szCs w:val="18"/>
              </w:rPr>
              <w:t xml:space="preserve">, </w:t>
            </w:r>
            <w:r w:rsidRPr="00547962">
              <w:rPr>
                <w:rFonts w:cs="Calibri"/>
                <w:i/>
                <w:sz w:val="18"/>
                <w:szCs w:val="18"/>
              </w:rPr>
              <w:t>Coleps</w:t>
            </w:r>
            <w:r w:rsidRPr="00547962">
              <w:rPr>
                <w:rFonts w:cs="Calibri"/>
                <w:sz w:val="18"/>
                <w:szCs w:val="18"/>
              </w:rPr>
              <w:t xml:space="preserve"> sp., </w:t>
            </w:r>
            <w:r w:rsidRPr="00547962">
              <w:rPr>
                <w:rFonts w:cs="Calibri"/>
                <w:b/>
                <w:i/>
                <w:sz w:val="18"/>
                <w:szCs w:val="18"/>
              </w:rPr>
              <w:t>Synchaeta</w:t>
            </w:r>
            <w:r w:rsidRPr="00547962">
              <w:rPr>
                <w:rFonts w:cs="Calibri"/>
                <w:b/>
                <w:sz w:val="18"/>
                <w:szCs w:val="18"/>
              </w:rPr>
              <w:t xml:space="preserve"> sp. c</w:t>
            </w:r>
            <w:r w:rsidRPr="00547962">
              <w:rPr>
                <w:rFonts w:cs="Calibri"/>
                <w:sz w:val="18"/>
                <w:szCs w:val="18"/>
              </w:rPr>
              <w:t xml:space="preserve">, </w:t>
            </w:r>
            <w:r w:rsidRPr="00547962">
              <w:rPr>
                <w:rFonts w:cs="Calibri"/>
                <w:b/>
                <w:i/>
                <w:sz w:val="18"/>
                <w:szCs w:val="18"/>
              </w:rPr>
              <w:t>Stenosemella lacustris</w:t>
            </w:r>
            <w:r w:rsidRPr="00547962">
              <w:rPr>
                <w:rFonts w:cs="Calibri"/>
                <w:sz w:val="18"/>
                <w:szCs w:val="18"/>
              </w:rPr>
              <w:t xml:space="preserve">, </w:t>
            </w:r>
            <w:r w:rsidRPr="00547962">
              <w:rPr>
                <w:rFonts w:cs="Calibri"/>
                <w:b/>
                <w:sz w:val="18"/>
                <w:szCs w:val="18"/>
              </w:rPr>
              <w:t>indet. glob. ciliate</w:t>
            </w:r>
            <w:r>
              <w:rPr>
                <w:rFonts w:cs="Calibri"/>
                <w:b/>
                <w:sz w:val="18"/>
                <w:szCs w:val="18"/>
              </w:rPr>
              <w:t xml:space="preserve"> b</w:t>
            </w:r>
            <w:r w:rsidRPr="00547962">
              <w:rPr>
                <w:rFonts w:cs="Calibri"/>
                <w:sz w:val="18"/>
                <w:szCs w:val="18"/>
              </w:rPr>
              <w:t xml:space="preserve">, cyclopoid nauplii and </w:t>
            </w:r>
            <w:r w:rsidRPr="00547962">
              <w:rPr>
                <w:rFonts w:cs="Calibri"/>
                <w:i/>
                <w:sz w:val="18"/>
                <w:szCs w:val="18"/>
              </w:rPr>
              <w:t>Filinia opoliensis</w:t>
            </w:r>
            <w:r w:rsidRPr="00547962">
              <w:rPr>
                <w:rFonts w:cs="Calibri"/>
                <w:sz w:val="18"/>
                <w:szCs w:val="18"/>
              </w:rPr>
              <w:t xml:space="preserve">. </w:t>
            </w:r>
          </w:p>
        </w:tc>
        <w:tc>
          <w:tcPr>
            <w:tcW w:w="770" w:type="pct"/>
          </w:tcPr>
          <w:p w14:paraId="520DCF83" w14:textId="77777777" w:rsidR="00FB0A69" w:rsidRPr="00547962" w:rsidRDefault="00FB0A69" w:rsidP="00FB0A69">
            <w:pPr>
              <w:spacing w:line="240" w:lineRule="auto"/>
              <w:contextualSpacing/>
              <w:jc w:val="center"/>
              <w:rPr>
                <w:sz w:val="18"/>
                <w:szCs w:val="18"/>
              </w:rPr>
            </w:pPr>
            <w:r w:rsidRPr="00547962">
              <w:rPr>
                <w:sz w:val="18"/>
                <w:szCs w:val="18"/>
              </w:rPr>
              <w:t>62.06%</w:t>
            </w:r>
          </w:p>
          <w:p w14:paraId="76DEAAD4"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b/>
                <w:i/>
                <w:sz w:val="18"/>
                <w:szCs w:val="18"/>
              </w:rPr>
              <w:t xml:space="preserve">Synchaeta </w:t>
            </w:r>
            <w:r w:rsidRPr="00547962">
              <w:rPr>
                <w:rFonts w:cs="Calibri"/>
                <w:b/>
                <w:sz w:val="18"/>
                <w:szCs w:val="18"/>
              </w:rPr>
              <w:t>sp. b</w:t>
            </w:r>
            <w:r>
              <w:rPr>
                <w:rFonts w:cs="Calibri"/>
                <w:b/>
                <w:sz w:val="18"/>
                <w:szCs w:val="18"/>
              </w:rPr>
              <w:t xml:space="preserve"> </w:t>
            </w:r>
            <w:r w:rsidRPr="00F51D8D">
              <w:rPr>
                <w:rFonts w:cs="Calibri"/>
                <w:b/>
                <w:color w:val="FF0000"/>
                <w:sz w:val="18"/>
                <w:szCs w:val="18"/>
              </w:rPr>
              <w:t>NR for SA</w:t>
            </w:r>
            <w:r w:rsidRPr="00547962">
              <w:rPr>
                <w:rFonts w:cs="Calibri"/>
                <w:sz w:val="18"/>
                <w:szCs w:val="18"/>
              </w:rPr>
              <w:t xml:space="preserve">, </w:t>
            </w:r>
            <w:r w:rsidRPr="00547962">
              <w:rPr>
                <w:rFonts w:cs="Calibri"/>
                <w:i/>
                <w:sz w:val="18"/>
                <w:szCs w:val="18"/>
              </w:rPr>
              <w:t>Polyarthra dolichoptera</w:t>
            </w:r>
            <w:r w:rsidRPr="00547962">
              <w:rPr>
                <w:rFonts w:cs="Calibri"/>
                <w:sz w:val="18"/>
                <w:szCs w:val="18"/>
              </w:rPr>
              <w:t xml:space="preserve">, </w:t>
            </w:r>
            <w:r w:rsidRPr="00547962">
              <w:rPr>
                <w:rFonts w:cs="Calibri"/>
                <w:b/>
                <w:i/>
                <w:sz w:val="18"/>
                <w:szCs w:val="18"/>
              </w:rPr>
              <w:t>Synchaeta</w:t>
            </w:r>
            <w:r w:rsidRPr="00547962">
              <w:rPr>
                <w:rFonts w:cs="Calibri"/>
                <w:b/>
                <w:sz w:val="18"/>
                <w:szCs w:val="18"/>
              </w:rPr>
              <w:t xml:space="preserve"> sp. c</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i/>
                <w:sz w:val="18"/>
                <w:szCs w:val="18"/>
              </w:rPr>
              <w:t>Coleps</w:t>
            </w:r>
            <w:r w:rsidRPr="00547962">
              <w:rPr>
                <w:rFonts w:cs="Calibri"/>
                <w:sz w:val="18"/>
                <w:szCs w:val="18"/>
              </w:rPr>
              <w:t xml:space="preserve"> sp., </w:t>
            </w:r>
            <w:r w:rsidRPr="00547962">
              <w:rPr>
                <w:rFonts w:cs="Calibri"/>
                <w:b/>
                <w:i/>
                <w:sz w:val="18"/>
                <w:szCs w:val="18"/>
              </w:rPr>
              <w:t>Pompholyx complanata</w:t>
            </w:r>
            <w:r w:rsidRPr="00547962">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 xml:space="preserve">, </w:t>
            </w:r>
            <w:r w:rsidRPr="00547962">
              <w:rPr>
                <w:rFonts w:cs="Calibri"/>
                <w:i/>
                <w:sz w:val="18"/>
                <w:szCs w:val="18"/>
              </w:rPr>
              <w:t>Filinia opoliensis</w:t>
            </w:r>
            <w:r w:rsidRPr="00547962">
              <w:rPr>
                <w:rFonts w:cs="Calibri"/>
                <w:sz w:val="18"/>
                <w:szCs w:val="18"/>
              </w:rPr>
              <w:t xml:space="preserve">, </w:t>
            </w:r>
            <w:r w:rsidRPr="00547962">
              <w:rPr>
                <w:rFonts w:cs="Calibri"/>
                <w:b/>
                <w:i/>
                <w:sz w:val="18"/>
                <w:szCs w:val="18"/>
              </w:rPr>
              <w:t>Keratella javana</w:t>
            </w:r>
            <w:r w:rsidRPr="00547962">
              <w:rPr>
                <w:rFonts w:cs="Calibri"/>
                <w:sz w:val="18"/>
                <w:szCs w:val="18"/>
              </w:rPr>
              <w:t xml:space="preserve"> and </w:t>
            </w:r>
            <w:r w:rsidRPr="00547962">
              <w:rPr>
                <w:rFonts w:cs="Calibri"/>
                <w:i/>
                <w:sz w:val="18"/>
                <w:szCs w:val="18"/>
              </w:rPr>
              <w:t>Proalides tentaculatus</w:t>
            </w:r>
            <w:r w:rsidRPr="00547962">
              <w:rPr>
                <w:rFonts w:cs="Calibri"/>
                <w:sz w:val="18"/>
                <w:szCs w:val="18"/>
              </w:rPr>
              <w:t xml:space="preserve">. </w:t>
            </w:r>
          </w:p>
        </w:tc>
        <w:tc>
          <w:tcPr>
            <w:tcW w:w="764" w:type="pct"/>
          </w:tcPr>
          <w:p w14:paraId="574C89D7" w14:textId="77777777" w:rsidR="00FB0A69" w:rsidRPr="00547962" w:rsidRDefault="00FB0A69" w:rsidP="00FB0A69">
            <w:pPr>
              <w:spacing w:line="240" w:lineRule="auto"/>
              <w:contextualSpacing/>
              <w:jc w:val="center"/>
              <w:rPr>
                <w:sz w:val="18"/>
                <w:szCs w:val="18"/>
              </w:rPr>
            </w:pPr>
            <w:r w:rsidRPr="00547962">
              <w:rPr>
                <w:sz w:val="18"/>
                <w:szCs w:val="18"/>
              </w:rPr>
              <w:t>52.79%</w:t>
            </w:r>
          </w:p>
          <w:p w14:paraId="2E50DCA4" w14:textId="77777777" w:rsidR="00FB0A69" w:rsidRPr="00547962" w:rsidRDefault="00FB0A69" w:rsidP="00FB0A69">
            <w:pPr>
              <w:spacing w:line="240" w:lineRule="auto"/>
              <w:contextualSpacing/>
              <w:rPr>
                <w:rFonts w:cstheme="minorHAnsi"/>
                <w:iCs/>
                <w:sz w:val="18"/>
                <w:szCs w:val="18"/>
                <w:highlight w:val="yellow"/>
              </w:rPr>
            </w:pPr>
            <w:r w:rsidRPr="00547962">
              <w:rPr>
                <w:rFonts w:cs="Calibri"/>
                <w:b/>
                <w:i/>
                <w:sz w:val="18"/>
                <w:szCs w:val="18"/>
              </w:rPr>
              <w:t>Anuraeopsis fissa</w:t>
            </w:r>
            <w:r w:rsidRPr="00547962">
              <w:rPr>
                <w:rFonts w:cs="Calibri"/>
                <w:sz w:val="18"/>
                <w:szCs w:val="18"/>
              </w:rPr>
              <w:t xml:space="preserve">, </w:t>
            </w:r>
            <w:r w:rsidRPr="00547962">
              <w:rPr>
                <w:rFonts w:cs="Calibri"/>
                <w:i/>
                <w:sz w:val="18"/>
                <w:szCs w:val="18"/>
              </w:rPr>
              <w:t>Coleps</w:t>
            </w:r>
            <w:r w:rsidRPr="00547962">
              <w:rPr>
                <w:rFonts w:cs="Calibri"/>
                <w:sz w:val="18"/>
                <w:szCs w:val="18"/>
              </w:rPr>
              <w:t xml:space="preserve"> sp., </w:t>
            </w:r>
            <w:r w:rsidRPr="00547962">
              <w:rPr>
                <w:rFonts w:cs="Calibri"/>
                <w:b/>
                <w:i/>
                <w:sz w:val="18"/>
                <w:szCs w:val="18"/>
              </w:rPr>
              <w:t>Keratella tropica</w:t>
            </w:r>
            <w:r w:rsidRPr="00547962">
              <w:rPr>
                <w:rFonts w:cs="Calibri"/>
                <w:sz w:val="18"/>
                <w:szCs w:val="18"/>
              </w:rPr>
              <w:t xml:space="preserve">, </w:t>
            </w:r>
            <w:r w:rsidRPr="00547962">
              <w:rPr>
                <w:rFonts w:cs="Calibri"/>
                <w:i/>
                <w:sz w:val="18"/>
                <w:szCs w:val="18"/>
              </w:rPr>
              <w:t>Trichocerca</w:t>
            </w:r>
            <w:r w:rsidRPr="00547962">
              <w:rPr>
                <w:rFonts w:cs="Calibri"/>
                <w:sz w:val="18"/>
                <w:szCs w:val="18"/>
              </w:rPr>
              <w:t xml:space="preserve"> cf. </w:t>
            </w:r>
            <w:r w:rsidRPr="00547962">
              <w:rPr>
                <w:rFonts w:cs="Calibri"/>
                <w:i/>
                <w:sz w:val="18"/>
                <w:szCs w:val="18"/>
              </w:rPr>
              <w:t>agnatha</w:t>
            </w:r>
            <w:r>
              <w:rPr>
                <w:rFonts w:cs="Calibri"/>
                <w:i/>
                <w:sz w:val="18"/>
                <w:szCs w:val="18"/>
              </w:rPr>
              <w:t xml:space="preserve"> </w:t>
            </w:r>
            <w:r w:rsidRPr="00AE3507">
              <w:rPr>
                <w:rFonts w:cs="Calibri"/>
                <w:color w:val="FF0000"/>
                <w:sz w:val="18"/>
                <w:szCs w:val="18"/>
              </w:rPr>
              <w:t>NR for SA</w:t>
            </w:r>
            <w:r w:rsidRPr="00547962">
              <w:rPr>
                <w:rFonts w:cs="Calibri"/>
                <w:sz w:val="18"/>
                <w:szCs w:val="18"/>
              </w:rPr>
              <w:t xml:space="preserve">, </w:t>
            </w:r>
            <w:r w:rsidRPr="00547962">
              <w:rPr>
                <w:rFonts w:cs="Calibri"/>
                <w:b/>
                <w:i/>
                <w:sz w:val="18"/>
                <w:szCs w:val="18"/>
              </w:rPr>
              <w:t>Brachionus</w:t>
            </w:r>
            <w:r w:rsidRPr="00547962">
              <w:rPr>
                <w:rFonts w:cs="Calibri"/>
                <w:b/>
                <w:sz w:val="18"/>
                <w:szCs w:val="18"/>
              </w:rPr>
              <w:t xml:space="preserve"> n. sp.</w:t>
            </w:r>
            <w:r w:rsidRPr="00547962">
              <w:rPr>
                <w:rFonts w:cs="Calibri"/>
                <w:sz w:val="18"/>
                <w:szCs w:val="18"/>
              </w:rPr>
              <w:t xml:space="preserve">, </w:t>
            </w:r>
            <w:r w:rsidRPr="00547962">
              <w:rPr>
                <w:rFonts w:cs="Calibri"/>
                <w:i/>
                <w:sz w:val="18"/>
                <w:szCs w:val="18"/>
              </w:rPr>
              <w:t>Filinia opoliensis</w:t>
            </w:r>
            <w:r w:rsidRPr="00547962">
              <w:rPr>
                <w:rFonts w:cs="Calibri"/>
                <w:sz w:val="18"/>
                <w:szCs w:val="18"/>
              </w:rPr>
              <w:t xml:space="preserve">, </w:t>
            </w:r>
            <w:r w:rsidRPr="00547962">
              <w:rPr>
                <w:rFonts w:cs="Calibri"/>
                <w:b/>
                <w:i/>
                <w:sz w:val="18"/>
                <w:szCs w:val="18"/>
              </w:rPr>
              <w:t>Keratella cochlearis</w:t>
            </w:r>
            <w:r w:rsidRPr="00547962">
              <w:rPr>
                <w:rFonts w:cs="Calibri"/>
                <w:sz w:val="18"/>
                <w:szCs w:val="18"/>
              </w:rPr>
              <w:t xml:space="preserve">, </w:t>
            </w:r>
            <w:r w:rsidRPr="00547962">
              <w:rPr>
                <w:rFonts w:cs="Calibri"/>
                <w:b/>
                <w:i/>
                <w:sz w:val="18"/>
                <w:szCs w:val="18"/>
              </w:rPr>
              <w:t>Trichocerca</w:t>
            </w:r>
            <w:r w:rsidRPr="00547962">
              <w:rPr>
                <w:rFonts w:cs="Calibri"/>
                <w:b/>
                <w:sz w:val="18"/>
                <w:szCs w:val="18"/>
              </w:rPr>
              <w:t xml:space="preserve"> sp. f</w:t>
            </w:r>
            <w:r w:rsidRPr="00547962">
              <w:rPr>
                <w:rFonts w:cs="Calibri"/>
                <w:sz w:val="18"/>
                <w:szCs w:val="18"/>
              </w:rPr>
              <w:t xml:space="preserve">, </w:t>
            </w:r>
            <w:r w:rsidRPr="00547962">
              <w:rPr>
                <w:rFonts w:cs="Calibri"/>
                <w:b/>
                <w:i/>
                <w:sz w:val="18"/>
                <w:szCs w:val="18"/>
              </w:rPr>
              <w:t>Pompholyx complanata</w:t>
            </w:r>
            <w:r w:rsidRPr="00547962">
              <w:rPr>
                <w:rFonts w:cs="Calibri"/>
                <w:sz w:val="18"/>
                <w:szCs w:val="18"/>
              </w:rPr>
              <w:t xml:space="preserve">, </w:t>
            </w:r>
            <w:r w:rsidRPr="00547962">
              <w:rPr>
                <w:rFonts w:cs="Calibri"/>
                <w:b/>
                <w:i/>
                <w:sz w:val="18"/>
                <w:szCs w:val="18"/>
              </w:rPr>
              <w:t>Stenosemella lacustris</w:t>
            </w:r>
            <w:r w:rsidRPr="00547962">
              <w:rPr>
                <w:rFonts w:cs="Calibri"/>
                <w:sz w:val="18"/>
                <w:szCs w:val="18"/>
              </w:rPr>
              <w:t xml:space="preserve"> and </w:t>
            </w:r>
            <w:r w:rsidRPr="00547962">
              <w:rPr>
                <w:rFonts w:cs="Calibri"/>
                <w:b/>
                <w:i/>
                <w:sz w:val="18"/>
                <w:szCs w:val="18"/>
              </w:rPr>
              <w:t>Trichocerca pusilla</w:t>
            </w:r>
            <w:r w:rsidRPr="00547962">
              <w:rPr>
                <w:rFonts w:cs="Calibri"/>
                <w:sz w:val="18"/>
                <w:szCs w:val="18"/>
              </w:rPr>
              <w:t>.</w:t>
            </w:r>
          </w:p>
        </w:tc>
        <w:tc>
          <w:tcPr>
            <w:tcW w:w="327" w:type="pct"/>
            <w:shd w:val="clear" w:color="auto" w:fill="auto"/>
            <w:vAlign w:val="center"/>
          </w:tcPr>
          <w:p w14:paraId="6F2D49C1"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c>
          <w:tcPr>
            <w:tcW w:w="320" w:type="pct"/>
            <w:shd w:val="clear" w:color="auto" w:fill="auto"/>
            <w:vAlign w:val="center"/>
          </w:tcPr>
          <w:p w14:paraId="37736A93" w14:textId="77777777" w:rsidR="00FB0A69" w:rsidRPr="00547962" w:rsidRDefault="00FB0A69" w:rsidP="00FB0A69">
            <w:pPr>
              <w:spacing w:line="240" w:lineRule="auto"/>
              <w:contextualSpacing/>
              <w:jc w:val="center"/>
              <w:rPr>
                <w:sz w:val="18"/>
                <w:szCs w:val="18"/>
                <w:highlight w:val="yellow"/>
              </w:rPr>
            </w:pPr>
            <w:r w:rsidRPr="00547962">
              <w:rPr>
                <w:sz w:val="18"/>
                <w:szCs w:val="18"/>
              </w:rPr>
              <w:t>n.s.</w:t>
            </w:r>
          </w:p>
        </w:tc>
      </w:tr>
    </w:tbl>
    <w:p w14:paraId="75D1F82E" w14:textId="77777777" w:rsidR="00FB0A69" w:rsidRDefault="00FB0A69" w:rsidP="00FB0A69">
      <w:pPr>
        <w:sectPr w:rsidR="00FB0A69" w:rsidSect="00FB0A69">
          <w:pgSz w:w="16840" w:h="11900" w:orient="landscape" w:code="9"/>
          <w:pgMar w:top="1440" w:right="1440" w:bottom="1440" w:left="1440" w:header="709" w:footer="709" w:gutter="0"/>
          <w:cols w:space="708"/>
          <w:docGrid w:linePitch="360"/>
        </w:sectPr>
      </w:pPr>
    </w:p>
    <w:p w14:paraId="132AF1D4" w14:textId="19AB1DB5" w:rsidR="00FB0A69" w:rsidRPr="00C27ABB" w:rsidRDefault="00FB0A69" w:rsidP="00FB0A69">
      <w:pPr>
        <w:rPr>
          <w:rFonts w:cstheme="minorHAnsi"/>
        </w:rPr>
      </w:pPr>
      <w:r w:rsidRPr="00C27ABB">
        <w:t xml:space="preserve">All environmental predictor variables for the microinvertebrate assemblage structure below </w:t>
      </w:r>
      <w:r w:rsidR="00A772A5">
        <w:t>Lock 1 were significant (Table G</w:t>
      </w:r>
      <w:r w:rsidRPr="00C27ABB">
        <w:t xml:space="preserve">7). However, water temperature (28.6%) </w:t>
      </w:r>
      <w:r>
        <w:t xml:space="preserve">and turbidity (27.2%) </w:t>
      </w:r>
      <w:r w:rsidRPr="00C27ABB">
        <w:t>explained most of</w:t>
      </w:r>
      <w:r w:rsidR="00A772A5">
        <w:t xml:space="preserve"> the variation (Table G</w:t>
      </w:r>
      <w:r w:rsidRPr="00C27ABB">
        <w:t>7</w:t>
      </w:r>
      <w:r w:rsidR="00A772A5">
        <w:t>; Figure G</w:t>
      </w:r>
      <w:r w:rsidR="002458E1">
        <w:t>10</w:t>
      </w:r>
      <w:r w:rsidRPr="00C27ABB">
        <w:t>). River flow and electrical conductivity were the best environmental variables to explain the horizontal separation of the data cloud, while water temperature best explained t</w:t>
      </w:r>
      <w:r w:rsidR="00A772A5">
        <w:t>he vertical separation (Figure G</w:t>
      </w:r>
      <w:r w:rsidR="002458E1">
        <w:t>13</w:t>
      </w:r>
      <w:r w:rsidRPr="00C27ABB">
        <w:t>).</w:t>
      </w:r>
      <w:r w:rsidRPr="00C27ABB">
        <w:rPr>
          <w:rFonts w:cstheme="minorHAnsi"/>
        </w:rPr>
        <w:t xml:space="preserve"> </w:t>
      </w:r>
    </w:p>
    <w:p w14:paraId="718C01E4" w14:textId="4DE135D9" w:rsidR="00FB0A69" w:rsidRPr="008C7F8A" w:rsidRDefault="00A772A5" w:rsidP="00343C03">
      <w:pPr>
        <w:pStyle w:val="Captions"/>
      </w:pPr>
      <w:r>
        <w:t>Table G</w:t>
      </w:r>
      <w:r w:rsidR="00FB0A69" w:rsidRPr="008C7F8A">
        <w:t xml:space="preserve">7. DistLM </w:t>
      </w:r>
      <w:r w:rsidR="00FB0A69">
        <w:t>marginal test</w:t>
      </w:r>
      <w:r w:rsidR="00FB0A69" w:rsidRPr="008C7F8A">
        <w:t xml:space="preserve"> results indicating which physico-chemical variable significantly contributed most the relationship with the microinvertebrate data cloud for below Lock 1. * = groups significantly different.</w:t>
      </w:r>
    </w:p>
    <w:tbl>
      <w:tblPr>
        <w:tblStyle w:val="TableGrid"/>
        <w:tblW w:w="7342" w:type="dxa"/>
        <w:tblLook w:val="04A0" w:firstRow="1" w:lastRow="0" w:firstColumn="1" w:lastColumn="0" w:noHBand="0" w:noVBand="1"/>
      </w:tblPr>
      <w:tblGrid>
        <w:gridCol w:w="2232"/>
        <w:gridCol w:w="1647"/>
        <w:gridCol w:w="1703"/>
        <w:gridCol w:w="1760"/>
      </w:tblGrid>
      <w:tr w:rsidR="00FB0A69" w:rsidRPr="00907AF6" w14:paraId="7D15A78C" w14:textId="77777777" w:rsidTr="00FB0A69">
        <w:trPr>
          <w:trHeight w:val="283"/>
        </w:trPr>
        <w:tc>
          <w:tcPr>
            <w:tcW w:w="2232" w:type="dxa"/>
          </w:tcPr>
          <w:p w14:paraId="23318AA8"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Variable</w:t>
            </w:r>
          </w:p>
        </w:tc>
        <w:tc>
          <w:tcPr>
            <w:tcW w:w="1647" w:type="dxa"/>
          </w:tcPr>
          <w:p w14:paraId="3EA10834"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Pseudo-F</w:t>
            </w:r>
          </w:p>
        </w:tc>
        <w:tc>
          <w:tcPr>
            <w:tcW w:w="1703" w:type="dxa"/>
          </w:tcPr>
          <w:p w14:paraId="42C47D12"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w:t>
            </w:r>
          </w:p>
        </w:tc>
        <w:tc>
          <w:tcPr>
            <w:tcW w:w="1760" w:type="dxa"/>
          </w:tcPr>
          <w:p w14:paraId="06FEEEA3" w14:textId="77777777" w:rsidR="00FB0A69" w:rsidRPr="00547962" w:rsidRDefault="00FB0A69" w:rsidP="00FB0A69">
            <w:pPr>
              <w:spacing w:line="240" w:lineRule="auto"/>
              <w:contextualSpacing/>
              <w:rPr>
                <w:rFonts w:cstheme="minorHAnsi"/>
                <w:b/>
                <w:sz w:val="19"/>
                <w:szCs w:val="19"/>
              </w:rPr>
            </w:pPr>
            <w:r w:rsidRPr="00547962">
              <w:rPr>
                <w:rFonts w:cstheme="minorHAnsi"/>
                <w:b/>
                <w:sz w:val="19"/>
                <w:szCs w:val="19"/>
              </w:rPr>
              <w:t>Prop.</w:t>
            </w:r>
          </w:p>
        </w:tc>
      </w:tr>
      <w:tr w:rsidR="00FB0A69" w:rsidRPr="00907AF6" w14:paraId="077D9106" w14:textId="77777777" w:rsidTr="00FB0A69">
        <w:trPr>
          <w:trHeight w:val="283"/>
        </w:trPr>
        <w:tc>
          <w:tcPr>
            <w:tcW w:w="2232" w:type="dxa"/>
          </w:tcPr>
          <w:p w14:paraId="42C998E0"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Water temperature </w:t>
            </w:r>
          </w:p>
        </w:tc>
        <w:tc>
          <w:tcPr>
            <w:tcW w:w="1647" w:type="dxa"/>
          </w:tcPr>
          <w:p w14:paraId="4AFA9C52" w14:textId="77777777" w:rsidR="00FB0A69" w:rsidRPr="007A10B7" w:rsidRDefault="00FB0A69" w:rsidP="00FB0A69">
            <w:pPr>
              <w:spacing w:line="240" w:lineRule="auto"/>
              <w:contextualSpacing/>
              <w:rPr>
                <w:rFonts w:cstheme="minorHAnsi"/>
                <w:sz w:val="19"/>
                <w:szCs w:val="19"/>
              </w:rPr>
            </w:pPr>
            <w:r w:rsidRPr="00872181">
              <w:rPr>
                <w:sz w:val="19"/>
                <w:szCs w:val="19"/>
              </w:rPr>
              <w:t>8.8262</w:t>
            </w:r>
          </w:p>
        </w:tc>
        <w:tc>
          <w:tcPr>
            <w:tcW w:w="1703" w:type="dxa"/>
          </w:tcPr>
          <w:p w14:paraId="0B4BD28E" w14:textId="77777777" w:rsidR="00FB0A69" w:rsidRPr="007A10B7" w:rsidRDefault="00FB0A69" w:rsidP="00FB0A69">
            <w:pPr>
              <w:spacing w:line="240" w:lineRule="auto"/>
              <w:contextualSpacing/>
              <w:rPr>
                <w:rFonts w:cstheme="minorHAnsi"/>
                <w:sz w:val="19"/>
                <w:szCs w:val="19"/>
              </w:rPr>
            </w:pPr>
            <w:r w:rsidRPr="00872181">
              <w:rPr>
                <w:sz w:val="19"/>
                <w:szCs w:val="19"/>
              </w:rPr>
              <w:t>0.0001*</w:t>
            </w:r>
          </w:p>
        </w:tc>
        <w:tc>
          <w:tcPr>
            <w:tcW w:w="1760" w:type="dxa"/>
          </w:tcPr>
          <w:p w14:paraId="76D9401D" w14:textId="77777777" w:rsidR="00FB0A69" w:rsidRPr="007A10B7" w:rsidRDefault="00FB0A69" w:rsidP="00FB0A69">
            <w:pPr>
              <w:spacing w:line="240" w:lineRule="auto"/>
              <w:contextualSpacing/>
              <w:rPr>
                <w:rFonts w:cstheme="minorHAnsi"/>
                <w:sz w:val="19"/>
                <w:szCs w:val="19"/>
              </w:rPr>
            </w:pPr>
            <w:r w:rsidRPr="00872181">
              <w:rPr>
                <w:sz w:val="19"/>
                <w:szCs w:val="19"/>
              </w:rPr>
              <w:t>0.28632</w:t>
            </w:r>
          </w:p>
        </w:tc>
      </w:tr>
      <w:tr w:rsidR="00FB0A69" w:rsidRPr="00907AF6" w14:paraId="11AB1066" w14:textId="77777777" w:rsidTr="00FB0A69">
        <w:trPr>
          <w:trHeight w:val="283"/>
        </w:trPr>
        <w:tc>
          <w:tcPr>
            <w:tcW w:w="2232" w:type="dxa"/>
          </w:tcPr>
          <w:p w14:paraId="773149A6" w14:textId="77777777" w:rsidR="00FB0A69" w:rsidRPr="007A10B7" w:rsidRDefault="00FB0A69" w:rsidP="00FB0A69">
            <w:pPr>
              <w:spacing w:line="240" w:lineRule="auto"/>
              <w:contextualSpacing/>
              <w:rPr>
                <w:rFonts w:cstheme="minorHAnsi"/>
                <w:sz w:val="19"/>
                <w:szCs w:val="19"/>
              </w:rPr>
            </w:pPr>
            <w:r w:rsidRPr="00872181">
              <w:rPr>
                <w:sz w:val="19"/>
                <w:szCs w:val="19"/>
              </w:rPr>
              <w:t>Turbidity</w:t>
            </w:r>
          </w:p>
        </w:tc>
        <w:tc>
          <w:tcPr>
            <w:tcW w:w="1647" w:type="dxa"/>
          </w:tcPr>
          <w:p w14:paraId="38E36788" w14:textId="77777777" w:rsidR="00FB0A69" w:rsidRPr="007A10B7" w:rsidRDefault="00FB0A69" w:rsidP="00FB0A69">
            <w:pPr>
              <w:spacing w:line="240" w:lineRule="auto"/>
              <w:contextualSpacing/>
              <w:rPr>
                <w:rFonts w:cstheme="minorHAnsi"/>
                <w:sz w:val="19"/>
                <w:szCs w:val="19"/>
              </w:rPr>
            </w:pPr>
            <w:r w:rsidRPr="00872181">
              <w:rPr>
                <w:sz w:val="19"/>
                <w:szCs w:val="19"/>
              </w:rPr>
              <w:t>8.2338</w:t>
            </w:r>
          </w:p>
        </w:tc>
        <w:tc>
          <w:tcPr>
            <w:tcW w:w="1703" w:type="dxa"/>
          </w:tcPr>
          <w:p w14:paraId="07079A8F" w14:textId="77777777" w:rsidR="00FB0A69" w:rsidRPr="007A10B7" w:rsidRDefault="00FB0A69" w:rsidP="00FB0A69">
            <w:pPr>
              <w:spacing w:line="240" w:lineRule="auto"/>
              <w:contextualSpacing/>
              <w:rPr>
                <w:rFonts w:cstheme="minorHAnsi"/>
                <w:sz w:val="19"/>
                <w:szCs w:val="19"/>
              </w:rPr>
            </w:pPr>
            <w:r w:rsidRPr="00872181">
              <w:rPr>
                <w:sz w:val="19"/>
                <w:szCs w:val="19"/>
              </w:rPr>
              <w:t>0.0001*</w:t>
            </w:r>
          </w:p>
        </w:tc>
        <w:tc>
          <w:tcPr>
            <w:tcW w:w="1760" w:type="dxa"/>
          </w:tcPr>
          <w:p w14:paraId="49C124BC" w14:textId="77777777" w:rsidR="00FB0A69" w:rsidRPr="007A10B7" w:rsidRDefault="00FB0A69" w:rsidP="00FB0A69">
            <w:pPr>
              <w:spacing w:line="240" w:lineRule="auto"/>
              <w:contextualSpacing/>
              <w:rPr>
                <w:rFonts w:cstheme="minorHAnsi"/>
                <w:sz w:val="19"/>
                <w:szCs w:val="19"/>
              </w:rPr>
            </w:pPr>
            <w:r w:rsidRPr="00872181">
              <w:rPr>
                <w:sz w:val="19"/>
                <w:szCs w:val="19"/>
              </w:rPr>
              <w:t>0.27234</w:t>
            </w:r>
          </w:p>
        </w:tc>
      </w:tr>
      <w:tr w:rsidR="00FB0A69" w:rsidRPr="00907AF6" w14:paraId="42D0E192" w14:textId="77777777" w:rsidTr="00FB0A69">
        <w:trPr>
          <w:trHeight w:val="283"/>
        </w:trPr>
        <w:tc>
          <w:tcPr>
            <w:tcW w:w="2232" w:type="dxa"/>
          </w:tcPr>
          <w:p w14:paraId="6AA0D332"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Electrical conductivity </w:t>
            </w:r>
          </w:p>
        </w:tc>
        <w:tc>
          <w:tcPr>
            <w:tcW w:w="1647" w:type="dxa"/>
          </w:tcPr>
          <w:p w14:paraId="36D32392" w14:textId="77777777" w:rsidR="00FB0A69" w:rsidRPr="007A10B7" w:rsidRDefault="00FB0A69" w:rsidP="00FB0A69">
            <w:pPr>
              <w:spacing w:line="240" w:lineRule="auto"/>
              <w:contextualSpacing/>
              <w:rPr>
                <w:rFonts w:cstheme="minorHAnsi"/>
                <w:sz w:val="19"/>
                <w:szCs w:val="19"/>
              </w:rPr>
            </w:pPr>
            <w:r w:rsidRPr="00872181">
              <w:rPr>
                <w:sz w:val="19"/>
                <w:szCs w:val="19"/>
              </w:rPr>
              <w:t>6.5835</w:t>
            </w:r>
          </w:p>
        </w:tc>
        <w:tc>
          <w:tcPr>
            <w:tcW w:w="1703" w:type="dxa"/>
          </w:tcPr>
          <w:p w14:paraId="5D085BEC" w14:textId="77777777" w:rsidR="00FB0A69" w:rsidRPr="007A10B7" w:rsidRDefault="00FB0A69" w:rsidP="00FB0A69">
            <w:pPr>
              <w:spacing w:line="240" w:lineRule="auto"/>
              <w:contextualSpacing/>
              <w:rPr>
                <w:rFonts w:cstheme="minorHAnsi"/>
                <w:sz w:val="19"/>
                <w:szCs w:val="19"/>
              </w:rPr>
            </w:pPr>
            <w:r w:rsidRPr="00872181">
              <w:rPr>
                <w:sz w:val="19"/>
                <w:szCs w:val="19"/>
              </w:rPr>
              <w:t>0.0001*</w:t>
            </w:r>
          </w:p>
        </w:tc>
        <w:tc>
          <w:tcPr>
            <w:tcW w:w="1760" w:type="dxa"/>
          </w:tcPr>
          <w:p w14:paraId="24BB5C4E" w14:textId="77777777" w:rsidR="00FB0A69" w:rsidRPr="007A10B7" w:rsidRDefault="00FB0A69" w:rsidP="00FB0A69">
            <w:pPr>
              <w:spacing w:line="240" w:lineRule="auto"/>
              <w:contextualSpacing/>
              <w:rPr>
                <w:rFonts w:cstheme="minorHAnsi"/>
                <w:sz w:val="19"/>
                <w:szCs w:val="19"/>
              </w:rPr>
            </w:pPr>
            <w:r w:rsidRPr="00872181">
              <w:rPr>
                <w:sz w:val="19"/>
                <w:szCs w:val="19"/>
              </w:rPr>
              <w:t>0.23033</w:t>
            </w:r>
          </w:p>
        </w:tc>
      </w:tr>
      <w:tr w:rsidR="00FB0A69" w:rsidRPr="00907AF6" w14:paraId="27550965" w14:textId="77777777" w:rsidTr="00FB0A69">
        <w:trPr>
          <w:trHeight w:val="283"/>
        </w:trPr>
        <w:tc>
          <w:tcPr>
            <w:tcW w:w="2232" w:type="dxa"/>
          </w:tcPr>
          <w:p w14:paraId="626A7195"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Mean QSA flow </w:t>
            </w:r>
          </w:p>
        </w:tc>
        <w:tc>
          <w:tcPr>
            <w:tcW w:w="1647" w:type="dxa"/>
          </w:tcPr>
          <w:p w14:paraId="28944F46" w14:textId="77777777" w:rsidR="00FB0A69" w:rsidRPr="007A10B7" w:rsidRDefault="00FB0A69" w:rsidP="00FB0A69">
            <w:pPr>
              <w:spacing w:line="240" w:lineRule="auto"/>
              <w:contextualSpacing/>
              <w:rPr>
                <w:rFonts w:cstheme="minorHAnsi"/>
                <w:sz w:val="19"/>
                <w:szCs w:val="19"/>
              </w:rPr>
            </w:pPr>
            <w:r w:rsidRPr="00872181">
              <w:rPr>
                <w:sz w:val="19"/>
                <w:szCs w:val="19"/>
              </w:rPr>
              <w:t>6.3489</w:t>
            </w:r>
          </w:p>
        </w:tc>
        <w:tc>
          <w:tcPr>
            <w:tcW w:w="1703" w:type="dxa"/>
          </w:tcPr>
          <w:p w14:paraId="5CB20AB8" w14:textId="77777777" w:rsidR="00FB0A69" w:rsidRPr="007A10B7" w:rsidRDefault="00FB0A69" w:rsidP="00FB0A69">
            <w:pPr>
              <w:spacing w:line="240" w:lineRule="auto"/>
              <w:contextualSpacing/>
              <w:rPr>
                <w:rFonts w:cstheme="minorHAnsi"/>
                <w:sz w:val="19"/>
                <w:szCs w:val="19"/>
              </w:rPr>
            </w:pPr>
            <w:r w:rsidRPr="00872181">
              <w:rPr>
                <w:sz w:val="19"/>
                <w:szCs w:val="19"/>
              </w:rPr>
              <w:t>0.0001*</w:t>
            </w:r>
          </w:p>
        </w:tc>
        <w:tc>
          <w:tcPr>
            <w:tcW w:w="1760" w:type="dxa"/>
          </w:tcPr>
          <w:p w14:paraId="355209F7" w14:textId="77777777" w:rsidR="00FB0A69" w:rsidRPr="007A10B7" w:rsidRDefault="00FB0A69" w:rsidP="00FB0A69">
            <w:pPr>
              <w:spacing w:line="240" w:lineRule="auto"/>
              <w:contextualSpacing/>
              <w:rPr>
                <w:rFonts w:cstheme="minorHAnsi"/>
                <w:sz w:val="19"/>
                <w:szCs w:val="19"/>
              </w:rPr>
            </w:pPr>
            <w:r w:rsidRPr="00872181">
              <w:rPr>
                <w:sz w:val="19"/>
                <w:szCs w:val="19"/>
              </w:rPr>
              <w:t>0.22395</w:t>
            </w:r>
          </w:p>
        </w:tc>
      </w:tr>
      <w:tr w:rsidR="00FB0A69" w:rsidRPr="00907AF6" w14:paraId="57945D9A" w14:textId="77777777" w:rsidTr="00FB0A69">
        <w:trPr>
          <w:trHeight w:val="283"/>
        </w:trPr>
        <w:tc>
          <w:tcPr>
            <w:tcW w:w="2232" w:type="dxa"/>
          </w:tcPr>
          <w:p w14:paraId="0456382B"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Dissolved oxygen </w:t>
            </w:r>
          </w:p>
        </w:tc>
        <w:tc>
          <w:tcPr>
            <w:tcW w:w="1647" w:type="dxa"/>
          </w:tcPr>
          <w:p w14:paraId="7AB5803E" w14:textId="77777777" w:rsidR="00FB0A69" w:rsidRPr="007A10B7" w:rsidRDefault="00FB0A69" w:rsidP="00FB0A69">
            <w:pPr>
              <w:spacing w:line="240" w:lineRule="auto"/>
              <w:contextualSpacing/>
              <w:rPr>
                <w:rFonts w:cstheme="minorHAnsi"/>
                <w:sz w:val="19"/>
                <w:szCs w:val="19"/>
              </w:rPr>
            </w:pPr>
            <w:r w:rsidRPr="00872181">
              <w:rPr>
                <w:sz w:val="19"/>
                <w:szCs w:val="19"/>
              </w:rPr>
              <w:t>5.3724</w:t>
            </w:r>
          </w:p>
        </w:tc>
        <w:tc>
          <w:tcPr>
            <w:tcW w:w="1703" w:type="dxa"/>
          </w:tcPr>
          <w:p w14:paraId="2005B453" w14:textId="77777777" w:rsidR="00FB0A69" w:rsidRPr="007A10B7" w:rsidRDefault="00FB0A69" w:rsidP="00FB0A69">
            <w:pPr>
              <w:spacing w:line="240" w:lineRule="auto"/>
              <w:contextualSpacing/>
              <w:rPr>
                <w:rFonts w:cstheme="minorHAnsi"/>
                <w:sz w:val="19"/>
                <w:szCs w:val="19"/>
              </w:rPr>
            </w:pPr>
            <w:r w:rsidRPr="00872181">
              <w:rPr>
                <w:sz w:val="19"/>
                <w:szCs w:val="19"/>
              </w:rPr>
              <w:t>0.0002*</w:t>
            </w:r>
          </w:p>
        </w:tc>
        <w:tc>
          <w:tcPr>
            <w:tcW w:w="1760" w:type="dxa"/>
          </w:tcPr>
          <w:p w14:paraId="15E399EA" w14:textId="77777777" w:rsidR="00FB0A69" w:rsidRPr="007A10B7" w:rsidRDefault="00FB0A69" w:rsidP="00FB0A69">
            <w:pPr>
              <w:spacing w:line="240" w:lineRule="auto"/>
              <w:contextualSpacing/>
              <w:rPr>
                <w:rFonts w:cstheme="minorHAnsi"/>
                <w:sz w:val="19"/>
                <w:szCs w:val="19"/>
              </w:rPr>
            </w:pPr>
            <w:r w:rsidRPr="00872181">
              <w:rPr>
                <w:sz w:val="19"/>
                <w:szCs w:val="19"/>
              </w:rPr>
              <w:t>0.19627</w:t>
            </w:r>
          </w:p>
        </w:tc>
      </w:tr>
      <w:tr w:rsidR="00FB0A69" w:rsidRPr="00907AF6" w14:paraId="3FAA4A85" w14:textId="77777777" w:rsidTr="00FB0A69">
        <w:trPr>
          <w:trHeight w:val="283"/>
        </w:trPr>
        <w:tc>
          <w:tcPr>
            <w:tcW w:w="2232" w:type="dxa"/>
          </w:tcPr>
          <w:p w14:paraId="71D7D49A" w14:textId="77777777" w:rsidR="00FB0A69" w:rsidRPr="007A10B7" w:rsidRDefault="00FB0A69" w:rsidP="00FB0A69">
            <w:pPr>
              <w:spacing w:line="240" w:lineRule="auto"/>
              <w:contextualSpacing/>
              <w:rPr>
                <w:rFonts w:cstheme="minorHAnsi"/>
                <w:sz w:val="19"/>
                <w:szCs w:val="19"/>
              </w:rPr>
            </w:pPr>
            <w:r w:rsidRPr="00872181">
              <w:rPr>
                <w:sz w:val="19"/>
                <w:szCs w:val="19"/>
              </w:rPr>
              <w:t xml:space="preserve">pH </w:t>
            </w:r>
          </w:p>
        </w:tc>
        <w:tc>
          <w:tcPr>
            <w:tcW w:w="1647" w:type="dxa"/>
          </w:tcPr>
          <w:p w14:paraId="00041B39" w14:textId="77777777" w:rsidR="00FB0A69" w:rsidRPr="007A10B7" w:rsidRDefault="00FB0A69" w:rsidP="00FB0A69">
            <w:pPr>
              <w:spacing w:line="240" w:lineRule="auto"/>
              <w:contextualSpacing/>
              <w:rPr>
                <w:rFonts w:cstheme="minorHAnsi"/>
                <w:sz w:val="19"/>
                <w:szCs w:val="19"/>
              </w:rPr>
            </w:pPr>
            <w:r w:rsidRPr="00872181">
              <w:rPr>
                <w:sz w:val="19"/>
                <w:szCs w:val="19"/>
              </w:rPr>
              <w:t>2.6542</w:t>
            </w:r>
          </w:p>
        </w:tc>
        <w:tc>
          <w:tcPr>
            <w:tcW w:w="1703" w:type="dxa"/>
          </w:tcPr>
          <w:p w14:paraId="3895162D" w14:textId="77777777" w:rsidR="00FB0A69" w:rsidRPr="007A10B7" w:rsidRDefault="00FB0A69" w:rsidP="00FB0A69">
            <w:pPr>
              <w:spacing w:line="240" w:lineRule="auto"/>
              <w:contextualSpacing/>
              <w:rPr>
                <w:rFonts w:cstheme="minorHAnsi"/>
                <w:sz w:val="19"/>
                <w:szCs w:val="19"/>
              </w:rPr>
            </w:pPr>
            <w:r w:rsidRPr="00872181">
              <w:rPr>
                <w:sz w:val="19"/>
                <w:szCs w:val="19"/>
              </w:rPr>
              <w:t>0.009*</w:t>
            </w:r>
          </w:p>
        </w:tc>
        <w:tc>
          <w:tcPr>
            <w:tcW w:w="1760" w:type="dxa"/>
          </w:tcPr>
          <w:p w14:paraId="4A80863A" w14:textId="77777777" w:rsidR="00FB0A69" w:rsidRPr="007A10B7" w:rsidRDefault="00FB0A69" w:rsidP="00FB0A69">
            <w:pPr>
              <w:spacing w:line="240" w:lineRule="auto"/>
              <w:contextualSpacing/>
              <w:rPr>
                <w:rFonts w:cstheme="minorHAnsi"/>
                <w:sz w:val="19"/>
                <w:szCs w:val="19"/>
              </w:rPr>
            </w:pPr>
            <w:r w:rsidRPr="00872181">
              <w:rPr>
                <w:sz w:val="19"/>
                <w:szCs w:val="19"/>
              </w:rPr>
              <w:t>0.10766</w:t>
            </w:r>
          </w:p>
        </w:tc>
      </w:tr>
    </w:tbl>
    <w:p w14:paraId="02F995EE" w14:textId="77777777" w:rsidR="00FB0A69" w:rsidRDefault="00FB0A69" w:rsidP="00FB0A69">
      <w:pPr>
        <w:spacing w:before="0" w:after="200" w:line="276" w:lineRule="auto"/>
        <w:jc w:val="left"/>
        <w:rPr>
          <w:rFonts w:cs="Tahoma"/>
          <w:sz w:val="20"/>
          <w:highlight w:val="yellow"/>
        </w:rPr>
      </w:pPr>
    </w:p>
    <w:p w14:paraId="3BF9751F" w14:textId="77777777" w:rsidR="00FB0A69" w:rsidRPr="00547962" w:rsidRDefault="00FB0A69" w:rsidP="00FB0A69">
      <w:pPr>
        <w:jc w:val="center"/>
        <w:rPr>
          <w:b/>
          <w:sz w:val="20"/>
        </w:rPr>
      </w:pPr>
      <w:r w:rsidRPr="00A414AB">
        <w:t xml:space="preserve"> </w:t>
      </w:r>
      <w:r w:rsidRPr="00D86A33">
        <w:rPr>
          <w:noProof/>
          <w:lang w:eastAsia="en-AU"/>
        </w:rPr>
        <w:drawing>
          <wp:inline distT="0" distB="0" distL="0" distR="0" wp14:anchorId="5E3DC2FB" wp14:editId="2636FD41">
            <wp:extent cx="4190724" cy="356190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11033" cy="3579168"/>
                    </a:xfrm>
                    <a:prstGeom prst="rect">
                      <a:avLst/>
                    </a:prstGeom>
                    <a:noFill/>
                    <a:ln>
                      <a:noFill/>
                    </a:ln>
                  </pic:spPr>
                </pic:pic>
              </a:graphicData>
            </a:graphic>
          </wp:inline>
        </w:drawing>
      </w:r>
    </w:p>
    <w:p w14:paraId="6C0EFFCD" w14:textId="02935EBC" w:rsidR="00FB0A69" w:rsidRDefault="00A772A5" w:rsidP="00343C03">
      <w:pPr>
        <w:pStyle w:val="Captions"/>
        <w:rPr>
          <w:color w:val="1F497D" w:themeColor="text2"/>
          <w:sz w:val="26"/>
          <w:szCs w:val="26"/>
          <w:highlight w:val="yellow"/>
        </w:rPr>
      </w:pPr>
      <w:r>
        <w:t>Figure G</w:t>
      </w:r>
      <w:r w:rsidR="002458E1">
        <w:t>13</w:t>
      </w:r>
      <w:r w:rsidR="00FB0A69" w:rsidRPr="00547962">
        <w:t>. dbRDA ordination of the fitted model of microinvertebrate assemblage data from below Lock 1 (based on Bray-Curtis measure of log transformed data) versus the predictor variables. The vector overlay indicates multiple partial correlations (correlation coefficient &gt; 0.2) between the predictor variables and dbRDA axes 1 and 2.</w:t>
      </w:r>
      <w:r w:rsidR="00FB0A69">
        <w:rPr>
          <w:color w:val="1F497D" w:themeColor="text2"/>
          <w:sz w:val="26"/>
          <w:szCs w:val="26"/>
          <w:highlight w:val="yellow"/>
        </w:rPr>
        <w:br w:type="page"/>
      </w:r>
    </w:p>
    <w:p w14:paraId="16784EA4" w14:textId="77777777" w:rsidR="00FB0A69" w:rsidRPr="00F878B2" w:rsidRDefault="00FB0A69" w:rsidP="00FB0A69">
      <w:pPr>
        <w:rPr>
          <w:i/>
          <w:color w:val="auto"/>
          <w:szCs w:val="24"/>
        </w:rPr>
      </w:pPr>
      <w:r>
        <w:rPr>
          <w:i/>
          <w:color w:val="auto"/>
          <w:szCs w:val="24"/>
        </w:rPr>
        <w:t>Additional weir pool monitoring sites (above and below Lock 2, and below Lock 3)</w:t>
      </w:r>
    </w:p>
    <w:p w14:paraId="206DA419" w14:textId="750179AF" w:rsidR="00FB0A69" w:rsidRDefault="00FB0A69" w:rsidP="00FB0A69">
      <w:r>
        <w:t>Consistent with sites below Lock 1 and Lock 6, there was high</w:t>
      </w:r>
      <w:r w:rsidRPr="00051518">
        <w:t xml:space="preserve"> separation between </w:t>
      </w:r>
      <w:r>
        <w:t xml:space="preserve">sampling </w:t>
      </w:r>
      <w:r w:rsidR="008F098E" w:rsidRPr="008F098E">
        <w:t>trip</w:t>
      </w:r>
      <w:r>
        <w:t>s for sites in, and below, Weir Pool 2. Although</w:t>
      </w:r>
      <w:r w:rsidRPr="00051518">
        <w:t xml:space="preserve"> the first three sampling </w:t>
      </w:r>
      <w:r w:rsidR="008F098E" w:rsidRPr="008F098E">
        <w:t>trip</w:t>
      </w:r>
      <w:r w:rsidRPr="00051518">
        <w:t>s from late Sep</w:t>
      </w:r>
      <w:r>
        <w:t xml:space="preserve">tember to late October, due to </w:t>
      </w:r>
      <w:r w:rsidRPr="00051518">
        <w:t xml:space="preserve">variability within the late September and </w:t>
      </w:r>
      <w:r>
        <w:t>late</w:t>
      </w:r>
      <w:r w:rsidRPr="00051518">
        <w:t xml:space="preserve"> </w:t>
      </w:r>
      <w:r>
        <w:t xml:space="preserve">October </w:t>
      </w:r>
      <w:r w:rsidR="008F098E" w:rsidRPr="008F098E">
        <w:t>trip</w:t>
      </w:r>
      <w:r w:rsidR="00A772A5">
        <w:t>s (Figure G</w:t>
      </w:r>
      <w:r w:rsidRPr="004D510F">
        <w:t>1</w:t>
      </w:r>
      <w:r w:rsidR="002458E1">
        <w:t>4</w:t>
      </w:r>
      <w:r w:rsidRPr="004D510F">
        <w:t>). The</w:t>
      </w:r>
      <w:r w:rsidRPr="00051518">
        <w:t xml:space="preserve"> </w:t>
      </w:r>
      <w:r>
        <w:t xml:space="preserve">microinvertebrate </w:t>
      </w:r>
      <w:r w:rsidRPr="00051518">
        <w:t xml:space="preserve">assemblages </w:t>
      </w:r>
      <w:r>
        <w:t>in, and below, Weir Pool 2</w:t>
      </w:r>
      <w:r w:rsidRPr="00051518">
        <w:t xml:space="preserve"> were divided into two temporal groups, separated by mid-November.</w:t>
      </w:r>
      <w:r w:rsidRPr="004D510F">
        <w:t xml:space="preserve"> </w:t>
      </w:r>
      <w:r>
        <w:t>No statistical analyses were performed on weir pool monitoring sites as these sites were not replicated</w:t>
      </w:r>
      <w:r w:rsidRPr="00A17B1F">
        <w:t xml:space="preserve">. </w:t>
      </w:r>
      <w:r w:rsidR="00A17B1F" w:rsidRPr="00A17B1F">
        <w:t>However, some temporal shifts in the microinvertebrate assemblages at these sites were evident, generally in accord with the temporal changes in density and diversity below Lock 6. These included protist-dominated assemblages September–October (primarily</w:t>
      </w:r>
      <w:r w:rsidR="00A17B1F" w:rsidRPr="00A17B1F">
        <w:rPr>
          <w:i/>
        </w:rPr>
        <w:t xml:space="preserve"> Codonaria</w:t>
      </w:r>
      <w:r w:rsidR="00A17B1F" w:rsidRPr="00A17B1F">
        <w:t>), with a diverse brachionid-dominated rotifer assemblage m</w:t>
      </w:r>
      <w:r w:rsidR="00A17B1F" w:rsidRPr="00662369">
        <w:t>oving through early November</w:t>
      </w:r>
      <w:r w:rsidR="00662369" w:rsidRPr="00662369">
        <w:t xml:space="preserve">, and </w:t>
      </w:r>
      <w:r w:rsidR="00A17B1F" w:rsidRPr="00662369">
        <w:t>heleoplankters appearing at the Lock 2 and 3 sites, including novel brachionids</w:t>
      </w:r>
      <w:r w:rsidR="00662369" w:rsidRPr="00662369">
        <w:t>, in late November</w:t>
      </w:r>
      <w:r w:rsidR="00A17B1F" w:rsidRPr="00662369">
        <w:t xml:space="preserve">. </w:t>
      </w:r>
      <w:r w:rsidR="00A17B1F" w:rsidRPr="00662369">
        <w:rPr>
          <w:i/>
        </w:rPr>
        <w:t xml:space="preserve">Codonaria </w:t>
      </w:r>
      <w:r w:rsidR="00A17B1F" w:rsidRPr="00662369">
        <w:t>and rhizopods declined through December, and were present only in small numbers by January, when warm water rotifer species appeared.</w:t>
      </w:r>
    </w:p>
    <w:p w14:paraId="293D279A" w14:textId="77777777" w:rsidR="00FB0A69" w:rsidRDefault="00FB0A69" w:rsidP="00FA68EC">
      <w:pPr>
        <w:jc w:val="center"/>
      </w:pPr>
      <w:r w:rsidRPr="00F27466">
        <w:rPr>
          <w:noProof/>
          <w:lang w:eastAsia="en-AU"/>
        </w:rPr>
        <w:drawing>
          <wp:inline distT="0" distB="0" distL="0" distR="0" wp14:anchorId="4E5CC982" wp14:editId="5D32D8CC">
            <wp:extent cx="4327451" cy="2468580"/>
            <wp:effectExtent l="0" t="0" r="0" b="825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375451" cy="2495962"/>
                    </a:xfrm>
                    <a:prstGeom prst="rect">
                      <a:avLst/>
                    </a:prstGeom>
                    <a:noFill/>
                    <a:ln>
                      <a:noFill/>
                    </a:ln>
                  </pic:spPr>
                </pic:pic>
              </a:graphicData>
            </a:graphic>
          </wp:inline>
        </w:drawing>
      </w:r>
    </w:p>
    <w:p w14:paraId="0AB4C68D" w14:textId="77777777" w:rsidR="00E710F0" w:rsidRDefault="00A772A5" w:rsidP="00343C03">
      <w:pPr>
        <w:pStyle w:val="Captions"/>
      </w:pPr>
      <w:r>
        <w:t>Figure G</w:t>
      </w:r>
      <w:r w:rsidR="00FB0A69" w:rsidRPr="004D510F">
        <w:t>1</w:t>
      </w:r>
      <w:r w:rsidR="002458E1">
        <w:t>4</w:t>
      </w:r>
      <w:r w:rsidR="00FB0A69" w:rsidRPr="004D510F">
        <w:t>. MDS</w:t>
      </w:r>
      <w:r w:rsidR="00FB0A69" w:rsidRPr="00F27466">
        <w:t xml:space="preserve"> ordination of microinvertebrate assemblage data (log transformed) from </w:t>
      </w:r>
      <w:r w:rsidR="00FB0A69">
        <w:t>additional weir pool monitoring sites (below Lock 2 = 2d, above Lock 2 = 2u, below Lock 3 = 3)</w:t>
      </w:r>
      <w:r w:rsidR="00FB0A69" w:rsidRPr="00F27466">
        <w:t xml:space="preserve">, with samples identified by sampling </w:t>
      </w:r>
      <w:r w:rsidR="008F098E" w:rsidRPr="008F098E">
        <w:t>trip</w:t>
      </w:r>
      <w:r w:rsidR="00FB0A69" w:rsidRPr="00F27466">
        <w:t>.  nMDS was based on Bray-Curtis Similarities.  Samples are grouped at a Bray-Curtis similarity of 40% (SIMPROF).</w:t>
      </w:r>
    </w:p>
    <w:p w14:paraId="453D343F" w14:textId="0EB7AF6E" w:rsidR="00FB0A69" w:rsidRDefault="00E710F0" w:rsidP="00E710F0">
      <w:r w:rsidRPr="00E710F0">
        <w:t xml:space="preserve">The </w:t>
      </w:r>
      <w:r w:rsidR="009D7699">
        <w:t>increasing and overbank</w:t>
      </w:r>
      <w:r w:rsidRPr="00E710F0">
        <w:t xml:space="preserve"> flows impeded unequivocal inte</w:t>
      </w:r>
      <w:r>
        <w:t>rpretation of the effects of weir pool raising results in Weir Pool 2. M</w:t>
      </w:r>
      <w:r w:rsidRPr="00E710F0">
        <w:t xml:space="preserve">ost of the taxa recorded for the first time from </w:t>
      </w:r>
      <w:r>
        <w:t xml:space="preserve">the </w:t>
      </w:r>
      <w:r w:rsidRPr="00E710F0">
        <w:t>L</w:t>
      </w:r>
      <w:r>
        <w:t xml:space="preserve">ock 2 and </w:t>
      </w:r>
      <w:r w:rsidRPr="00E710F0">
        <w:t xml:space="preserve">3 </w:t>
      </w:r>
      <w:r>
        <w:t>samples</w:t>
      </w:r>
      <w:r w:rsidRPr="00E710F0">
        <w:t xml:space="preserve"> were littoral/riparian in habit,</w:t>
      </w:r>
      <w:r>
        <w:t xml:space="preserve"> but whether they came from weir pool margins or</w:t>
      </w:r>
      <w:r w:rsidRPr="00E710F0">
        <w:t xml:space="preserve"> were transported by overbank returns from upstream is not clear.</w:t>
      </w:r>
    </w:p>
    <w:p w14:paraId="580A2D00" w14:textId="77777777" w:rsidR="00FB0A69" w:rsidRPr="00185709" w:rsidRDefault="00FB0A69" w:rsidP="00FB0A69">
      <w:pPr>
        <w:rPr>
          <w:b/>
          <w:color w:val="1F497D" w:themeColor="text2"/>
          <w:sz w:val="26"/>
          <w:szCs w:val="26"/>
        </w:rPr>
      </w:pPr>
      <w:r w:rsidRPr="00185709">
        <w:rPr>
          <w:b/>
          <w:color w:val="1F497D" w:themeColor="text2"/>
          <w:sz w:val="26"/>
          <w:szCs w:val="26"/>
        </w:rPr>
        <w:t>Larval gut-content</w:t>
      </w:r>
    </w:p>
    <w:p w14:paraId="196D4A38" w14:textId="77777777" w:rsidR="00FB0A69" w:rsidRPr="00D82F2B" w:rsidRDefault="00FB0A69" w:rsidP="00FB0A69">
      <w:pPr>
        <w:rPr>
          <w:b/>
          <w:i/>
          <w:color w:val="1F497D" w:themeColor="text2"/>
          <w:sz w:val="24"/>
          <w:szCs w:val="24"/>
        </w:rPr>
      </w:pPr>
      <w:r>
        <w:rPr>
          <w:b/>
          <w:i/>
          <w:color w:val="1F497D" w:themeColor="text2"/>
          <w:sz w:val="24"/>
          <w:szCs w:val="24"/>
        </w:rPr>
        <w:t>Ambient prey assemblage</w:t>
      </w:r>
    </w:p>
    <w:p w14:paraId="10C50B6E" w14:textId="60994471" w:rsidR="00FB0A69" w:rsidRDefault="00FB0A69" w:rsidP="00FB0A69">
      <w:r w:rsidRPr="00697B9B">
        <w:t xml:space="preserve">In the main channel of the </w:t>
      </w:r>
      <w:r>
        <w:t>l</w:t>
      </w:r>
      <w:r w:rsidRPr="00697B9B">
        <w:t>ower River Murray, the microinvertebrate community is numerically dominated by protists and rotifers</w:t>
      </w:r>
      <w:r>
        <w:t xml:space="preserve"> (</w:t>
      </w:r>
      <w:r w:rsidRPr="00697B9B">
        <w:t xml:space="preserve">Ye </w:t>
      </w:r>
      <w:r w:rsidRPr="004D4F87">
        <w:rPr>
          <w:i/>
        </w:rPr>
        <w:t>et al.</w:t>
      </w:r>
      <w:r w:rsidRPr="00697B9B">
        <w:t xml:space="preserve"> 2015</w:t>
      </w:r>
      <w:r w:rsidR="00C21408">
        <w:t>b</w:t>
      </w:r>
      <w:r w:rsidRPr="00697B9B">
        <w:t>; 2016</w:t>
      </w:r>
      <w:r w:rsidR="00C21408">
        <w:t>a</w:t>
      </w:r>
      <w:r w:rsidRPr="00697B9B">
        <w:t>; 2017</w:t>
      </w:r>
      <w:r>
        <w:t>)</w:t>
      </w:r>
      <w:r w:rsidRPr="00697B9B">
        <w:t>. However, the larval diets of many large-bodied fish species are comprise</w:t>
      </w:r>
      <w:r>
        <w:t>d primarily of microcrustaceans,</w:t>
      </w:r>
      <w:r w:rsidRPr="00697B9B">
        <w:t xml:space="preserve"> such as cladocerans and copepods, and ins</w:t>
      </w:r>
      <w:r w:rsidR="00FA7D90">
        <w:t>ect larvae (King 2005; Ka</w:t>
      </w:r>
      <w:r w:rsidRPr="00697B9B">
        <w:t xml:space="preserve">minskas and Humphries 2009; Ye </w:t>
      </w:r>
      <w:r w:rsidRPr="00185709">
        <w:rPr>
          <w:i/>
        </w:rPr>
        <w:t>et al.</w:t>
      </w:r>
      <w:r w:rsidRPr="00697B9B">
        <w:t xml:space="preserve"> 2015</w:t>
      </w:r>
      <w:r w:rsidR="00C21408">
        <w:t>b</w:t>
      </w:r>
      <w:r w:rsidRPr="00697B9B">
        <w:t>; 2016</w:t>
      </w:r>
      <w:r w:rsidR="00C21408">
        <w:t>a</w:t>
      </w:r>
      <w:r w:rsidRPr="00697B9B">
        <w:t>; 2017).</w:t>
      </w:r>
    </w:p>
    <w:p w14:paraId="72544091" w14:textId="6E8E0F3B" w:rsidR="00FB0A69" w:rsidRDefault="00FB0A69" w:rsidP="00FB0A69">
      <w:r w:rsidRPr="00697B9B">
        <w:t xml:space="preserve">In 2016/17, the cladoceran </w:t>
      </w:r>
      <w:r w:rsidRPr="00185709">
        <w:rPr>
          <w:i/>
        </w:rPr>
        <w:t>Bosmina meridionalis</w:t>
      </w:r>
      <w:r>
        <w:t xml:space="preserve"> was the most abundant </w:t>
      </w:r>
      <w:r w:rsidR="00A772A5">
        <w:t>microcrustacean species (Table G</w:t>
      </w:r>
      <w:r>
        <w:t>8</w:t>
      </w:r>
      <w:r w:rsidRPr="00697B9B">
        <w:t>)</w:t>
      </w:r>
      <w:r>
        <w:t>. The c</w:t>
      </w:r>
      <w:r w:rsidRPr="00697B9B">
        <w:t xml:space="preserve">alanoid copepod </w:t>
      </w:r>
      <w:r w:rsidRPr="00185709">
        <w:rPr>
          <w:i/>
        </w:rPr>
        <w:t>Boeckella triarticulata</w:t>
      </w:r>
      <w:r w:rsidRPr="00697B9B">
        <w:t xml:space="preserve"> and cladoceran</w:t>
      </w:r>
      <w:r>
        <w:t>s</w:t>
      </w:r>
      <w:r w:rsidRPr="00697B9B">
        <w:t xml:space="preserve"> </w:t>
      </w:r>
      <w:r w:rsidRPr="00185709">
        <w:rPr>
          <w:i/>
        </w:rPr>
        <w:t>Ceriodaphnia cornuta</w:t>
      </w:r>
      <w:r>
        <w:t xml:space="preserve">, </w:t>
      </w:r>
      <w:r w:rsidRPr="00185709">
        <w:rPr>
          <w:i/>
        </w:rPr>
        <w:t>Chydorus</w:t>
      </w:r>
      <w:r w:rsidRPr="0088422F">
        <w:t xml:space="preserve"> cf. </w:t>
      </w:r>
      <w:r w:rsidRPr="00185709">
        <w:rPr>
          <w:i/>
        </w:rPr>
        <w:t>eurynotus</w:t>
      </w:r>
      <w:r w:rsidRPr="0088422F">
        <w:t xml:space="preserve"> </w:t>
      </w:r>
      <w:r>
        <w:t xml:space="preserve">and </w:t>
      </w:r>
      <w:r w:rsidRPr="00DF405A">
        <w:rPr>
          <w:i/>
        </w:rPr>
        <w:t>M. </w:t>
      </w:r>
      <w:r>
        <w:rPr>
          <w:i/>
        </w:rPr>
        <w:t>m</w:t>
      </w:r>
      <w:r w:rsidRPr="00872181">
        <w:rPr>
          <w:i/>
        </w:rPr>
        <w:t>icrura</w:t>
      </w:r>
      <w:r>
        <w:t xml:space="preserve"> </w:t>
      </w:r>
      <w:r w:rsidRPr="00697B9B">
        <w:t xml:space="preserve">were </w:t>
      </w:r>
      <w:r>
        <w:t>also</w:t>
      </w:r>
      <w:r w:rsidRPr="00697B9B">
        <w:t xml:space="preserve"> abundant. </w:t>
      </w:r>
      <w:r w:rsidRPr="00962520">
        <w:rPr>
          <w:i/>
        </w:rPr>
        <w:t xml:space="preserve">B. meridionalis </w:t>
      </w:r>
      <w:r w:rsidRPr="00962520">
        <w:t xml:space="preserve">was highly abundant at all locks from late September to late October, and in late November at Lock 6 </w:t>
      </w:r>
      <w:r w:rsidR="00A772A5">
        <w:t>(Figure G</w:t>
      </w:r>
      <w:r w:rsidRPr="00962520">
        <w:t>1</w:t>
      </w:r>
      <w:r w:rsidR="002458E1">
        <w:t>5</w:t>
      </w:r>
      <w:r w:rsidRPr="00962520">
        <w:t xml:space="preserve">). The calanoid </w:t>
      </w:r>
      <w:r>
        <w:rPr>
          <w:i/>
        </w:rPr>
        <w:t>B. </w:t>
      </w:r>
      <w:r w:rsidRPr="00962520">
        <w:rPr>
          <w:i/>
        </w:rPr>
        <w:t xml:space="preserve">triarticulata </w:t>
      </w:r>
      <w:r w:rsidRPr="00962520">
        <w:t xml:space="preserve">and cladoceran </w:t>
      </w:r>
      <w:r w:rsidRPr="00DF405A">
        <w:rPr>
          <w:i/>
        </w:rPr>
        <w:t>M. </w:t>
      </w:r>
      <w:r w:rsidRPr="00872181">
        <w:rPr>
          <w:i/>
        </w:rPr>
        <w:t>micrura</w:t>
      </w:r>
      <w:r w:rsidRPr="00962520">
        <w:t xml:space="preserve"> were most abundant in early December</w:t>
      </w:r>
      <w:r>
        <w:t>;</w:t>
      </w:r>
      <w:r w:rsidRPr="00962520">
        <w:t xml:space="preserve"> </w:t>
      </w:r>
      <w:r w:rsidRPr="00962520">
        <w:rPr>
          <w:i/>
        </w:rPr>
        <w:t>C. cornuta</w:t>
      </w:r>
      <w:r w:rsidRPr="00962520">
        <w:t xml:space="preserve"> was abundant in early January at Lock 3 and 6</w:t>
      </w:r>
      <w:r>
        <w:t>;</w:t>
      </w:r>
      <w:r w:rsidRPr="00962520">
        <w:t xml:space="preserve"> and </w:t>
      </w:r>
      <w:r w:rsidRPr="00962520">
        <w:rPr>
          <w:i/>
        </w:rPr>
        <w:t>C. eurynotus</w:t>
      </w:r>
      <w:r w:rsidRPr="00962520">
        <w:t xml:space="preserve"> was more abundant after mid-November. Unidentifiable copepodites and nauplii from orders Calanoida and Cyclop</w:t>
      </w:r>
      <w:r w:rsidR="00A772A5">
        <w:t>oida were also abundant (Table G</w:t>
      </w:r>
      <w:r w:rsidRPr="00962520">
        <w:t xml:space="preserve">8), with </w:t>
      </w:r>
      <w:r>
        <w:t xml:space="preserve">their </w:t>
      </w:r>
      <w:r w:rsidRPr="00962520">
        <w:t>abundance</w:t>
      </w:r>
      <w:r>
        <w:t>s</w:t>
      </w:r>
      <w:r w:rsidRPr="00962520">
        <w:t xml:space="preserve"> generally increasing throughout th</w:t>
      </w:r>
      <w:r w:rsidR="00A772A5">
        <w:t>e sampling period (Figure G</w:t>
      </w:r>
      <w:r w:rsidRPr="00962520">
        <w:t>1</w:t>
      </w:r>
      <w:r w:rsidR="002458E1">
        <w:t>5</w:t>
      </w:r>
      <w:r w:rsidRPr="00962520">
        <w:t>).</w:t>
      </w:r>
    </w:p>
    <w:p w14:paraId="253DF110" w14:textId="77777777" w:rsidR="00FB0A69" w:rsidRPr="00185709" w:rsidRDefault="00FB0A69" w:rsidP="00FB0A69">
      <w:pPr>
        <w:spacing w:line="240" w:lineRule="auto"/>
        <w:rPr>
          <w:b/>
          <w:lang w:val="en-US"/>
        </w:rPr>
      </w:pPr>
      <w:r>
        <w:br w:type="page"/>
      </w:r>
    </w:p>
    <w:p w14:paraId="5455CC5A" w14:textId="5683A521" w:rsidR="00FB0A69" w:rsidRDefault="00A772A5" w:rsidP="00FB0A69">
      <w:pPr>
        <w:spacing w:line="240" w:lineRule="auto"/>
        <w:rPr>
          <w:b/>
          <w:lang w:val="en-US"/>
        </w:rPr>
      </w:pPr>
      <w:r>
        <w:rPr>
          <w:b/>
          <w:lang w:val="en-US"/>
        </w:rPr>
        <w:t>Table G</w:t>
      </w:r>
      <w:r w:rsidR="00FB0A69">
        <w:rPr>
          <w:b/>
          <w:lang w:val="en-US"/>
        </w:rPr>
        <w:t xml:space="preserve">8. </w:t>
      </w:r>
      <w:r w:rsidR="00FB0A69" w:rsidRPr="009D3440">
        <w:rPr>
          <w:b/>
          <w:lang w:val="en-US"/>
        </w:rPr>
        <w:t>Mean relative abundances</w:t>
      </w:r>
      <w:r w:rsidR="00FB0A69">
        <w:rPr>
          <w:b/>
          <w:lang w:val="en-US"/>
        </w:rPr>
        <w:t xml:space="preserve"> (ind L</w:t>
      </w:r>
      <w:r w:rsidR="00FB0A69" w:rsidRPr="00133490">
        <w:rPr>
          <w:b/>
          <w:vertAlign w:val="superscript"/>
          <w:lang w:val="en-US"/>
        </w:rPr>
        <w:t>-1</w:t>
      </w:r>
      <w:r w:rsidR="00FB0A69">
        <w:rPr>
          <w:b/>
          <w:lang w:val="en-US"/>
        </w:rPr>
        <w:t>)</w:t>
      </w:r>
      <w:r w:rsidR="00FB0A69" w:rsidRPr="009D3440">
        <w:rPr>
          <w:b/>
          <w:lang w:val="en-US"/>
        </w:rPr>
        <w:t xml:space="preserve"> of </w:t>
      </w:r>
      <w:r w:rsidR="00FB0A69">
        <w:rPr>
          <w:b/>
          <w:lang w:val="en-US"/>
        </w:rPr>
        <w:t>cladocerans and copepods by lock and total (daytime only). Two species have not been recorded (NR) previously for South Australia (</w:t>
      </w:r>
      <w:r w:rsidR="00FB0A69" w:rsidRPr="00872181">
        <w:rPr>
          <w:b/>
          <w:lang w:val="en-US"/>
        </w:rPr>
        <w:t>SA</w:t>
      </w:r>
      <w:r w:rsidR="00FB0A69">
        <w:rPr>
          <w:b/>
          <w:lang w:val="en-US"/>
        </w:rPr>
        <w:t>), and one for Australia (Aust).</w:t>
      </w:r>
    </w:p>
    <w:tbl>
      <w:tblPr>
        <w:tblW w:w="5000" w:type="pct"/>
        <w:tblLayout w:type="fixed"/>
        <w:tblLook w:val="04A0" w:firstRow="1" w:lastRow="0" w:firstColumn="1" w:lastColumn="0" w:noHBand="0" w:noVBand="1"/>
      </w:tblPr>
      <w:tblGrid>
        <w:gridCol w:w="3120"/>
        <w:gridCol w:w="991"/>
        <w:gridCol w:w="852"/>
        <w:gridCol w:w="1135"/>
        <w:gridCol w:w="1135"/>
        <w:gridCol w:w="990"/>
        <w:gridCol w:w="797"/>
      </w:tblGrid>
      <w:tr w:rsidR="00FB0A69" w:rsidRPr="002039D8" w14:paraId="10F57710" w14:textId="77777777" w:rsidTr="00FB0A69">
        <w:trPr>
          <w:trHeight w:val="20"/>
        </w:trPr>
        <w:tc>
          <w:tcPr>
            <w:tcW w:w="1729" w:type="pct"/>
            <w:tcBorders>
              <w:top w:val="single" w:sz="4" w:space="0" w:color="auto"/>
              <w:left w:val="nil"/>
              <w:bottom w:val="single" w:sz="4" w:space="0" w:color="auto"/>
              <w:right w:val="nil"/>
            </w:tcBorders>
            <w:shd w:val="clear" w:color="auto" w:fill="auto"/>
            <w:noWrap/>
            <w:vAlign w:val="bottom"/>
            <w:hideMark/>
          </w:tcPr>
          <w:p w14:paraId="7A8D74DB"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Taxon</w:t>
            </w:r>
          </w:p>
        </w:tc>
        <w:tc>
          <w:tcPr>
            <w:tcW w:w="549" w:type="pct"/>
            <w:tcBorders>
              <w:top w:val="single" w:sz="4" w:space="0" w:color="auto"/>
              <w:left w:val="nil"/>
              <w:bottom w:val="single" w:sz="4" w:space="0" w:color="auto"/>
              <w:right w:val="nil"/>
            </w:tcBorders>
            <w:shd w:val="clear" w:color="auto" w:fill="auto"/>
            <w:noWrap/>
            <w:vAlign w:val="bottom"/>
            <w:hideMark/>
          </w:tcPr>
          <w:p w14:paraId="1FC8DF6F"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Lock 6</w:t>
            </w:r>
          </w:p>
        </w:tc>
        <w:tc>
          <w:tcPr>
            <w:tcW w:w="472" w:type="pct"/>
            <w:tcBorders>
              <w:top w:val="single" w:sz="4" w:space="0" w:color="auto"/>
              <w:left w:val="nil"/>
              <w:bottom w:val="single" w:sz="4" w:space="0" w:color="auto"/>
              <w:right w:val="nil"/>
            </w:tcBorders>
            <w:vAlign w:val="bottom"/>
          </w:tcPr>
          <w:p w14:paraId="7830721F"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Lock 3</w:t>
            </w:r>
          </w:p>
        </w:tc>
        <w:tc>
          <w:tcPr>
            <w:tcW w:w="629" w:type="pct"/>
            <w:tcBorders>
              <w:top w:val="single" w:sz="4" w:space="0" w:color="auto"/>
              <w:left w:val="nil"/>
              <w:bottom w:val="single" w:sz="4" w:space="0" w:color="auto"/>
              <w:right w:val="nil"/>
            </w:tcBorders>
            <w:vAlign w:val="bottom"/>
          </w:tcPr>
          <w:p w14:paraId="7597166E"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Lock 2 US</w:t>
            </w:r>
          </w:p>
        </w:tc>
        <w:tc>
          <w:tcPr>
            <w:tcW w:w="629" w:type="pct"/>
            <w:tcBorders>
              <w:top w:val="single" w:sz="4" w:space="0" w:color="auto"/>
              <w:left w:val="nil"/>
              <w:bottom w:val="single" w:sz="4" w:space="0" w:color="auto"/>
              <w:right w:val="nil"/>
            </w:tcBorders>
            <w:vAlign w:val="bottom"/>
          </w:tcPr>
          <w:p w14:paraId="40446DE0"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Lock 2 DS</w:t>
            </w:r>
          </w:p>
        </w:tc>
        <w:tc>
          <w:tcPr>
            <w:tcW w:w="549" w:type="pct"/>
            <w:tcBorders>
              <w:top w:val="single" w:sz="4" w:space="0" w:color="auto"/>
              <w:left w:val="nil"/>
              <w:bottom w:val="single" w:sz="4" w:space="0" w:color="auto"/>
              <w:right w:val="nil"/>
            </w:tcBorders>
            <w:shd w:val="clear" w:color="auto" w:fill="auto"/>
            <w:noWrap/>
            <w:vAlign w:val="bottom"/>
            <w:hideMark/>
          </w:tcPr>
          <w:p w14:paraId="1C380437"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Lock 1</w:t>
            </w:r>
          </w:p>
        </w:tc>
        <w:tc>
          <w:tcPr>
            <w:tcW w:w="442" w:type="pct"/>
            <w:tcBorders>
              <w:top w:val="single" w:sz="4" w:space="0" w:color="auto"/>
              <w:left w:val="nil"/>
              <w:bottom w:val="single" w:sz="4" w:space="0" w:color="auto"/>
              <w:right w:val="nil"/>
            </w:tcBorders>
            <w:shd w:val="clear" w:color="auto" w:fill="auto"/>
            <w:noWrap/>
            <w:vAlign w:val="bottom"/>
            <w:hideMark/>
          </w:tcPr>
          <w:p w14:paraId="2C0683A7"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rFonts w:cstheme="minorHAnsi"/>
                <w:b/>
                <w:sz w:val="19"/>
                <w:szCs w:val="19"/>
                <w:lang w:eastAsia="en-AU"/>
              </w:rPr>
              <w:t>Total</w:t>
            </w:r>
          </w:p>
        </w:tc>
      </w:tr>
      <w:tr w:rsidR="00FB0A69" w:rsidRPr="002039D8" w14:paraId="6C19A360" w14:textId="77777777" w:rsidTr="00FB0A69">
        <w:trPr>
          <w:trHeight w:val="20"/>
        </w:trPr>
        <w:tc>
          <w:tcPr>
            <w:tcW w:w="1729" w:type="pct"/>
            <w:tcBorders>
              <w:top w:val="single" w:sz="4" w:space="0" w:color="auto"/>
              <w:left w:val="nil"/>
              <w:bottom w:val="nil"/>
              <w:right w:val="nil"/>
            </w:tcBorders>
            <w:shd w:val="clear" w:color="auto" w:fill="auto"/>
            <w:noWrap/>
            <w:vAlign w:val="bottom"/>
            <w:hideMark/>
          </w:tcPr>
          <w:p w14:paraId="33E548AD" w14:textId="77777777" w:rsidR="00FB0A69" w:rsidRPr="00872181" w:rsidRDefault="00FB0A69" w:rsidP="00FB0A69">
            <w:pPr>
              <w:spacing w:after="0" w:line="240" w:lineRule="auto"/>
              <w:contextualSpacing/>
              <w:rPr>
                <w:rFonts w:cstheme="minorHAnsi"/>
                <w:b/>
                <w:sz w:val="19"/>
                <w:szCs w:val="19"/>
                <w:lang w:eastAsia="en-AU"/>
              </w:rPr>
            </w:pPr>
            <w:r w:rsidRPr="00872181">
              <w:rPr>
                <w:rFonts w:cstheme="minorHAnsi"/>
                <w:b/>
                <w:sz w:val="19"/>
                <w:szCs w:val="19"/>
                <w:lang w:eastAsia="en-AU"/>
              </w:rPr>
              <w:t>Cladocera</w:t>
            </w:r>
          </w:p>
        </w:tc>
        <w:tc>
          <w:tcPr>
            <w:tcW w:w="549" w:type="pct"/>
            <w:tcBorders>
              <w:top w:val="single" w:sz="4" w:space="0" w:color="auto"/>
              <w:left w:val="nil"/>
              <w:bottom w:val="nil"/>
              <w:right w:val="nil"/>
            </w:tcBorders>
            <w:shd w:val="clear" w:color="auto" w:fill="auto"/>
            <w:noWrap/>
            <w:hideMark/>
          </w:tcPr>
          <w:p w14:paraId="7E21E099"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18.1</w:t>
            </w:r>
          </w:p>
        </w:tc>
        <w:tc>
          <w:tcPr>
            <w:tcW w:w="472" w:type="pct"/>
            <w:tcBorders>
              <w:top w:val="single" w:sz="4" w:space="0" w:color="auto"/>
              <w:left w:val="nil"/>
              <w:bottom w:val="nil"/>
              <w:right w:val="nil"/>
            </w:tcBorders>
          </w:tcPr>
          <w:p w14:paraId="74B23FEB"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15.0</w:t>
            </w:r>
          </w:p>
        </w:tc>
        <w:tc>
          <w:tcPr>
            <w:tcW w:w="629" w:type="pct"/>
            <w:tcBorders>
              <w:top w:val="single" w:sz="4" w:space="0" w:color="auto"/>
              <w:left w:val="nil"/>
              <w:bottom w:val="nil"/>
              <w:right w:val="nil"/>
            </w:tcBorders>
          </w:tcPr>
          <w:p w14:paraId="754B21C3"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14.5</w:t>
            </w:r>
          </w:p>
        </w:tc>
        <w:tc>
          <w:tcPr>
            <w:tcW w:w="629" w:type="pct"/>
            <w:tcBorders>
              <w:top w:val="single" w:sz="4" w:space="0" w:color="auto"/>
              <w:left w:val="nil"/>
              <w:bottom w:val="nil"/>
              <w:right w:val="nil"/>
            </w:tcBorders>
          </w:tcPr>
          <w:p w14:paraId="5E5B3EBB"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18.8</w:t>
            </w:r>
          </w:p>
        </w:tc>
        <w:tc>
          <w:tcPr>
            <w:tcW w:w="549" w:type="pct"/>
            <w:tcBorders>
              <w:top w:val="single" w:sz="4" w:space="0" w:color="auto"/>
              <w:left w:val="nil"/>
              <w:bottom w:val="nil"/>
              <w:right w:val="nil"/>
            </w:tcBorders>
            <w:shd w:val="clear" w:color="auto" w:fill="auto"/>
            <w:noWrap/>
            <w:hideMark/>
          </w:tcPr>
          <w:p w14:paraId="6D8286BD"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15.9</w:t>
            </w:r>
          </w:p>
        </w:tc>
        <w:tc>
          <w:tcPr>
            <w:tcW w:w="442" w:type="pct"/>
            <w:tcBorders>
              <w:top w:val="single" w:sz="4" w:space="0" w:color="auto"/>
              <w:left w:val="nil"/>
              <w:bottom w:val="nil"/>
              <w:right w:val="nil"/>
            </w:tcBorders>
            <w:shd w:val="clear" w:color="auto" w:fill="auto"/>
            <w:noWrap/>
            <w:hideMark/>
          </w:tcPr>
          <w:p w14:paraId="4377F5B3"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16.7</w:t>
            </w:r>
          </w:p>
        </w:tc>
      </w:tr>
      <w:tr w:rsidR="00FB0A69" w:rsidRPr="002039D8" w14:paraId="0B42AAA4" w14:textId="77777777" w:rsidTr="00FB0A69">
        <w:trPr>
          <w:trHeight w:val="20"/>
        </w:trPr>
        <w:tc>
          <w:tcPr>
            <w:tcW w:w="1729" w:type="pct"/>
            <w:tcBorders>
              <w:top w:val="nil"/>
              <w:left w:val="nil"/>
              <w:bottom w:val="nil"/>
              <w:right w:val="nil"/>
            </w:tcBorders>
            <w:shd w:val="clear" w:color="auto" w:fill="auto"/>
            <w:noWrap/>
            <w:vAlign w:val="bottom"/>
            <w:hideMark/>
          </w:tcPr>
          <w:p w14:paraId="2E9D816D"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Bosminidae</w:t>
            </w:r>
          </w:p>
        </w:tc>
        <w:tc>
          <w:tcPr>
            <w:tcW w:w="549" w:type="pct"/>
            <w:tcBorders>
              <w:top w:val="nil"/>
              <w:left w:val="nil"/>
              <w:bottom w:val="nil"/>
              <w:right w:val="nil"/>
            </w:tcBorders>
            <w:shd w:val="clear" w:color="auto" w:fill="auto"/>
            <w:noWrap/>
            <w:hideMark/>
          </w:tcPr>
          <w:p w14:paraId="6B7B0DA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13.1</w:t>
            </w:r>
          </w:p>
        </w:tc>
        <w:tc>
          <w:tcPr>
            <w:tcW w:w="472" w:type="pct"/>
            <w:tcBorders>
              <w:top w:val="nil"/>
              <w:left w:val="nil"/>
              <w:bottom w:val="nil"/>
              <w:right w:val="nil"/>
            </w:tcBorders>
          </w:tcPr>
          <w:p w14:paraId="6AC6F44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10.9</w:t>
            </w:r>
          </w:p>
        </w:tc>
        <w:tc>
          <w:tcPr>
            <w:tcW w:w="629" w:type="pct"/>
            <w:tcBorders>
              <w:top w:val="nil"/>
              <w:left w:val="nil"/>
              <w:bottom w:val="nil"/>
              <w:right w:val="nil"/>
            </w:tcBorders>
          </w:tcPr>
          <w:p w14:paraId="6D969F3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9.9</w:t>
            </w:r>
          </w:p>
        </w:tc>
        <w:tc>
          <w:tcPr>
            <w:tcW w:w="629" w:type="pct"/>
            <w:tcBorders>
              <w:top w:val="nil"/>
              <w:left w:val="nil"/>
              <w:bottom w:val="nil"/>
              <w:right w:val="nil"/>
            </w:tcBorders>
          </w:tcPr>
          <w:p w14:paraId="4666BCD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15.6</w:t>
            </w:r>
          </w:p>
        </w:tc>
        <w:tc>
          <w:tcPr>
            <w:tcW w:w="549" w:type="pct"/>
            <w:tcBorders>
              <w:top w:val="nil"/>
              <w:left w:val="nil"/>
              <w:bottom w:val="nil"/>
              <w:right w:val="nil"/>
            </w:tcBorders>
            <w:shd w:val="clear" w:color="auto" w:fill="auto"/>
            <w:noWrap/>
            <w:hideMark/>
          </w:tcPr>
          <w:p w14:paraId="6E67AFC3"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13.3</w:t>
            </w:r>
          </w:p>
        </w:tc>
        <w:tc>
          <w:tcPr>
            <w:tcW w:w="442" w:type="pct"/>
            <w:tcBorders>
              <w:top w:val="nil"/>
              <w:left w:val="nil"/>
              <w:bottom w:val="nil"/>
              <w:right w:val="nil"/>
            </w:tcBorders>
            <w:shd w:val="clear" w:color="auto" w:fill="auto"/>
            <w:noWrap/>
            <w:hideMark/>
          </w:tcPr>
          <w:p w14:paraId="1ACED15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12.8</w:t>
            </w:r>
          </w:p>
        </w:tc>
      </w:tr>
      <w:tr w:rsidR="00FB0A69" w:rsidRPr="002039D8" w14:paraId="70A6FF65" w14:textId="77777777" w:rsidTr="00FB0A69">
        <w:trPr>
          <w:trHeight w:val="20"/>
        </w:trPr>
        <w:tc>
          <w:tcPr>
            <w:tcW w:w="1729" w:type="pct"/>
            <w:tcBorders>
              <w:top w:val="nil"/>
              <w:left w:val="nil"/>
              <w:bottom w:val="nil"/>
              <w:right w:val="nil"/>
            </w:tcBorders>
            <w:shd w:val="clear" w:color="auto" w:fill="auto"/>
            <w:noWrap/>
            <w:vAlign w:val="bottom"/>
            <w:hideMark/>
          </w:tcPr>
          <w:p w14:paraId="1798FE7E"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Bosmina meridionalis</w:t>
            </w:r>
          </w:p>
        </w:tc>
        <w:tc>
          <w:tcPr>
            <w:tcW w:w="549" w:type="pct"/>
            <w:tcBorders>
              <w:top w:val="nil"/>
              <w:left w:val="nil"/>
              <w:bottom w:val="nil"/>
              <w:right w:val="nil"/>
            </w:tcBorders>
            <w:shd w:val="clear" w:color="auto" w:fill="auto"/>
            <w:noWrap/>
            <w:hideMark/>
          </w:tcPr>
          <w:p w14:paraId="6367E1F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13.1</w:t>
            </w:r>
          </w:p>
        </w:tc>
        <w:tc>
          <w:tcPr>
            <w:tcW w:w="472" w:type="pct"/>
            <w:tcBorders>
              <w:top w:val="nil"/>
              <w:left w:val="nil"/>
              <w:bottom w:val="nil"/>
              <w:right w:val="nil"/>
            </w:tcBorders>
          </w:tcPr>
          <w:p w14:paraId="2355AC4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10.9</w:t>
            </w:r>
          </w:p>
        </w:tc>
        <w:tc>
          <w:tcPr>
            <w:tcW w:w="629" w:type="pct"/>
            <w:tcBorders>
              <w:top w:val="nil"/>
              <w:left w:val="nil"/>
              <w:bottom w:val="nil"/>
              <w:right w:val="nil"/>
            </w:tcBorders>
          </w:tcPr>
          <w:p w14:paraId="28BF2C4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9.9</w:t>
            </w:r>
          </w:p>
        </w:tc>
        <w:tc>
          <w:tcPr>
            <w:tcW w:w="629" w:type="pct"/>
            <w:tcBorders>
              <w:top w:val="nil"/>
              <w:left w:val="nil"/>
              <w:bottom w:val="nil"/>
              <w:right w:val="nil"/>
            </w:tcBorders>
          </w:tcPr>
          <w:p w14:paraId="4912B61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15.6</w:t>
            </w:r>
          </w:p>
        </w:tc>
        <w:tc>
          <w:tcPr>
            <w:tcW w:w="549" w:type="pct"/>
            <w:tcBorders>
              <w:top w:val="nil"/>
              <w:left w:val="nil"/>
              <w:bottom w:val="nil"/>
              <w:right w:val="nil"/>
            </w:tcBorders>
            <w:shd w:val="clear" w:color="auto" w:fill="auto"/>
            <w:noWrap/>
            <w:hideMark/>
          </w:tcPr>
          <w:p w14:paraId="6DE0C52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13.3</w:t>
            </w:r>
          </w:p>
        </w:tc>
        <w:tc>
          <w:tcPr>
            <w:tcW w:w="442" w:type="pct"/>
            <w:tcBorders>
              <w:top w:val="nil"/>
              <w:left w:val="nil"/>
              <w:bottom w:val="nil"/>
              <w:right w:val="nil"/>
            </w:tcBorders>
            <w:shd w:val="clear" w:color="auto" w:fill="auto"/>
            <w:noWrap/>
            <w:hideMark/>
          </w:tcPr>
          <w:p w14:paraId="62F874D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12.8</w:t>
            </w:r>
          </w:p>
        </w:tc>
      </w:tr>
      <w:tr w:rsidR="00FB0A69" w:rsidRPr="002039D8" w14:paraId="19D5E543" w14:textId="77777777" w:rsidTr="00FB0A69">
        <w:trPr>
          <w:trHeight w:val="20"/>
        </w:trPr>
        <w:tc>
          <w:tcPr>
            <w:tcW w:w="1729" w:type="pct"/>
            <w:tcBorders>
              <w:top w:val="nil"/>
              <w:left w:val="nil"/>
              <w:bottom w:val="nil"/>
              <w:right w:val="nil"/>
            </w:tcBorders>
            <w:shd w:val="clear" w:color="auto" w:fill="auto"/>
            <w:noWrap/>
            <w:vAlign w:val="bottom"/>
            <w:hideMark/>
          </w:tcPr>
          <w:p w14:paraId="51A0B4BC"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Chydoridae</w:t>
            </w:r>
          </w:p>
        </w:tc>
        <w:tc>
          <w:tcPr>
            <w:tcW w:w="549" w:type="pct"/>
            <w:tcBorders>
              <w:top w:val="nil"/>
              <w:left w:val="nil"/>
              <w:bottom w:val="nil"/>
              <w:right w:val="nil"/>
            </w:tcBorders>
            <w:shd w:val="clear" w:color="auto" w:fill="auto"/>
            <w:noWrap/>
            <w:hideMark/>
          </w:tcPr>
          <w:p w14:paraId="1D4271A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0.7</w:t>
            </w:r>
          </w:p>
        </w:tc>
        <w:tc>
          <w:tcPr>
            <w:tcW w:w="472" w:type="pct"/>
            <w:tcBorders>
              <w:top w:val="nil"/>
              <w:left w:val="nil"/>
              <w:bottom w:val="nil"/>
              <w:right w:val="nil"/>
            </w:tcBorders>
          </w:tcPr>
          <w:p w14:paraId="190E057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49F4166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1.1</w:t>
            </w:r>
          </w:p>
        </w:tc>
        <w:tc>
          <w:tcPr>
            <w:tcW w:w="629" w:type="pct"/>
            <w:tcBorders>
              <w:top w:val="nil"/>
              <w:left w:val="nil"/>
              <w:bottom w:val="nil"/>
              <w:right w:val="nil"/>
            </w:tcBorders>
          </w:tcPr>
          <w:p w14:paraId="340CFA9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1.3</w:t>
            </w:r>
          </w:p>
        </w:tc>
        <w:tc>
          <w:tcPr>
            <w:tcW w:w="549" w:type="pct"/>
            <w:tcBorders>
              <w:top w:val="nil"/>
              <w:left w:val="nil"/>
              <w:bottom w:val="nil"/>
              <w:right w:val="nil"/>
            </w:tcBorders>
            <w:shd w:val="clear" w:color="auto" w:fill="auto"/>
            <w:noWrap/>
            <w:hideMark/>
          </w:tcPr>
          <w:p w14:paraId="70F52B2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1.4</w:t>
            </w:r>
          </w:p>
        </w:tc>
        <w:tc>
          <w:tcPr>
            <w:tcW w:w="442" w:type="pct"/>
            <w:tcBorders>
              <w:top w:val="nil"/>
              <w:left w:val="nil"/>
              <w:bottom w:val="nil"/>
              <w:right w:val="nil"/>
            </w:tcBorders>
            <w:shd w:val="clear" w:color="auto" w:fill="auto"/>
            <w:noWrap/>
            <w:hideMark/>
          </w:tcPr>
          <w:p w14:paraId="08860E0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r>
      <w:tr w:rsidR="00FB0A69" w:rsidRPr="002039D8" w14:paraId="45D811B5" w14:textId="77777777" w:rsidTr="00FB0A69">
        <w:trPr>
          <w:trHeight w:val="20"/>
        </w:trPr>
        <w:tc>
          <w:tcPr>
            <w:tcW w:w="1729" w:type="pct"/>
            <w:tcBorders>
              <w:top w:val="nil"/>
              <w:left w:val="nil"/>
              <w:bottom w:val="nil"/>
              <w:right w:val="nil"/>
            </w:tcBorders>
            <w:shd w:val="clear" w:color="auto" w:fill="auto"/>
            <w:noWrap/>
            <w:vAlign w:val="bottom"/>
            <w:hideMark/>
          </w:tcPr>
          <w:p w14:paraId="3DC8FB54"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Armatalona macrocopa</w:t>
            </w:r>
          </w:p>
        </w:tc>
        <w:tc>
          <w:tcPr>
            <w:tcW w:w="549" w:type="pct"/>
            <w:tcBorders>
              <w:top w:val="nil"/>
              <w:left w:val="nil"/>
              <w:bottom w:val="nil"/>
              <w:right w:val="nil"/>
            </w:tcBorders>
            <w:shd w:val="clear" w:color="auto" w:fill="auto"/>
            <w:noWrap/>
            <w:hideMark/>
          </w:tcPr>
          <w:p w14:paraId="625EA40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c>
          <w:tcPr>
            <w:tcW w:w="472" w:type="pct"/>
            <w:tcBorders>
              <w:top w:val="nil"/>
              <w:left w:val="nil"/>
              <w:bottom w:val="nil"/>
              <w:right w:val="nil"/>
            </w:tcBorders>
          </w:tcPr>
          <w:p w14:paraId="63C66FB6"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4EB87F8B"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701DCF4"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3D862DD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5F9A8473"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642512F5" w14:textId="77777777" w:rsidTr="00FB0A69">
        <w:trPr>
          <w:trHeight w:val="20"/>
        </w:trPr>
        <w:tc>
          <w:tcPr>
            <w:tcW w:w="1729" w:type="pct"/>
            <w:tcBorders>
              <w:top w:val="nil"/>
              <w:left w:val="nil"/>
              <w:bottom w:val="nil"/>
              <w:right w:val="nil"/>
            </w:tcBorders>
            <w:shd w:val="clear" w:color="auto" w:fill="auto"/>
            <w:noWrap/>
            <w:vAlign w:val="bottom"/>
            <w:hideMark/>
          </w:tcPr>
          <w:p w14:paraId="0D2C361B"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Chydorus</w:t>
            </w:r>
            <w:r w:rsidRPr="00872181">
              <w:rPr>
                <w:rFonts w:cstheme="minorHAnsi"/>
                <w:color w:val="000000" w:themeColor="text1"/>
                <w:sz w:val="19"/>
                <w:szCs w:val="19"/>
                <w:lang w:eastAsia="en-AU"/>
              </w:rPr>
              <w:t xml:space="preserve"> cf. </w:t>
            </w:r>
            <w:r w:rsidRPr="00872181">
              <w:rPr>
                <w:rFonts w:cstheme="minorHAnsi"/>
                <w:i/>
                <w:color w:val="000000" w:themeColor="text1"/>
                <w:sz w:val="19"/>
                <w:szCs w:val="19"/>
                <w:lang w:eastAsia="en-AU"/>
              </w:rPr>
              <w:t>eurynotus</w:t>
            </w:r>
          </w:p>
        </w:tc>
        <w:tc>
          <w:tcPr>
            <w:tcW w:w="549" w:type="pct"/>
            <w:tcBorders>
              <w:top w:val="nil"/>
              <w:left w:val="nil"/>
              <w:bottom w:val="nil"/>
              <w:right w:val="nil"/>
            </w:tcBorders>
            <w:shd w:val="clear" w:color="auto" w:fill="auto"/>
            <w:noWrap/>
            <w:hideMark/>
          </w:tcPr>
          <w:p w14:paraId="74246C1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72" w:type="pct"/>
            <w:tcBorders>
              <w:top w:val="nil"/>
              <w:left w:val="nil"/>
              <w:bottom w:val="nil"/>
              <w:right w:val="nil"/>
            </w:tcBorders>
          </w:tcPr>
          <w:p w14:paraId="3454B196"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302D968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0.7</w:t>
            </w:r>
          </w:p>
        </w:tc>
        <w:tc>
          <w:tcPr>
            <w:tcW w:w="629" w:type="pct"/>
            <w:tcBorders>
              <w:top w:val="nil"/>
              <w:left w:val="nil"/>
              <w:bottom w:val="nil"/>
              <w:right w:val="nil"/>
            </w:tcBorders>
          </w:tcPr>
          <w:p w14:paraId="5FF51E2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0.6</w:t>
            </w:r>
          </w:p>
        </w:tc>
        <w:tc>
          <w:tcPr>
            <w:tcW w:w="549" w:type="pct"/>
            <w:tcBorders>
              <w:top w:val="nil"/>
              <w:left w:val="nil"/>
              <w:bottom w:val="nil"/>
              <w:right w:val="nil"/>
            </w:tcBorders>
            <w:shd w:val="clear" w:color="auto" w:fill="auto"/>
            <w:noWrap/>
            <w:hideMark/>
          </w:tcPr>
          <w:p w14:paraId="5993695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c>
          <w:tcPr>
            <w:tcW w:w="442" w:type="pct"/>
            <w:tcBorders>
              <w:top w:val="nil"/>
              <w:left w:val="nil"/>
              <w:bottom w:val="nil"/>
              <w:right w:val="nil"/>
            </w:tcBorders>
            <w:shd w:val="clear" w:color="auto" w:fill="auto"/>
            <w:noWrap/>
            <w:hideMark/>
          </w:tcPr>
          <w:p w14:paraId="073DAD1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0.6</w:t>
            </w:r>
          </w:p>
        </w:tc>
      </w:tr>
      <w:tr w:rsidR="00FB0A69" w:rsidRPr="002039D8" w14:paraId="0E0D37CD" w14:textId="77777777" w:rsidTr="00FB0A69">
        <w:trPr>
          <w:trHeight w:val="20"/>
        </w:trPr>
        <w:tc>
          <w:tcPr>
            <w:tcW w:w="1729" w:type="pct"/>
            <w:tcBorders>
              <w:top w:val="nil"/>
              <w:left w:val="nil"/>
              <w:bottom w:val="nil"/>
              <w:right w:val="nil"/>
            </w:tcBorders>
            <w:shd w:val="clear" w:color="auto" w:fill="auto"/>
            <w:noWrap/>
            <w:vAlign w:val="bottom"/>
          </w:tcPr>
          <w:p w14:paraId="7D551A2A" w14:textId="77777777" w:rsidR="00FB0A69" w:rsidRPr="00872181" w:rsidRDefault="00FB0A69" w:rsidP="00FB0A69">
            <w:pPr>
              <w:spacing w:after="0" w:line="240" w:lineRule="auto"/>
              <w:contextualSpacing/>
              <w:rPr>
                <w:rFonts w:cstheme="minorHAnsi"/>
                <w:i/>
                <w:color w:val="000000" w:themeColor="text1"/>
                <w:sz w:val="19"/>
                <w:szCs w:val="19"/>
                <w:lang w:eastAsia="en-AU"/>
              </w:rPr>
            </w:pPr>
            <w:r w:rsidRPr="00872181">
              <w:rPr>
                <w:rFonts w:cstheme="minorHAnsi"/>
                <w:i/>
                <w:color w:val="000000" w:themeColor="text1"/>
                <w:sz w:val="19"/>
                <w:szCs w:val="19"/>
                <w:lang w:eastAsia="en-AU"/>
              </w:rPr>
              <w:t xml:space="preserve">   Pseudochydorus globosus</w:t>
            </w:r>
          </w:p>
        </w:tc>
        <w:tc>
          <w:tcPr>
            <w:tcW w:w="549" w:type="pct"/>
            <w:tcBorders>
              <w:top w:val="nil"/>
              <w:left w:val="nil"/>
              <w:bottom w:val="nil"/>
              <w:right w:val="nil"/>
            </w:tcBorders>
            <w:shd w:val="clear" w:color="auto" w:fill="auto"/>
            <w:noWrap/>
          </w:tcPr>
          <w:p w14:paraId="44D9C34E" w14:textId="77777777" w:rsidR="00FB0A69" w:rsidRPr="002039D8"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71265F86" w14:textId="77777777" w:rsidR="00FB0A69" w:rsidRPr="002039D8"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682B8FDD" w14:textId="77777777" w:rsidR="00FB0A69" w:rsidRPr="002039D8"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6A3AF89C" w14:textId="77777777" w:rsidR="00FB0A69" w:rsidRPr="002039D8"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549" w:type="pct"/>
            <w:tcBorders>
              <w:top w:val="nil"/>
              <w:left w:val="nil"/>
              <w:bottom w:val="nil"/>
              <w:right w:val="nil"/>
            </w:tcBorders>
            <w:shd w:val="clear" w:color="auto" w:fill="auto"/>
            <w:noWrap/>
          </w:tcPr>
          <w:p w14:paraId="73606504" w14:textId="77777777" w:rsidR="00FB0A69" w:rsidRPr="002039D8"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tcPr>
          <w:p w14:paraId="54103D51" w14:textId="77777777" w:rsidR="00FB0A69" w:rsidRPr="002039D8" w:rsidRDefault="00FB0A69" w:rsidP="00FB0A69">
            <w:pPr>
              <w:spacing w:after="0" w:line="240" w:lineRule="auto"/>
              <w:contextualSpacing/>
              <w:jc w:val="center"/>
              <w:rPr>
                <w:rFonts w:cstheme="minorHAnsi"/>
                <w:sz w:val="19"/>
                <w:szCs w:val="19"/>
                <w:lang w:eastAsia="en-AU"/>
              </w:rPr>
            </w:pPr>
            <w:r w:rsidRPr="00872181">
              <w:rPr>
                <w:sz w:val="19"/>
                <w:szCs w:val="19"/>
              </w:rPr>
              <w:t>0.0</w:t>
            </w:r>
          </w:p>
        </w:tc>
      </w:tr>
      <w:tr w:rsidR="00FB0A69" w:rsidRPr="002039D8" w14:paraId="2B2A21C1" w14:textId="77777777" w:rsidTr="00FB0A69">
        <w:trPr>
          <w:trHeight w:val="20"/>
        </w:trPr>
        <w:tc>
          <w:tcPr>
            <w:tcW w:w="1729" w:type="pct"/>
            <w:tcBorders>
              <w:top w:val="nil"/>
              <w:left w:val="nil"/>
              <w:bottom w:val="nil"/>
              <w:right w:val="nil"/>
            </w:tcBorders>
            <w:shd w:val="clear" w:color="auto" w:fill="auto"/>
            <w:noWrap/>
            <w:vAlign w:val="bottom"/>
            <w:hideMark/>
          </w:tcPr>
          <w:p w14:paraId="2C22721D"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Pseudomonospilus diporus</w:t>
            </w:r>
          </w:p>
        </w:tc>
        <w:tc>
          <w:tcPr>
            <w:tcW w:w="549" w:type="pct"/>
            <w:tcBorders>
              <w:top w:val="nil"/>
              <w:left w:val="nil"/>
              <w:bottom w:val="nil"/>
              <w:right w:val="nil"/>
            </w:tcBorders>
            <w:shd w:val="clear" w:color="auto" w:fill="auto"/>
            <w:noWrap/>
            <w:hideMark/>
          </w:tcPr>
          <w:p w14:paraId="408096AE" w14:textId="77777777" w:rsidR="00FB0A69" w:rsidRPr="00872181"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20216A6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3CFAC48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629" w:type="pct"/>
            <w:tcBorders>
              <w:top w:val="nil"/>
              <w:left w:val="nil"/>
              <w:bottom w:val="nil"/>
              <w:right w:val="nil"/>
            </w:tcBorders>
          </w:tcPr>
          <w:p w14:paraId="7B537A1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549" w:type="pct"/>
            <w:tcBorders>
              <w:top w:val="nil"/>
              <w:left w:val="nil"/>
              <w:bottom w:val="nil"/>
              <w:right w:val="nil"/>
            </w:tcBorders>
            <w:shd w:val="clear" w:color="auto" w:fill="auto"/>
            <w:noWrap/>
            <w:hideMark/>
          </w:tcPr>
          <w:p w14:paraId="4C7EA907"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32275D1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2766D3BA" w14:textId="77777777" w:rsidTr="00FB0A69">
        <w:trPr>
          <w:trHeight w:val="20"/>
        </w:trPr>
        <w:tc>
          <w:tcPr>
            <w:tcW w:w="1729" w:type="pct"/>
            <w:tcBorders>
              <w:top w:val="nil"/>
              <w:left w:val="nil"/>
              <w:bottom w:val="nil"/>
              <w:right w:val="nil"/>
            </w:tcBorders>
            <w:shd w:val="clear" w:color="auto" w:fill="auto"/>
            <w:noWrap/>
            <w:vAlign w:val="bottom"/>
            <w:hideMark/>
          </w:tcPr>
          <w:p w14:paraId="0A5DB505"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Daphniidae</w:t>
            </w:r>
          </w:p>
        </w:tc>
        <w:tc>
          <w:tcPr>
            <w:tcW w:w="549" w:type="pct"/>
            <w:tcBorders>
              <w:top w:val="nil"/>
              <w:left w:val="nil"/>
              <w:bottom w:val="nil"/>
              <w:right w:val="nil"/>
            </w:tcBorders>
            <w:shd w:val="clear" w:color="auto" w:fill="auto"/>
            <w:noWrap/>
            <w:hideMark/>
          </w:tcPr>
          <w:p w14:paraId="47F6345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2.4</w:t>
            </w:r>
          </w:p>
        </w:tc>
        <w:tc>
          <w:tcPr>
            <w:tcW w:w="472" w:type="pct"/>
            <w:tcBorders>
              <w:top w:val="nil"/>
              <w:left w:val="nil"/>
              <w:bottom w:val="nil"/>
              <w:right w:val="nil"/>
            </w:tcBorders>
          </w:tcPr>
          <w:p w14:paraId="4B43D2C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2.1</w:t>
            </w:r>
          </w:p>
        </w:tc>
        <w:tc>
          <w:tcPr>
            <w:tcW w:w="629" w:type="pct"/>
            <w:tcBorders>
              <w:top w:val="nil"/>
              <w:left w:val="nil"/>
              <w:bottom w:val="nil"/>
              <w:right w:val="nil"/>
            </w:tcBorders>
          </w:tcPr>
          <w:p w14:paraId="03FA64A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1.7</w:t>
            </w:r>
          </w:p>
        </w:tc>
        <w:tc>
          <w:tcPr>
            <w:tcW w:w="629" w:type="pct"/>
            <w:tcBorders>
              <w:top w:val="nil"/>
              <w:left w:val="nil"/>
              <w:bottom w:val="nil"/>
              <w:right w:val="nil"/>
            </w:tcBorders>
          </w:tcPr>
          <w:p w14:paraId="37F4294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549" w:type="pct"/>
            <w:tcBorders>
              <w:top w:val="nil"/>
              <w:left w:val="nil"/>
              <w:bottom w:val="nil"/>
              <w:right w:val="nil"/>
            </w:tcBorders>
            <w:shd w:val="clear" w:color="auto" w:fill="auto"/>
            <w:noWrap/>
            <w:hideMark/>
          </w:tcPr>
          <w:p w14:paraId="2CE0044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c>
          <w:tcPr>
            <w:tcW w:w="442" w:type="pct"/>
            <w:tcBorders>
              <w:top w:val="nil"/>
              <w:left w:val="nil"/>
              <w:bottom w:val="nil"/>
              <w:right w:val="nil"/>
            </w:tcBorders>
            <w:shd w:val="clear" w:color="auto" w:fill="auto"/>
            <w:noWrap/>
            <w:hideMark/>
          </w:tcPr>
          <w:p w14:paraId="2911B55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1.6</w:t>
            </w:r>
          </w:p>
        </w:tc>
      </w:tr>
      <w:tr w:rsidR="00FB0A69" w:rsidRPr="002039D8" w14:paraId="56F4CA8C" w14:textId="77777777" w:rsidTr="00FB0A69">
        <w:trPr>
          <w:trHeight w:val="20"/>
        </w:trPr>
        <w:tc>
          <w:tcPr>
            <w:tcW w:w="1729" w:type="pct"/>
            <w:tcBorders>
              <w:top w:val="nil"/>
              <w:left w:val="nil"/>
              <w:bottom w:val="nil"/>
              <w:right w:val="nil"/>
            </w:tcBorders>
            <w:shd w:val="clear" w:color="auto" w:fill="auto"/>
            <w:noWrap/>
            <w:vAlign w:val="bottom"/>
            <w:hideMark/>
          </w:tcPr>
          <w:p w14:paraId="2ED5497C" w14:textId="77777777" w:rsidR="00FB0A69" w:rsidRPr="00872181" w:rsidRDefault="00FB0A69" w:rsidP="00FB0A69">
            <w:pPr>
              <w:spacing w:after="0" w:line="240" w:lineRule="auto"/>
              <w:contextualSpacing/>
              <w:rPr>
                <w:rFonts w:cstheme="minorHAnsi"/>
                <w: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Ceriodaphnia cornuta</w:t>
            </w:r>
          </w:p>
        </w:tc>
        <w:tc>
          <w:tcPr>
            <w:tcW w:w="549" w:type="pct"/>
            <w:tcBorders>
              <w:top w:val="nil"/>
              <w:left w:val="nil"/>
              <w:bottom w:val="nil"/>
              <w:right w:val="nil"/>
            </w:tcBorders>
            <w:shd w:val="clear" w:color="auto" w:fill="auto"/>
            <w:noWrap/>
            <w:hideMark/>
          </w:tcPr>
          <w:p w14:paraId="4770D56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1.5</w:t>
            </w:r>
          </w:p>
        </w:tc>
        <w:tc>
          <w:tcPr>
            <w:tcW w:w="472" w:type="pct"/>
            <w:tcBorders>
              <w:top w:val="nil"/>
              <w:left w:val="nil"/>
              <w:bottom w:val="nil"/>
              <w:right w:val="nil"/>
            </w:tcBorders>
          </w:tcPr>
          <w:p w14:paraId="4EB731C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1.7</w:t>
            </w:r>
          </w:p>
        </w:tc>
        <w:tc>
          <w:tcPr>
            <w:tcW w:w="629" w:type="pct"/>
            <w:tcBorders>
              <w:top w:val="nil"/>
              <w:left w:val="nil"/>
              <w:bottom w:val="nil"/>
              <w:right w:val="nil"/>
            </w:tcBorders>
          </w:tcPr>
          <w:p w14:paraId="64FD479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0.6</w:t>
            </w:r>
          </w:p>
        </w:tc>
        <w:tc>
          <w:tcPr>
            <w:tcW w:w="629" w:type="pct"/>
            <w:tcBorders>
              <w:top w:val="nil"/>
              <w:left w:val="nil"/>
              <w:bottom w:val="nil"/>
              <w:right w:val="nil"/>
            </w:tcBorders>
          </w:tcPr>
          <w:p w14:paraId="63B0D48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549" w:type="pct"/>
            <w:tcBorders>
              <w:top w:val="nil"/>
              <w:left w:val="nil"/>
              <w:bottom w:val="nil"/>
              <w:right w:val="nil"/>
            </w:tcBorders>
            <w:shd w:val="clear" w:color="auto" w:fill="auto"/>
            <w:noWrap/>
            <w:hideMark/>
          </w:tcPr>
          <w:p w14:paraId="11D558D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c>
          <w:tcPr>
            <w:tcW w:w="442" w:type="pct"/>
            <w:tcBorders>
              <w:top w:val="nil"/>
              <w:left w:val="nil"/>
              <w:bottom w:val="nil"/>
              <w:right w:val="nil"/>
            </w:tcBorders>
            <w:shd w:val="clear" w:color="auto" w:fill="auto"/>
            <w:noWrap/>
            <w:hideMark/>
          </w:tcPr>
          <w:p w14:paraId="40BE133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0.9</w:t>
            </w:r>
          </w:p>
        </w:tc>
      </w:tr>
      <w:tr w:rsidR="00FB0A69" w:rsidRPr="002039D8" w14:paraId="442DEACA" w14:textId="77777777" w:rsidTr="00FB0A69">
        <w:trPr>
          <w:trHeight w:val="20"/>
        </w:trPr>
        <w:tc>
          <w:tcPr>
            <w:tcW w:w="1729" w:type="pct"/>
            <w:tcBorders>
              <w:top w:val="nil"/>
              <w:left w:val="nil"/>
              <w:bottom w:val="nil"/>
              <w:right w:val="nil"/>
            </w:tcBorders>
            <w:shd w:val="clear" w:color="auto" w:fill="auto"/>
            <w:noWrap/>
            <w:vAlign w:val="bottom"/>
            <w:hideMark/>
          </w:tcPr>
          <w:p w14:paraId="080B5054"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Ceriodaphnia</w:t>
            </w:r>
            <w:r w:rsidRPr="00872181">
              <w:rPr>
                <w:rFonts w:cstheme="minorHAnsi"/>
                <w:color w:val="000000" w:themeColor="text1"/>
                <w:sz w:val="19"/>
                <w:szCs w:val="19"/>
                <w:lang w:eastAsia="en-AU"/>
              </w:rPr>
              <w:t xml:space="preserve"> sp.</w:t>
            </w:r>
          </w:p>
        </w:tc>
        <w:tc>
          <w:tcPr>
            <w:tcW w:w="549" w:type="pct"/>
            <w:tcBorders>
              <w:top w:val="nil"/>
              <w:left w:val="nil"/>
              <w:bottom w:val="nil"/>
              <w:right w:val="nil"/>
            </w:tcBorders>
            <w:shd w:val="clear" w:color="auto" w:fill="auto"/>
            <w:noWrap/>
            <w:hideMark/>
          </w:tcPr>
          <w:p w14:paraId="3515567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72" w:type="pct"/>
            <w:tcBorders>
              <w:top w:val="nil"/>
              <w:left w:val="nil"/>
              <w:bottom w:val="nil"/>
              <w:right w:val="nil"/>
            </w:tcBorders>
          </w:tcPr>
          <w:p w14:paraId="0EA31D07"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29D4A7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0.6</w:t>
            </w:r>
          </w:p>
        </w:tc>
        <w:tc>
          <w:tcPr>
            <w:tcW w:w="629" w:type="pct"/>
            <w:tcBorders>
              <w:top w:val="nil"/>
              <w:left w:val="nil"/>
              <w:bottom w:val="nil"/>
              <w:right w:val="nil"/>
            </w:tcBorders>
          </w:tcPr>
          <w:p w14:paraId="073DB409"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65306EB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42" w:type="pct"/>
            <w:tcBorders>
              <w:top w:val="nil"/>
              <w:left w:val="nil"/>
              <w:bottom w:val="nil"/>
              <w:right w:val="nil"/>
            </w:tcBorders>
            <w:shd w:val="clear" w:color="auto" w:fill="auto"/>
            <w:noWrap/>
            <w:hideMark/>
          </w:tcPr>
          <w:p w14:paraId="0E14848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r>
      <w:tr w:rsidR="00FB0A69" w:rsidRPr="002039D8" w14:paraId="30847303" w14:textId="77777777" w:rsidTr="00FB0A69">
        <w:trPr>
          <w:trHeight w:val="20"/>
        </w:trPr>
        <w:tc>
          <w:tcPr>
            <w:tcW w:w="1729" w:type="pct"/>
            <w:tcBorders>
              <w:top w:val="nil"/>
              <w:left w:val="nil"/>
              <w:bottom w:val="nil"/>
              <w:right w:val="nil"/>
            </w:tcBorders>
            <w:shd w:val="clear" w:color="auto" w:fill="auto"/>
            <w:noWrap/>
            <w:vAlign w:val="bottom"/>
            <w:hideMark/>
          </w:tcPr>
          <w:p w14:paraId="309531DB"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Daphnia carinata s.l.</w:t>
            </w:r>
          </w:p>
        </w:tc>
        <w:tc>
          <w:tcPr>
            <w:tcW w:w="549" w:type="pct"/>
            <w:tcBorders>
              <w:top w:val="nil"/>
              <w:left w:val="nil"/>
              <w:bottom w:val="nil"/>
              <w:right w:val="nil"/>
            </w:tcBorders>
            <w:shd w:val="clear" w:color="auto" w:fill="auto"/>
            <w:noWrap/>
            <w:hideMark/>
          </w:tcPr>
          <w:p w14:paraId="66A67CA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72" w:type="pct"/>
            <w:tcBorders>
              <w:top w:val="nil"/>
              <w:left w:val="nil"/>
              <w:bottom w:val="nil"/>
              <w:right w:val="nil"/>
            </w:tcBorders>
          </w:tcPr>
          <w:p w14:paraId="1C098B5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3533F6BB"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58D2127"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323D980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7FFD391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6FCA959E" w14:textId="77777777" w:rsidTr="00FB0A69">
        <w:trPr>
          <w:trHeight w:val="20"/>
        </w:trPr>
        <w:tc>
          <w:tcPr>
            <w:tcW w:w="1729" w:type="pct"/>
            <w:tcBorders>
              <w:top w:val="nil"/>
              <w:left w:val="nil"/>
              <w:bottom w:val="nil"/>
              <w:right w:val="nil"/>
            </w:tcBorders>
            <w:shd w:val="clear" w:color="auto" w:fill="auto"/>
            <w:noWrap/>
            <w:vAlign w:val="bottom"/>
          </w:tcPr>
          <w:p w14:paraId="643D088A" w14:textId="77777777" w:rsidR="00FB0A69" w:rsidRPr="002039D8" w:rsidRDefault="00FB0A69" w:rsidP="00FB0A69">
            <w:pPr>
              <w:spacing w:after="0" w:line="240" w:lineRule="auto"/>
              <w:contextualSpacing/>
              <w:rPr>
                <w:rFonts w:cstheme="minorHAnsi"/>
                <w:i/>
                <w:iCs/>
                <w:color w:val="000000" w:themeColor="text1"/>
                <w:sz w:val="19"/>
                <w:szCs w:val="19"/>
                <w:lang w:eastAsia="en-AU"/>
              </w:rPr>
            </w:pPr>
            <w:r w:rsidRPr="002039D8">
              <w:rPr>
                <w:rFonts w:cstheme="minorHAnsi"/>
                <w:i/>
                <w:iCs/>
                <w:color w:val="000000" w:themeColor="text1"/>
                <w:sz w:val="19"/>
                <w:szCs w:val="19"/>
                <w:lang w:eastAsia="en-AU"/>
              </w:rPr>
              <w:t xml:space="preserve">   Daphnia galeata </w:t>
            </w:r>
            <w:r w:rsidRPr="00872181">
              <w:rPr>
                <w:rFonts w:cstheme="minorHAnsi"/>
                <w:iCs/>
                <w:color w:val="FF0000"/>
                <w:sz w:val="19"/>
                <w:szCs w:val="19"/>
                <w:lang w:eastAsia="en-AU"/>
              </w:rPr>
              <w:t>NR for Aust</w:t>
            </w:r>
          </w:p>
        </w:tc>
        <w:tc>
          <w:tcPr>
            <w:tcW w:w="549" w:type="pct"/>
            <w:tcBorders>
              <w:top w:val="nil"/>
              <w:left w:val="nil"/>
              <w:bottom w:val="nil"/>
              <w:right w:val="nil"/>
            </w:tcBorders>
            <w:shd w:val="clear" w:color="auto" w:fill="auto"/>
            <w:noWrap/>
          </w:tcPr>
          <w:p w14:paraId="147D76CB" w14:textId="77777777" w:rsidR="00FB0A69" w:rsidRPr="002039D8"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2C43095D" w14:textId="77777777" w:rsidR="00FB0A69" w:rsidRPr="002039D8"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2CAF06E" w14:textId="77777777" w:rsidR="00FB0A69" w:rsidRPr="002039D8"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5E7675EA" w14:textId="77777777" w:rsidR="00FB0A69" w:rsidRPr="002039D8"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01967691" w14:textId="77777777" w:rsidR="00FB0A69" w:rsidRPr="002039D8"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tcPr>
          <w:p w14:paraId="044F4304" w14:textId="77777777" w:rsidR="00FB0A69" w:rsidRPr="002039D8"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1FFBAAD0" w14:textId="77777777" w:rsidTr="00FB0A69">
        <w:trPr>
          <w:trHeight w:val="20"/>
        </w:trPr>
        <w:tc>
          <w:tcPr>
            <w:tcW w:w="1729" w:type="pct"/>
            <w:tcBorders>
              <w:top w:val="nil"/>
              <w:left w:val="nil"/>
              <w:bottom w:val="nil"/>
              <w:right w:val="nil"/>
            </w:tcBorders>
            <w:shd w:val="clear" w:color="auto" w:fill="auto"/>
            <w:noWrap/>
            <w:vAlign w:val="bottom"/>
            <w:hideMark/>
          </w:tcPr>
          <w:p w14:paraId="49DAB755"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Daphnia sp. </w:t>
            </w:r>
          </w:p>
        </w:tc>
        <w:tc>
          <w:tcPr>
            <w:tcW w:w="549" w:type="pct"/>
            <w:tcBorders>
              <w:top w:val="nil"/>
              <w:left w:val="nil"/>
              <w:bottom w:val="nil"/>
              <w:right w:val="nil"/>
            </w:tcBorders>
            <w:shd w:val="clear" w:color="auto" w:fill="auto"/>
            <w:noWrap/>
            <w:hideMark/>
          </w:tcPr>
          <w:p w14:paraId="66B805E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3CC665F3"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241F39F"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72BD428"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4776E19D"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36BA312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7904313A" w14:textId="77777777" w:rsidTr="00FB0A69">
        <w:trPr>
          <w:trHeight w:val="20"/>
        </w:trPr>
        <w:tc>
          <w:tcPr>
            <w:tcW w:w="1729" w:type="pct"/>
            <w:tcBorders>
              <w:top w:val="nil"/>
              <w:left w:val="nil"/>
              <w:bottom w:val="nil"/>
              <w:right w:val="nil"/>
            </w:tcBorders>
            <w:shd w:val="clear" w:color="auto" w:fill="auto"/>
            <w:noWrap/>
            <w:vAlign w:val="bottom"/>
            <w:hideMark/>
          </w:tcPr>
          <w:p w14:paraId="14D4AFA7"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Simocephalus sp.</w:t>
            </w:r>
          </w:p>
        </w:tc>
        <w:tc>
          <w:tcPr>
            <w:tcW w:w="549" w:type="pct"/>
            <w:tcBorders>
              <w:top w:val="nil"/>
              <w:left w:val="nil"/>
              <w:bottom w:val="nil"/>
              <w:right w:val="nil"/>
            </w:tcBorders>
            <w:shd w:val="clear" w:color="auto" w:fill="auto"/>
            <w:noWrap/>
            <w:hideMark/>
          </w:tcPr>
          <w:p w14:paraId="3E63551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72" w:type="pct"/>
            <w:tcBorders>
              <w:top w:val="nil"/>
              <w:left w:val="nil"/>
              <w:bottom w:val="nil"/>
              <w:right w:val="nil"/>
            </w:tcBorders>
          </w:tcPr>
          <w:p w14:paraId="03C40869"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2834857"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17ADAD1"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71295A04"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5A6F4057"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211DEA3B" w14:textId="77777777" w:rsidTr="00FB0A69">
        <w:trPr>
          <w:trHeight w:val="20"/>
        </w:trPr>
        <w:tc>
          <w:tcPr>
            <w:tcW w:w="1729" w:type="pct"/>
            <w:tcBorders>
              <w:top w:val="nil"/>
              <w:left w:val="nil"/>
              <w:bottom w:val="nil"/>
              <w:right w:val="nil"/>
            </w:tcBorders>
            <w:shd w:val="clear" w:color="auto" w:fill="auto"/>
            <w:noWrap/>
            <w:vAlign w:val="bottom"/>
            <w:hideMark/>
          </w:tcPr>
          <w:p w14:paraId="30E1864B"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Ilyocryptidae</w:t>
            </w:r>
          </w:p>
        </w:tc>
        <w:tc>
          <w:tcPr>
            <w:tcW w:w="549" w:type="pct"/>
            <w:tcBorders>
              <w:top w:val="nil"/>
              <w:left w:val="nil"/>
              <w:bottom w:val="nil"/>
              <w:right w:val="nil"/>
            </w:tcBorders>
            <w:shd w:val="clear" w:color="auto" w:fill="auto"/>
            <w:noWrap/>
            <w:hideMark/>
          </w:tcPr>
          <w:p w14:paraId="56E9A76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72" w:type="pct"/>
            <w:tcBorders>
              <w:top w:val="nil"/>
              <w:left w:val="nil"/>
              <w:bottom w:val="nil"/>
              <w:right w:val="nil"/>
            </w:tcBorders>
          </w:tcPr>
          <w:p w14:paraId="5CC861E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629" w:type="pct"/>
            <w:tcBorders>
              <w:top w:val="nil"/>
              <w:left w:val="nil"/>
              <w:bottom w:val="nil"/>
              <w:right w:val="nil"/>
            </w:tcBorders>
          </w:tcPr>
          <w:p w14:paraId="0E5FBC73"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c>
          <w:tcPr>
            <w:tcW w:w="629" w:type="pct"/>
            <w:tcBorders>
              <w:top w:val="nil"/>
              <w:left w:val="nil"/>
              <w:bottom w:val="nil"/>
              <w:right w:val="nil"/>
            </w:tcBorders>
          </w:tcPr>
          <w:p w14:paraId="09CD34BD"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206CE98A"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0D48136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5BBEA403" w14:textId="77777777" w:rsidTr="00FB0A69">
        <w:trPr>
          <w:trHeight w:val="20"/>
        </w:trPr>
        <w:tc>
          <w:tcPr>
            <w:tcW w:w="1729" w:type="pct"/>
            <w:tcBorders>
              <w:top w:val="nil"/>
              <w:left w:val="nil"/>
              <w:bottom w:val="nil"/>
              <w:right w:val="nil"/>
            </w:tcBorders>
            <w:shd w:val="clear" w:color="auto" w:fill="auto"/>
            <w:noWrap/>
            <w:vAlign w:val="bottom"/>
            <w:hideMark/>
          </w:tcPr>
          <w:p w14:paraId="13AFA4AA"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Ilyocryptus</w:t>
            </w:r>
            <w:r w:rsidRPr="00872181">
              <w:rPr>
                <w:rFonts w:cstheme="minorHAnsi"/>
                <w:color w:val="000000" w:themeColor="text1"/>
                <w:sz w:val="19"/>
                <w:szCs w:val="19"/>
                <w:lang w:eastAsia="en-AU"/>
              </w:rPr>
              <w:t xml:space="preserve"> sp.</w:t>
            </w:r>
          </w:p>
        </w:tc>
        <w:tc>
          <w:tcPr>
            <w:tcW w:w="549" w:type="pct"/>
            <w:tcBorders>
              <w:top w:val="nil"/>
              <w:left w:val="nil"/>
              <w:bottom w:val="nil"/>
              <w:right w:val="nil"/>
            </w:tcBorders>
            <w:shd w:val="clear" w:color="auto" w:fill="auto"/>
            <w:noWrap/>
            <w:hideMark/>
          </w:tcPr>
          <w:p w14:paraId="544CCF5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72" w:type="pct"/>
            <w:tcBorders>
              <w:top w:val="nil"/>
              <w:left w:val="nil"/>
              <w:bottom w:val="nil"/>
              <w:right w:val="nil"/>
            </w:tcBorders>
          </w:tcPr>
          <w:p w14:paraId="21BA542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629" w:type="pct"/>
            <w:tcBorders>
              <w:top w:val="nil"/>
              <w:left w:val="nil"/>
              <w:bottom w:val="nil"/>
              <w:right w:val="nil"/>
            </w:tcBorders>
          </w:tcPr>
          <w:p w14:paraId="043B546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c>
          <w:tcPr>
            <w:tcW w:w="629" w:type="pct"/>
            <w:tcBorders>
              <w:top w:val="nil"/>
              <w:left w:val="nil"/>
              <w:bottom w:val="nil"/>
              <w:right w:val="nil"/>
            </w:tcBorders>
          </w:tcPr>
          <w:p w14:paraId="7322C7E4"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185B5E0E"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04340C0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09E34086" w14:textId="77777777" w:rsidTr="00FB0A69">
        <w:trPr>
          <w:trHeight w:val="20"/>
        </w:trPr>
        <w:tc>
          <w:tcPr>
            <w:tcW w:w="1729" w:type="pct"/>
            <w:tcBorders>
              <w:top w:val="nil"/>
              <w:left w:val="nil"/>
              <w:bottom w:val="nil"/>
              <w:right w:val="nil"/>
            </w:tcBorders>
            <w:shd w:val="clear" w:color="auto" w:fill="auto"/>
            <w:noWrap/>
            <w:vAlign w:val="bottom"/>
            <w:hideMark/>
          </w:tcPr>
          <w:p w14:paraId="3BA6F2C3"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Macrotrichidae</w:t>
            </w:r>
          </w:p>
        </w:tc>
        <w:tc>
          <w:tcPr>
            <w:tcW w:w="549" w:type="pct"/>
            <w:tcBorders>
              <w:top w:val="nil"/>
              <w:left w:val="nil"/>
              <w:bottom w:val="nil"/>
              <w:right w:val="nil"/>
            </w:tcBorders>
            <w:shd w:val="clear" w:color="auto" w:fill="auto"/>
            <w:noWrap/>
            <w:hideMark/>
          </w:tcPr>
          <w:p w14:paraId="0EBBFD5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5CF34FB8"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7D462081"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0659ECD4"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42DF2D26"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06D3E41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2C919CD3" w14:textId="77777777" w:rsidTr="00FB0A69">
        <w:trPr>
          <w:trHeight w:val="20"/>
        </w:trPr>
        <w:tc>
          <w:tcPr>
            <w:tcW w:w="1729" w:type="pct"/>
            <w:tcBorders>
              <w:top w:val="nil"/>
              <w:left w:val="nil"/>
              <w:bottom w:val="nil"/>
              <w:right w:val="nil"/>
            </w:tcBorders>
            <w:shd w:val="clear" w:color="auto" w:fill="auto"/>
            <w:noWrap/>
            <w:vAlign w:val="bottom"/>
            <w:hideMark/>
          </w:tcPr>
          <w:p w14:paraId="6E2EFE30"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 xml:space="preserve">Macrothrix </w:t>
            </w:r>
            <w:r w:rsidRPr="00872181">
              <w:rPr>
                <w:rFonts w:cstheme="minorHAnsi"/>
                <w:color w:val="000000" w:themeColor="text1"/>
                <w:sz w:val="19"/>
                <w:szCs w:val="19"/>
                <w:lang w:eastAsia="en-AU"/>
              </w:rPr>
              <w:t>sp.</w:t>
            </w:r>
          </w:p>
        </w:tc>
        <w:tc>
          <w:tcPr>
            <w:tcW w:w="549" w:type="pct"/>
            <w:tcBorders>
              <w:top w:val="nil"/>
              <w:left w:val="nil"/>
              <w:bottom w:val="nil"/>
              <w:right w:val="nil"/>
            </w:tcBorders>
            <w:shd w:val="clear" w:color="auto" w:fill="auto"/>
            <w:noWrap/>
            <w:hideMark/>
          </w:tcPr>
          <w:p w14:paraId="1BDA696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250A78E6"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DCCD949"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6B8952B"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023F6FB0"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56AC56F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32A3EFAD" w14:textId="77777777" w:rsidTr="00FB0A69">
        <w:trPr>
          <w:trHeight w:val="20"/>
        </w:trPr>
        <w:tc>
          <w:tcPr>
            <w:tcW w:w="1729" w:type="pct"/>
            <w:tcBorders>
              <w:top w:val="nil"/>
              <w:left w:val="nil"/>
              <w:bottom w:val="nil"/>
              <w:right w:val="nil"/>
            </w:tcBorders>
            <w:shd w:val="clear" w:color="auto" w:fill="auto"/>
            <w:noWrap/>
            <w:vAlign w:val="bottom"/>
            <w:hideMark/>
          </w:tcPr>
          <w:p w14:paraId="693A19A0"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Moinidae</w:t>
            </w:r>
          </w:p>
        </w:tc>
        <w:tc>
          <w:tcPr>
            <w:tcW w:w="549" w:type="pct"/>
            <w:tcBorders>
              <w:top w:val="nil"/>
              <w:left w:val="nil"/>
              <w:bottom w:val="nil"/>
              <w:right w:val="nil"/>
            </w:tcBorders>
            <w:shd w:val="clear" w:color="auto" w:fill="auto"/>
            <w:noWrap/>
            <w:hideMark/>
          </w:tcPr>
          <w:p w14:paraId="74F5FA3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0.7</w:t>
            </w:r>
          </w:p>
        </w:tc>
        <w:tc>
          <w:tcPr>
            <w:tcW w:w="472" w:type="pct"/>
            <w:tcBorders>
              <w:top w:val="nil"/>
              <w:left w:val="nil"/>
              <w:bottom w:val="nil"/>
              <w:right w:val="nil"/>
            </w:tcBorders>
          </w:tcPr>
          <w:p w14:paraId="1B8C3FA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6E72F4A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0.7</w:t>
            </w:r>
          </w:p>
        </w:tc>
        <w:tc>
          <w:tcPr>
            <w:tcW w:w="629" w:type="pct"/>
            <w:tcBorders>
              <w:top w:val="nil"/>
              <w:left w:val="nil"/>
              <w:bottom w:val="nil"/>
              <w:right w:val="nil"/>
            </w:tcBorders>
          </w:tcPr>
          <w:p w14:paraId="4B20CF0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1.4</w:t>
            </w:r>
          </w:p>
        </w:tc>
        <w:tc>
          <w:tcPr>
            <w:tcW w:w="549" w:type="pct"/>
            <w:tcBorders>
              <w:top w:val="nil"/>
              <w:left w:val="nil"/>
              <w:bottom w:val="nil"/>
              <w:right w:val="nil"/>
            </w:tcBorders>
            <w:shd w:val="clear" w:color="auto" w:fill="auto"/>
            <w:noWrap/>
            <w:hideMark/>
          </w:tcPr>
          <w:p w14:paraId="44B4605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42" w:type="pct"/>
            <w:tcBorders>
              <w:top w:val="nil"/>
              <w:left w:val="nil"/>
              <w:bottom w:val="nil"/>
              <w:right w:val="nil"/>
            </w:tcBorders>
            <w:shd w:val="clear" w:color="auto" w:fill="auto"/>
            <w:noWrap/>
            <w:hideMark/>
          </w:tcPr>
          <w:p w14:paraId="56E1E1E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0.6</w:t>
            </w:r>
          </w:p>
        </w:tc>
      </w:tr>
      <w:tr w:rsidR="00FB0A69" w:rsidRPr="002039D8" w14:paraId="6AB200D5" w14:textId="77777777" w:rsidTr="00FB0A69">
        <w:trPr>
          <w:trHeight w:val="20"/>
        </w:trPr>
        <w:tc>
          <w:tcPr>
            <w:tcW w:w="1729" w:type="pct"/>
            <w:tcBorders>
              <w:top w:val="nil"/>
              <w:left w:val="nil"/>
              <w:bottom w:val="nil"/>
              <w:right w:val="nil"/>
            </w:tcBorders>
            <w:shd w:val="clear" w:color="auto" w:fill="auto"/>
            <w:noWrap/>
            <w:vAlign w:val="bottom"/>
            <w:hideMark/>
          </w:tcPr>
          <w:p w14:paraId="562E7F63"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Moina cf. australiensis</w:t>
            </w:r>
          </w:p>
        </w:tc>
        <w:tc>
          <w:tcPr>
            <w:tcW w:w="549" w:type="pct"/>
            <w:tcBorders>
              <w:top w:val="nil"/>
              <w:left w:val="nil"/>
              <w:bottom w:val="nil"/>
              <w:right w:val="nil"/>
            </w:tcBorders>
            <w:shd w:val="clear" w:color="auto" w:fill="auto"/>
            <w:noWrap/>
            <w:hideMark/>
          </w:tcPr>
          <w:p w14:paraId="50D9D401" w14:textId="77777777" w:rsidR="00FB0A69" w:rsidRPr="00872181"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4FA6F870"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395C4DE"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33AE4CDE"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40C7C0C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42" w:type="pct"/>
            <w:tcBorders>
              <w:top w:val="nil"/>
              <w:left w:val="nil"/>
              <w:bottom w:val="nil"/>
              <w:right w:val="nil"/>
            </w:tcBorders>
            <w:shd w:val="clear" w:color="auto" w:fill="auto"/>
            <w:noWrap/>
            <w:hideMark/>
          </w:tcPr>
          <w:p w14:paraId="4A3B943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0.0</w:t>
            </w:r>
          </w:p>
        </w:tc>
      </w:tr>
      <w:tr w:rsidR="00FB0A69" w:rsidRPr="002039D8" w14:paraId="76A4A39E" w14:textId="77777777" w:rsidTr="00FB0A69">
        <w:trPr>
          <w:trHeight w:val="20"/>
        </w:trPr>
        <w:tc>
          <w:tcPr>
            <w:tcW w:w="1729" w:type="pct"/>
            <w:tcBorders>
              <w:top w:val="nil"/>
              <w:left w:val="nil"/>
              <w:bottom w:val="nil"/>
              <w:right w:val="nil"/>
            </w:tcBorders>
            <w:shd w:val="clear" w:color="auto" w:fill="auto"/>
            <w:noWrap/>
            <w:vAlign w:val="bottom"/>
            <w:hideMark/>
          </w:tcPr>
          <w:p w14:paraId="49D6D913"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Moina micrura</w:t>
            </w:r>
          </w:p>
        </w:tc>
        <w:tc>
          <w:tcPr>
            <w:tcW w:w="549" w:type="pct"/>
            <w:tcBorders>
              <w:top w:val="nil"/>
              <w:left w:val="nil"/>
              <w:bottom w:val="nil"/>
              <w:right w:val="nil"/>
            </w:tcBorders>
            <w:shd w:val="clear" w:color="auto" w:fill="auto"/>
            <w:noWrap/>
            <w:hideMark/>
          </w:tcPr>
          <w:p w14:paraId="525284B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472" w:type="pct"/>
            <w:tcBorders>
              <w:top w:val="nil"/>
              <w:left w:val="nil"/>
              <w:bottom w:val="nil"/>
              <w:right w:val="nil"/>
            </w:tcBorders>
          </w:tcPr>
          <w:p w14:paraId="42BB5AD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629" w:type="pct"/>
            <w:tcBorders>
              <w:top w:val="nil"/>
              <w:left w:val="nil"/>
              <w:bottom w:val="nil"/>
              <w:right w:val="nil"/>
            </w:tcBorders>
          </w:tcPr>
          <w:p w14:paraId="2899DB6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0.7</w:t>
            </w:r>
          </w:p>
        </w:tc>
        <w:tc>
          <w:tcPr>
            <w:tcW w:w="629" w:type="pct"/>
            <w:tcBorders>
              <w:top w:val="nil"/>
              <w:left w:val="nil"/>
              <w:bottom w:val="nil"/>
              <w:right w:val="nil"/>
            </w:tcBorders>
          </w:tcPr>
          <w:p w14:paraId="3183CA3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1.4</w:t>
            </w:r>
          </w:p>
        </w:tc>
        <w:tc>
          <w:tcPr>
            <w:tcW w:w="549" w:type="pct"/>
            <w:tcBorders>
              <w:top w:val="nil"/>
              <w:left w:val="nil"/>
              <w:bottom w:val="nil"/>
              <w:right w:val="nil"/>
            </w:tcBorders>
            <w:shd w:val="clear" w:color="auto" w:fill="auto"/>
            <w:noWrap/>
          </w:tcPr>
          <w:p w14:paraId="27F0EC0F"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609CB3A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r>
      <w:tr w:rsidR="00FB0A69" w:rsidRPr="002039D8" w14:paraId="3085A839" w14:textId="77777777" w:rsidTr="00FB0A69">
        <w:trPr>
          <w:trHeight w:val="20"/>
        </w:trPr>
        <w:tc>
          <w:tcPr>
            <w:tcW w:w="1729" w:type="pct"/>
            <w:tcBorders>
              <w:top w:val="nil"/>
              <w:left w:val="nil"/>
              <w:bottom w:val="nil"/>
              <w:right w:val="nil"/>
            </w:tcBorders>
            <w:shd w:val="clear" w:color="auto" w:fill="auto"/>
            <w:noWrap/>
            <w:vAlign w:val="bottom"/>
            <w:hideMark/>
          </w:tcPr>
          <w:p w14:paraId="2525ED12"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Moina cf. tenuicornis</w:t>
            </w:r>
          </w:p>
        </w:tc>
        <w:tc>
          <w:tcPr>
            <w:tcW w:w="549" w:type="pct"/>
            <w:tcBorders>
              <w:top w:val="nil"/>
              <w:left w:val="nil"/>
              <w:bottom w:val="nil"/>
              <w:right w:val="nil"/>
            </w:tcBorders>
            <w:shd w:val="clear" w:color="auto" w:fill="auto"/>
            <w:noWrap/>
            <w:hideMark/>
          </w:tcPr>
          <w:p w14:paraId="3B048B0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3855796F"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42206985"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707CF71E"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05213802"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666E4CD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7118F4CE" w14:textId="77777777" w:rsidTr="00FB0A69">
        <w:trPr>
          <w:trHeight w:val="20"/>
        </w:trPr>
        <w:tc>
          <w:tcPr>
            <w:tcW w:w="1729" w:type="pct"/>
            <w:tcBorders>
              <w:top w:val="nil"/>
              <w:left w:val="nil"/>
              <w:bottom w:val="nil"/>
              <w:right w:val="nil"/>
            </w:tcBorders>
            <w:shd w:val="clear" w:color="auto" w:fill="auto"/>
            <w:noWrap/>
            <w:vAlign w:val="bottom"/>
            <w:hideMark/>
          </w:tcPr>
          <w:p w14:paraId="12935253"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Neotrichidae</w:t>
            </w:r>
          </w:p>
        </w:tc>
        <w:tc>
          <w:tcPr>
            <w:tcW w:w="549" w:type="pct"/>
            <w:tcBorders>
              <w:top w:val="nil"/>
              <w:left w:val="nil"/>
              <w:bottom w:val="nil"/>
              <w:right w:val="nil"/>
            </w:tcBorders>
            <w:shd w:val="clear" w:color="auto" w:fill="auto"/>
            <w:noWrap/>
            <w:hideMark/>
          </w:tcPr>
          <w:p w14:paraId="38C9F5C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472" w:type="pct"/>
            <w:tcBorders>
              <w:top w:val="nil"/>
              <w:left w:val="nil"/>
              <w:bottom w:val="nil"/>
              <w:right w:val="nil"/>
            </w:tcBorders>
          </w:tcPr>
          <w:p w14:paraId="36E75D1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0.8</w:t>
            </w:r>
          </w:p>
        </w:tc>
        <w:tc>
          <w:tcPr>
            <w:tcW w:w="629" w:type="pct"/>
            <w:tcBorders>
              <w:top w:val="nil"/>
              <w:left w:val="nil"/>
              <w:bottom w:val="nil"/>
              <w:right w:val="nil"/>
            </w:tcBorders>
          </w:tcPr>
          <w:p w14:paraId="64EA135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0.8</w:t>
            </w:r>
          </w:p>
        </w:tc>
        <w:tc>
          <w:tcPr>
            <w:tcW w:w="629" w:type="pct"/>
            <w:tcBorders>
              <w:top w:val="nil"/>
              <w:left w:val="nil"/>
              <w:bottom w:val="nil"/>
              <w:right w:val="nil"/>
            </w:tcBorders>
          </w:tcPr>
          <w:p w14:paraId="02F5CDDA"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2AE6C95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72C7ABD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r>
      <w:tr w:rsidR="00FB0A69" w:rsidRPr="002039D8" w14:paraId="54669D38" w14:textId="77777777" w:rsidTr="00FB0A69">
        <w:trPr>
          <w:trHeight w:val="20"/>
        </w:trPr>
        <w:tc>
          <w:tcPr>
            <w:tcW w:w="1729" w:type="pct"/>
            <w:tcBorders>
              <w:top w:val="nil"/>
              <w:left w:val="nil"/>
              <w:bottom w:val="nil"/>
              <w:right w:val="nil"/>
            </w:tcBorders>
            <w:shd w:val="clear" w:color="auto" w:fill="auto"/>
            <w:noWrap/>
            <w:vAlign w:val="bottom"/>
            <w:hideMark/>
          </w:tcPr>
          <w:p w14:paraId="6574739A"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Neothrix</w:t>
            </w:r>
            <w:r w:rsidRPr="00872181">
              <w:rPr>
                <w:rFonts w:cstheme="minorHAnsi"/>
                <w:color w:val="000000" w:themeColor="text1"/>
                <w:sz w:val="19"/>
                <w:szCs w:val="19"/>
                <w:lang w:eastAsia="en-AU"/>
              </w:rPr>
              <w:t xml:space="preserve"> sp.</w:t>
            </w:r>
          </w:p>
        </w:tc>
        <w:tc>
          <w:tcPr>
            <w:tcW w:w="549" w:type="pct"/>
            <w:tcBorders>
              <w:top w:val="nil"/>
              <w:left w:val="nil"/>
              <w:bottom w:val="nil"/>
              <w:right w:val="nil"/>
            </w:tcBorders>
            <w:shd w:val="clear" w:color="auto" w:fill="auto"/>
            <w:noWrap/>
            <w:hideMark/>
          </w:tcPr>
          <w:p w14:paraId="3F83C30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472" w:type="pct"/>
            <w:tcBorders>
              <w:top w:val="nil"/>
              <w:left w:val="nil"/>
              <w:bottom w:val="nil"/>
              <w:right w:val="nil"/>
            </w:tcBorders>
          </w:tcPr>
          <w:p w14:paraId="3CDD7C1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0.8</w:t>
            </w:r>
          </w:p>
        </w:tc>
        <w:tc>
          <w:tcPr>
            <w:tcW w:w="629" w:type="pct"/>
            <w:tcBorders>
              <w:top w:val="nil"/>
              <w:left w:val="nil"/>
              <w:bottom w:val="nil"/>
              <w:right w:val="nil"/>
            </w:tcBorders>
          </w:tcPr>
          <w:p w14:paraId="17EF7AE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0.8</w:t>
            </w:r>
          </w:p>
        </w:tc>
        <w:tc>
          <w:tcPr>
            <w:tcW w:w="629" w:type="pct"/>
            <w:tcBorders>
              <w:top w:val="nil"/>
              <w:left w:val="nil"/>
              <w:bottom w:val="nil"/>
              <w:right w:val="nil"/>
            </w:tcBorders>
          </w:tcPr>
          <w:p w14:paraId="594B520D"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39979DE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0891975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r>
      <w:tr w:rsidR="00FB0A69" w:rsidRPr="002039D8" w14:paraId="7F491167" w14:textId="77777777" w:rsidTr="00FB0A69">
        <w:trPr>
          <w:trHeight w:val="20"/>
        </w:trPr>
        <w:tc>
          <w:tcPr>
            <w:tcW w:w="1729" w:type="pct"/>
            <w:tcBorders>
              <w:top w:val="nil"/>
              <w:left w:val="nil"/>
              <w:bottom w:val="nil"/>
              <w:right w:val="nil"/>
            </w:tcBorders>
            <w:shd w:val="clear" w:color="auto" w:fill="auto"/>
            <w:noWrap/>
            <w:vAlign w:val="bottom"/>
            <w:hideMark/>
          </w:tcPr>
          <w:p w14:paraId="7FAA6048" w14:textId="77777777" w:rsidR="00FB0A69" w:rsidRPr="00872181" w:rsidRDefault="00FB0A69" w:rsidP="00FB0A69">
            <w:pPr>
              <w:spacing w:after="0" w:line="240" w:lineRule="auto"/>
              <w:contextualSpacing/>
              <w:jc w:val="center"/>
              <w:rPr>
                <w:rFonts w:cstheme="minorHAnsi"/>
                <w:color w:val="000000" w:themeColor="text1"/>
                <w:sz w:val="19"/>
                <w:szCs w:val="19"/>
                <w:lang w:eastAsia="en-AU"/>
              </w:rPr>
            </w:pPr>
          </w:p>
        </w:tc>
        <w:tc>
          <w:tcPr>
            <w:tcW w:w="549" w:type="pct"/>
            <w:tcBorders>
              <w:top w:val="nil"/>
              <w:left w:val="nil"/>
              <w:bottom w:val="nil"/>
              <w:right w:val="nil"/>
            </w:tcBorders>
            <w:shd w:val="clear" w:color="auto" w:fill="auto"/>
            <w:noWrap/>
          </w:tcPr>
          <w:p w14:paraId="463C9C6C" w14:textId="77777777" w:rsidR="00FB0A69" w:rsidRPr="00872181"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1E49B53A"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0CBA2B52"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D1C9392"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2C563D61"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tcPr>
          <w:p w14:paraId="037D76F4" w14:textId="77777777" w:rsidR="00FB0A69" w:rsidRPr="00872181" w:rsidRDefault="00FB0A69" w:rsidP="00FB0A69">
            <w:pPr>
              <w:spacing w:after="0" w:line="240" w:lineRule="auto"/>
              <w:contextualSpacing/>
              <w:jc w:val="center"/>
              <w:rPr>
                <w:rFonts w:cstheme="minorHAnsi"/>
                <w:sz w:val="19"/>
                <w:szCs w:val="19"/>
                <w:lang w:eastAsia="en-AU"/>
              </w:rPr>
            </w:pPr>
          </w:p>
        </w:tc>
      </w:tr>
      <w:tr w:rsidR="00FB0A69" w:rsidRPr="002039D8" w14:paraId="70691CAD" w14:textId="77777777" w:rsidTr="00FB0A69">
        <w:trPr>
          <w:trHeight w:val="20"/>
        </w:trPr>
        <w:tc>
          <w:tcPr>
            <w:tcW w:w="1729" w:type="pct"/>
            <w:tcBorders>
              <w:top w:val="nil"/>
              <w:left w:val="nil"/>
              <w:bottom w:val="nil"/>
              <w:right w:val="nil"/>
            </w:tcBorders>
            <w:shd w:val="clear" w:color="auto" w:fill="auto"/>
            <w:noWrap/>
            <w:vAlign w:val="bottom"/>
            <w:hideMark/>
          </w:tcPr>
          <w:p w14:paraId="312DA769" w14:textId="77777777" w:rsidR="00FB0A69" w:rsidRPr="00872181" w:rsidRDefault="00FB0A69" w:rsidP="00FB0A69">
            <w:pPr>
              <w:spacing w:after="0" w:line="240" w:lineRule="auto"/>
              <w:contextualSpacing/>
              <w:rPr>
                <w:rFonts w:cstheme="minorHAnsi"/>
                <w:b/>
                <w:bCs/>
                <w:color w:val="000000" w:themeColor="text1"/>
                <w:sz w:val="19"/>
                <w:szCs w:val="19"/>
                <w:lang w:eastAsia="en-AU"/>
              </w:rPr>
            </w:pPr>
            <w:r w:rsidRPr="00872181">
              <w:rPr>
                <w:rFonts w:cstheme="minorHAnsi"/>
                <w:b/>
                <w:bCs/>
                <w:color w:val="000000" w:themeColor="text1"/>
                <w:sz w:val="19"/>
                <w:szCs w:val="19"/>
                <w:lang w:eastAsia="en-AU"/>
              </w:rPr>
              <w:t>Copepoda</w:t>
            </w:r>
          </w:p>
        </w:tc>
        <w:tc>
          <w:tcPr>
            <w:tcW w:w="549" w:type="pct"/>
            <w:tcBorders>
              <w:top w:val="nil"/>
              <w:left w:val="nil"/>
              <w:bottom w:val="nil"/>
              <w:right w:val="nil"/>
            </w:tcBorders>
            <w:shd w:val="clear" w:color="auto" w:fill="auto"/>
            <w:noWrap/>
            <w:hideMark/>
          </w:tcPr>
          <w:p w14:paraId="3F7C3EE3"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11.2</w:t>
            </w:r>
          </w:p>
        </w:tc>
        <w:tc>
          <w:tcPr>
            <w:tcW w:w="472" w:type="pct"/>
            <w:tcBorders>
              <w:top w:val="nil"/>
              <w:left w:val="nil"/>
              <w:bottom w:val="nil"/>
              <w:right w:val="nil"/>
            </w:tcBorders>
          </w:tcPr>
          <w:p w14:paraId="1C8558D8"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12.0</w:t>
            </w:r>
          </w:p>
        </w:tc>
        <w:tc>
          <w:tcPr>
            <w:tcW w:w="629" w:type="pct"/>
            <w:tcBorders>
              <w:top w:val="nil"/>
              <w:left w:val="nil"/>
              <w:bottom w:val="nil"/>
              <w:right w:val="nil"/>
            </w:tcBorders>
          </w:tcPr>
          <w:p w14:paraId="42AE09CB"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15.3</w:t>
            </w:r>
          </w:p>
        </w:tc>
        <w:tc>
          <w:tcPr>
            <w:tcW w:w="629" w:type="pct"/>
            <w:tcBorders>
              <w:top w:val="nil"/>
              <w:left w:val="nil"/>
              <w:bottom w:val="nil"/>
              <w:right w:val="nil"/>
            </w:tcBorders>
          </w:tcPr>
          <w:p w14:paraId="29BA9AD9"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12.3</w:t>
            </w:r>
          </w:p>
        </w:tc>
        <w:tc>
          <w:tcPr>
            <w:tcW w:w="549" w:type="pct"/>
            <w:tcBorders>
              <w:top w:val="nil"/>
              <w:left w:val="nil"/>
              <w:bottom w:val="nil"/>
              <w:right w:val="nil"/>
            </w:tcBorders>
            <w:shd w:val="clear" w:color="auto" w:fill="auto"/>
            <w:noWrap/>
            <w:hideMark/>
          </w:tcPr>
          <w:p w14:paraId="76D33219"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12.5</w:t>
            </w:r>
          </w:p>
        </w:tc>
        <w:tc>
          <w:tcPr>
            <w:tcW w:w="442" w:type="pct"/>
            <w:tcBorders>
              <w:top w:val="nil"/>
              <w:left w:val="nil"/>
              <w:bottom w:val="nil"/>
              <w:right w:val="nil"/>
            </w:tcBorders>
            <w:shd w:val="clear" w:color="auto" w:fill="auto"/>
            <w:noWrap/>
            <w:hideMark/>
          </w:tcPr>
          <w:p w14:paraId="1F35DCEC" w14:textId="77777777" w:rsidR="00FB0A69" w:rsidRPr="00872181" w:rsidRDefault="00FB0A69" w:rsidP="00FB0A69">
            <w:pPr>
              <w:spacing w:after="0" w:line="240" w:lineRule="auto"/>
              <w:contextualSpacing/>
              <w:jc w:val="center"/>
              <w:rPr>
                <w:rFonts w:cstheme="minorHAnsi"/>
                <w:b/>
                <w:sz w:val="19"/>
                <w:szCs w:val="19"/>
                <w:lang w:eastAsia="en-AU"/>
              </w:rPr>
            </w:pPr>
            <w:r w:rsidRPr="00872181">
              <w:rPr>
                <w:b/>
                <w:sz w:val="19"/>
                <w:szCs w:val="19"/>
              </w:rPr>
              <w:t>12.3</w:t>
            </w:r>
          </w:p>
        </w:tc>
      </w:tr>
      <w:tr w:rsidR="00FB0A69" w:rsidRPr="002039D8" w14:paraId="568FE431" w14:textId="77777777" w:rsidTr="00FB0A69">
        <w:trPr>
          <w:trHeight w:val="20"/>
        </w:trPr>
        <w:tc>
          <w:tcPr>
            <w:tcW w:w="1729" w:type="pct"/>
            <w:tcBorders>
              <w:top w:val="nil"/>
              <w:left w:val="nil"/>
              <w:bottom w:val="nil"/>
              <w:right w:val="nil"/>
            </w:tcBorders>
            <w:shd w:val="clear" w:color="auto" w:fill="auto"/>
            <w:noWrap/>
            <w:vAlign w:val="bottom"/>
            <w:hideMark/>
          </w:tcPr>
          <w:p w14:paraId="0B7E1BFA"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Calanoida</w:t>
            </w:r>
          </w:p>
        </w:tc>
        <w:tc>
          <w:tcPr>
            <w:tcW w:w="549" w:type="pct"/>
            <w:tcBorders>
              <w:top w:val="nil"/>
              <w:left w:val="nil"/>
              <w:bottom w:val="nil"/>
              <w:right w:val="nil"/>
            </w:tcBorders>
            <w:shd w:val="clear" w:color="auto" w:fill="auto"/>
            <w:noWrap/>
            <w:hideMark/>
          </w:tcPr>
          <w:p w14:paraId="0003F48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5.7</w:t>
            </w:r>
          </w:p>
        </w:tc>
        <w:tc>
          <w:tcPr>
            <w:tcW w:w="472" w:type="pct"/>
            <w:tcBorders>
              <w:top w:val="nil"/>
              <w:left w:val="nil"/>
              <w:bottom w:val="nil"/>
              <w:right w:val="nil"/>
            </w:tcBorders>
          </w:tcPr>
          <w:p w14:paraId="32C7B28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10.2</w:t>
            </w:r>
          </w:p>
        </w:tc>
        <w:tc>
          <w:tcPr>
            <w:tcW w:w="629" w:type="pct"/>
            <w:tcBorders>
              <w:top w:val="nil"/>
              <w:left w:val="nil"/>
              <w:bottom w:val="nil"/>
              <w:right w:val="nil"/>
            </w:tcBorders>
          </w:tcPr>
          <w:p w14:paraId="3219EC8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11.1</w:t>
            </w:r>
          </w:p>
        </w:tc>
        <w:tc>
          <w:tcPr>
            <w:tcW w:w="629" w:type="pct"/>
            <w:tcBorders>
              <w:top w:val="nil"/>
              <w:left w:val="nil"/>
              <w:bottom w:val="nil"/>
              <w:right w:val="nil"/>
            </w:tcBorders>
          </w:tcPr>
          <w:p w14:paraId="27947AE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10.8</w:t>
            </w:r>
          </w:p>
        </w:tc>
        <w:tc>
          <w:tcPr>
            <w:tcW w:w="549" w:type="pct"/>
            <w:tcBorders>
              <w:top w:val="nil"/>
              <w:left w:val="nil"/>
              <w:bottom w:val="nil"/>
              <w:right w:val="nil"/>
            </w:tcBorders>
            <w:shd w:val="clear" w:color="auto" w:fill="auto"/>
            <w:noWrap/>
            <w:hideMark/>
          </w:tcPr>
          <w:p w14:paraId="063CEA4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4.9</w:t>
            </w:r>
          </w:p>
        </w:tc>
        <w:tc>
          <w:tcPr>
            <w:tcW w:w="442" w:type="pct"/>
            <w:tcBorders>
              <w:top w:val="nil"/>
              <w:left w:val="nil"/>
              <w:bottom w:val="nil"/>
              <w:right w:val="nil"/>
            </w:tcBorders>
            <w:shd w:val="clear" w:color="auto" w:fill="auto"/>
            <w:noWrap/>
            <w:hideMark/>
          </w:tcPr>
          <w:p w14:paraId="69F4272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7.1</w:t>
            </w:r>
          </w:p>
        </w:tc>
      </w:tr>
      <w:tr w:rsidR="00FB0A69" w:rsidRPr="002039D8" w14:paraId="5D2978F7" w14:textId="77777777" w:rsidTr="00FB0A69">
        <w:trPr>
          <w:trHeight w:val="20"/>
        </w:trPr>
        <w:tc>
          <w:tcPr>
            <w:tcW w:w="1729" w:type="pct"/>
            <w:tcBorders>
              <w:top w:val="nil"/>
              <w:left w:val="nil"/>
              <w:bottom w:val="nil"/>
              <w:right w:val="nil"/>
            </w:tcBorders>
            <w:shd w:val="clear" w:color="auto" w:fill="auto"/>
            <w:noWrap/>
            <w:vAlign w:val="bottom"/>
            <w:hideMark/>
          </w:tcPr>
          <w:p w14:paraId="6932111A"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Boeckella triarticulata</w:t>
            </w:r>
          </w:p>
        </w:tc>
        <w:tc>
          <w:tcPr>
            <w:tcW w:w="549" w:type="pct"/>
            <w:tcBorders>
              <w:top w:val="nil"/>
              <w:left w:val="nil"/>
              <w:bottom w:val="nil"/>
              <w:right w:val="nil"/>
            </w:tcBorders>
            <w:shd w:val="clear" w:color="auto" w:fill="auto"/>
            <w:noWrap/>
            <w:hideMark/>
          </w:tcPr>
          <w:p w14:paraId="40C70277"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0.9</w:t>
            </w:r>
          </w:p>
        </w:tc>
        <w:tc>
          <w:tcPr>
            <w:tcW w:w="472" w:type="pct"/>
            <w:tcBorders>
              <w:top w:val="nil"/>
              <w:left w:val="nil"/>
              <w:bottom w:val="nil"/>
              <w:right w:val="nil"/>
            </w:tcBorders>
          </w:tcPr>
          <w:p w14:paraId="2DB657EA"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475766D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c>
          <w:tcPr>
            <w:tcW w:w="629" w:type="pct"/>
            <w:tcBorders>
              <w:top w:val="nil"/>
              <w:left w:val="nil"/>
              <w:bottom w:val="nil"/>
              <w:right w:val="nil"/>
            </w:tcBorders>
          </w:tcPr>
          <w:p w14:paraId="7F109D0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c>
          <w:tcPr>
            <w:tcW w:w="549" w:type="pct"/>
            <w:tcBorders>
              <w:top w:val="nil"/>
              <w:left w:val="nil"/>
              <w:bottom w:val="nil"/>
              <w:right w:val="nil"/>
            </w:tcBorders>
            <w:shd w:val="clear" w:color="auto" w:fill="auto"/>
            <w:noWrap/>
            <w:hideMark/>
          </w:tcPr>
          <w:p w14:paraId="3B659A8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1.4</w:t>
            </w:r>
          </w:p>
        </w:tc>
        <w:tc>
          <w:tcPr>
            <w:tcW w:w="442" w:type="pct"/>
            <w:tcBorders>
              <w:top w:val="nil"/>
              <w:left w:val="nil"/>
              <w:bottom w:val="nil"/>
              <w:right w:val="nil"/>
            </w:tcBorders>
            <w:shd w:val="clear" w:color="auto" w:fill="auto"/>
            <w:noWrap/>
            <w:hideMark/>
          </w:tcPr>
          <w:p w14:paraId="43E5ACF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w:t>
            </w:r>
          </w:p>
        </w:tc>
      </w:tr>
      <w:tr w:rsidR="00FB0A69" w:rsidRPr="002039D8" w14:paraId="1A6D668A" w14:textId="77777777" w:rsidTr="00FB0A69">
        <w:trPr>
          <w:trHeight w:val="20"/>
        </w:trPr>
        <w:tc>
          <w:tcPr>
            <w:tcW w:w="1729" w:type="pct"/>
            <w:tcBorders>
              <w:top w:val="nil"/>
              <w:left w:val="nil"/>
              <w:bottom w:val="nil"/>
              <w:right w:val="nil"/>
            </w:tcBorders>
            <w:shd w:val="clear" w:color="auto" w:fill="auto"/>
            <w:noWrap/>
            <w:vAlign w:val="bottom"/>
            <w:hideMark/>
          </w:tcPr>
          <w:p w14:paraId="1B127187"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Calamoecia ampulla</w:t>
            </w:r>
          </w:p>
        </w:tc>
        <w:tc>
          <w:tcPr>
            <w:tcW w:w="549" w:type="pct"/>
            <w:tcBorders>
              <w:top w:val="nil"/>
              <w:left w:val="nil"/>
              <w:bottom w:val="nil"/>
              <w:right w:val="nil"/>
            </w:tcBorders>
            <w:shd w:val="clear" w:color="auto" w:fill="auto"/>
            <w:noWrap/>
            <w:hideMark/>
          </w:tcPr>
          <w:p w14:paraId="2D99FAB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72" w:type="pct"/>
            <w:tcBorders>
              <w:top w:val="nil"/>
              <w:left w:val="nil"/>
              <w:bottom w:val="nil"/>
              <w:right w:val="nil"/>
            </w:tcBorders>
          </w:tcPr>
          <w:p w14:paraId="0733506A"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6A0AC80"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6D069AF7"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3173E839"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46A09B2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0.0</w:t>
            </w:r>
          </w:p>
        </w:tc>
      </w:tr>
      <w:tr w:rsidR="00FB0A69" w:rsidRPr="002039D8" w14:paraId="7F1ED0A1" w14:textId="77777777" w:rsidTr="00FB0A69">
        <w:trPr>
          <w:trHeight w:val="20"/>
        </w:trPr>
        <w:tc>
          <w:tcPr>
            <w:tcW w:w="1729" w:type="pct"/>
            <w:tcBorders>
              <w:top w:val="nil"/>
              <w:left w:val="nil"/>
              <w:bottom w:val="nil"/>
              <w:right w:val="nil"/>
            </w:tcBorders>
            <w:shd w:val="clear" w:color="auto" w:fill="auto"/>
            <w:noWrap/>
            <w:vAlign w:val="bottom"/>
            <w:hideMark/>
          </w:tcPr>
          <w:p w14:paraId="72036C29"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calanoid copepodite</w:t>
            </w:r>
          </w:p>
        </w:tc>
        <w:tc>
          <w:tcPr>
            <w:tcW w:w="549" w:type="pct"/>
            <w:tcBorders>
              <w:top w:val="nil"/>
              <w:left w:val="nil"/>
              <w:bottom w:val="nil"/>
              <w:right w:val="nil"/>
            </w:tcBorders>
            <w:shd w:val="clear" w:color="auto" w:fill="auto"/>
            <w:noWrap/>
            <w:hideMark/>
          </w:tcPr>
          <w:p w14:paraId="08594B4C"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64AA5363"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1.2</w:t>
            </w:r>
          </w:p>
        </w:tc>
        <w:tc>
          <w:tcPr>
            <w:tcW w:w="629" w:type="pct"/>
            <w:tcBorders>
              <w:top w:val="nil"/>
              <w:left w:val="nil"/>
              <w:bottom w:val="nil"/>
              <w:right w:val="nil"/>
            </w:tcBorders>
          </w:tcPr>
          <w:p w14:paraId="754DE051"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47A37E1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549" w:type="pct"/>
            <w:tcBorders>
              <w:top w:val="nil"/>
              <w:left w:val="nil"/>
              <w:bottom w:val="nil"/>
              <w:right w:val="nil"/>
            </w:tcBorders>
            <w:shd w:val="clear" w:color="auto" w:fill="auto"/>
            <w:noWrap/>
            <w:hideMark/>
          </w:tcPr>
          <w:p w14:paraId="6628D2C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42" w:type="pct"/>
            <w:tcBorders>
              <w:top w:val="nil"/>
              <w:left w:val="nil"/>
              <w:bottom w:val="nil"/>
              <w:right w:val="nil"/>
            </w:tcBorders>
            <w:shd w:val="clear" w:color="auto" w:fill="auto"/>
            <w:noWrap/>
            <w:hideMark/>
          </w:tcPr>
          <w:p w14:paraId="472C073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0.3</w:t>
            </w:r>
          </w:p>
        </w:tc>
      </w:tr>
      <w:tr w:rsidR="00FB0A69" w:rsidRPr="002039D8" w14:paraId="35ED7454" w14:textId="77777777" w:rsidTr="00FB0A69">
        <w:trPr>
          <w:trHeight w:val="20"/>
        </w:trPr>
        <w:tc>
          <w:tcPr>
            <w:tcW w:w="1729" w:type="pct"/>
            <w:tcBorders>
              <w:top w:val="nil"/>
              <w:left w:val="nil"/>
              <w:bottom w:val="nil"/>
              <w:right w:val="nil"/>
            </w:tcBorders>
            <w:shd w:val="clear" w:color="auto" w:fill="auto"/>
            <w:noWrap/>
            <w:vAlign w:val="bottom"/>
            <w:hideMark/>
          </w:tcPr>
          <w:p w14:paraId="5C369B09"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calanoid nauplii</w:t>
            </w:r>
          </w:p>
        </w:tc>
        <w:tc>
          <w:tcPr>
            <w:tcW w:w="549" w:type="pct"/>
            <w:tcBorders>
              <w:top w:val="nil"/>
              <w:left w:val="nil"/>
              <w:bottom w:val="nil"/>
              <w:right w:val="nil"/>
            </w:tcBorders>
            <w:shd w:val="clear" w:color="auto" w:fill="auto"/>
            <w:noWrap/>
            <w:hideMark/>
          </w:tcPr>
          <w:p w14:paraId="35E68D8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4.5</w:t>
            </w:r>
          </w:p>
        </w:tc>
        <w:tc>
          <w:tcPr>
            <w:tcW w:w="472" w:type="pct"/>
            <w:tcBorders>
              <w:top w:val="nil"/>
              <w:left w:val="nil"/>
              <w:bottom w:val="nil"/>
              <w:right w:val="nil"/>
            </w:tcBorders>
          </w:tcPr>
          <w:p w14:paraId="68CF2A2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9.0</w:t>
            </w:r>
          </w:p>
        </w:tc>
        <w:tc>
          <w:tcPr>
            <w:tcW w:w="629" w:type="pct"/>
            <w:tcBorders>
              <w:top w:val="nil"/>
              <w:left w:val="nil"/>
              <w:bottom w:val="nil"/>
              <w:right w:val="nil"/>
            </w:tcBorders>
          </w:tcPr>
          <w:p w14:paraId="6E92403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10.1</w:t>
            </w:r>
          </w:p>
        </w:tc>
        <w:tc>
          <w:tcPr>
            <w:tcW w:w="629" w:type="pct"/>
            <w:tcBorders>
              <w:top w:val="nil"/>
              <w:left w:val="nil"/>
              <w:bottom w:val="nil"/>
              <w:right w:val="nil"/>
            </w:tcBorders>
          </w:tcPr>
          <w:p w14:paraId="7BB744F7"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9.4</w:t>
            </w:r>
          </w:p>
        </w:tc>
        <w:tc>
          <w:tcPr>
            <w:tcW w:w="549" w:type="pct"/>
            <w:tcBorders>
              <w:top w:val="nil"/>
              <w:left w:val="nil"/>
              <w:bottom w:val="nil"/>
              <w:right w:val="nil"/>
            </w:tcBorders>
            <w:shd w:val="clear" w:color="auto" w:fill="auto"/>
            <w:noWrap/>
            <w:hideMark/>
          </w:tcPr>
          <w:p w14:paraId="40DDABA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3.3</w:t>
            </w:r>
          </w:p>
        </w:tc>
        <w:tc>
          <w:tcPr>
            <w:tcW w:w="442" w:type="pct"/>
            <w:tcBorders>
              <w:top w:val="nil"/>
              <w:left w:val="nil"/>
              <w:bottom w:val="nil"/>
              <w:right w:val="nil"/>
            </w:tcBorders>
            <w:shd w:val="clear" w:color="auto" w:fill="auto"/>
            <w:noWrap/>
            <w:hideMark/>
          </w:tcPr>
          <w:p w14:paraId="130EB2C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5.8</w:t>
            </w:r>
          </w:p>
        </w:tc>
      </w:tr>
      <w:tr w:rsidR="00FB0A69" w:rsidRPr="002039D8" w14:paraId="09AB37B4" w14:textId="77777777" w:rsidTr="00FB0A69">
        <w:trPr>
          <w:trHeight w:val="20"/>
        </w:trPr>
        <w:tc>
          <w:tcPr>
            <w:tcW w:w="1729" w:type="pct"/>
            <w:tcBorders>
              <w:top w:val="nil"/>
              <w:left w:val="nil"/>
              <w:bottom w:val="nil"/>
              <w:right w:val="nil"/>
            </w:tcBorders>
            <w:shd w:val="clear" w:color="auto" w:fill="auto"/>
            <w:noWrap/>
            <w:vAlign w:val="bottom"/>
            <w:hideMark/>
          </w:tcPr>
          <w:p w14:paraId="719493E7"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Cyclopoida</w:t>
            </w:r>
          </w:p>
        </w:tc>
        <w:tc>
          <w:tcPr>
            <w:tcW w:w="549" w:type="pct"/>
            <w:tcBorders>
              <w:top w:val="nil"/>
              <w:left w:val="nil"/>
              <w:bottom w:val="nil"/>
              <w:right w:val="nil"/>
            </w:tcBorders>
            <w:shd w:val="clear" w:color="auto" w:fill="auto"/>
            <w:noWrap/>
            <w:hideMark/>
          </w:tcPr>
          <w:p w14:paraId="6BFAF98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5.3</w:t>
            </w:r>
          </w:p>
        </w:tc>
        <w:tc>
          <w:tcPr>
            <w:tcW w:w="472" w:type="pct"/>
            <w:tcBorders>
              <w:top w:val="nil"/>
              <w:left w:val="nil"/>
              <w:bottom w:val="nil"/>
              <w:right w:val="nil"/>
            </w:tcBorders>
          </w:tcPr>
          <w:p w14:paraId="1642BBF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1.9</w:t>
            </w:r>
          </w:p>
        </w:tc>
        <w:tc>
          <w:tcPr>
            <w:tcW w:w="629" w:type="pct"/>
            <w:tcBorders>
              <w:top w:val="nil"/>
              <w:left w:val="nil"/>
              <w:bottom w:val="nil"/>
              <w:right w:val="nil"/>
            </w:tcBorders>
          </w:tcPr>
          <w:p w14:paraId="1932583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4.1</w:t>
            </w:r>
          </w:p>
        </w:tc>
        <w:tc>
          <w:tcPr>
            <w:tcW w:w="629" w:type="pct"/>
            <w:tcBorders>
              <w:top w:val="nil"/>
              <w:left w:val="nil"/>
              <w:bottom w:val="nil"/>
              <w:right w:val="nil"/>
            </w:tcBorders>
          </w:tcPr>
          <w:p w14:paraId="3B6FDDA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1.5</w:t>
            </w:r>
          </w:p>
        </w:tc>
        <w:tc>
          <w:tcPr>
            <w:tcW w:w="549" w:type="pct"/>
            <w:tcBorders>
              <w:top w:val="nil"/>
              <w:left w:val="nil"/>
              <w:bottom w:val="nil"/>
              <w:right w:val="nil"/>
            </w:tcBorders>
            <w:shd w:val="clear" w:color="auto" w:fill="auto"/>
            <w:noWrap/>
            <w:hideMark/>
          </w:tcPr>
          <w:p w14:paraId="4D96F9B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7.6</w:t>
            </w:r>
          </w:p>
        </w:tc>
        <w:tc>
          <w:tcPr>
            <w:tcW w:w="442" w:type="pct"/>
            <w:tcBorders>
              <w:top w:val="nil"/>
              <w:left w:val="nil"/>
              <w:bottom w:val="nil"/>
              <w:right w:val="nil"/>
            </w:tcBorders>
            <w:shd w:val="clear" w:color="auto" w:fill="auto"/>
            <w:noWrap/>
            <w:hideMark/>
          </w:tcPr>
          <w:p w14:paraId="33F6446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5.2</w:t>
            </w:r>
          </w:p>
        </w:tc>
      </w:tr>
      <w:tr w:rsidR="00FB0A69" w:rsidRPr="002039D8" w14:paraId="7ED49F54" w14:textId="77777777" w:rsidTr="00FB0A69">
        <w:trPr>
          <w:trHeight w:val="20"/>
        </w:trPr>
        <w:tc>
          <w:tcPr>
            <w:tcW w:w="1729" w:type="pct"/>
            <w:tcBorders>
              <w:top w:val="nil"/>
              <w:left w:val="nil"/>
              <w:bottom w:val="nil"/>
              <w:right w:val="nil"/>
            </w:tcBorders>
            <w:shd w:val="clear" w:color="auto" w:fill="auto"/>
            <w:noWrap/>
            <w:vAlign w:val="bottom"/>
            <w:hideMark/>
          </w:tcPr>
          <w:p w14:paraId="0884B9C7"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Acanthocyclops cf. vernalis </w:t>
            </w:r>
            <w:r w:rsidRPr="00872181">
              <w:rPr>
                <w:rFonts w:cstheme="minorHAnsi"/>
                <w:iCs/>
                <w:color w:val="FF0000"/>
                <w:sz w:val="19"/>
                <w:szCs w:val="19"/>
                <w:lang w:eastAsia="en-AU"/>
              </w:rPr>
              <w:t>NR for SA</w:t>
            </w:r>
          </w:p>
        </w:tc>
        <w:tc>
          <w:tcPr>
            <w:tcW w:w="549" w:type="pct"/>
            <w:tcBorders>
              <w:top w:val="nil"/>
              <w:left w:val="nil"/>
              <w:bottom w:val="nil"/>
              <w:right w:val="nil"/>
            </w:tcBorders>
            <w:shd w:val="clear" w:color="auto" w:fill="auto"/>
            <w:noWrap/>
            <w:hideMark/>
          </w:tcPr>
          <w:p w14:paraId="66D7C26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c>
          <w:tcPr>
            <w:tcW w:w="472" w:type="pct"/>
            <w:tcBorders>
              <w:top w:val="nil"/>
              <w:left w:val="nil"/>
              <w:bottom w:val="nil"/>
              <w:right w:val="nil"/>
            </w:tcBorders>
          </w:tcPr>
          <w:p w14:paraId="7E4A1C0B"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7C22D365"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F14BE34"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39D1BC1D"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3E2A7B9A"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0.0</w:t>
            </w:r>
          </w:p>
        </w:tc>
      </w:tr>
      <w:tr w:rsidR="00FB0A69" w:rsidRPr="002039D8" w14:paraId="0EDFDDDD" w14:textId="77777777" w:rsidTr="00FB0A69">
        <w:trPr>
          <w:trHeight w:val="20"/>
        </w:trPr>
        <w:tc>
          <w:tcPr>
            <w:tcW w:w="1729" w:type="pct"/>
            <w:tcBorders>
              <w:top w:val="nil"/>
              <w:left w:val="nil"/>
              <w:bottom w:val="nil"/>
              <w:right w:val="nil"/>
            </w:tcBorders>
            <w:shd w:val="clear" w:color="auto" w:fill="auto"/>
            <w:noWrap/>
            <w:vAlign w:val="bottom"/>
            <w:hideMark/>
          </w:tcPr>
          <w:p w14:paraId="3DF1584B"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Mesocyclops notius  </w:t>
            </w:r>
            <w:r w:rsidRPr="00872181">
              <w:rPr>
                <w:rFonts w:cstheme="minorHAnsi"/>
                <w:iCs/>
                <w:color w:val="FF0000"/>
                <w:sz w:val="19"/>
                <w:szCs w:val="19"/>
                <w:lang w:eastAsia="en-AU"/>
              </w:rPr>
              <w:t>NR for SA</w:t>
            </w:r>
          </w:p>
        </w:tc>
        <w:tc>
          <w:tcPr>
            <w:tcW w:w="549" w:type="pct"/>
            <w:tcBorders>
              <w:top w:val="nil"/>
              <w:left w:val="nil"/>
              <w:bottom w:val="nil"/>
              <w:right w:val="nil"/>
            </w:tcBorders>
            <w:shd w:val="clear" w:color="auto" w:fill="auto"/>
            <w:noWrap/>
            <w:hideMark/>
          </w:tcPr>
          <w:p w14:paraId="6ED51BF8" w14:textId="77777777" w:rsidR="00FB0A69" w:rsidRPr="00872181" w:rsidRDefault="00FB0A69" w:rsidP="00FB0A69">
            <w:pPr>
              <w:spacing w:after="0" w:line="240" w:lineRule="auto"/>
              <w:contextualSpacing/>
              <w:jc w:val="center"/>
              <w:rPr>
                <w:rFonts w:cstheme="minorHAnsi"/>
                <w:sz w:val="19"/>
                <w:szCs w:val="19"/>
                <w:lang w:eastAsia="en-AU"/>
              </w:rPr>
            </w:pPr>
          </w:p>
        </w:tc>
        <w:tc>
          <w:tcPr>
            <w:tcW w:w="472" w:type="pct"/>
            <w:tcBorders>
              <w:top w:val="nil"/>
              <w:left w:val="nil"/>
              <w:bottom w:val="nil"/>
              <w:right w:val="nil"/>
            </w:tcBorders>
          </w:tcPr>
          <w:p w14:paraId="009EFA6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629" w:type="pct"/>
            <w:tcBorders>
              <w:top w:val="nil"/>
              <w:left w:val="nil"/>
              <w:bottom w:val="nil"/>
              <w:right w:val="nil"/>
            </w:tcBorders>
          </w:tcPr>
          <w:p w14:paraId="6DF9C87D"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28D59A6"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23B50C73"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42" w:type="pct"/>
            <w:tcBorders>
              <w:top w:val="nil"/>
              <w:left w:val="nil"/>
              <w:bottom w:val="nil"/>
              <w:right w:val="nil"/>
            </w:tcBorders>
            <w:shd w:val="clear" w:color="auto" w:fill="auto"/>
            <w:noWrap/>
            <w:hideMark/>
          </w:tcPr>
          <w:p w14:paraId="73AB54C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1815C8B8" w14:textId="77777777" w:rsidTr="00FB0A69">
        <w:trPr>
          <w:trHeight w:val="20"/>
        </w:trPr>
        <w:tc>
          <w:tcPr>
            <w:tcW w:w="1729" w:type="pct"/>
            <w:tcBorders>
              <w:top w:val="nil"/>
              <w:left w:val="nil"/>
              <w:bottom w:val="nil"/>
              <w:right w:val="nil"/>
            </w:tcBorders>
            <w:shd w:val="clear" w:color="auto" w:fill="auto"/>
            <w:noWrap/>
            <w:vAlign w:val="bottom"/>
            <w:hideMark/>
          </w:tcPr>
          <w:p w14:paraId="3D4F2819" w14:textId="77777777" w:rsidR="00FB0A69" w:rsidRPr="00872181" w:rsidRDefault="00FB0A69" w:rsidP="00FB0A69">
            <w:pPr>
              <w:spacing w:after="0" w:line="240" w:lineRule="auto"/>
              <w:contextualSpacing/>
              <w:rPr>
                <w:rFonts w:cstheme="minorHAnsi"/>
                <w:i/>
                <w:iCs/>
                <w:color w:val="000000" w:themeColor="text1"/>
                <w:sz w:val="19"/>
                <w:szCs w:val="19"/>
                <w:lang w:eastAsia="en-AU"/>
              </w:rPr>
            </w:pPr>
            <w:r w:rsidRPr="00872181">
              <w:rPr>
                <w:rFonts w:cstheme="minorHAnsi"/>
                <w:i/>
                <w:iCs/>
                <w:color w:val="000000" w:themeColor="text1"/>
                <w:sz w:val="19"/>
                <w:szCs w:val="19"/>
                <w:lang w:eastAsia="en-AU"/>
              </w:rPr>
              <w:t xml:space="preserve">   Microcyclops varicans</w:t>
            </w:r>
          </w:p>
        </w:tc>
        <w:tc>
          <w:tcPr>
            <w:tcW w:w="549" w:type="pct"/>
            <w:tcBorders>
              <w:top w:val="nil"/>
              <w:left w:val="nil"/>
              <w:bottom w:val="nil"/>
              <w:right w:val="nil"/>
            </w:tcBorders>
            <w:shd w:val="clear" w:color="auto" w:fill="auto"/>
            <w:noWrap/>
            <w:hideMark/>
          </w:tcPr>
          <w:p w14:paraId="20C2257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53252784"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5369DD80"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F635C95"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41E374E1"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4E07B0C8"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551ABF84" w14:textId="77777777" w:rsidTr="00FB0A69">
        <w:trPr>
          <w:trHeight w:val="20"/>
        </w:trPr>
        <w:tc>
          <w:tcPr>
            <w:tcW w:w="1729" w:type="pct"/>
            <w:tcBorders>
              <w:top w:val="nil"/>
              <w:left w:val="nil"/>
              <w:bottom w:val="nil"/>
              <w:right w:val="nil"/>
            </w:tcBorders>
            <w:shd w:val="clear" w:color="auto" w:fill="auto"/>
            <w:noWrap/>
            <w:vAlign w:val="bottom"/>
            <w:hideMark/>
          </w:tcPr>
          <w:p w14:paraId="16C1E914"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w:t>
            </w:r>
            <w:r w:rsidRPr="00872181">
              <w:rPr>
                <w:rFonts w:cstheme="minorHAnsi"/>
                <w:i/>
                <w:color w:val="000000" w:themeColor="text1"/>
                <w:sz w:val="19"/>
                <w:szCs w:val="19"/>
                <w:lang w:eastAsia="en-AU"/>
              </w:rPr>
              <w:t>Thermocyclops</w:t>
            </w:r>
            <w:r w:rsidRPr="00872181">
              <w:rPr>
                <w:rFonts w:cstheme="minorHAnsi"/>
                <w:color w:val="000000" w:themeColor="text1"/>
                <w:sz w:val="19"/>
                <w:szCs w:val="19"/>
                <w:lang w:eastAsia="en-AU"/>
              </w:rPr>
              <w:t xml:space="preserve"> sp.</w:t>
            </w:r>
          </w:p>
        </w:tc>
        <w:tc>
          <w:tcPr>
            <w:tcW w:w="549" w:type="pct"/>
            <w:tcBorders>
              <w:top w:val="nil"/>
              <w:left w:val="nil"/>
              <w:bottom w:val="nil"/>
              <w:right w:val="nil"/>
            </w:tcBorders>
            <w:shd w:val="clear" w:color="auto" w:fill="auto"/>
            <w:noWrap/>
            <w:hideMark/>
          </w:tcPr>
          <w:p w14:paraId="28175A8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22F840EA"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28DF0503"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0ECFF9D1"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tcPr>
          <w:p w14:paraId="5BAF8377"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nil"/>
              <w:right w:val="nil"/>
            </w:tcBorders>
            <w:shd w:val="clear" w:color="auto" w:fill="auto"/>
            <w:noWrap/>
            <w:hideMark/>
          </w:tcPr>
          <w:p w14:paraId="77536370"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0525357D" w14:textId="77777777" w:rsidTr="00FB0A69">
        <w:trPr>
          <w:trHeight w:val="20"/>
        </w:trPr>
        <w:tc>
          <w:tcPr>
            <w:tcW w:w="1729" w:type="pct"/>
            <w:tcBorders>
              <w:top w:val="nil"/>
              <w:left w:val="nil"/>
              <w:bottom w:val="nil"/>
              <w:right w:val="nil"/>
            </w:tcBorders>
            <w:shd w:val="clear" w:color="auto" w:fill="auto"/>
            <w:noWrap/>
            <w:vAlign w:val="bottom"/>
            <w:hideMark/>
          </w:tcPr>
          <w:p w14:paraId="7E32004B"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indet subadult</w:t>
            </w:r>
          </w:p>
        </w:tc>
        <w:tc>
          <w:tcPr>
            <w:tcW w:w="549" w:type="pct"/>
            <w:tcBorders>
              <w:top w:val="nil"/>
              <w:left w:val="nil"/>
              <w:bottom w:val="nil"/>
              <w:right w:val="nil"/>
            </w:tcBorders>
            <w:shd w:val="clear" w:color="auto" w:fill="auto"/>
            <w:noWrap/>
            <w:hideMark/>
          </w:tcPr>
          <w:p w14:paraId="5F42392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nil"/>
              <w:right w:val="nil"/>
            </w:tcBorders>
          </w:tcPr>
          <w:p w14:paraId="0A985DF9"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259DF25"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1CD23F13"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nil"/>
              <w:right w:val="nil"/>
            </w:tcBorders>
            <w:shd w:val="clear" w:color="auto" w:fill="auto"/>
            <w:noWrap/>
            <w:hideMark/>
          </w:tcPr>
          <w:p w14:paraId="48CA6AF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442" w:type="pct"/>
            <w:tcBorders>
              <w:top w:val="nil"/>
              <w:left w:val="nil"/>
              <w:bottom w:val="nil"/>
              <w:right w:val="nil"/>
            </w:tcBorders>
            <w:shd w:val="clear" w:color="auto" w:fill="auto"/>
            <w:noWrap/>
            <w:hideMark/>
          </w:tcPr>
          <w:p w14:paraId="1876158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r>
      <w:tr w:rsidR="00FB0A69" w:rsidRPr="002039D8" w14:paraId="4F268942" w14:textId="77777777" w:rsidTr="00FB0A69">
        <w:trPr>
          <w:trHeight w:val="20"/>
        </w:trPr>
        <w:tc>
          <w:tcPr>
            <w:tcW w:w="1729" w:type="pct"/>
            <w:tcBorders>
              <w:top w:val="nil"/>
              <w:left w:val="nil"/>
              <w:bottom w:val="nil"/>
              <w:right w:val="nil"/>
            </w:tcBorders>
            <w:shd w:val="clear" w:color="auto" w:fill="auto"/>
            <w:noWrap/>
            <w:vAlign w:val="bottom"/>
            <w:hideMark/>
          </w:tcPr>
          <w:p w14:paraId="7F81B487"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cyclopoid copepodite</w:t>
            </w:r>
          </w:p>
        </w:tc>
        <w:tc>
          <w:tcPr>
            <w:tcW w:w="549" w:type="pct"/>
            <w:tcBorders>
              <w:top w:val="nil"/>
              <w:left w:val="nil"/>
              <w:bottom w:val="nil"/>
              <w:right w:val="nil"/>
            </w:tcBorders>
            <w:shd w:val="clear" w:color="auto" w:fill="auto"/>
            <w:noWrap/>
            <w:hideMark/>
          </w:tcPr>
          <w:p w14:paraId="2DF7A11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1.1</w:t>
            </w:r>
          </w:p>
        </w:tc>
        <w:tc>
          <w:tcPr>
            <w:tcW w:w="472" w:type="pct"/>
            <w:tcBorders>
              <w:top w:val="nil"/>
              <w:left w:val="nil"/>
              <w:bottom w:val="nil"/>
              <w:right w:val="nil"/>
            </w:tcBorders>
          </w:tcPr>
          <w:p w14:paraId="0FECE254"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0.4</w:t>
            </w:r>
          </w:p>
        </w:tc>
        <w:tc>
          <w:tcPr>
            <w:tcW w:w="629" w:type="pct"/>
            <w:tcBorders>
              <w:top w:val="nil"/>
              <w:left w:val="nil"/>
              <w:bottom w:val="nil"/>
              <w:right w:val="nil"/>
            </w:tcBorders>
          </w:tcPr>
          <w:p w14:paraId="0DB36F9C"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nil"/>
              <w:right w:val="nil"/>
            </w:tcBorders>
          </w:tcPr>
          <w:p w14:paraId="37CD64E7"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0.5</w:t>
            </w:r>
          </w:p>
        </w:tc>
        <w:tc>
          <w:tcPr>
            <w:tcW w:w="549" w:type="pct"/>
            <w:tcBorders>
              <w:top w:val="nil"/>
              <w:left w:val="nil"/>
              <w:bottom w:val="nil"/>
              <w:right w:val="nil"/>
            </w:tcBorders>
            <w:shd w:val="clear" w:color="auto" w:fill="auto"/>
            <w:noWrap/>
            <w:hideMark/>
          </w:tcPr>
          <w:p w14:paraId="5DA4B25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1.2</w:t>
            </w:r>
          </w:p>
        </w:tc>
        <w:tc>
          <w:tcPr>
            <w:tcW w:w="442" w:type="pct"/>
            <w:tcBorders>
              <w:top w:val="nil"/>
              <w:left w:val="nil"/>
              <w:bottom w:val="nil"/>
              <w:right w:val="nil"/>
            </w:tcBorders>
            <w:shd w:val="clear" w:color="auto" w:fill="auto"/>
            <w:noWrap/>
            <w:hideMark/>
          </w:tcPr>
          <w:p w14:paraId="125B2EF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0.9</w:t>
            </w:r>
          </w:p>
        </w:tc>
      </w:tr>
      <w:tr w:rsidR="00FB0A69" w:rsidRPr="002039D8" w14:paraId="7973868B" w14:textId="77777777" w:rsidTr="00FB0A69">
        <w:trPr>
          <w:trHeight w:val="20"/>
        </w:trPr>
        <w:tc>
          <w:tcPr>
            <w:tcW w:w="1729" w:type="pct"/>
            <w:tcBorders>
              <w:top w:val="nil"/>
              <w:left w:val="nil"/>
              <w:bottom w:val="nil"/>
              <w:right w:val="nil"/>
            </w:tcBorders>
            <w:shd w:val="clear" w:color="auto" w:fill="auto"/>
            <w:noWrap/>
            <w:vAlign w:val="bottom"/>
            <w:hideMark/>
          </w:tcPr>
          <w:p w14:paraId="146C91A8"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cyclopoid nauplii</w:t>
            </w:r>
          </w:p>
        </w:tc>
        <w:tc>
          <w:tcPr>
            <w:tcW w:w="549" w:type="pct"/>
            <w:tcBorders>
              <w:top w:val="nil"/>
              <w:left w:val="nil"/>
              <w:bottom w:val="nil"/>
              <w:right w:val="nil"/>
            </w:tcBorders>
            <w:shd w:val="clear" w:color="auto" w:fill="auto"/>
            <w:noWrap/>
            <w:hideMark/>
          </w:tcPr>
          <w:p w14:paraId="241C83FE"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3.5</w:t>
            </w:r>
          </w:p>
        </w:tc>
        <w:tc>
          <w:tcPr>
            <w:tcW w:w="472" w:type="pct"/>
            <w:tcBorders>
              <w:top w:val="nil"/>
              <w:left w:val="nil"/>
              <w:bottom w:val="nil"/>
              <w:right w:val="nil"/>
            </w:tcBorders>
          </w:tcPr>
          <w:p w14:paraId="75007652"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1.2</w:t>
            </w:r>
          </w:p>
        </w:tc>
        <w:tc>
          <w:tcPr>
            <w:tcW w:w="629" w:type="pct"/>
            <w:tcBorders>
              <w:top w:val="nil"/>
              <w:left w:val="nil"/>
              <w:bottom w:val="nil"/>
              <w:right w:val="nil"/>
            </w:tcBorders>
          </w:tcPr>
          <w:p w14:paraId="2DC819D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4.1</w:t>
            </w:r>
          </w:p>
        </w:tc>
        <w:tc>
          <w:tcPr>
            <w:tcW w:w="629" w:type="pct"/>
            <w:tcBorders>
              <w:top w:val="nil"/>
              <w:left w:val="nil"/>
              <w:bottom w:val="nil"/>
              <w:right w:val="nil"/>
            </w:tcBorders>
          </w:tcPr>
          <w:p w14:paraId="7093C589"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1.1</w:t>
            </w:r>
          </w:p>
        </w:tc>
        <w:tc>
          <w:tcPr>
            <w:tcW w:w="549" w:type="pct"/>
            <w:tcBorders>
              <w:top w:val="nil"/>
              <w:left w:val="nil"/>
              <w:bottom w:val="nil"/>
              <w:right w:val="nil"/>
            </w:tcBorders>
            <w:shd w:val="clear" w:color="auto" w:fill="auto"/>
            <w:noWrap/>
            <w:hideMark/>
          </w:tcPr>
          <w:p w14:paraId="700E0BB5"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5.8</w:t>
            </w:r>
          </w:p>
        </w:tc>
        <w:tc>
          <w:tcPr>
            <w:tcW w:w="442" w:type="pct"/>
            <w:tcBorders>
              <w:top w:val="nil"/>
              <w:left w:val="nil"/>
              <w:bottom w:val="nil"/>
              <w:right w:val="nil"/>
            </w:tcBorders>
            <w:shd w:val="clear" w:color="auto" w:fill="auto"/>
            <w:noWrap/>
            <w:hideMark/>
          </w:tcPr>
          <w:p w14:paraId="65E4112B"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3.8</w:t>
            </w:r>
          </w:p>
        </w:tc>
      </w:tr>
      <w:tr w:rsidR="00FB0A69" w:rsidRPr="002039D8" w14:paraId="42B558F0" w14:textId="77777777" w:rsidTr="00FB0A69">
        <w:trPr>
          <w:trHeight w:val="20"/>
        </w:trPr>
        <w:tc>
          <w:tcPr>
            <w:tcW w:w="1729" w:type="pct"/>
            <w:tcBorders>
              <w:top w:val="nil"/>
              <w:left w:val="nil"/>
              <w:right w:val="nil"/>
            </w:tcBorders>
            <w:shd w:val="clear" w:color="auto" w:fill="auto"/>
            <w:noWrap/>
            <w:vAlign w:val="bottom"/>
            <w:hideMark/>
          </w:tcPr>
          <w:p w14:paraId="5FFD8039"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Harpacticoida</w:t>
            </w:r>
          </w:p>
        </w:tc>
        <w:tc>
          <w:tcPr>
            <w:tcW w:w="549" w:type="pct"/>
            <w:tcBorders>
              <w:top w:val="nil"/>
              <w:left w:val="nil"/>
              <w:right w:val="nil"/>
            </w:tcBorders>
            <w:shd w:val="clear" w:color="auto" w:fill="auto"/>
            <w:noWrap/>
            <w:hideMark/>
          </w:tcPr>
          <w:p w14:paraId="1B2D031F"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right w:val="nil"/>
            </w:tcBorders>
          </w:tcPr>
          <w:p w14:paraId="28DD6BC5"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right w:val="nil"/>
            </w:tcBorders>
          </w:tcPr>
          <w:p w14:paraId="517C1E2F"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right w:val="nil"/>
            </w:tcBorders>
          </w:tcPr>
          <w:p w14:paraId="219EE511"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right w:val="nil"/>
            </w:tcBorders>
            <w:shd w:val="clear" w:color="auto" w:fill="auto"/>
            <w:noWrap/>
          </w:tcPr>
          <w:p w14:paraId="67C6778B"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right w:val="nil"/>
            </w:tcBorders>
            <w:shd w:val="clear" w:color="auto" w:fill="auto"/>
            <w:noWrap/>
            <w:hideMark/>
          </w:tcPr>
          <w:p w14:paraId="43E4FC71"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r w:rsidR="00FB0A69" w:rsidRPr="002039D8" w14:paraId="249200E6" w14:textId="77777777" w:rsidTr="00FB0A69">
        <w:trPr>
          <w:trHeight w:val="20"/>
        </w:trPr>
        <w:tc>
          <w:tcPr>
            <w:tcW w:w="1729" w:type="pct"/>
            <w:tcBorders>
              <w:top w:val="nil"/>
              <w:left w:val="nil"/>
              <w:bottom w:val="single" w:sz="4" w:space="0" w:color="auto"/>
              <w:right w:val="nil"/>
            </w:tcBorders>
            <w:shd w:val="clear" w:color="auto" w:fill="auto"/>
            <w:noWrap/>
            <w:vAlign w:val="bottom"/>
            <w:hideMark/>
          </w:tcPr>
          <w:p w14:paraId="4221B984" w14:textId="77777777" w:rsidR="00FB0A69" w:rsidRPr="00872181" w:rsidRDefault="00FB0A69" w:rsidP="00FB0A69">
            <w:pPr>
              <w:spacing w:after="0" w:line="240" w:lineRule="auto"/>
              <w:contextualSpacing/>
              <w:rPr>
                <w:rFonts w:cstheme="minorHAnsi"/>
                <w:color w:val="000000" w:themeColor="text1"/>
                <w:sz w:val="19"/>
                <w:szCs w:val="19"/>
                <w:lang w:eastAsia="en-AU"/>
              </w:rPr>
            </w:pPr>
            <w:r w:rsidRPr="00872181">
              <w:rPr>
                <w:rFonts w:cstheme="minorHAnsi"/>
                <w:color w:val="000000" w:themeColor="text1"/>
                <w:sz w:val="19"/>
                <w:szCs w:val="19"/>
                <w:lang w:eastAsia="en-AU"/>
              </w:rPr>
              <w:t xml:space="preserve">   indet. harpac.</w:t>
            </w:r>
          </w:p>
        </w:tc>
        <w:tc>
          <w:tcPr>
            <w:tcW w:w="549" w:type="pct"/>
            <w:tcBorders>
              <w:top w:val="nil"/>
              <w:left w:val="nil"/>
              <w:bottom w:val="single" w:sz="4" w:space="0" w:color="auto"/>
              <w:right w:val="nil"/>
            </w:tcBorders>
            <w:shd w:val="clear" w:color="auto" w:fill="auto"/>
            <w:noWrap/>
            <w:hideMark/>
          </w:tcPr>
          <w:p w14:paraId="22D6DDFD"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0.2</w:t>
            </w:r>
          </w:p>
        </w:tc>
        <w:tc>
          <w:tcPr>
            <w:tcW w:w="472" w:type="pct"/>
            <w:tcBorders>
              <w:top w:val="nil"/>
              <w:left w:val="nil"/>
              <w:bottom w:val="single" w:sz="4" w:space="0" w:color="auto"/>
              <w:right w:val="nil"/>
            </w:tcBorders>
          </w:tcPr>
          <w:p w14:paraId="280EEF01"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single" w:sz="4" w:space="0" w:color="auto"/>
              <w:right w:val="nil"/>
            </w:tcBorders>
          </w:tcPr>
          <w:p w14:paraId="5FF3C6C3" w14:textId="77777777" w:rsidR="00FB0A69" w:rsidRPr="00872181" w:rsidRDefault="00FB0A69" w:rsidP="00FB0A69">
            <w:pPr>
              <w:spacing w:after="0" w:line="240" w:lineRule="auto"/>
              <w:contextualSpacing/>
              <w:jc w:val="center"/>
              <w:rPr>
                <w:rFonts w:cstheme="minorHAnsi"/>
                <w:sz w:val="19"/>
                <w:szCs w:val="19"/>
                <w:lang w:eastAsia="en-AU"/>
              </w:rPr>
            </w:pPr>
          </w:p>
        </w:tc>
        <w:tc>
          <w:tcPr>
            <w:tcW w:w="629" w:type="pct"/>
            <w:tcBorders>
              <w:top w:val="nil"/>
              <w:left w:val="nil"/>
              <w:bottom w:val="single" w:sz="4" w:space="0" w:color="auto"/>
              <w:right w:val="nil"/>
            </w:tcBorders>
          </w:tcPr>
          <w:p w14:paraId="261D1908" w14:textId="77777777" w:rsidR="00FB0A69" w:rsidRPr="00872181" w:rsidRDefault="00FB0A69" w:rsidP="00FB0A69">
            <w:pPr>
              <w:spacing w:after="0" w:line="240" w:lineRule="auto"/>
              <w:contextualSpacing/>
              <w:jc w:val="center"/>
              <w:rPr>
                <w:rFonts w:cstheme="minorHAnsi"/>
                <w:sz w:val="19"/>
                <w:szCs w:val="19"/>
                <w:lang w:eastAsia="en-AU"/>
              </w:rPr>
            </w:pPr>
          </w:p>
        </w:tc>
        <w:tc>
          <w:tcPr>
            <w:tcW w:w="549" w:type="pct"/>
            <w:tcBorders>
              <w:top w:val="nil"/>
              <w:left w:val="nil"/>
              <w:bottom w:val="single" w:sz="4" w:space="0" w:color="auto"/>
              <w:right w:val="nil"/>
            </w:tcBorders>
            <w:shd w:val="clear" w:color="auto" w:fill="auto"/>
            <w:noWrap/>
          </w:tcPr>
          <w:p w14:paraId="45561ADA" w14:textId="77777777" w:rsidR="00FB0A69" w:rsidRPr="00872181" w:rsidRDefault="00FB0A69" w:rsidP="00FB0A69">
            <w:pPr>
              <w:spacing w:after="0" w:line="240" w:lineRule="auto"/>
              <w:contextualSpacing/>
              <w:jc w:val="center"/>
              <w:rPr>
                <w:rFonts w:cstheme="minorHAnsi"/>
                <w:sz w:val="19"/>
                <w:szCs w:val="19"/>
                <w:lang w:eastAsia="en-AU"/>
              </w:rPr>
            </w:pPr>
          </w:p>
        </w:tc>
        <w:tc>
          <w:tcPr>
            <w:tcW w:w="442" w:type="pct"/>
            <w:tcBorders>
              <w:top w:val="nil"/>
              <w:left w:val="nil"/>
              <w:bottom w:val="single" w:sz="4" w:space="0" w:color="auto"/>
              <w:right w:val="nil"/>
            </w:tcBorders>
            <w:shd w:val="clear" w:color="auto" w:fill="auto"/>
            <w:noWrap/>
            <w:hideMark/>
          </w:tcPr>
          <w:p w14:paraId="1350F9F6" w14:textId="77777777" w:rsidR="00FB0A69" w:rsidRPr="00872181" w:rsidRDefault="00FB0A69" w:rsidP="00FB0A69">
            <w:pPr>
              <w:spacing w:after="0" w:line="240" w:lineRule="auto"/>
              <w:contextualSpacing/>
              <w:jc w:val="center"/>
              <w:rPr>
                <w:rFonts w:cstheme="minorHAnsi"/>
                <w:sz w:val="19"/>
                <w:szCs w:val="19"/>
                <w:lang w:eastAsia="en-AU"/>
              </w:rPr>
            </w:pPr>
            <w:r w:rsidRPr="00872181">
              <w:rPr>
                <w:sz w:val="19"/>
                <w:szCs w:val="19"/>
              </w:rPr>
              <w:t>0.1</w:t>
            </w:r>
          </w:p>
        </w:tc>
      </w:tr>
    </w:tbl>
    <w:p w14:paraId="103949AE" w14:textId="77777777" w:rsidR="00FB0A69" w:rsidRDefault="00FB0A69" w:rsidP="00FB0A69">
      <w:pPr>
        <w:rPr>
          <w:b/>
          <w:lang w:val="en-US"/>
        </w:rPr>
      </w:pPr>
      <w:r w:rsidRPr="00DF2306">
        <w:rPr>
          <w:noProof/>
          <w:lang w:eastAsia="en-AU"/>
        </w:rPr>
        <w:drawing>
          <wp:inline distT="0" distB="0" distL="0" distR="0" wp14:anchorId="3FD6706C" wp14:editId="20A3AD9D">
            <wp:extent cx="5591175" cy="6376670"/>
            <wp:effectExtent l="0" t="0" r="9525"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905" r="2378"/>
                    <a:stretch/>
                  </pic:blipFill>
                  <pic:spPr bwMode="auto">
                    <a:xfrm>
                      <a:off x="0" y="0"/>
                      <a:ext cx="5591490" cy="6377029"/>
                    </a:xfrm>
                    <a:prstGeom prst="rect">
                      <a:avLst/>
                    </a:prstGeom>
                    <a:noFill/>
                    <a:ln>
                      <a:noFill/>
                    </a:ln>
                    <a:extLst>
                      <a:ext uri="{53640926-AAD7-44D8-BBD7-CCE9431645EC}">
                        <a14:shadowObscured xmlns:a14="http://schemas.microsoft.com/office/drawing/2010/main"/>
                      </a:ext>
                    </a:extLst>
                  </pic:spPr>
                </pic:pic>
              </a:graphicData>
            </a:graphic>
          </wp:inline>
        </w:drawing>
      </w:r>
    </w:p>
    <w:p w14:paraId="00CC4EB0" w14:textId="0EA9ABD4" w:rsidR="00FB0A69" w:rsidRDefault="00A772A5" w:rsidP="00FB0A69">
      <w:pPr>
        <w:spacing w:line="240" w:lineRule="auto"/>
        <w:rPr>
          <w:b/>
          <w:lang w:val="en-US"/>
        </w:rPr>
      </w:pPr>
      <w:r>
        <w:rPr>
          <w:b/>
          <w:lang w:val="en-US"/>
        </w:rPr>
        <w:t>Figure G</w:t>
      </w:r>
      <w:r w:rsidR="00FB0A69">
        <w:rPr>
          <w:b/>
          <w:lang w:val="en-US"/>
        </w:rPr>
        <w:t>1</w:t>
      </w:r>
      <w:r w:rsidR="002458E1">
        <w:rPr>
          <w:b/>
          <w:lang w:val="en-US"/>
        </w:rPr>
        <w:t>5</w:t>
      </w:r>
      <w:r w:rsidR="00FB0A69">
        <w:rPr>
          <w:b/>
          <w:lang w:val="en-US"/>
        </w:rPr>
        <w:t xml:space="preserve">. </w:t>
      </w:r>
      <w:r w:rsidR="00FB0A69" w:rsidRPr="009D3440">
        <w:rPr>
          <w:b/>
          <w:lang w:val="en-US"/>
        </w:rPr>
        <w:t xml:space="preserve">Mean relative abundances </w:t>
      </w:r>
      <w:r w:rsidR="00FB0A69">
        <w:rPr>
          <w:b/>
          <w:lang w:val="en-US"/>
        </w:rPr>
        <w:t>(ind L</w:t>
      </w:r>
      <w:r w:rsidR="00FB0A69" w:rsidRPr="008F55C6">
        <w:rPr>
          <w:b/>
          <w:vertAlign w:val="superscript"/>
          <w:lang w:val="en-US"/>
        </w:rPr>
        <w:t>-1</w:t>
      </w:r>
      <w:r w:rsidR="00FB0A69">
        <w:rPr>
          <w:b/>
          <w:lang w:val="en-US"/>
        </w:rPr>
        <w:t xml:space="preserve">) </w:t>
      </w:r>
      <w:r w:rsidR="00FB0A69" w:rsidRPr="009D3440">
        <w:rPr>
          <w:b/>
          <w:lang w:val="en-US"/>
        </w:rPr>
        <w:t xml:space="preserve">of </w:t>
      </w:r>
      <w:r w:rsidR="00FB0A69">
        <w:rPr>
          <w:b/>
          <w:lang w:val="en-US"/>
        </w:rPr>
        <w:t>most abundant cladocerans and copepods by trip and lock (daytime only) for 2016/17.</w:t>
      </w:r>
    </w:p>
    <w:p w14:paraId="38F36B70" w14:textId="77777777" w:rsidR="00FB0A69" w:rsidRDefault="00FB0A69" w:rsidP="00FB0A69"/>
    <w:p w14:paraId="6D6D75B0" w14:textId="77777777" w:rsidR="00FB0A69" w:rsidRPr="00D82F2B" w:rsidRDefault="00FB0A69" w:rsidP="00FB0A69">
      <w:pPr>
        <w:rPr>
          <w:b/>
          <w:i/>
          <w:color w:val="1F497D" w:themeColor="text2"/>
          <w:sz w:val="24"/>
          <w:szCs w:val="24"/>
        </w:rPr>
      </w:pPr>
      <w:r>
        <w:rPr>
          <w:b/>
          <w:i/>
          <w:color w:val="1F497D" w:themeColor="text2"/>
          <w:sz w:val="24"/>
          <w:szCs w:val="24"/>
        </w:rPr>
        <w:t>Larval gut analysis</w:t>
      </w:r>
    </w:p>
    <w:p w14:paraId="1B48C99D" w14:textId="591EF0D2" w:rsidR="00FB0A69" w:rsidRPr="0067557C" w:rsidRDefault="00FB0A69" w:rsidP="00FB0A69">
      <w:pPr>
        <w:rPr>
          <w:highlight w:val="yellow"/>
        </w:rPr>
      </w:pPr>
      <w:r w:rsidRPr="00185709">
        <w:t xml:space="preserve">This component of Category 3 Microinvertebrates aimed to determine if Commonwealth environmental water contributed to the timing of microinvertebrate productivity and presence of key species in relation to diet of large-bodied fish larvae. Gut contents of </w:t>
      </w:r>
      <w:r>
        <w:t xml:space="preserve">twenty </w:t>
      </w:r>
      <w:r w:rsidRPr="00185709">
        <w:t>Murray cod post-larvae</w:t>
      </w:r>
      <w:r>
        <w:t>,</w:t>
      </w:r>
      <w:r w:rsidRPr="00185709">
        <w:t xml:space="preserve"> collected opportunistically through larval fish sampling as part of Category 3 Fish S</w:t>
      </w:r>
      <w:r w:rsidR="00A772A5">
        <w:t>pawning and Recruitment (Table G</w:t>
      </w:r>
      <w:r>
        <w:t>9</w:t>
      </w:r>
      <w:r w:rsidRPr="00185709">
        <w:t>)</w:t>
      </w:r>
      <w:r>
        <w:t>,</w:t>
      </w:r>
      <w:r w:rsidRPr="00185709">
        <w:t xml:space="preserve"> were analysed using traditional taxonomic methods. Most Murray cod (</w:t>
      </w:r>
      <w:r w:rsidRPr="004D4F87">
        <w:rPr>
          <w:i/>
        </w:rPr>
        <w:t>n</w:t>
      </w:r>
      <w:r w:rsidRPr="004D4F87">
        <w:t xml:space="preserve"> = </w:t>
      </w:r>
      <w:r w:rsidRPr="00185709">
        <w:t>18) had empty guts</w:t>
      </w:r>
      <w:r>
        <w:t>, except the only two individuals collecte</w:t>
      </w:r>
      <w:r w:rsidR="00FA68EC">
        <w:t>d on 10 January 2017 below Lock </w:t>
      </w:r>
      <w:r>
        <w:t>6</w:t>
      </w:r>
      <w:r w:rsidR="00A772A5">
        <w:t xml:space="preserve"> (Table G</w:t>
      </w:r>
      <w:r>
        <w:t>9</w:t>
      </w:r>
      <w:r w:rsidRPr="00185709">
        <w:t xml:space="preserve">). The cladoceran </w:t>
      </w:r>
      <w:r w:rsidRPr="00185709">
        <w:rPr>
          <w:i/>
        </w:rPr>
        <w:t>C</w:t>
      </w:r>
      <w:r>
        <w:rPr>
          <w:i/>
        </w:rPr>
        <w:t>.</w:t>
      </w:r>
      <w:r w:rsidRPr="00185709">
        <w:rPr>
          <w:i/>
        </w:rPr>
        <w:t xml:space="preserve"> cornuta</w:t>
      </w:r>
      <w:r w:rsidRPr="00185709">
        <w:t xml:space="preserve"> was the only prey that was consumed by both individuals, which </w:t>
      </w:r>
      <w:r>
        <w:t>numerically contributed to 60% of the overall diet</w:t>
      </w:r>
      <w:r w:rsidR="00FA68EC">
        <w:t xml:space="preserve"> (Table </w:t>
      </w:r>
      <w:r w:rsidR="00A772A5">
        <w:t>G</w:t>
      </w:r>
      <w:r>
        <w:t>10</w:t>
      </w:r>
      <w:r w:rsidRPr="00185709">
        <w:t xml:space="preserve">). </w:t>
      </w:r>
      <w:r>
        <w:t>This was the most abundant (11.7 ind L</w:t>
      </w:r>
      <w:r w:rsidRPr="00185709">
        <w:rPr>
          <w:vertAlign w:val="superscript"/>
        </w:rPr>
        <w:t>-1</w:t>
      </w:r>
      <w:r>
        <w:t>) prey item sampled at L</w:t>
      </w:r>
      <w:r w:rsidR="00A772A5">
        <w:t>ock 6 in early January (Figure G</w:t>
      </w:r>
      <w:r>
        <w:t>1</w:t>
      </w:r>
      <w:r w:rsidR="002458E1">
        <w:t>5</w:t>
      </w:r>
      <w:r>
        <w:t>).</w:t>
      </w:r>
      <w:r w:rsidR="003A14FA">
        <w:t xml:space="preserve"> </w:t>
      </w:r>
      <w:r w:rsidR="00430BDF">
        <w:t xml:space="preserve">High abundance of this </w:t>
      </w:r>
      <w:r w:rsidR="009671EE">
        <w:t>‘</w:t>
      </w:r>
      <w:r w:rsidR="00430BDF" w:rsidRPr="003A14FA">
        <w:t>tropi</w:t>
      </w:r>
      <w:r w:rsidR="00430BDF">
        <w:t>cal</w:t>
      </w:r>
      <w:r w:rsidR="009671EE">
        <w:t>’</w:t>
      </w:r>
      <w:r w:rsidR="00430BDF">
        <w:t xml:space="preserve"> species (a warm stenotherm) in January, along with its absence in sampling prior to December, suggests it may have been transported from the Darling River</w:t>
      </w:r>
      <w:r w:rsidR="00475B0B">
        <w:t xml:space="preserve"> (Shiel 1985)</w:t>
      </w:r>
      <w:r w:rsidR="00430BDF">
        <w:t xml:space="preserve"> during increasing Darling flows to the LMR in late-December and January (involving Commonwealth environmental water and The Living Murray water) (Figure A7 in Appendix A). Alternatively, this species could have come from impounded Darling water from Lake Victoria, which was released from </w:t>
      </w:r>
      <w:r w:rsidR="00814249">
        <w:t>November 2016</w:t>
      </w:r>
      <w:r w:rsidR="00FA68EC">
        <w:t xml:space="preserve"> (Figure A3 in Appendix </w:t>
      </w:r>
      <w:r w:rsidR="00430BDF">
        <w:t>A).</w:t>
      </w:r>
      <w:r w:rsidR="00814249">
        <w:t xml:space="preserve"> </w:t>
      </w:r>
      <w:r w:rsidR="00E0322B">
        <w:t>This potentially highlights the importance of flows</w:t>
      </w:r>
      <w:r w:rsidR="00643D91">
        <w:t xml:space="preserve"> from other sources</w:t>
      </w:r>
      <w:r w:rsidR="00E0322B">
        <w:t xml:space="preserve"> (e.g. Darling) contributing towards</w:t>
      </w:r>
      <w:r w:rsidR="00BA1D96">
        <w:t xml:space="preserve"> </w:t>
      </w:r>
      <w:r w:rsidR="00E0322B">
        <w:t>a diverse prey assemblage</w:t>
      </w:r>
      <w:r w:rsidR="00643D91">
        <w:t xml:space="preserve"> in the LMR</w:t>
      </w:r>
      <w:r w:rsidR="00E0322B">
        <w:t xml:space="preserve"> for larval fishes.</w:t>
      </w:r>
    </w:p>
    <w:p w14:paraId="526B5C6F" w14:textId="1709D910" w:rsidR="00FB0A69" w:rsidRDefault="00157CF8" w:rsidP="00FB0A69">
      <w:r>
        <w:rPr>
          <w:bCs/>
        </w:rPr>
        <w:t>L</w:t>
      </w:r>
      <w:r w:rsidR="00FB0A69" w:rsidRPr="004B2DD7">
        <w:rPr>
          <w:bCs/>
        </w:rPr>
        <w:t>ow sample sizes of larvae and patchiness of samples at tem</w:t>
      </w:r>
      <w:r>
        <w:rPr>
          <w:bCs/>
        </w:rPr>
        <w:t>poral and spatial scales in 2016/17</w:t>
      </w:r>
      <w:r w:rsidR="00FB0A69" w:rsidRPr="004B2DD7">
        <w:rPr>
          <w:bCs/>
        </w:rPr>
        <w:t xml:space="preserve"> (</w:t>
      </w:r>
      <w:r w:rsidR="00A772A5">
        <w:t>Table G</w:t>
      </w:r>
      <w:r w:rsidR="00FB0A69" w:rsidRPr="004B2DD7">
        <w:t>8</w:t>
      </w:r>
      <w:r w:rsidR="00FB0A69" w:rsidRPr="004B2DD7">
        <w:rPr>
          <w:bCs/>
        </w:rPr>
        <w:t xml:space="preserve">) did not allow for a quantitative comparison of fish diet to ambient microinvertebrate prey composition to determine feeding selectivity or temporal variation in feeding. In turn, the contribution of Commonwealth environmental water on the dietary composition of large-bodied fish larvae could not be evaluated. </w:t>
      </w:r>
    </w:p>
    <w:p w14:paraId="7BC5E457" w14:textId="77777777" w:rsidR="00FB0A69" w:rsidRDefault="00FB0A69" w:rsidP="00343C03">
      <w:pPr>
        <w:pStyle w:val="Captions"/>
      </w:pPr>
    </w:p>
    <w:p w14:paraId="71D5CB86" w14:textId="77777777" w:rsidR="00FB0A69" w:rsidRDefault="00FB0A69" w:rsidP="00FB0A69">
      <w:pPr>
        <w:spacing w:before="0" w:after="200" w:line="276" w:lineRule="auto"/>
        <w:rPr>
          <w:rFonts w:eastAsia="MS Mincho" w:cs="Arial"/>
          <w:b/>
          <w:bCs/>
          <w:color w:val="auto"/>
          <w:kern w:val="0"/>
          <w:sz w:val="20"/>
          <w:lang w:val="en-US"/>
        </w:rPr>
      </w:pPr>
      <w:r>
        <w:br w:type="page"/>
      </w:r>
    </w:p>
    <w:p w14:paraId="31EDBF81" w14:textId="37E41F90" w:rsidR="00FB0A69" w:rsidRDefault="00A772A5" w:rsidP="00343C03">
      <w:pPr>
        <w:pStyle w:val="Captions"/>
      </w:pPr>
      <w:r>
        <w:t>Table G</w:t>
      </w:r>
      <w:r w:rsidR="00FB0A69">
        <w:t>9. Catch details for Murray cod larvae that were analysed for gut-content. The Lock 1 site is situated 5 km below Lock 1. The Lock 6 and 6A sites are situated 5 and 7 km below Lock 6, respectively. The presence of food in guts is indicated by x. Total lengths (TL) were rounded to the nearest mm.</w:t>
      </w:r>
    </w:p>
    <w:tbl>
      <w:tblPr>
        <w:tblW w:w="0" w:type="auto"/>
        <w:tblInd w:w="5" w:type="dxa"/>
        <w:tblLook w:val="04A0" w:firstRow="1" w:lastRow="0" w:firstColumn="1" w:lastColumn="0" w:noHBand="0" w:noVBand="1"/>
      </w:tblPr>
      <w:tblGrid>
        <w:gridCol w:w="1048"/>
        <w:gridCol w:w="590"/>
        <w:gridCol w:w="1506"/>
        <w:gridCol w:w="1708"/>
      </w:tblGrid>
      <w:tr w:rsidR="00FB0A69" w:rsidRPr="00E017CC" w14:paraId="3DBBB5EB"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87A07" w14:textId="77777777" w:rsidR="00FB0A69" w:rsidRPr="00E017CC" w:rsidRDefault="00FB0A69" w:rsidP="00FB0A69">
            <w:pPr>
              <w:spacing w:before="0" w:after="0" w:line="240" w:lineRule="auto"/>
              <w:jc w:val="center"/>
              <w:rPr>
                <w:rFonts w:cs="Calibri"/>
                <w:b/>
                <w:bCs/>
                <w:kern w:val="0"/>
                <w:szCs w:val="22"/>
                <w:lang w:eastAsia="en-AU"/>
              </w:rPr>
            </w:pPr>
            <w:r w:rsidRPr="00E017CC">
              <w:rPr>
                <w:rFonts w:cs="Calibri"/>
                <w:b/>
                <w:bCs/>
                <w:kern w:val="0"/>
                <w:szCs w:val="22"/>
                <w:lang w:eastAsia="en-AU"/>
              </w:rPr>
              <w:t>TL (mm)</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CE20ED" w14:textId="77777777" w:rsidR="00FB0A69" w:rsidRPr="00E017CC" w:rsidRDefault="00FB0A69" w:rsidP="00FB0A69">
            <w:pPr>
              <w:spacing w:before="0" w:after="0" w:line="240" w:lineRule="auto"/>
              <w:jc w:val="center"/>
              <w:rPr>
                <w:rFonts w:cs="Calibri"/>
                <w:b/>
                <w:bCs/>
                <w:kern w:val="0"/>
                <w:szCs w:val="22"/>
                <w:lang w:eastAsia="en-AU"/>
              </w:rPr>
            </w:pPr>
            <w:r w:rsidRPr="00E017CC">
              <w:rPr>
                <w:rFonts w:cs="Calibri"/>
                <w:b/>
                <w:bCs/>
                <w:kern w:val="0"/>
                <w:szCs w:val="22"/>
                <w:lang w:eastAsia="en-AU"/>
              </w:rPr>
              <w:t>Site</w:t>
            </w:r>
          </w:p>
        </w:tc>
        <w:tc>
          <w:tcPr>
            <w:tcW w:w="1506" w:type="dxa"/>
            <w:tcBorders>
              <w:top w:val="single" w:sz="4" w:space="0" w:color="auto"/>
              <w:left w:val="nil"/>
              <w:bottom w:val="single" w:sz="4" w:space="0" w:color="auto"/>
              <w:right w:val="single" w:sz="4" w:space="0" w:color="auto"/>
            </w:tcBorders>
            <w:shd w:val="clear" w:color="auto" w:fill="auto"/>
            <w:noWrap/>
            <w:vAlign w:val="bottom"/>
            <w:hideMark/>
          </w:tcPr>
          <w:p w14:paraId="45D221C1" w14:textId="77777777" w:rsidR="00FB0A69" w:rsidRPr="00E017CC" w:rsidRDefault="00FB0A69" w:rsidP="00FB0A69">
            <w:pPr>
              <w:spacing w:before="0" w:after="0" w:line="240" w:lineRule="auto"/>
              <w:jc w:val="left"/>
              <w:rPr>
                <w:rFonts w:cs="Calibri"/>
                <w:b/>
                <w:bCs/>
                <w:kern w:val="0"/>
                <w:szCs w:val="22"/>
                <w:lang w:eastAsia="en-AU"/>
              </w:rPr>
            </w:pPr>
            <w:r w:rsidRPr="00E017CC">
              <w:rPr>
                <w:rFonts w:cs="Calibri"/>
                <w:b/>
                <w:bCs/>
                <w:kern w:val="0"/>
                <w:szCs w:val="22"/>
                <w:lang w:eastAsia="en-AU"/>
              </w:rPr>
              <w:t>Date</w:t>
            </w:r>
          </w:p>
        </w:tc>
        <w:tc>
          <w:tcPr>
            <w:tcW w:w="1708" w:type="dxa"/>
            <w:tcBorders>
              <w:top w:val="single" w:sz="4" w:space="0" w:color="auto"/>
              <w:left w:val="nil"/>
              <w:bottom w:val="single" w:sz="4" w:space="0" w:color="auto"/>
              <w:right w:val="single" w:sz="4" w:space="0" w:color="auto"/>
            </w:tcBorders>
            <w:shd w:val="clear" w:color="auto" w:fill="auto"/>
            <w:noWrap/>
            <w:vAlign w:val="bottom"/>
            <w:hideMark/>
          </w:tcPr>
          <w:p w14:paraId="2965B41E" w14:textId="77777777" w:rsidR="00FB0A69" w:rsidRPr="00E017CC" w:rsidRDefault="00FB0A69" w:rsidP="00FB0A69">
            <w:pPr>
              <w:spacing w:before="0" w:after="0" w:line="240" w:lineRule="auto"/>
              <w:jc w:val="center"/>
              <w:rPr>
                <w:rFonts w:cs="Calibri"/>
                <w:b/>
                <w:bCs/>
                <w:kern w:val="0"/>
                <w:szCs w:val="22"/>
                <w:lang w:eastAsia="en-AU"/>
              </w:rPr>
            </w:pPr>
            <w:r w:rsidRPr="00E017CC">
              <w:rPr>
                <w:rFonts w:cs="Calibri"/>
                <w:b/>
                <w:bCs/>
                <w:kern w:val="0"/>
                <w:szCs w:val="22"/>
                <w:lang w:eastAsia="en-AU"/>
              </w:rPr>
              <w:t>Gut contents</w:t>
            </w:r>
          </w:p>
        </w:tc>
      </w:tr>
      <w:tr w:rsidR="00FB0A69" w:rsidRPr="00E017CC" w14:paraId="6BE0B37D"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53EDC19" w14:textId="77777777" w:rsidR="00FB0A69" w:rsidRPr="00E017CC" w:rsidRDefault="00FB0A69" w:rsidP="00FB0A69">
            <w:pPr>
              <w:spacing w:before="0" w:after="0" w:line="240" w:lineRule="auto"/>
              <w:jc w:val="center"/>
              <w:rPr>
                <w:rFonts w:cs="Calibri"/>
                <w:b/>
                <w:bCs/>
                <w:kern w:val="0"/>
                <w:szCs w:val="22"/>
                <w:lang w:eastAsia="en-AU"/>
              </w:rPr>
            </w:pPr>
            <w:r w:rsidRPr="00E017CC">
              <w:rPr>
                <w:szCs w:val="22"/>
              </w:rPr>
              <w:t>11</w:t>
            </w:r>
          </w:p>
        </w:tc>
        <w:tc>
          <w:tcPr>
            <w:tcW w:w="0" w:type="auto"/>
            <w:tcBorders>
              <w:top w:val="single" w:sz="4" w:space="0" w:color="auto"/>
              <w:left w:val="nil"/>
              <w:bottom w:val="single" w:sz="4" w:space="0" w:color="auto"/>
              <w:right w:val="single" w:sz="4" w:space="0" w:color="auto"/>
            </w:tcBorders>
            <w:shd w:val="clear" w:color="auto" w:fill="auto"/>
            <w:noWrap/>
          </w:tcPr>
          <w:p w14:paraId="378EA238" w14:textId="77777777" w:rsidR="00FB0A69" w:rsidRPr="00E017CC" w:rsidRDefault="00FB0A69" w:rsidP="00FB0A69">
            <w:pPr>
              <w:spacing w:before="0" w:after="0" w:line="240" w:lineRule="auto"/>
              <w:jc w:val="center"/>
              <w:rPr>
                <w:rFonts w:cs="Calibri"/>
                <w:b/>
                <w:bCs/>
                <w:kern w:val="0"/>
                <w:szCs w:val="22"/>
                <w:lang w:eastAsia="en-AU"/>
              </w:rPr>
            </w:pPr>
            <w:r w:rsidRPr="00E017CC">
              <w:rPr>
                <w:szCs w:val="22"/>
              </w:rPr>
              <w:t>6</w:t>
            </w:r>
          </w:p>
        </w:tc>
        <w:tc>
          <w:tcPr>
            <w:tcW w:w="1506" w:type="dxa"/>
            <w:tcBorders>
              <w:top w:val="single" w:sz="4" w:space="0" w:color="auto"/>
              <w:left w:val="nil"/>
              <w:bottom w:val="single" w:sz="4" w:space="0" w:color="auto"/>
              <w:right w:val="single" w:sz="4" w:space="0" w:color="auto"/>
            </w:tcBorders>
            <w:shd w:val="clear" w:color="auto" w:fill="auto"/>
            <w:noWrap/>
          </w:tcPr>
          <w:p w14:paraId="75F210D6" w14:textId="77777777" w:rsidR="00FB0A69" w:rsidRPr="00E017CC" w:rsidRDefault="00FB0A69" w:rsidP="00FB0A69">
            <w:pPr>
              <w:spacing w:before="0" w:after="0" w:line="240" w:lineRule="auto"/>
              <w:jc w:val="right"/>
              <w:rPr>
                <w:rFonts w:cs="Calibri"/>
                <w:b/>
                <w:bCs/>
                <w:kern w:val="0"/>
                <w:szCs w:val="22"/>
                <w:lang w:eastAsia="en-AU"/>
              </w:rPr>
            </w:pPr>
            <w:r w:rsidRPr="00E017CC">
              <w:rPr>
                <w:szCs w:val="22"/>
              </w:rPr>
              <w:t>7/11/2016</w:t>
            </w:r>
          </w:p>
        </w:tc>
        <w:tc>
          <w:tcPr>
            <w:tcW w:w="1708" w:type="dxa"/>
            <w:tcBorders>
              <w:top w:val="single" w:sz="4" w:space="0" w:color="auto"/>
              <w:left w:val="nil"/>
              <w:bottom w:val="single" w:sz="4" w:space="0" w:color="auto"/>
              <w:right w:val="single" w:sz="4" w:space="0" w:color="auto"/>
            </w:tcBorders>
            <w:shd w:val="clear" w:color="auto" w:fill="auto"/>
            <w:noWrap/>
            <w:vAlign w:val="bottom"/>
          </w:tcPr>
          <w:p w14:paraId="627CE16B" w14:textId="77777777" w:rsidR="00FB0A69" w:rsidRPr="00786223" w:rsidRDefault="00FB0A69" w:rsidP="00FB0A69">
            <w:pPr>
              <w:spacing w:before="0" w:after="0" w:line="240" w:lineRule="auto"/>
              <w:jc w:val="center"/>
              <w:rPr>
                <w:rFonts w:cs="Calibri"/>
                <w:b/>
                <w:bCs/>
                <w:kern w:val="0"/>
                <w:szCs w:val="22"/>
                <w:lang w:eastAsia="en-AU"/>
              </w:rPr>
            </w:pPr>
          </w:p>
        </w:tc>
      </w:tr>
      <w:tr w:rsidR="00FB0A69" w:rsidRPr="00E017CC" w14:paraId="255B1835"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652B8A6"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11</w:t>
            </w:r>
          </w:p>
        </w:tc>
        <w:tc>
          <w:tcPr>
            <w:tcW w:w="0" w:type="auto"/>
            <w:tcBorders>
              <w:top w:val="nil"/>
              <w:left w:val="nil"/>
              <w:bottom w:val="single" w:sz="4" w:space="0" w:color="auto"/>
              <w:right w:val="single" w:sz="4" w:space="0" w:color="auto"/>
            </w:tcBorders>
            <w:shd w:val="clear" w:color="auto" w:fill="auto"/>
            <w:noWrap/>
            <w:hideMark/>
          </w:tcPr>
          <w:p w14:paraId="4E82840E"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0010FF6E"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2723D97B"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15754C54"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2BC662C"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00A87351"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595C88EC"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4DFD9CCD"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61BC4492"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FFDDC8D"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5902E33D"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5ED48914"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1A9BB004"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5E1CDDF"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E9F7AF2"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173C4A97"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7F0650ED"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305B9EA4"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5A4C6448"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2A3CB1E"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60B3EEFA"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6A</w:t>
            </w:r>
          </w:p>
        </w:tc>
        <w:tc>
          <w:tcPr>
            <w:tcW w:w="1506" w:type="dxa"/>
            <w:tcBorders>
              <w:top w:val="nil"/>
              <w:left w:val="nil"/>
              <w:bottom w:val="single" w:sz="4" w:space="0" w:color="auto"/>
              <w:right w:val="single" w:sz="4" w:space="0" w:color="auto"/>
            </w:tcBorders>
            <w:shd w:val="clear" w:color="auto" w:fill="auto"/>
            <w:noWrap/>
            <w:hideMark/>
          </w:tcPr>
          <w:p w14:paraId="71E3C5AF"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4A23CBC0"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2B8447B0"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FB00EB3"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6030BC1F"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48ADDBF6"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7/11/2016</w:t>
            </w:r>
          </w:p>
        </w:tc>
        <w:tc>
          <w:tcPr>
            <w:tcW w:w="1708" w:type="dxa"/>
            <w:tcBorders>
              <w:top w:val="nil"/>
              <w:left w:val="nil"/>
              <w:bottom w:val="single" w:sz="4" w:space="0" w:color="auto"/>
              <w:right w:val="single" w:sz="4" w:space="0" w:color="auto"/>
            </w:tcBorders>
            <w:shd w:val="clear" w:color="auto" w:fill="auto"/>
            <w:noWrap/>
            <w:vAlign w:val="bottom"/>
          </w:tcPr>
          <w:p w14:paraId="50DC3905"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21A5D83D"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CBF00BC"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11</w:t>
            </w:r>
          </w:p>
        </w:tc>
        <w:tc>
          <w:tcPr>
            <w:tcW w:w="0" w:type="auto"/>
            <w:tcBorders>
              <w:top w:val="nil"/>
              <w:left w:val="nil"/>
              <w:bottom w:val="single" w:sz="4" w:space="0" w:color="auto"/>
              <w:right w:val="single" w:sz="4" w:space="0" w:color="auto"/>
            </w:tcBorders>
            <w:shd w:val="clear" w:color="auto" w:fill="auto"/>
            <w:noWrap/>
            <w:hideMark/>
          </w:tcPr>
          <w:p w14:paraId="168BDEF4"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0EF4E207"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638FE089"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8F01A10"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2656849"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11</w:t>
            </w:r>
          </w:p>
        </w:tc>
        <w:tc>
          <w:tcPr>
            <w:tcW w:w="0" w:type="auto"/>
            <w:tcBorders>
              <w:top w:val="nil"/>
              <w:left w:val="nil"/>
              <w:bottom w:val="single" w:sz="4" w:space="0" w:color="auto"/>
              <w:right w:val="single" w:sz="4" w:space="0" w:color="auto"/>
            </w:tcBorders>
            <w:shd w:val="clear" w:color="auto" w:fill="auto"/>
            <w:noWrap/>
            <w:hideMark/>
          </w:tcPr>
          <w:p w14:paraId="375EA757"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454680F5"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3CCE145D"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02A9749A"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E24AF54"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2067095A"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2BDE8163"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12167594"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4C474EA"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9EAF683"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05FFCCC6"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415F6F7E"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05450B05"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6B1DFE29"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3FC61464"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2D0922EF"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528E0629"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2D8F3CD8"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D86F1B4"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8AC66F9"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12</w:t>
            </w:r>
          </w:p>
        </w:tc>
        <w:tc>
          <w:tcPr>
            <w:tcW w:w="0" w:type="auto"/>
            <w:tcBorders>
              <w:top w:val="nil"/>
              <w:left w:val="nil"/>
              <w:bottom w:val="single" w:sz="4" w:space="0" w:color="auto"/>
              <w:right w:val="single" w:sz="4" w:space="0" w:color="auto"/>
            </w:tcBorders>
            <w:shd w:val="clear" w:color="auto" w:fill="auto"/>
            <w:noWrap/>
            <w:hideMark/>
          </w:tcPr>
          <w:p w14:paraId="08F756DF"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13CC5898"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216F7FCF"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0E8F36A9"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4CF3677F"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13</w:t>
            </w:r>
          </w:p>
        </w:tc>
        <w:tc>
          <w:tcPr>
            <w:tcW w:w="0" w:type="auto"/>
            <w:tcBorders>
              <w:top w:val="nil"/>
              <w:left w:val="nil"/>
              <w:bottom w:val="single" w:sz="4" w:space="0" w:color="auto"/>
              <w:right w:val="single" w:sz="4" w:space="0" w:color="auto"/>
            </w:tcBorders>
            <w:shd w:val="clear" w:color="auto" w:fill="auto"/>
            <w:noWrap/>
            <w:hideMark/>
          </w:tcPr>
          <w:p w14:paraId="30D65C90"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2AA9C998"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4EA7986C"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A28D399"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730B98D"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13</w:t>
            </w:r>
          </w:p>
        </w:tc>
        <w:tc>
          <w:tcPr>
            <w:tcW w:w="0" w:type="auto"/>
            <w:tcBorders>
              <w:top w:val="nil"/>
              <w:left w:val="nil"/>
              <w:bottom w:val="single" w:sz="4" w:space="0" w:color="auto"/>
              <w:right w:val="single" w:sz="4" w:space="0" w:color="auto"/>
            </w:tcBorders>
            <w:shd w:val="clear" w:color="auto" w:fill="auto"/>
            <w:noWrap/>
            <w:hideMark/>
          </w:tcPr>
          <w:p w14:paraId="134B2CFE"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4609CCC9"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010223EC"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382C9FCD"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B4A7DA3"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13</w:t>
            </w:r>
          </w:p>
        </w:tc>
        <w:tc>
          <w:tcPr>
            <w:tcW w:w="0" w:type="auto"/>
            <w:tcBorders>
              <w:top w:val="nil"/>
              <w:left w:val="nil"/>
              <w:bottom w:val="single" w:sz="4" w:space="0" w:color="auto"/>
              <w:right w:val="single" w:sz="4" w:space="0" w:color="auto"/>
            </w:tcBorders>
            <w:shd w:val="clear" w:color="auto" w:fill="auto"/>
            <w:noWrap/>
            <w:hideMark/>
          </w:tcPr>
          <w:p w14:paraId="13C2881F"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28ECBFB1"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8/11/2016</w:t>
            </w:r>
          </w:p>
        </w:tc>
        <w:tc>
          <w:tcPr>
            <w:tcW w:w="1708" w:type="dxa"/>
            <w:tcBorders>
              <w:top w:val="nil"/>
              <w:left w:val="nil"/>
              <w:bottom w:val="single" w:sz="4" w:space="0" w:color="auto"/>
              <w:right w:val="single" w:sz="4" w:space="0" w:color="auto"/>
            </w:tcBorders>
            <w:shd w:val="clear" w:color="auto" w:fill="auto"/>
            <w:noWrap/>
            <w:vAlign w:val="bottom"/>
          </w:tcPr>
          <w:p w14:paraId="1D82A625"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4D7ADAFC"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2FB4474"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10</w:t>
            </w:r>
          </w:p>
        </w:tc>
        <w:tc>
          <w:tcPr>
            <w:tcW w:w="0" w:type="auto"/>
            <w:tcBorders>
              <w:top w:val="nil"/>
              <w:left w:val="nil"/>
              <w:bottom w:val="single" w:sz="4" w:space="0" w:color="auto"/>
              <w:right w:val="single" w:sz="4" w:space="0" w:color="auto"/>
            </w:tcBorders>
            <w:shd w:val="clear" w:color="auto" w:fill="auto"/>
            <w:noWrap/>
            <w:hideMark/>
          </w:tcPr>
          <w:p w14:paraId="1C7DECD6"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25F3874A"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22/11/2016</w:t>
            </w:r>
          </w:p>
        </w:tc>
        <w:tc>
          <w:tcPr>
            <w:tcW w:w="1708" w:type="dxa"/>
            <w:tcBorders>
              <w:top w:val="nil"/>
              <w:left w:val="nil"/>
              <w:bottom w:val="single" w:sz="4" w:space="0" w:color="auto"/>
              <w:right w:val="single" w:sz="4" w:space="0" w:color="auto"/>
            </w:tcBorders>
            <w:shd w:val="clear" w:color="auto" w:fill="auto"/>
            <w:noWrap/>
            <w:vAlign w:val="bottom"/>
          </w:tcPr>
          <w:p w14:paraId="0A99E88B"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6FBFC5C5"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7D2FE21D"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11</w:t>
            </w:r>
          </w:p>
        </w:tc>
        <w:tc>
          <w:tcPr>
            <w:tcW w:w="0" w:type="auto"/>
            <w:tcBorders>
              <w:top w:val="nil"/>
              <w:left w:val="nil"/>
              <w:bottom w:val="single" w:sz="4" w:space="0" w:color="auto"/>
              <w:right w:val="single" w:sz="4" w:space="0" w:color="auto"/>
            </w:tcBorders>
            <w:shd w:val="clear" w:color="auto" w:fill="auto"/>
            <w:noWrap/>
            <w:hideMark/>
          </w:tcPr>
          <w:p w14:paraId="31027A4E"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1</w:t>
            </w:r>
          </w:p>
        </w:tc>
        <w:tc>
          <w:tcPr>
            <w:tcW w:w="1506" w:type="dxa"/>
            <w:tcBorders>
              <w:top w:val="nil"/>
              <w:left w:val="nil"/>
              <w:bottom w:val="single" w:sz="4" w:space="0" w:color="auto"/>
              <w:right w:val="single" w:sz="4" w:space="0" w:color="auto"/>
            </w:tcBorders>
            <w:shd w:val="clear" w:color="auto" w:fill="auto"/>
            <w:noWrap/>
            <w:hideMark/>
          </w:tcPr>
          <w:p w14:paraId="471AE145"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22/11/2016</w:t>
            </w:r>
          </w:p>
        </w:tc>
        <w:tc>
          <w:tcPr>
            <w:tcW w:w="1708" w:type="dxa"/>
            <w:tcBorders>
              <w:top w:val="nil"/>
              <w:left w:val="nil"/>
              <w:bottom w:val="single" w:sz="4" w:space="0" w:color="auto"/>
              <w:right w:val="single" w:sz="4" w:space="0" w:color="auto"/>
            </w:tcBorders>
            <w:shd w:val="clear" w:color="auto" w:fill="auto"/>
            <w:noWrap/>
            <w:vAlign w:val="bottom"/>
          </w:tcPr>
          <w:p w14:paraId="6D40F339" w14:textId="77777777" w:rsidR="00FB0A69" w:rsidRPr="00786223" w:rsidRDefault="00FB0A69" w:rsidP="00FB0A69">
            <w:pPr>
              <w:spacing w:before="0" w:after="0" w:line="240" w:lineRule="auto"/>
              <w:jc w:val="center"/>
              <w:rPr>
                <w:rFonts w:cs="Calibri"/>
                <w:kern w:val="0"/>
                <w:szCs w:val="22"/>
                <w:lang w:eastAsia="en-AU"/>
              </w:rPr>
            </w:pPr>
          </w:p>
        </w:tc>
      </w:tr>
      <w:tr w:rsidR="00FB0A69" w:rsidRPr="00E017CC" w14:paraId="3EAD3671"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2B12FE58"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8</w:t>
            </w:r>
          </w:p>
        </w:tc>
        <w:tc>
          <w:tcPr>
            <w:tcW w:w="0" w:type="auto"/>
            <w:tcBorders>
              <w:top w:val="nil"/>
              <w:left w:val="nil"/>
              <w:bottom w:val="single" w:sz="4" w:space="0" w:color="auto"/>
              <w:right w:val="single" w:sz="4" w:space="0" w:color="auto"/>
            </w:tcBorders>
            <w:shd w:val="clear" w:color="auto" w:fill="auto"/>
            <w:noWrap/>
            <w:hideMark/>
          </w:tcPr>
          <w:p w14:paraId="12B43F7A"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27F3E611"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10/01/2017</w:t>
            </w:r>
          </w:p>
        </w:tc>
        <w:tc>
          <w:tcPr>
            <w:tcW w:w="1708" w:type="dxa"/>
            <w:tcBorders>
              <w:top w:val="nil"/>
              <w:left w:val="nil"/>
              <w:bottom w:val="single" w:sz="4" w:space="0" w:color="auto"/>
              <w:right w:val="single" w:sz="4" w:space="0" w:color="auto"/>
            </w:tcBorders>
            <w:shd w:val="clear" w:color="auto" w:fill="auto"/>
            <w:noWrap/>
            <w:vAlign w:val="bottom"/>
            <w:hideMark/>
          </w:tcPr>
          <w:p w14:paraId="52CDDD3C" w14:textId="77777777" w:rsidR="00FB0A69" w:rsidRPr="00786223" w:rsidRDefault="00FB0A69" w:rsidP="00FB0A69">
            <w:pPr>
              <w:spacing w:before="0" w:after="0" w:line="240" w:lineRule="auto"/>
              <w:jc w:val="center"/>
              <w:rPr>
                <w:rFonts w:cs="Calibri"/>
                <w:kern w:val="0"/>
                <w:szCs w:val="22"/>
                <w:lang w:eastAsia="en-AU"/>
              </w:rPr>
            </w:pPr>
            <w:r w:rsidRPr="00786223">
              <w:rPr>
                <w:rFonts w:cstheme="minorHAnsi"/>
                <w:szCs w:val="22"/>
                <w:lang w:eastAsia="en-AU"/>
              </w:rPr>
              <w:t>X</w:t>
            </w:r>
          </w:p>
        </w:tc>
      </w:tr>
      <w:tr w:rsidR="00FB0A69" w:rsidRPr="00E017CC" w14:paraId="65A2EDAE" w14:textId="77777777" w:rsidTr="00FB0A69">
        <w:trPr>
          <w:trHeight w:val="238"/>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160E5941"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9</w:t>
            </w:r>
          </w:p>
        </w:tc>
        <w:tc>
          <w:tcPr>
            <w:tcW w:w="0" w:type="auto"/>
            <w:tcBorders>
              <w:top w:val="nil"/>
              <w:left w:val="nil"/>
              <w:bottom w:val="single" w:sz="4" w:space="0" w:color="auto"/>
              <w:right w:val="single" w:sz="4" w:space="0" w:color="auto"/>
            </w:tcBorders>
            <w:shd w:val="clear" w:color="auto" w:fill="auto"/>
            <w:noWrap/>
            <w:hideMark/>
          </w:tcPr>
          <w:p w14:paraId="3F82E20A" w14:textId="77777777" w:rsidR="00FB0A69" w:rsidRPr="00E017CC" w:rsidRDefault="00FB0A69" w:rsidP="00FB0A69">
            <w:pPr>
              <w:spacing w:before="0" w:after="0" w:line="240" w:lineRule="auto"/>
              <w:jc w:val="center"/>
              <w:rPr>
                <w:rFonts w:cs="Calibri"/>
                <w:kern w:val="0"/>
                <w:szCs w:val="22"/>
                <w:lang w:eastAsia="en-AU"/>
              </w:rPr>
            </w:pPr>
            <w:r w:rsidRPr="00E017CC">
              <w:rPr>
                <w:szCs w:val="22"/>
              </w:rPr>
              <w:t>6</w:t>
            </w:r>
          </w:p>
        </w:tc>
        <w:tc>
          <w:tcPr>
            <w:tcW w:w="1506" w:type="dxa"/>
            <w:tcBorders>
              <w:top w:val="nil"/>
              <w:left w:val="nil"/>
              <w:bottom w:val="single" w:sz="4" w:space="0" w:color="auto"/>
              <w:right w:val="single" w:sz="4" w:space="0" w:color="auto"/>
            </w:tcBorders>
            <w:shd w:val="clear" w:color="auto" w:fill="auto"/>
            <w:noWrap/>
            <w:hideMark/>
          </w:tcPr>
          <w:p w14:paraId="1B2661CB" w14:textId="77777777" w:rsidR="00FB0A69" w:rsidRPr="00E017CC" w:rsidRDefault="00FB0A69" w:rsidP="00FB0A69">
            <w:pPr>
              <w:spacing w:before="0" w:after="0" w:line="240" w:lineRule="auto"/>
              <w:jc w:val="right"/>
              <w:rPr>
                <w:rFonts w:cs="Calibri"/>
                <w:kern w:val="0"/>
                <w:szCs w:val="22"/>
                <w:lang w:eastAsia="en-AU"/>
              </w:rPr>
            </w:pPr>
            <w:r w:rsidRPr="00E017CC">
              <w:rPr>
                <w:szCs w:val="22"/>
              </w:rPr>
              <w:t>10/01/2017</w:t>
            </w:r>
          </w:p>
        </w:tc>
        <w:tc>
          <w:tcPr>
            <w:tcW w:w="1708" w:type="dxa"/>
            <w:tcBorders>
              <w:top w:val="nil"/>
              <w:left w:val="nil"/>
              <w:bottom w:val="single" w:sz="4" w:space="0" w:color="auto"/>
              <w:right w:val="single" w:sz="4" w:space="0" w:color="auto"/>
            </w:tcBorders>
            <w:shd w:val="clear" w:color="auto" w:fill="auto"/>
            <w:noWrap/>
            <w:vAlign w:val="bottom"/>
            <w:hideMark/>
          </w:tcPr>
          <w:p w14:paraId="2A825927" w14:textId="77777777" w:rsidR="00FB0A69" w:rsidRPr="00786223" w:rsidRDefault="00FB0A69" w:rsidP="00FB0A69">
            <w:pPr>
              <w:spacing w:before="0" w:after="0" w:line="240" w:lineRule="auto"/>
              <w:jc w:val="center"/>
              <w:rPr>
                <w:rFonts w:cs="Calibri"/>
                <w:kern w:val="0"/>
                <w:szCs w:val="22"/>
                <w:lang w:eastAsia="en-AU"/>
              </w:rPr>
            </w:pPr>
            <w:r w:rsidRPr="00786223">
              <w:rPr>
                <w:rFonts w:cstheme="minorHAnsi"/>
                <w:szCs w:val="22"/>
                <w:lang w:eastAsia="en-AU"/>
              </w:rPr>
              <w:t>X</w:t>
            </w:r>
          </w:p>
        </w:tc>
      </w:tr>
    </w:tbl>
    <w:p w14:paraId="3685151D" w14:textId="77777777" w:rsidR="00FB0A69" w:rsidRDefault="00FB0A69" w:rsidP="00FB0A69">
      <w:pPr>
        <w:spacing w:before="0" w:after="200" w:line="276" w:lineRule="auto"/>
        <w:jc w:val="left"/>
        <w:rPr>
          <w:rFonts w:eastAsia="MS Mincho" w:cs="Arial"/>
          <w:b/>
          <w:bCs/>
          <w:color w:val="auto"/>
          <w:kern w:val="0"/>
          <w:sz w:val="20"/>
          <w:lang w:val="en-US"/>
        </w:rPr>
      </w:pPr>
    </w:p>
    <w:p w14:paraId="2A87B867" w14:textId="022148BF" w:rsidR="00FB0A69" w:rsidRPr="0047329C" w:rsidRDefault="00A772A5" w:rsidP="00343C03">
      <w:pPr>
        <w:pStyle w:val="Captions"/>
        <w:rPr>
          <w:highlight w:val="yellow"/>
        </w:rPr>
      </w:pPr>
      <w:r>
        <w:t>Table G</w:t>
      </w:r>
      <w:r w:rsidR="00FB0A69">
        <w:t>10</w:t>
      </w:r>
      <w:r w:rsidR="00FB0A69" w:rsidRPr="00017069">
        <w:t xml:space="preserve">. Summary of gut content analysis of post-flexion Murray </w:t>
      </w:r>
      <w:r w:rsidR="00FB0A69" w:rsidRPr="00697B9B">
        <w:t xml:space="preserve">cod </w:t>
      </w:r>
      <w:r w:rsidR="00FB0A69" w:rsidRPr="00185709">
        <w:t>(</w:t>
      </w:r>
      <w:r w:rsidR="00FB0A69" w:rsidRPr="00185709">
        <w:rPr>
          <w:i/>
        </w:rPr>
        <w:t>n</w:t>
      </w:r>
      <w:r w:rsidR="00FB0A69" w:rsidRPr="00185709">
        <w:t xml:space="preserve"> = 2; TL = 7.8 and 9.3 mm). </w:t>
      </w:r>
      <w:r w:rsidR="00FB0A69" w:rsidRPr="00697B9B">
        <w:t>%</w:t>
      </w:r>
      <w:r w:rsidR="00FB0A69" w:rsidRPr="00017069">
        <w:t>N represents the numerical proportion of a prey item towards the total within each species.</w:t>
      </w:r>
    </w:p>
    <w:tbl>
      <w:tblPr>
        <w:tblW w:w="0" w:type="auto"/>
        <w:tblLook w:val="04A0" w:firstRow="1" w:lastRow="0" w:firstColumn="1" w:lastColumn="0" w:noHBand="0" w:noVBand="1"/>
      </w:tblPr>
      <w:tblGrid>
        <w:gridCol w:w="2891"/>
        <w:gridCol w:w="1204"/>
        <w:gridCol w:w="550"/>
      </w:tblGrid>
      <w:tr w:rsidR="00FB0A69" w:rsidRPr="00697B9B" w14:paraId="4914A33D" w14:textId="77777777" w:rsidTr="00FB0A69">
        <w:trPr>
          <w:trHeight w:val="227"/>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A0A1B" w14:textId="77777777" w:rsidR="00FB0A69" w:rsidRPr="00185709" w:rsidRDefault="00FB0A69" w:rsidP="00FB0A69">
            <w:pPr>
              <w:spacing w:before="0" w:after="0" w:line="240" w:lineRule="auto"/>
              <w:contextualSpacing/>
              <w:jc w:val="left"/>
              <w:rPr>
                <w:rFonts w:cs="Calibri"/>
                <w:b/>
                <w:bCs/>
                <w:kern w:val="0"/>
                <w:szCs w:val="22"/>
                <w:lang w:eastAsia="en-AU"/>
              </w:rPr>
            </w:pPr>
            <w:r w:rsidRPr="00185709">
              <w:rPr>
                <w:rFonts w:cs="Calibri"/>
                <w:b/>
                <w:bCs/>
                <w:kern w:val="0"/>
                <w:szCs w:val="22"/>
                <w:lang w:eastAsia="en-AU"/>
              </w:rPr>
              <w:t>Prey</w:t>
            </w:r>
          </w:p>
        </w:tc>
        <w:tc>
          <w:tcPr>
            <w:tcW w:w="0" w:type="auto"/>
            <w:tcBorders>
              <w:top w:val="single" w:sz="4" w:space="0" w:color="auto"/>
              <w:left w:val="nil"/>
              <w:bottom w:val="single" w:sz="4" w:space="0" w:color="auto"/>
              <w:right w:val="nil"/>
            </w:tcBorders>
            <w:shd w:val="clear" w:color="auto" w:fill="auto"/>
            <w:noWrap/>
            <w:vAlign w:val="bottom"/>
            <w:hideMark/>
          </w:tcPr>
          <w:p w14:paraId="03227A9D"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kern w:val="0"/>
                <w:szCs w:val="22"/>
                <w:lang w:eastAsia="en-AU"/>
              </w:rPr>
              <w:t>Presence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CC6937A"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kern w:val="0"/>
                <w:szCs w:val="22"/>
                <w:lang w:eastAsia="en-AU"/>
              </w:rPr>
              <w:t>%N</w:t>
            </w:r>
          </w:p>
        </w:tc>
      </w:tr>
      <w:tr w:rsidR="00FB0A69" w:rsidRPr="00697B9B" w14:paraId="1610BAE8" w14:textId="77777777" w:rsidTr="00FB0A69">
        <w:trPr>
          <w:trHeight w:val="227"/>
        </w:trPr>
        <w:tc>
          <w:tcPr>
            <w:tcW w:w="2891" w:type="dxa"/>
            <w:tcBorders>
              <w:top w:val="single" w:sz="4" w:space="0" w:color="auto"/>
              <w:left w:val="single" w:sz="4" w:space="0" w:color="auto"/>
              <w:bottom w:val="nil"/>
              <w:right w:val="single" w:sz="4" w:space="0" w:color="auto"/>
            </w:tcBorders>
            <w:shd w:val="clear" w:color="auto" w:fill="auto"/>
            <w:noWrap/>
            <w:vAlign w:val="bottom"/>
            <w:hideMark/>
          </w:tcPr>
          <w:p w14:paraId="37C72591" w14:textId="77777777" w:rsidR="00FB0A69" w:rsidRPr="00185709" w:rsidRDefault="00FB0A69" w:rsidP="00FB0A69">
            <w:pPr>
              <w:spacing w:before="0" w:after="0" w:line="240" w:lineRule="auto"/>
              <w:contextualSpacing/>
              <w:jc w:val="left"/>
              <w:rPr>
                <w:rFonts w:cs="Calibri"/>
                <w:b/>
                <w:bCs/>
                <w:kern w:val="0"/>
                <w:szCs w:val="22"/>
                <w:lang w:eastAsia="en-AU"/>
              </w:rPr>
            </w:pPr>
            <w:r w:rsidRPr="00185709">
              <w:rPr>
                <w:rFonts w:cs="Calibri"/>
                <w:b/>
                <w:bCs/>
                <w:szCs w:val="22"/>
              </w:rPr>
              <w:t>Copepoda</w:t>
            </w:r>
          </w:p>
        </w:tc>
        <w:tc>
          <w:tcPr>
            <w:tcW w:w="0" w:type="auto"/>
            <w:tcBorders>
              <w:top w:val="single" w:sz="4" w:space="0" w:color="auto"/>
              <w:left w:val="nil"/>
              <w:bottom w:val="nil"/>
              <w:right w:val="nil"/>
            </w:tcBorders>
            <w:shd w:val="clear" w:color="auto" w:fill="auto"/>
            <w:noWrap/>
            <w:vAlign w:val="bottom"/>
            <w:hideMark/>
          </w:tcPr>
          <w:p w14:paraId="6DF8ED4F"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single" w:sz="4" w:space="0" w:color="auto"/>
              <w:left w:val="nil"/>
              <w:bottom w:val="nil"/>
              <w:right w:val="single" w:sz="4" w:space="0" w:color="auto"/>
            </w:tcBorders>
            <w:shd w:val="clear" w:color="auto" w:fill="auto"/>
            <w:noWrap/>
            <w:vAlign w:val="bottom"/>
            <w:hideMark/>
          </w:tcPr>
          <w:p w14:paraId="01B4F467"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kern w:val="0"/>
                <w:szCs w:val="22"/>
                <w:lang w:eastAsia="en-AU"/>
              </w:rPr>
              <w:t> </w:t>
            </w:r>
          </w:p>
        </w:tc>
      </w:tr>
      <w:tr w:rsidR="00FB0A69" w:rsidRPr="00697B9B" w14:paraId="45173420"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1ADF258F"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xml:space="preserve"> Calanoida</w:t>
            </w:r>
          </w:p>
        </w:tc>
        <w:tc>
          <w:tcPr>
            <w:tcW w:w="0" w:type="auto"/>
            <w:tcBorders>
              <w:top w:val="nil"/>
              <w:left w:val="nil"/>
              <w:bottom w:val="nil"/>
              <w:right w:val="nil"/>
            </w:tcBorders>
            <w:shd w:val="clear" w:color="auto" w:fill="auto"/>
            <w:noWrap/>
            <w:vAlign w:val="bottom"/>
            <w:hideMark/>
          </w:tcPr>
          <w:p w14:paraId="7DB0B02B"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nil"/>
              <w:left w:val="nil"/>
              <w:bottom w:val="nil"/>
              <w:right w:val="single" w:sz="4" w:space="0" w:color="auto"/>
            </w:tcBorders>
            <w:shd w:val="clear" w:color="auto" w:fill="auto"/>
            <w:noWrap/>
            <w:vAlign w:val="bottom"/>
            <w:hideMark/>
          </w:tcPr>
          <w:p w14:paraId="7E635DEC" w14:textId="77777777" w:rsidR="00FB0A69" w:rsidRPr="00185709" w:rsidRDefault="00FB0A69" w:rsidP="00FB0A69">
            <w:pPr>
              <w:spacing w:before="0" w:after="0" w:line="240" w:lineRule="auto"/>
              <w:contextualSpacing/>
              <w:jc w:val="center"/>
              <w:rPr>
                <w:rFonts w:cs="Calibri"/>
                <w:kern w:val="0"/>
                <w:szCs w:val="22"/>
                <w:lang w:eastAsia="en-AU"/>
              </w:rPr>
            </w:pPr>
          </w:p>
        </w:tc>
      </w:tr>
      <w:tr w:rsidR="00FB0A69" w:rsidRPr="00697B9B" w14:paraId="40C609C8"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2637802D"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xml:space="preserve">   </w:t>
            </w:r>
            <w:r w:rsidRPr="00185709">
              <w:rPr>
                <w:rFonts w:cs="Calibri"/>
                <w:i/>
                <w:iCs/>
                <w:szCs w:val="22"/>
              </w:rPr>
              <w:t>Boeckella triarticulata</w:t>
            </w:r>
          </w:p>
        </w:tc>
        <w:tc>
          <w:tcPr>
            <w:tcW w:w="0" w:type="auto"/>
            <w:tcBorders>
              <w:top w:val="nil"/>
              <w:left w:val="nil"/>
              <w:bottom w:val="nil"/>
              <w:right w:val="nil"/>
            </w:tcBorders>
            <w:shd w:val="clear" w:color="auto" w:fill="auto"/>
            <w:noWrap/>
            <w:vAlign w:val="bottom"/>
            <w:hideMark/>
          </w:tcPr>
          <w:p w14:paraId="3A3CFBF0"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1/</w:t>
            </w:r>
            <w:r>
              <w:rPr>
                <w:rFonts w:cs="Calibri"/>
                <w:kern w:val="0"/>
                <w:szCs w:val="22"/>
                <w:lang w:eastAsia="en-AU"/>
              </w:rPr>
              <w:t>2</w:t>
            </w:r>
          </w:p>
        </w:tc>
        <w:tc>
          <w:tcPr>
            <w:tcW w:w="0" w:type="auto"/>
            <w:tcBorders>
              <w:top w:val="nil"/>
              <w:left w:val="nil"/>
              <w:bottom w:val="nil"/>
              <w:right w:val="single" w:sz="4" w:space="0" w:color="auto"/>
            </w:tcBorders>
            <w:shd w:val="clear" w:color="auto" w:fill="auto"/>
            <w:noWrap/>
            <w:vAlign w:val="bottom"/>
            <w:hideMark/>
          </w:tcPr>
          <w:p w14:paraId="509A0BDD"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10</w:t>
            </w:r>
          </w:p>
        </w:tc>
      </w:tr>
      <w:tr w:rsidR="00FB0A69" w:rsidRPr="00697B9B" w14:paraId="0ED26AB5"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08721819"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xml:space="preserve">  copepodites</w:t>
            </w:r>
          </w:p>
        </w:tc>
        <w:tc>
          <w:tcPr>
            <w:tcW w:w="0" w:type="auto"/>
            <w:tcBorders>
              <w:top w:val="nil"/>
              <w:left w:val="nil"/>
              <w:bottom w:val="nil"/>
              <w:right w:val="nil"/>
            </w:tcBorders>
            <w:shd w:val="clear" w:color="auto" w:fill="auto"/>
            <w:noWrap/>
            <w:vAlign w:val="bottom"/>
            <w:hideMark/>
          </w:tcPr>
          <w:p w14:paraId="1C1333C7"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1/</w:t>
            </w:r>
            <w:r>
              <w:rPr>
                <w:rFonts w:cs="Calibri"/>
                <w:kern w:val="0"/>
                <w:szCs w:val="22"/>
                <w:lang w:eastAsia="en-AU"/>
              </w:rPr>
              <w:t>2</w:t>
            </w:r>
          </w:p>
        </w:tc>
        <w:tc>
          <w:tcPr>
            <w:tcW w:w="0" w:type="auto"/>
            <w:tcBorders>
              <w:top w:val="nil"/>
              <w:left w:val="nil"/>
              <w:bottom w:val="nil"/>
              <w:right w:val="single" w:sz="4" w:space="0" w:color="auto"/>
            </w:tcBorders>
            <w:shd w:val="clear" w:color="auto" w:fill="auto"/>
            <w:noWrap/>
            <w:vAlign w:val="bottom"/>
            <w:hideMark/>
          </w:tcPr>
          <w:p w14:paraId="27B611B7"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20</w:t>
            </w:r>
          </w:p>
        </w:tc>
      </w:tr>
      <w:tr w:rsidR="00FB0A69" w:rsidRPr="00697B9B" w14:paraId="2F89B349"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39545156"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w:t>
            </w:r>
          </w:p>
        </w:tc>
        <w:tc>
          <w:tcPr>
            <w:tcW w:w="0" w:type="auto"/>
            <w:tcBorders>
              <w:top w:val="nil"/>
              <w:left w:val="nil"/>
              <w:bottom w:val="nil"/>
              <w:right w:val="nil"/>
            </w:tcBorders>
            <w:shd w:val="clear" w:color="auto" w:fill="auto"/>
            <w:noWrap/>
            <w:vAlign w:val="bottom"/>
          </w:tcPr>
          <w:p w14:paraId="72C110D4"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nil"/>
              <w:left w:val="nil"/>
              <w:bottom w:val="nil"/>
              <w:right w:val="single" w:sz="4" w:space="0" w:color="auto"/>
            </w:tcBorders>
            <w:shd w:val="clear" w:color="auto" w:fill="auto"/>
            <w:noWrap/>
            <w:vAlign w:val="bottom"/>
          </w:tcPr>
          <w:p w14:paraId="73AF84E1" w14:textId="77777777" w:rsidR="00FB0A69" w:rsidRPr="00185709" w:rsidRDefault="00FB0A69" w:rsidP="00FB0A69">
            <w:pPr>
              <w:spacing w:before="0" w:after="0" w:line="240" w:lineRule="auto"/>
              <w:contextualSpacing/>
              <w:jc w:val="center"/>
              <w:rPr>
                <w:rFonts w:cs="Calibri"/>
                <w:kern w:val="0"/>
                <w:szCs w:val="22"/>
                <w:lang w:eastAsia="en-AU"/>
              </w:rPr>
            </w:pPr>
          </w:p>
        </w:tc>
      </w:tr>
      <w:tr w:rsidR="00FB0A69" w:rsidRPr="00697B9B" w14:paraId="6F6667D1"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50AFC19F"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b/>
                <w:bCs/>
                <w:szCs w:val="22"/>
              </w:rPr>
              <w:t>Cladocera</w:t>
            </w:r>
          </w:p>
        </w:tc>
        <w:tc>
          <w:tcPr>
            <w:tcW w:w="0" w:type="auto"/>
            <w:tcBorders>
              <w:top w:val="nil"/>
              <w:left w:val="nil"/>
              <w:bottom w:val="nil"/>
              <w:right w:val="nil"/>
            </w:tcBorders>
            <w:shd w:val="clear" w:color="auto" w:fill="auto"/>
            <w:noWrap/>
            <w:vAlign w:val="bottom"/>
          </w:tcPr>
          <w:p w14:paraId="01A3E342"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nil"/>
              <w:left w:val="nil"/>
              <w:bottom w:val="nil"/>
              <w:right w:val="single" w:sz="4" w:space="0" w:color="auto"/>
            </w:tcBorders>
            <w:shd w:val="clear" w:color="auto" w:fill="auto"/>
            <w:noWrap/>
            <w:vAlign w:val="bottom"/>
          </w:tcPr>
          <w:p w14:paraId="0751FD13" w14:textId="77777777" w:rsidR="00FB0A69" w:rsidRPr="00185709" w:rsidRDefault="00FB0A69" w:rsidP="00FB0A69">
            <w:pPr>
              <w:spacing w:before="0" w:after="0" w:line="240" w:lineRule="auto"/>
              <w:contextualSpacing/>
              <w:jc w:val="center"/>
              <w:rPr>
                <w:rFonts w:cs="Calibri"/>
                <w:kern w:val="0"/>
                <w:szCs w:val="22"/>
                <w:lang w:eastAsia="en-AU"/>
              </w:rPr>
            </w:pPr>
          </w:p>
        </w:tc>
      </w:tr>
      <w:tr w:rsidR="00FB0A69" w:rsidRPr="00697B9B" w14:paraId="70C79A0F"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46A99ED2"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xml:space="preserve">  Daphniidae</w:t>
            </w:r>
          </w:p>
        </w:tc>
        <w:tc>
          <w:tcPr>
            <w:tcW w:w="0" w:type="auto"/>
            <w:tcBorders>
              <w:top w:val="nil"/>
              <w:left w:val="nil"/>
              <w:bottom w:val="nil"/>
              <w:right w:val="nil"/>
            </w:tcBorders>
            <w:shd w:val="clear" w:color="auto" w:fill="auto"/>
            <w:noWrap/>
            <w:vAlign w:val="bottom"/>
          </w:tcPr>
          <w:p w14:paraId="743EB115"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nil"/>
              <w:left w:val="nil"/>
              <w:bottom w:val="nil"/>
              <w:right w:val="single" w:sz="4" w:space="0" w:color="auto"/>
            </w:tcBorders>
            <w:shd w:val="clear" w:color="auto" w:fill="auto"/>
            <w:noWrap/>
            <w:vAlign w:val="bottom"/>
          </w:tcPr>
          <w:p w14:paraId="241C67D2" w14:textId="77777777" w:rsidR="00FB0A69" w:rsidRPr="00185709" w:rsidRDefault="00FB0A69" w:rsidP="00FB0A69">
            <w:pPr>
              <w:spacing w:before="0" w:after="0" w:line="240" w:lineRule="auto"/>
              <w:contextualSpacing/>
              <w:jc w:val="center"/>
              <w:rPr>
                <w:rFonts w:cs="Calibri"/>
                <w:kern w:val="0"/>
                <w:szCs w:val="22"/>
                <w:lang w:eastAsia="en-AU"/>
              </w:rPr>
            </w:pPr>
          </w:p>
        </w:tc>
      </w:tr>
      <w:tr w:rsidR="00FB0A69" w:rsidRPr="00697B9B" w14:paraId="1BA118BC"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346E2930"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i/>
                <w:iCs/>
                <w:szCs w:val="22"/>
              </w:rPr>
              <w:t xml:space="preserve">   Ceriodaphnia cornuta</w:t>
            </w:r>
          </w:p>
        </w:tc>
        <w:tc>
          <w:tcPr>
            <w:tcW w:w="0" w:type="auto"/>
            <w:tcBorders>
              <w:top w:val="nil"/>
              <w:left w:val="nil"/>
              <w:bottom w:val="nil"/>
              <w:right w:val="nil"/>
            </w:tcBorders>
            <w:shd w:val="clear" w:color="auto" w:fill="auto"/>
            <w:noWrap/>
            <w:vAlign w:val="bottom"/>
          </w:tcPr>
          <w:p w14:paraId="012ED41C"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2/2</w:t>
            </w:r>
          </w:p>
        </w:tc>
        <w:tc>
          <w:tcPr>
            <w:tcW w:w="0" w:type="auto"/>
            <w:tcBorders>
              <w:top w:val="nil"/>
              <w:left w:val="nil"/>
              <w:bottom w:val="nil"/>
              <w:right w:val="single" w:sz="4" w:space="0" w:color="auto"/>
            </w:tcBorders>
            <w:shd w:val="clear" w:color="auto" w:fill="auto"/>
            <w:noWrap/>
            <w:vAlign w:val="bottom"/>
          </w:tcPr>
          <w:p w14:paraId="7C8BD617"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60</w:t>
            </w:r>
          </w:p>
        </w:tc>
      </w:tr>
      <w:tr w:rsidR="00FB0A69" w:rsidRPr="00697B9B" w14:paraId="0E3F8489"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0E3EA45D"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szCs w:val="22"/>
              </w:rPr>
              <w:t xml:space="preserve">  Chydoridae</w:t>
            </w:r>
          </w:p>
        </w:tc>
        <w:tc>
          <w:tcPr>
            <w:tcW w:w="0" w:type="auto"/>
            <w:tcBorders>
              <w:top w:val="nil"/>
              <w:left w:val="nil"/>
              <w:bottom w:val="nil"/>
              <w:right w:val="nil"/>
            </w:tcBorders>
            <w:shd w:val="clear" w:color="auto" w:fill="auto"/>
            <w:noWrap/>
            <w:vAlign w:val="bottom"/>
          </w:tcPr>
          <w:p w14:paraId="143442E1" w14:textId="77777777" w:rsidR="00FB0A69" w:rsidRPr="00185709" w:rsidRDefault="00FB0A69" w:rsidP="00FB0A69">
            <w:pPr>
              <w:spacing w:before="0" w:after="0" w:line="240" w:lineRule="auto"/>
              <w:contextualSpacing/>
              <w:jc w:val="center"/>
              <w:rPr>
                <w:rFonts w:cs="Calibri"/>
                <w:kern w:val="0"/>
                <w:szCs w:val="22"/>
                <w:lang w:eastAsia="en-AU"/>
              </w:rPr>
            </w:pPr>
          </w:p>
        </w:tc>
        <w:tc>
          <w:tcPr>
            <w:tcW w:w="0" w:type="auto"/>
            <w:tcBorders>
              <w:top w:val="nil"/>
              <w:left w:val="nil"/>
              <w:bottom w:val="nil"/>
              <w:right w:val="single" w:sz="4" w:space="0" w:color="auto"/>
            </w:tcBorders>
            <w:shd w:val="clear" w:color="auto" w:fill="auto"/>
            <w:noWrap/>
            <w:vAlign w:val="bottom"/>
          </w:tcPr>
          <w:p w14:paraId="33F662F8" w14:textId="77777777" w:rsidR="00FB0A69" w:rsidRPr="00185709" w:rsidRDefault="00FB0A69" w:rsidP="00FB0A69">
            <w:pPr>
              <w:spacing w:before="0" w:after="0" w:line="240" w:lineRule="auto"/>
              <w:contextualSpacing/>
              <w:jc w:val="center"/>
              <w:rPr>
                <w:rFonts w:cs="Calibri"/>
                <w:kern w:val="0"/>
                <w:szCs w:val="22"/>
                <w:lang w:eastAsia="en-AU"/>
              </w:rPr>
            </w:pPr>
          </w:p>
        </w:tc>
      </w:tr>
      <w:tr w:rsidR="00FB0A69" w:rsidRPr="00697B9B" w14:paraId="313235CE" w14:textId="77777777" w:rsidTr="00FB0A69">
        <w:trPr>
          <w:trHeight w:val="227"/>
        </w:trPr>
        <w:tc>
          <w:tcPr>
            <w:tcW w:w="2891" w:type="dxa"/>
            <w:tcBorders>
              <w:top w:val="nil"/>
              <w:left w:val="single" w:sz="4" w:space="0" w:color="auto"/>
              <w:bottom w:val="nil"/>
              <w:right w:val="single" w:sz="4" w:space="0" w:color="auto"/>
            </w:tcBorders>
            <w:shd w:val="clear" w:color="auto" w:fill="auto"/>
            <w:noWrap/>
            <w:vAlign w:val="bottom"/>
            <w:hideMark/>
          </w:tcPr>
          <w:p w14:paraId="35CC3757" w14:textId="77777777" w:rsidR="00FB0A69" w:rsidRPr="00185709" w:rsidRDefault="00FB0A69" w:rsidP="00FB0A69">
            <w:pPr>
              <w:spacing w:before="0" w:after="0" w:line="240" w:lineRule="auto"/>
              <w:contextualSpacing/>
              <w:jc w:val="left"/>
              <w:rPr>
                <w:rFonts w:cs="Calibri"/>
                <w:kern w:val="0"/>
                <w:szCs w:val="22"/>
                <w:lang w:eastAsia="en-AU"/>
              </w:rPr>
            </w:pPr>
            <w:r w:rsidRPr="00185709">
              <w:rPr>
                <w:rFonts w:cs="Calibri"/>
                <w:i/>
                <w:iCs/>
                <w:szCs w:val="22"/>
              </w:rPr>
              <w:t xml:space="preserve">   Chydorus </w:t>
            </w:r>
            <w:r w:rsidRPr="00185709">
              <w:rPr>
                <w:rFonts w:cs="Calibri"/>
                <w:szCs w:val="22"/>
              </w:rPr>
              <w:t>cf.</w:t>
            </w:r>
            <w:r w:rsidRPr="00185709">
              <w:rPr>
                <w:rFonts w:cs="Calibri"/>
                <w:i/>
                <w:iCs/>
                <w:szCs w:val="22"/>
              </w:rPr>
              <w:t xml:space="preserve"> eurynotus</w:t>
            </w:r>
          </w:p>
        </w:tc>
        <w:tc>
          <w:tcPr>
            <w:tcW w:w="0" w:type="auto"/>
            <w:tcBorders>
              <w:top w:val="nil"/>
              <w:left w:val="nil"/>
              <w:bottom w:val="nil"/>
              <w:right w:val="nil"/>
            </w:tcBorders>
            <w:shd w:val="clear" w:color="auto" w:fill="auto"/>
            <w:noWrap/>
            <w:vAlign w:val="bottom"/>
          </w:tcPr>
          <w:p w14:paraId="7673C797"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1/</w:t>
            </w:r>
            <w:r>
              <w:rPr>
                <w:rFonts w:cs="Calibri"/>
                <w:kern w:val="0"/>
                <w:szCs w:val="22"/>
                <w:lang w:eastAsia="en-AU"/>
              </w:rPr>
              <w:t>2</w:t>
            </w:r>
          </w:p>
        </w:tc>
        <w:tc>
          <w:tcPr>
            <w:tcW w:w="0" w:type="auto"/>
            <w:tcBorders>
              <w:top w:val="nil"/>
              <w:left w:val="nil"/>
              <w:bottom w:val="nil"/>
              <w:right w:val="single" w:sz="4" w:space="0" w:color="auto"/>
            </w:tcBorders>
            <w:shd w:val="clear" w:color="auto" w:fill="auto"/>
            <w:noWrap/>
            <w:vAlign w:val="bottom"/>
          </w:tcPr>
          <w:p w14:paraId="52BCD488" w14:textId="77777777" w:rsidR="00FB0A69" w:rsidRPr="00185709" w:rsidRDefault="00FB0A69" w:rsidP="00FB0A69">
            <w:pPr>
              <w:spacing w:before="0" w:after="0" w:line="240" w:lineRule="auto"/>
              <w:contextualSpacing/>
              <w:jc w:val="center"/>
              <w:rPr>
                <w:rFonts w:cs="Calibri"/>
                <w:kern w:val="0"/>
                <w:szCs w:val="22"/>
                <w:lang w:eastAsia="en-AU"/>
              </w:rPr>
            </w:pPr>
            <w:r w:rsidRPr="00185709">
              <w:rPr>
                <w:rFonts w:cs="Calibri"/>
                <w:kern w:val="0"/>
                <w:szCs w:val="22"/>
                <w:lang w:eastAsia="en-AU"/>
              </w:rPr>
              <w:t>10</w:t>
            </w:r>
          </w:p>
        </w:tc>
      </w:tr>
      <w:tr w:rsidR="00FB0A69" w:rsidRPr="00697B9B" w14:paraId="2E052983" w14:textId="77777777" w:rsidTr="00FB0A69">
        <w:trPr>
          <w:trHeight w:val="227"/>
        </w:trPr>
        <w:tc>
          <w:tcPr>
            <w:tcW w:w="2891" w:type="dxa"/>
            <w:tcBorders>
              <w:top w:val="nil"/>
              <w:left w:val="single" w:sz="4" w:space="0" w:color="auto"/>
              <w:bottom w:val="single" w:sz="4" w:space="0" w:color="auto"/>
              <w:right w:val="single" w:sz="4" w:space="0" w:color="auto"/>
            </w:tcBorders>
            <w:shd w:val="clear" w:color="auto" w:fill="auto"/>
            <w:noWrap/>
            <w:vAlign w:val="bottom"/>
            <w:hideMark/>
          </w:tcPr>
          <w:p w14:paraId="6E46F5DA" w14:textId="77777777" w:rsidR="00FB0A69" w:rsidRPr="00185709" w:rsidRDefault="00FB0A69" w:rsidP="00FB0A69">
            <w:pPr>
              <w:spacing w:before="0" w:after="0" w:line="240" w:lineRule="auto"/>
              <w:contextualSpacing/>
              <w:jc w:val="left"/>
              <w:rPr>
                <w:rFonts w:ascii="Calibri" w:hAnsi="Calibri" w:cs="Calibri"/>
                <w:kern w:val="0"/>
                <w:szCs w:val="22"/>
                <w:lang w:eastAsia="en-AU"/>
              </w:rPr>
            </w:pPr>
            <w:r w:rsidRPr="00185709">
              <w:rPr>
                <w:rFonts w:ascii="Calibri" w:hAnsi="Calibri" w:cs="Calibri"/>
                <w:kern w:val="0"/>
                <w:szCs w:val="22"/>
                <w:lang w:eastAsia="en-AU"/>
              </w:rPr>
              <w:t> </w:t>
            </w:r>
          </w:p>
        </w:tc>
        <w:tc>
          <w:tcPr>
            <w:tcW w:w="0" w:type="auto"/>
            <w:tcBorders>
              <w:top w:val="nil"/>
              <w:left w:val="nil"/>
              <w:bottom w:val="single" w:sz="4" w:space="0" w:color="auto"/>
              <w:right w:val="nil"/>
            </w:tcBorders>
            <w:shd w:val="clear" w:color="auto" w:fill="auto"/>
            <w:noWrap/>
            <w:vAlign w:val="bottom"/>
            <w:hideMark/>
          </w:tcPr>
          <w:p w14:paraId="33529A1E" w14:textId="77777777" w:rsidR="00FB0A69" w:rsidRPr="00185709" w:rsidRDefault="00FB0A69" w:rsidP="00FB0A69">
            <w:pPr>
              <w:spacing w:before="0" w:after="0" w:line="240" w:lineRule="auto"/>
              <w:contextualSpacing/>
              <w:jc w:val="center"/>
              <w:rPr>
                <w:rFonts w:ascii="Calibri" w:hAnsi="Calibri" w:cs="Calibri"/>
                <w:kern w:val="0"/>
                <w:szCs w:val="22"/>
                <w:lang w:eastAsia="en-AU"/>
              </w:rPr>
            </w:pPr>
          </w:p>
        </w:tc>
        <w:tc>
          <w:tcPr>
            <w:tcW w:w="0" w:type="auto"/>
            <w:tcBorders>
              <w:top w:val="nil"/>
              <w:left w:val="nil"/>
              <w:bottom w:val="single" w:sz="4" w:space="0" w:color="auto"/>
              <w:right w:val="single" w:sz="4" w:space="0" w:color="auto"/>
            </w:tcBorders>
            <w:shd w:val="clear" w:color="auto" w:fill="auto"/>
            <w:noWrap/>
            <w:vAlign w:val="bottom"/>
            <w:hideMark/>
          </w:tcPr>
          <w:p w14:paraId="02EF365C" w14:textId="77777777" w:rsidR="00FB0A69" w:rsidRPr="00185709" w:rsidRDefault="00FB0A69" w:rsidP="00FB0A69">
            <w:pPr>
              <w:spacing w:before="0" w:after="0" w:line="240" w:lineRule="auto"/>
              <w:contextualSpacing/>
              <w:jc w:val="center"/>
              <w:rPr>
                <w:rFonts w:ascii="Calibri" w:hAnsi="Calibri" w:cs="Calibri"/>
                <w:kern w:val="0"/>
                <w:szCs w:val="22"/>
                <w:lang w:eastAsia="en-AU"/>
              </w:rPr>
            </w:pPr>
          </w:p>
        </w:tc>
      </w:tr>
    </w:tbl>
    <w:p w14:paraId="17164203" w14:textId="77777777" w:rsidR="00FB0A69" w:rsidRDefault="00FB0A69" w:rsidP="00FB0A69">
      <w:pPr>
        <w:rPr>
          <w:highlight w:val="yellow"/>
        </w:rPr>
      </w:pPr>
    </w:p>
    <w:p w14:paraId="47C8BD8D" w14:textId="310BEB1C" w:rsidR="009162CC" w:rsidRPr="00537188" w:rsidRDefault="009162CC">
      <w:pPr>
        <w:spacing w:before="0" w:after="200" w:line="276" w:lineRule="auto"/>
        <w:rPr>
          <w:rFonts w:eastAsiaTheme="majorEastAsia" w:cstheme="majorBidi"/>
          <w:b/>
          <w:bCs/>
          <w:caps/>
          <w:color w:val="1F497D" w:themeColor="text2"/>
          <w:sz w:val="32"/>
          <w:szCs w:val="28"/>
          <w:highlight w:val="yellow"/>
        </w:rPr>
      </w:pPr>
      <w:r w:rsidRPr="00537188">
        <w:rPr>
          <w:highlight w:val="yellow"/>
        </w:rPr>
        <w:br w:type="page"/>
      </w:r>
    </w:p>
    <w:p w14:paraId="7B1C9EAA" w14:textId="0DB185C3" w:rsidR="00911210" w:rsidRDefault="00D663A9" w:rsidP="00911210">
      <w:pPr>
        <w:pStyle w:val="Heading1"/>
        <w:numPr>
          <w:ilvl w:val="0"/>
          <w:numId w:val="0"/>
        </w:numPr>
      </w:pPr>
      <w:bookmarkStart w:id="181" w:name="_Toc441838754"/>
      <w:bookmarkStart w:id="182" w:name="_Toc508369387"/>
      <w:r w:rsidRPr="00DF1502">
        <w:t xml:space="preserve">Appendix </w:t>
      </w:r>
      <w:r w:rsidR="00023C77">
        <w:t>H</w:t>
      </w:r>
      <w:r w:rsidRPr="00DF1502">
        <w:t>: Fish Spawning and Recruitment</w:t>
      </w:r>
      <w:bookmarkEnd w:id="181"/>
      <w:bookmarkEnd w:id="182"/>
    </w:p>
    <w:p w14:paraId="13FFD4CD" w14:textId="77777777" w:rsidR="009162CC" w:rsidRPr="00B61C7B" w:rsidRDefault="00AC3634" w:rsidP="009162CC">
      <w:pPr>
        <w:rPr>
          <w:b/>
          <w:color w:val="1F497D" w:themeColor="text2"/>
          <w:sz w:val="26"/>
          <w:szCs w:val="26"/>
        </w:rPr>
      </w:pPr>
      <w:r w:rsidRPr="00B61C7B">
        <w:rPr>
          <w:b/>
          <w:color w:val="1F497D" w:themeColor="text2"/>
          <w:sz w:val="26"/>
          <w:szCs w:val="26"/>
        </w:rPr>
        <w:t>Background</w:t>
      </w:r>
    </w:p>
    <w:p w14:paraId="1923DE82" w14:textId="101F1CEF" w:rsidR="006F4CBC" w:rsidRPr="005A7A21" w:rsidRDefault="006F4CBC" w:rsidP="006F4CBC">
      <w:pPr>
        <w:rPr>
          <w:bCs/>
        </w:rPr>
      </w:pPr>
      <w:r w:rsidRPr="005A7A21">
        <w:t>Restoring flow regimes with environmental water allocations has become a central tenet of ecosystem restoration in the Murray–Darling Basin (MDB) (MDBA 2012</w:t>
      </w:r>
      <w:r w:rsidR="00A21F0C">
        <w:t>a</w:t>
      </w:r>
      <w:r w:rsidRPr="005A7A21">
        <w:t xml:space="preserve">; Koehn </w:t>
      </w:r>
      <w:r w:rsidRPr="005A7A21">
        <w:rPr>
          <w:i/>
        </w:rPr>
        <w:t>et al.</w:t>
      </w:r>
      <w:r w:rsidRPr="005A7A21">
        <w:t xml:space="preserve"> 2014). To be effective, however, flow restoration to benefit aquatic ecosystems, including fish, requires an empirical understanding of relationships between hydrology, life history and population dynamics (Arthington </w:t>
      </w:r>
      <w:r w:rsidRPr="005A7A21">
        <w:rPr>
          <w:i/>
        </w:rPr>
        <w:t>et al</w:t>
      </w:r>
      <w:r w:rsidRPr="005A7A21">
        <w:t>. 2006).</w:t>
      </w:r>
      <w:r w:rsidR="00BF1119" w:rsidRPr="005A7A21">
        <w:t xml:space="preserve"> </w:t>
      </w:r>
      <w:r w:rsidR="00BF1119" w:rsidRPr="005A7A21">
        <w:rPr>
          <w:bCs/>
        </w:rPr>
        <w:t>Spawning and recruitment of golden perch (</w:t>
      </w:r>
      <w:r w:rsidR="00BF1119" w:rsidRPr="005A7A21">
        <w:rPr>
          <w:bCs/>
          <w:i/>
        </w:rPr>
        <w:t>Macquaria ambigua</w:t>
      </w:r>
      <w:r w:rsidR="00BF1119" w:rsidRPr="005A7A21">
        <w:rPr>
          <w:bCs/>
        </w:rPr>
        <w:t xml:space="preserve">) in the southern MDB </w:t>
      </w:r>
      <w:r w:rsidR="00C33117" w:rsidRPr="005A7A21">
        <w:rPr>
          <w:bCs/>
        </w:rPr>
        <w:t xml:space="preserve">has been associated with </w:t>
      </w:r>
      <w:r w:rsidR="00BF1119" w:rsidRPr="005A7A21">
        <w:rPr>
          <w:bCs/>
        </w:rPr>
        <w:t xml:space="preserve">overbank </w:t>
      </w:r>
      <w:r w:rsidR="006363FA">
        <w:rPr>
          <w:bCs/>
        </w:rPr>
        <w:t>flows</w:t>
      </w:r>
      <w:r w:rsidR="00BF1119" w:rsidRPr="005A7A21">
        <w:rPr>
          <w:bCs/>
        </w:rPr>
        <w:t xml:space="preserve"> and increased discharge that remains in-channel (Mallen-Cooper and Stuart 2003; Zampatti and Leigh 2013a; 2013b). </w:t>
      </w:r>
      <w:r w:rsidR="00575D9B" w:rsidRPr="005A7A21">
        <w:rPr>
          <w:bCs/>
        </w:rPr>
        <w:t>Similarly, abundant year classes of silver perch</w:t>
      </w:r>
      <w:r w:rsidR="00BF1119" w:rsidRPr="005A7A21">
        <w:rPr>
          <w:bCs/>
        </w:rPr>
        <w:t xml:space="preserve"> in the southern MDB correspond</w:t>
      </w:r>
      <w:r w:rsidR="00575D9B" w:rsidRPr="005A7A21">
        <w:rPr>
          <w:bCs/>
        </w:rPr>
        <w:t xml:space="preserve"> with increased in-channel discharge (Mallen-Cooper and Stuart 2003). </w:t>
      </w:r>
      <w:r w:rsidRPr="005A7A21">
        <w:rPr>
          <w:bCs/>
        </w:rPr>
        <w:t xml:space="preserve">As such, throughout the MDB, </w:t>
      </w:r>
      <w:r w:rsidR="00575D9B" w:rsidRPr="005A7A21">
        <w:rPr>
          <w:bCs/>
        </w:rPr>
        <w:t xml:space="preserve">both </w:t>
      </w:r>
      <w:r w:rsidRPr="005A7A21">
        <w:rPr>
          <w:bCs/>
        </w:rPr>
        <w:t>golden perch</w:t>
      </w:r>
      <w:r w:rsidR="00575D9B" w:rsidRPr="005A7A21">
        <w:rPr>
          <w:bCs/>
        </w:rPr>
        <w:t xml:space="preserve"> and silver perch are</w:t>
      </w:r>
      <w:r w:rsidRPr="005A7A21">
        <w:rPr>
          <w:bCs/>
        </w:rPr>
        <w:t xml:space="preserve"> considered candidate species to inform, and measure ecological response to, environmental water delivery.</w:t>
      </w:r>
    </w:p>
    <w:p w14:paraId="101BE871" w14:textId="1E883A33" w:rsidR="006F4CBC" w:rsidRPr="005A7A21" w:rsidRDefault="006F4CBC" w:rsidP="006F4CBC">
      <w:pPr>
        <w:rPr>
          <w:bCs/>
        </w:rPr>
      </w:pPr>
      <w:r w:rsidRPr="005A7A21">
        <w:rPr>
          <w:bCs/>
        </w:rPr>
        <w:t>Understanding the influence of hydrology on the population dynamics of golden perch</w:t>
      </w:r>
      <w:r w:rsidR="00E712B3" w:rsidRPr="005A7A21">
        <w:rPr>
          <w:bCs/>
        </w:rPr>
        <w:t xml:space="preserve"> and silver perch</w:t>
      </w:r>
      <w:r w:rsidRPr="005A7A21">
        <w:rPr>
          <w:bCs/>
        </w:rPr>
        <w:t xml:space="preserve"> is reliant on accurately determining the hydrological conditions at the time and place of crucial life</w:t>
      </w:r>
      <w:r w:rsidR="00CA1E4D" w:rsidRPr="005A7A21">
        <w:rPr>
          <w:bCs/>
        </w:rPr>
        <w:t xml:space="preserve"> </w:t>
      </w:r>
      <w:r w:rsidRPr="005A7A21">
        <w:rPr>
          <w:bCs/>
        </w:rPr>
        <w:t xml:space="preserve">history processes. For example, to be able to accurately determine the hydrological conditions associated with spawning, the time and place of spawning must be known.  This can be achieved by the </w:t>
      </w:r>
      <w:r w:rsidRPr="005A7A21">
        <w:rPr>
          <w:bCs/>
          <w:i/>
        </w:rPr>
        <w:t>in situ</w:t>
      </w:r>
      <w:r w:rsidRPr="005A7A21">
        <w:rPr>
          <w:bCs/>
        </w:rPr>
        <w:t xml:space="preserve"> collection of eggs immediately post-spawning or by retrospectively determining the spatio-temporal provenance of larval, juvenile and adult fish (i.e. </w:t>
      </w:r>
      <w:r w:rsidRPr="005A7A21">
        <w:rPr>
          <w:bCs/>
          <w:i/>
        </w:rPr>
        <w:t>when</w:t>
      </w:r>
      <w:r w:rsidRPr="005A7A21">
        <w:rPr>
          <w:bCs/>
        </w:rPr>
        <w:t xml:space="preserve"> and </w:t>
      </w:r>
      <w:r w:rsidRPr="005A7A21">
        <w:rPr>
          <w:bCs/>
          <w:i/>
        </w:rPr>
        <w:t>where</w:t>
      </w:r>
      <w:r w:rsidRPr="005A7A21">
        <w:rPr>
          <w:bCs/>
        </w:rPr>
        <w:t xml:space="preserve"> a fish was spawned).</w:t>
      </w:r>
    </w:p>
    <w:p w14:paraId="19B0E103" w14:textId="2DEA96F3" w:rsidR="006F4CBC" w:rsidRPr="005A7A21" w:rsidRDefault="006F4CBC" w:rsidP="006F4CBC">
      <w:pPr>
        <w:rPr>
          <w:bCs/>
        </w:rPr>
      </w:pPr>
      <w:r w:rsidRPr="005A7A21">
        <w:rPr>
          <w:bCs/>
        </w:rPr>
        <w:t>The Commonwealth Environmental Water Holder (CEWH) is using large volumes (</w:t>
      </w:r>
      <w:r w:rsidR="005A7A21" w:rsidRPr="005A7A21">
        <w:rPr>
          <w:bCs/>
        </w:rPr>
        <w:t>&gt;500 </w:t>
      </w:r>
      <w:r w:rsidRPr="005A7A21">
        <w:rPr>
          <w:bCs/>
        </w:rPr>
        <w:t xml:space="preserve">GL) of environmental water to augment flow regimes in the MDB to </w:t>
      </w:r>
      <w:r w:rsidR="00C410FB">
        <w:rPr>
          <w:bCs/>
        </w:rPr>
        <w:t xml:space="preserve">improve </w:t>
      </w:r>
      <w:r w:rsidRPr="005A7A21">
        <w:rPr>
          <w:bCs/>
        </w:rPr>
        <w:t>the health of aquatic ecosystems</w:t>
      </w:r>
      <w:r w:rsidR="005A7A21" w:rsidRPr="005A7A21">
        <w:rPr>
          <w:bCs/>
        </w:rPr>
        <w:t xml:space="preserve"> (</w:t>
      </w:r>
      <w:r w:rsidR="005A7A21" w:rsidRPr="005A7A21">
        <w:rPr>
          <w:bCs/>
        </w:rPr>
        <w:fldChar w:fldCharType="begin"/>
      </w:r>
      <w:r w:rsidR="005A7A21" w:rsidRPr="005A7A21">
        <w:rPr>
          <w:bCs/>
        </w:rPr>
        <w:instrText xml:space="preserve"> REF _Ref499554761 \h  \* MERGEFORMAT </w:instrText>
      </w:r>
      <w:r w:rsidR="005A7A21" w:rsidRPr="005A7A21">
        <w:rPr>
          <w:bCs/>
        </w:rPr>
      </w:r>
      <w:r w:rsidR="005A7A21" w:rsidRPr="005A7A21">
        <w:rPr>
          <w:bCs/>
        </w:rPr>
        <w:fldChar w:fldCharType="separate"/>
      </w:r>
      <w:r w:rsidR="00596FA9">
        <w:t xml:space="preserve">Table </w:t>
      </w:r>
      <w:r w:rsidR="00596FA9">
        <w:rPr>
          <w:noProof/>
        </w:rPr>
        <w:t>2</w:t>
      </w:r>
      <w:r w:rsidR="005A7A21" w:rsidRPr="005A7A21">
        <w:rPr>
          <w:bCs/>
        </w:rPr>
        <w:fldChar w:fldCharType="end"/>
      </w:r>
      <w:r w:rsidR="005A7A21" w:rsidRPr="005A7A21">
        <w:rPr>
          <w:bCs/>
        </w:rPr>
        <w:t>)</w:t>
      </w:r>
      <w:r w:rsidRPr="005A7A21">
        <w:rPr>
          <w:bCs/>
        </w:rPr>
        <w:t xml:space="preserve">. In the LMR, Commonwealth environmental water will primarily be used to contribute to increased base flows and freshes (i.e. increases in flow contained within the river channel), either complementing </w:t>
      </w:r>
      <w:r w:rsidRPr="005A7A21">
        <w:rPr>
          <w:bCs/>
          <w:i/>
        </w:rPr>
        <w:t xml:space="preserve">natural </w:t>
      </w:r>
      <w:r w:rsidRPr="005A7A21">
        <w:rPr>
          <w:bCs/>
        </w:rPr>
        <w:t>freshes or creating freshes (</w:t>
      </w:r>
      <w:r w:rsidR="001774C3">
        <w:rPr>
          <w:rStyle w:val="CharChar7"/>
          <w:rFonts w:ascii="Century Gothic" w:hAnsi="Century Gothic" w:cs="Times New Roman"/>
          <w:color w:val="000000"/>
          <w:spacing w:val="0"/>
          <w:sz w:val="22"/>
          <w:szCs w:val="20"/>
        </w:rPr>
        <w:t xml:space="preserve">SARDI </w:t>
      </w:r>
      <w:r w:rsidR="001774C3" w:rsidRPr="001774C3">
        <w:rPr>
          <w:rStyle w:val="CharChar7"/>
          <w:rFonts w:ascii="Century Gothic" w:hAnsi="Century Gothic" w:cs="Times New Roman"/>
          <w:i/>
          <w:color w:val="000000"/>
          <w:spacing w:val="0"/>
          <w:sz w:val="22"/>
          <w:szCs w:val="20"/>
        </w:rPr>
        <w:t>et al.</w:t>
      </w:r>
      <w:r w:rsidR="001774C3">
        <w:rPr>
          <w:rStyle w:val="CharChar7"/>
          <w:rFonts w:ascii="Century Gothic" w:hAnsi="Century Gothic" w:cs="Times New Roman"/>
          <w:color w:val="000000"/>
          <w:spacing w:val="0"/>
          <w:sz w:val="22"/>
          <w:szCs w:val="20"/>
        </w:rPr>
        <w:t xml:space="preserve"> 2016</w:t>
      </w:r>
      <w:r w:rsidRPr="005A7A21">
        <w:rPr>
          <w:bCs/>
        </w:rPr>
        <w:t>). Through the delivery of these flows, the CEWH aims to contribute to increased spawning and/or recruitment of flow-dependent fish species in the LMR.</w:t>
      </w:r>
    </w:p>
    <w:p w14:paraId="1C1166F6" w14:textId="4AA04E77" w:rsidR="00AC3634" w:rsidRDefault="006F4CBC" w:rsidP="006F4CBC">
      <w:r w:rsidRPr="005A7A21">
        <w:t xml:space="preserve">Over the term of this project (5 years) we aim to identify potential associations between reproduction (spawning and recruitment) of </w:t>
      </w:r>
      <w:r w:rsidR="00C33117" w:rsidRPr="005A7A21">
        <w:t xml:space="preserve">native, flow-cued spawning fishes and </w:t>
      </w:r>
      <w:r w:rsidRPr="005A7A21">
        <w:t>environmental water delivery (e.g. magnitude, timing and source). The specific objectives are to compare and contrast the spawning and recruitment of golden perch</w:t>
      </w:r>
      <w:r w:rsidR="00E712B3" w:rsidRPr="005A7A21">
        <w:t xml:space="preserve"> </w:t>
      </w:r>
      <w:r w:rsidRPr="005A7A21">
        <w:t xml:space="preserve">in the LMR to various environmental water delivery scenarios, including identifying the timing of spawning and source (i.e. natal origin) of successful recruits to enable accurate association of ecological response with hydrology; and to explore population connectivity between regions of the southern connected MDB.  We expect that: 1) increases in flow (in-channel or overbank) above regulated </w:t>
      </w:r>
      <w:r w:rsidRPr="005A7A21">
        <w:rPr>
          <w:i/>
        </w:rPr>
        <w:t>entitlement</w:t>
      </w:r>
      <w:r w:rsidRPr="005A7A21">
        <w:t xml:space="preserve"> flow</w:t>
      </w:r>
      <w:r w:rsidR="00093CD1">
        <w:t xml:space="preserve"> (QSA nominally &gt;15,000 ML day</w:t>
      </w:r>
      <w:r w:rsidR="00093CD1" w:rsidRPr="00093CD1">
        <w:rPr>
          <w:vertAlign w:val="superscript"/>
        </w:rPr>
        <w:t>-1</w:t>
      </w:r>
      <w:r w:rsidR="00093CD1">
        <w:t>)</w:t>
      </w:r>
      <w:r w:rsidRPr="005A7A21">
        <w:t xml:space="preserve"> in spring–summer will promote the spawning and recruitment (to young-of-year, YOY) of golden perch, and 2) multiple years of enhanced spring–summer flow will increase the resilience of golden perch populations in the LMR</w:t>
      </w:r>
      <w:r w:rsidR="00270A4B" w:rsidRPr="005A7A21">
        <w:t>.</w:t>
      </w:r>
      <w:r w:rsidR="00E712B3" w:rsidRPr="005A7A21">
        <w:t xml:space="preserve"> The same objectives and hypotheses apply to silver perch, which are also investigated in this report; however, low sample sizes limit some analyses.</w:t>
      </w:r>
    </w:p>
    <w:p w14:paraId="62A7B16C" w14:textId="77777777" w:rsidR="00002794" w:rsidRPr="00B61C7B" w:rsidRDefault="00002794" w:rsidP="009162CC">
      <w:pPr>
        <w:rPr>
          <w:b/>
          <w:color w:val="1F497D" w:themeColor="text2"/>
          <w:sz w:val="26"/>
          <w:szCs w:val="26"/>
        </w:rPr>
      </w:pPr>
      <w:r w:rsidRPr="00B61C7B">
        <w:rPr>
          <w:b/>
          <w:color w:val="1F497D" w:themeColor="text2"/>
          <w:sz w:val="26"/>
          <w:szCs w:val="26"/>
        </w:rPr>
        <w:t>Sites</w:t>
      </w:r>
    </w:p>
    <w:p w14:paraId="564E7611" w14:textId="77777777" w:rsidR="00002794" w:rsidRPr="00B61C7B" w:rsidRDefault="00002794" w:rsidP="009162CC">
      <w:pPr>
        <w:rPr>
          <w:b/>
          <w:i/>
          <w:color w:val="1F497D" w:themeColor="text2"/>
          <w:sz w:val="24"/>
          <w:szCs w:val="24"/>
        </w:rPr>
      </w:pPr>
      <w:r w:rsidRPr="00B61C7B">
        <w:rPr>
          <w:b/>
          <w:i/>
          <w:color w:val="1F497D" w:themeColor="text2"/>
          <w:sz w:val="24"/>
          <w:szCs w:val="24"/>
        </w:rPr>
        <w:t xml:space="preserve">Analysis of water </w:t>
      </w:r>
      <w:r w:rsidRPr="00B61C7B">
        <w:rPr>
          <w:b/>
          <w:i/>
          <w:color w:val="1F497D" w:themeColor="text2"/>
          <w:sz w:val="24"/>
          <w:szCs w:val="24"/>
          <w:vertAlign w:val="superscript"/>
        </w:rPr>
        <w:t>87</w:t>
      </w:r>
      <w:r w:rsidRPr="00B61C7B">
        <w:rPr>
          <w:b/>
          <w:i/>
          <w:color w:val="1F497D" w:themeColor="text2"/>
          <w:sz w:val="24"/>
          <w:szCs w:val="24"/>
        </w:rPr>
        <w:t>Sr/</w:t>
      </w:r>
      <w:r w:rsidRPr="00B61C7B">
        <w:rPr>
          <w:b/>
          <w:i/>
          <w:color w:val="1F497D" w:themeColor="text2"/>
          <w:sz w:val="24"/>
          <w:szCs w:val="24"/>
          <w:vertAlign w:val="superscript"/>
        </w:rPr>
        <w:t>86</w:t>
      </w:r>
      <w:r w:rsidRPr="00B61C7B">
        <w:rPr>
          <w:b/>
          <w:i/>
          <w:color w:val="1F497D" w:themeColor="text2"/>
          <w:sz w:val="24"/>
          <w:szCs w:val="24"/>
        </w:rPr>
        <w:t>Sr at sites across the southern MDB</w:t>
      </w:r>
    </w:p>
    <w:p w14:paraId="1B14515B" w14:textId="60A28F3B" w:rsidR="00002794" w:rsidRDefault="006F4CBC" w:rsidP="001237D1">
      <w:r w:rsidRPr="00521B83">
        <w:t>To determine spatio</w:t>
      </w:r>
      <w:r w:rsidRPr="001226B6">
        <w:t>-temporal variation in water strontium (Sr) isotope ratios (</w:t>
      </w:r>
      <w:r w:rsidRPr="001226B6">
        <w:rPr>
          <w:vertAlign w:val="superscript"/>
        </w:rPr>
        <w:t>87</w:t>
      </w:r>
      <w:r w:rsidRPr="001226B6">
        <w:t>Sr/</w:t>
      </w:r>
      <w:r w:rsidRPr="001226B6">
        <w:rPr>
          <w:vertAlign w:val="superscript"/>
        </w:rPr>
        <w:t>86</w:t>
      </w:r>
      <w:r w:rsidRPr="001226B6">
        <w:t>Sr) over the spring/summer of 201</w:t>
      </w:r>
      <w:r w:rsidR="009F20D1" w:rsidRPr="001226B6">
        <w:t>6</w:t>
      </w:r>
      <w:r w:rsidRPr="001226B6">
        <w:rPr>
          <w:rFonts w:cstheme="minorHAnsi"/>
        </w:rPr>
        <w:t>/</w:t>
      </w:r>
      <w:r w:rsidRPr="001226B6">
        <w:t>1</w:t>
      </w:r>
      <w:r w:rsidR="009F20D1" w:rsidRPr="001226B6">
        <w:t>7</w:t>
      </w:r>
      <w:r w:rsidRPr="001226B6">
        <w:t>, water samples were collected weekly–monthly from eleven sites across the southern MDB</w:t>
      </w:r>
      <w:r w:rsidRPr="00521B83">
        <w:t xml:space="preserve"> </w:t>
      </w:r>
      <w:r w:rsidR="006E1254">
        <w:t xml:space="preserve">(Table </w:t>
      </w:r>
      <w:r w:rsidR="00C47410">
        <w:t>H</w:t>
      </w:r>
      <w:r w:rsidR="001237D1">
        <w:t>1</w:t>
      </w:r>
      <w:r w:rsidR="00D61B75">
        <w:t xml:space="preserve">; Figure </w:t>
      </w:r>
      <w:r w:rsidR="00C47410">
        <w:t>H</w:t>
      </w:r>
      <w:r w:rsidR="009D11B1">
        <w:t>1</w:t>
      </w:r>
      <w:r w:rsidR="001237D1">
        <w:t>)</w:t>
      </w:r>
      <w:r w:rsidR="001237D1" w:rsidRPr="007B6ED3">
        <w:t>.</w:t>
      </w:r>
    </w:p>
    <w:p w14:paraId="6826BE97" w14:textId="77777777" w:rsidR="0051130A" w:rsidRDefault="0051130A" w:rsidP="00343C03">
      <w:pPr>
        <w:pStyle w:val="Captions"/>
      </w:pPr>
    </w:p>
    <w:p w14:paraId="5E259AD8" w14:textId="77777777" w:rsidR="0051130A" w:rsidRDefault="0051130A">
      <w:pPr>
        <w:spacing w:before="0" w:after="200" w:line="276" w:lineRule="auto"/>
        <w:jc w:val="left"/>
        <w:rPr>
          <w:rFonts w:eastAsia="MS Mincho" w:cs="Arial"/>
          <w:b/>
          <w:bCs/>
          <w:color w:val="auto"/>
          <w:kern w:val="0"/>
          <w:sz w:val="20"/>
          <w:lang w:val="en-US"/>
        </w:rPr>
      </w:pPr>
      <w:r>
        <w:br w:type="page"/>
      </w:r>
    </w:p>
    <w:p w14:paraId="7581C81A" w14:textId="575DC697" w:rsidR="001237D1" w:rsidRDefault="00A27BD7" w:rsidP="00343C03">
      <w:pPr>
        <w:pStyle w:val="Captions"/>
        <w:rPr>
          <w:highlight w:val="yellow"/>
        </w:rPr>
      </w:pPr>
      <w:r>
        <w:t xml:space="preserve">Table </w:t>
      </w:r>
      <w:r w:rsidR="00C47410">
        <w:t>H</w:t>
      </w:r>
      <w:r w:rsidR="001237D1" w:rsidRPr="001237D1">
        <w:t xml:space="preserve">1. Location of water sample collection for </w:t>
      </w:r>
      <w:r w:rsidR="001237D1" w:rsidRPr="001237D1">
        <w:rPr>
          <w:vertAlign w:val="superscript"/>
        </w:rPr>
        <w:t>87</w:t>
      </w:r>
      <w:r w:rsidR="001237D1" w:rsidRPr="001237D1">
        <w:t>Sr/</w:t>
      </w:r>
      <w:r w:rsidR="001237D1" w:rsidRPr="001237D1">
        <w:rPr>
          <w:vertAlign w:val="superscript"/>
        </w:rPr>
        <w:t>86</w:t>
      </w:r>
      <w:r w:rsidR="001237D1" w:rsidRPr="001237D1">
        <w:t>Sr analysis.</w:t>
      </w:r>
    </w:p>
    <w:tbl>
      <w:tblPr>
        <w:tblStyle w:val="TableGrid"/>
        <w:tblW w:w="8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1531"/>
        <w:gridCol w:w="2494"/>
        <w:gridCol w:w="2572"/>
      </w:tblGrid>
      <w:tr w:rsidR="001E657D" w:rsidRPr="002E63ED" w14:paraId="5C681623" w14:textId="77777777" w:rsidTr="00BF47B7">
        <w:trPr>
          <w:trHeight w:val="369"/>
        </w:trPr>
        <w:tc>
          <w:tcPr>
            <w:tcW w:w="1818" w:type="dxa"/>
            <w:tcBorders>
              <w:top w:val="single" w:sz="4" w:space="0" w:color="auto"/>
              <w:bottom w:val="single" w:sz="4" w:space="0" w:color="auto"/>
            </w:tcBorders>
            <w:vAlign w:val="center"/>
          </w:tcPr>
          <w:p w14:paraId="3D3377AD" w14:textId="77777777" w:rsidR="001E657D" w:rsidRPr="002E63ED" w:rsidRDefault="001E657D" w:rsidP="00BF47B7">
            <w:pPr>
              <w:spacing w:after="200" w:line="240" w:lineRule="auto"/>
              <w:contextualSpacing/>
              <w:rPr>
                <w:b/>
                <w:sz w:val="19"/>
                <w:szCs w:val="19"/>
              </w:rPr>
            </w:pPr>
            <w:r w:rsidRPr="002E63ED">
              <w:rPr>
                <w:b/>
                <w:sz w:val="19"/>
                <w:szCs w:val="19"/>
              </w:rPr>
              <w:t>River</w:t>
            </w:r>
          </w:p>
        </w:tc>
        <w:tc>
          <w:tcPr>
            <w:tcW w:w="1531" w:type="dxa"/>
            <w:tcBorders>
              <w:top w:val="single" w:sz="4" w:space="0" w:color="auto"/>
              <w:bottom w:val="single" w:sz="4" w:space="0" w:color="auto"/>
            </w:tcBorders>
            <w:vAlign w:val="center"/>
          </w:tcPr>
          <w:p w14:paraId="7A830282" w14:textId="77777777" w:rsidR="001E657D" w:rsidRPr="002E63ED" w:rsidRDefault="001E657D" w:rsidP="00BF47B7">
            <w:pPr>
              <w:spacing w:after="200" w:line="240" w:lineRule="auto"/>
              <w:contextualSpacing/>
              <w:jc w:val="center"/>
              <w:rPr>
                <w:b/>
                <w:sz w:val="19"/>
                <w:szCs w:val="19"/>
              </w:rPr>
            </w:pPr>
            <w:r w:rsidRPr="002E63ED">
              <w:rPr>
                <w:b/>
                <w:sz w:val="19"/>
                <w:szCs w:val="19"/>
              </w:rPr>
              <w:t>Location</w:t>
            </w:r>
          </w:p>
        </w:tc>
        <w:tc>
          <w:tcPr>
            <w:tcW w:w="2494" w:type="dxa"/>
            <w:tcBorders>
              <w:top w:val="single" w:sz="4" w:space="0" w:color="auto"/>
              <w:bottom w:val="single" w:sz="4" w:space="0" w:color="auto"/>
            </w:tcBorders>
            <w:vAlign w:val="center"/>
          </w:tcPr>
          <w:p w14:paraId="0F042D31" w14:textId="77777777" w:rsidR="001E657D" w:rsidRPr="002E63ED" w:rsidRDefault="001E657D" w:rsidP="00BF47B7">
            <w:pPr>
              <w:spacing w:after="200" w:line="240" w:lineRule="auto"/>
              <w:contextualSpacing/>
              <w:jc w:val="center"/>
              <w:rPr>
                <w:b/>
                <w:sz w:val="19"/>
                <w:szCs w:val="19"/>
              </w:rPr>
            </w:pPr>
            <w:r w:rsidRPr="002E63ED">
              <w:rPr>
                <w:b/>
                <w:sz w:val="19"/>
                <w:szCs w:val="19"/>
              </w:rPr>
              <w:t>Sampling period</w:t>
            </w:r>
          </w:p>
        </w:tc>
        <w:tc>
          <w:tcPr>
            <w:tcW w:w="2572" w:type="dxa"/>
            <w:tcBorders>
              <w:top w:val="single" w:sz="4" w:space="0" w:color="auto"/>
              <w:bottom w:val="single" w:sz="4" w:space="0" w:color="auto"/>
            </w:tcBorders>
            <w:vAlign w:val="center"/>
          </w:tcPr>
          <w:p w14:paraId="2E465CEF" w14:textId="77777777" w:rsidR="001E657D" w:rsidRPr="002E63ED" w:rsidRDefault="001E657D" w:rsidP="00BF47B7">
            <w:pPr>
              <w:spacing w:after="200" w:line="240" w:lineRule="auto"/>
              <w:contextualSpacing/>
              <w:jc w:val="center"/>
              <w:rPr>
                <w:b/>
                <w:sz w:val="19"/>
                <w:szCs w:val="19"/>
              </w:rPr>
            </w:pPr>
            <w:r w:rsidRPr="002E63ED">
              <w:rPr>
                <w:b/>
                <w:sz w:val="19"/>
                <w:szCs w:val="19"/>
              </w:rPr>
              <w:t>Total number of samples</w:t>
            </w:r>
          </w:p>
        </w:tc>
      </w:tr>
      <w:tr w:rsidR="001E657D" w:rsidRPr="002E63ED" w14:paraId="7120D3E9" w14:textId="77777777" w:rsidTr="00BF47B7">
        <w:trPr>
          <w:trHeight w:val="369"/>
        </w:trPr>
        <w:tc>
          <w:tcPr>
            <w:tcW w:w="1818" w:type="dxa"/>
            <w:tcBorders>
              <w:top w:val="single" w:sz="4" w:space="0" w:color="auto"/>
            </w:tcBorders>
            <w:vAlign w:val="center"/>
          </w:tcPr>
          <w:p w14:paraId="20262A56" w14:textId="77777777" w:rsidR="001E657D" w:rsidRPr="002E63ED" w:rsidRDefault="001E657D" w:rsidP="00BF47B7">
            <w:pPr>
              <w:spacing w:after="200" w:line="240" w:lineRule="auto"/>
              <w:contextualSpacing/>
              <w:rPr>
                <w:sz w:val="19"/>
                <w:szCs w:val="19"/>
              </w:rPr>
            </w:pPr>
            <w:r w:rsidRPr="002E63ED">
              <w:rPr>
                <w:sz w:val="19"/>
                <w:szCs w:val="19"/>
              </w:rPr>
              <w:t>Murray</w:t>
            </w:r>
          </w:p>
        </w:tc>
        <w:tc>
          <w:tcPr>
            <w:tcW w:w="1531" w:type="dxa"/>
            <w:tcBorders>
              <w:top w:val="single" w:sz="4" w:space="0" w:color="auto"/>
            </w:tcBorders>
            <w:vAlign w:val="center"/>
          </w:tcPr>
          <w:p w14:paraId="7332F51D" w14:textId="77777777" w:rsidR="001E657D" w:rsidRPr="002E63ED" w:rsidRDefault="001E657D" w:rsidP="00BF47B7">
            <w:pPr>
              <w:spacing w:after="200" w:line="240" w:lineRule="auto"/>
              <w:contextualSpacing/>
              <w:jc w:val="center"/>
              <w:rPr>
                <w:sz w:val="19"/>
                <w:szCs w:val="19"/>
              </w:rPr>
            </w:pPr>
            <w:r w:rsidRPr="002E63ED">
              <w:rPr>
                <w:sz w:val="19"/>
                <w:szCs w:val="19"/>
              </w:rPr>
              <w:t>Lock 1</w:t>
            </w:r>
          </w:p>
        </w:tc>
        <w:tc>
          <w:tcPr>
            <w:tcW w:w="2494" w:type="dxa"/>
            <w:tcBorders>
              <w:top w:val="single" w:sz="4" w:space="0" w:color="auto"/>
            </w:tcBorders>
            <w:vAlign w:val="center"/>
          </w:tcPr>
          <w:p w14:paraId="04F24B81" w14:textId="7EE04BF5"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2</w:t>
            </w:r>
            <w:r w:rsidRPr="002E63ED">
              <w:rPr>
                <w:sz w:val="19"/>
                <w:szCs w:val="19"/>
              </w:rPr>
              <w:t>/09/1</w:t>
            </w:r>
            <w:r>
              <w:rPr>
                <w:sz w:val="19"/>
                <w:szCs w:val="19"/>
              </w:rPr>
              <w:t>6</w:t>
            </w:r>
            <w:r w:rsidRPr="002E63ED">
              <w:rPr>
                <w:sz w:val="19"/>
                <w:szCs w:val="19"/>
              </w:rPr>
              <w:t>–</w:t>
            </w:r>
            <w:r>
              <w:rPr>
                <w:sz w:val="19"/>
                <w:szCs w:val="19"/>
              </w:rPr>
              <w:t>30</w:t>
            </w:r>
            <w:r w:rsidRPr="002E63ED">
              <w:rPr>
                <w:sz w:val="19"/>
                <w:szCs w:val="19"/>
              </w:rPr>
              <w:t>/0</w:t>
            </w:r>
            <w:r>
              <w:rPr>
                <w:sz w:val="19"/>
                <w:szCs w:val="19"/>
              </w:rPr>
              <w:t>1</w:t>
            </w:r>
            <w:r w:rsidRPr="002E63ED">
              <w:rPr>
                <w:sz w:val="19"/>
                <w:szCs w:val="19"/>
              </w:rPr>
              <w:t>/1</w:t>
            </w:r>
            <w:r>
              <w:rPr>
                <w:sz w:val="19"/>
                <w:szCs w:val="19"/>
              </w:rPr>
              <w:t>7</w:t>
            </w:r>
          </w:p>
        </w:tc>
        <w:tc>
          <w:tcPr>
            <w:tcW w:w="2572" w:type="dxa"/>
            <w:tcBorders>
              <w:top w:val="single" w:sz="4" w:space="0" w:color="auto"/>
            </w:tcBorders>
            <w:vAlign w:val="center"/>
          </w:tcPr>
          <w:p w14:paraId="5E4751FA" w14:textId="7DCEDF80"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1</w:t>
            </w:r>
          </w:p>
        </w:tc>
      </w:tr>
      <w:tr w:rsidR="001E657D" w:rsidRPr="002E63ED" w14:paraId="77C195E0" w14:textId="77777777" w:rsidTr="00BF47B7">
        <w:trPr>
          <w:trHeight w:val="369"/>
        </w:trPr>
        <w:tc>
          <w:tcPr>
            <w:tcW w:w="1818" w:type="dxa"/>
            <w:vAlign w:val="center"/>
          </w:tcPr>
          <w:p w14:paraId="136E87A9" w14:textId="77777777" w:rsidR="001E657D" w:rsidRPr="002E63ED" w:rsidRDefault="001E657D" w:rsidP="00BF47B7">
            <w:pPr>
              <w:spacing w:after="200" w:line="240" w:lineRule="auto"/>
              <w:contextualSpacing/>
              <w:rPr>
                <w:sz w:val="19"/>
                <w:szCs w:val="19"/>
              </w:rPr>
            </w:pPr>
            <w:r w:rsidRPr="002E63ED">
              <w:rPr>
                <w:sz w:val="19"/>
                <w:szCs w:val="19"/>
              </w:rPr>
              <w:t>Murray</w:t>
            </w:r>
          </w:p>
        </w:tc>
        <w:tc>
          <w:tcPr>
            <w:tcW w:w="1531" w:type="dxa"/>
            <w:vAlign w:val="center"/>
          </w:tcPr>
          <w:p w14:paraId="1257152C" w14:textId="77777777" w:rsidR="001E657D" w:rsidRPr="002E63ED" w:rsidRDefault="001E657D" w:rsidP="00BF47B7">
            <w:pPr>
              <w:spacing w:after="200" w:line="240" w:lineRule="auto"/>
              <w:contextualSpacing/>
              <w:jc w:val="center"/>
              <w:rPr>
                <w:sz w:val="19"/>
                <w:szCs w:val="19"/>
              </w:rPr>
            </w:pPr>
            <w:r w:rsidRPr="002E63ED">
              <w:rPr>
                <w:sz w:val="19"/>
                <w:szCs w:val="19"/>
              </w:rPr>
              <w:t>Lock 6</w:t>
            </w:r>
          </w:p>
        </w:tc>
        <w:tc>
          <w:tcPr>
            <w:tcW w:w="2494" w:type="dxa"/>
            <w:vAlign w:val="center"/>
          </w:tcPr>
          <w:p w14:paraId="31D3E3FF" w14:textId="0A62240E"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3</w:t>
            </w:r>
            <w:r w:rsidRPr="002E63ED">
              <w:rPr>
                <w:sz w:val="19"/>
                <w:szCs w:val="19"/>
              </w:rPr>
              <w:t>/09/1</w:t>
            </w:r>
            <w:r>
              <w:rPr>
                <w:sz w:val="19"/>
                <w:szCs w:val="19"/>
              </w:rPr>
              <w:t>6</w:t>
            </w:r>
            <w:r w:rsidRPr="002E63ED">
              <w:rPr>
                <w:sz w:val="19"/>
                <w:szCs w:val="19"/>
              </w:rPr>
              <w:t>–1</w:t>
            </w:r>
            <w:r>
              <w:rPr>
                <w:sz w:val="19"/>
                <w:szCs w:val="19"/>
              </w:rPr>
              <w:t>4</w:t>
            </w:r>
            <w:r w:rsidRPr="002E63ED">
              <w:rPr>
                <w:sz w:val="19"/>
                <w:szCs w:val="19"/>
              </w:rPr>
              <w:t>/02/1</w:t>
            </w:r>
            <w:r>
              <w:rPr>
                <w:sz w:val="19"/>
                <w:szCs w:val="19"/>
              </w:rPr>
              <w:t>7</w:t>
            </w:r>
          </w:p>
        </w:tc>
        <w:tc>
          <w:tcPr>
            <w:tcW w:w="2572" w:type="dxa"/>
            <w:vAlign w:val="center"/>
          </w:tcPr>
          <w:p w14:paraId="28DE6B28" w14:textId="720DEFB2"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1</w:t>
            </w:r>
          </w:p>
        </w:tc>
      </w:tr>
      <w:tr w:rsidR="001E657D" w:rsidRPr="002E63ED" w14:paraId="58B1B8B8" w14:textId="77777777" w:rsidTr="00BF47B7">
        <w:trPr>
          <w:trHeight w:val="369"/>
        </w:trPr>
        <w:tc>
          <w:tcPr>
            <w:tcW w:w="1818" w:type="dxa"/>
            <w:vAlign w:val="center"/>
          </w:tcPr>
          <w:p w14:paraId="589FA2FE" w14:textId="77777777" w:rsidR="001E657D" w:rsidRPr="002E63ED" w:rsidRDefault="001E657D" w:rsidP="00BF47B7">
            <w:pPr>
              <w:spacing w:after="200" w:line="240" w:lineRule="auto"/>
              <w:contextualSpacing/>
              <w:rPr>
                <w:sz w:val="19"/>
                <w:szCs w:val="19"/>
              </w:rPr>
            </w:pPr>
            <w:r w:rsidRPr="002E63ED">
              <w:rPr>
                <w:sz w:val="19"/>
                <w:szCs w:val="19"/>
              </w:rPr>
              <w:t>Murray</w:t>
            </w:r>
          </w:p>
        </w:tc>
        <w:tc>
          <w:tcPr>
            <w:tcW w:w="1531" w:type="dxa"/>
            <w:vAlign w:val="center"/>
          </w:tcPr>
          <w:p w14:paraId="7F3CC469" w14:textId="77777777" w:rsidR="001E657D" w:rsidRPr="002E63ED" w:rsidRDefault="001E657D" w:rsidP="00BF47B7">
            <w:pPr>
              <w:spacing w:after="200" w:line="240" w:lineRule="auto"/>
              <w:contextualSpacing/>
              <w:jc w:val="center"/>
              <w:rPr>
                <w:sz w:val="19"/>
                <w:szCs w:val="19"/>
              </w:rPr>
            </w:pPr>
            <w:r w:rsidRPr="002E63ED">
              <w:rPr>
                <w:sz w:val="19"/>
                <w:szCs w:val="19"/>
              </w:rPr>
              <w:t>Lock 9</w:t>
            </w:r>
          </w:p>
        </w:tc>
        <w:tc>
          <w:tcPr>
            <w:tcW w:w="2494" w:type="dxa"/>
            <w:vAlign w:val="center"/>
          </w:tcPr>
          <w:p w14:paraId="5947DDB0" w14:textId="67EC84CC" w:rsidR="001E657D" w:rsidRPr="002E63ED" w:rsidRDefault="001E657D" w:rsidP="00BF47B7">
            <w:pPr>
              <w:spacing w:after="200" w:line="240" w:lineRule="auto"/>
              <w:contextualSpacing/>
              <w:jc w:val="center"/>
              <w:rPr>
                <w:sz w:val="19"/>
                <w:szCs w:val="19"/>
              </w:rPr>
            </w:pPr>
            <w:r>
              <w:rPr>
                <w:sz w:val="19"/>
                <w:szCs w:val="19"/>
              </w:rPr>
              <w:t>27</w:t>
            </w:r>
            <w:r w:rsidRPr="002E63ED">
              <w:rPr>
                <w:sz w:val="19"/>
                <w:szCs w:val="19"/>
              </w:rPr>
              <w:t>/09/1</w:t>
            </w:r>
            <w:r>
              <w:rPr>
                <w:sz w:val="19"/>
                <w:szCs w:val="19"/>
              </w:rPr>
              <w:t>6</w:t>
            </w:r>
            <w:r w:rsidRPr="002E63ED">
              <w:rPr>
                <w:sz w:val="19"/>
                <w:szCs w:val="19"/>
              </w:rPr>
              <w:t>–1</w:t>
            </w:r>
            <w:r>
              <w:rPr>
                <w:sz w:val="19"/>
                <w:szCs w:val="19"/>
              </w:rPr>
              <w:t>4</w:t>
            </w:r>
            <w:r w:rsidRPr="002E63ED">
              <w:rPr>
                <w:sz w:val="19"/>
                <w:szCs w:val="19"/>
              </w:rPr>
              <w:t>/02/1</w:t>
            </w:r>
            <w:r>
              <w:rPr>
                <w:sz w:val="19"/>
                <w:szCs w:val="19"/>
              </w:rPr>
              <w:t>7</w:t>
            </w:r>
          </w:p>
        </w:tc>
        <w:tc>
          <w:tcPr>
            <w:tcW w:w="2572" w:type="dxa"/>
            <w:vAlign w:val="center"/>
          </w:tcPr>
          <w:p w14:paraId="3510985B" w14:textId="77AF70E1"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1</w:t>
            </w:r>
          </w:p>
        </w:tc>
      </w:tr>
      <w:tr w:rsidR="001E657D" w:rsidRPr="002E63ED" w14:paraId="416CAA50" w14:textId="77777777" w:rsidTr="00BF47B7">
        <w:trPr>
          <w:trHeight w:val="369"/>
        </w:trPr>
        <w:tc>
          <w:tcPr>
            <w:tcW w:w="1818" w:type="dxa"/>
            <w:vAlign w:val="center"/>
          </w:tcPr>
          <w:p w14:paraId="350846A2" w14:textId="77777777" w:rsidR="001E657D" w:rsidRPr="002D372F" w:rsidRDefault="001E657D" w:rsidP="00BF47B7">
            <w:pPr>
              <w:spacing w:after="200" w:line="240" w:lineRule="auto"/>
              <w:contextualSpacing/>
              <w:rPr>
                <w:sz w:val="19"/>
                <w:szCs w:val="19"/>
              </w:rPr>
            </w:pPr>
            <w:r w:rsidRPr="002D372F">
              <w:rPr>
                <w:sz w:val="19"/>
                <w:szCs w:val="19"/>
              </w:rPr>
              <w:t>Murray</w:t>
            </w:r>
          </w:p>
        </w:tc>
        <w:tc>
          <w:tcPr>
            <w:tcW w:w="1531" w:type="dxa"/>
            <w:vAlign w:val="center"/>
          </w:tcPr>
          <w:p w14:paraId="198A7BE3" w14:textId="77777777" w:rsidR="001E657D" w:rsidRPr="002D372F" w:rsidRDefault="001E657D" w:rsidP="00BF47B7">
            <w:pPr>
              <w:spacing w:after="200" w:line="240" w:lineRule="auto"/>
              <w:contextualSpacing/>
              <w:jc w:val="center"/>
              <w:rPr>
                <w:sz w:val="19"/>
                <w:szCs w:val="19"/>
              </w:rPr>
            </w:pPr>
            <w:r w:rsidRPr="002D372F">
              <w:rPr>
                <w:sz w:val="19"/>
                <w:szCs w:val="19"/>
              </w:rPr>
              <w:t>Lock 11</w:t>
            </w:r>
          </w:p>
        </w:tc>
        <w:tc>
          <w:tcPr>
            <w:tcW w:w="2494" w:type="dxa"/>
            <w:vAlign w:val="center"/>
          </w:tcPr>
          <w:p w14:paraId="70BF6E6E" w14:textId="7FFA8AA0" w:rsidR="001E657D" w:rsidRPr="002D372F" w:rsidRDefault="001E657D" w:rsidP="00BF47B7">
            <w:pPr>
              <w:spacing w:after="200" w:line="240" w:lineRule="auto"/>
              <w:contextualSpacing/>
              <w:jc w:val="center"/>
              <w:rPr>
                <w:sz w:val="19"/>
                <w:szCs w:val="19"/>
              </w:rPr>
            </w:pPr>
            <w:r w:rsidRPr="002D372F">
              <w:rPr>
                <w:sz w:val="19"/>
                <w:szCs w:val="19"/>
              </w:rPr>
              <w:t>12/09/16–18/02/17</w:t>
            </w:r>
          </w:p>
        </w:tc>
        <w:tc>
          <w:tcPr>
            <w:tcW w:w="2572" w:type="dxa"/>
            <w:vAlign w:val="center"/>
          </w:tcPr>
          <w:p w14:paraId="7AFC7049" w14:textId="77777777" w:rsidR="001E657D" w:rsidRPr="002D372F" w:rsidRDefault="001E657D" w:rsidP="00BF47B7">
            <w:pPr>
              <w:spacing w:after="200" w:line="240" w:lineRule="auto"/>
              <w:contextualSpacing/>
              <w:jc w:val="center"/>
              <w:rPr>
                <w:sz w:val="19"/>
                <w:szCs w:val="19"/>
              </w:rPr>
            </w:pPr>
            <w:r w:rsidRPr="002D372F">
              <w:rPr>
                <w:sz w:val="19"/>
                <w:szCs w:val="19"/>
              </w:rPr>
              <w:t>12</w:t>
            </w:r>
          </w:p>
        </w:tc>
      </w:tr>
      <w:tr w:rsidR="001E657D" w:rsidRPr="002E63ED" w14:paraId="272E23D1" w14:textId="77777777" w:rsidTr="00BF47B7">
        <w:trPr>
          <w:trHeight w:val="369"/>
        </w:trPr>
        <w:tc>
          <w:tcPr>
            <w:tcW w:w="1818" w:type="dxa"/>
            <w:vAlign w:val="center"/>
          </w:tcPr>
          <w:p w14:paraId="00CE9A67" w14:textId="77777777" w:rsidR="001E657D" w:rsidRPr="002E63ED" w:rsidRDefault="001E657D" w:rsidP="00BF47B7">
            <w:pPr>
              <w:spacing w:after="200" w:line="240" w:lineRule="auto"/>
              <w:contextualSpacing/>
              <w:rPr>
                <w:sz w:val="19"/>
                <w:szCs w:val="19"/>
              </w:rPr>
            </w:pPr>
            <w:r w:rsidRPr="002E63ED">
              <w:rPr>
                <w:sz w:val="19"/>
                <w:szCs w:val="19"/>
              </w:rPr>
              <w:t>Murray</w:t>
            </w:r>
          </w:p>
        </w:tc>
        <w:tc>
          <w:tcPr>
            <w:tcW w:w="1531" w:type="dxa"/>
            <w:vAlign w:val="center"/>
          </w:tcPr>
          <w:p w14:paraId="11062502" w14:textId="77777777" w:rsidR="001E657D" w:rsidRPr="002E63ED" w:rsidRDefault="001E657D" w:rsidP="00BF47B7">
            <w:pPr>
              <w:spacing w:after="200" w:line="240" w:lineRule="auto"/>
              <w:contextualSpacing/>
              <w:jc w:val="center"/>
              <w:rPr>
                <w:sz w:val="19"/>
                <w:szCs w:val="19"/>
              </w:rPr>
            </w:pPr>
            <w:r w:rsidRPr="002E63ED">
              <w:rPr>
                <w:sz w:val="19"/>
                <w:szCs w:val="19"/>
              </w:rPr>
              <w:t>Torrumbarry</w:t>
            </w:r>
          </w:p>
        </w:tc>
        <w:tc>
          <w:tcPr>
            <w:tcW w:w="2494" w:type="dxa"/>
            <w:vAlign w:val="center"/>
          </w:tcPr>
          <w:p w14:paraId="33C66B0F" w14:textId="60978513" w:rsidR="001E657D" w:rsidRPr="002E63ED" w:rsidRDefault="001E657D" w:rsidP="00BF47B7">
            <w:pPr>
              <w:spacing w:after="200" w:line="240" w:lineRule="auto"/>
              <w:contextualSpacing/>
              <w:jc w:val="center"/>
              <w:rPr>
                <w:sz w:val="19"/>
                <w:szCs w:val="19"/>
              </w:rPr>
            </w:pPr>
            <w:r>
              <w:rPr>
                <w:sz w:val="19"/>
                <w:szCs w:val="19"/>
              </w:rPr>
              <w:t>26</w:t>
            </w:r>
            <w:r w:rsidRPr="002E63ED">
              <w:rPr>
                <w:sz w:val="19"/>
                <w:szCs w:val="19"/>
              </w:rPr>
              <w:t>/09/1</w:t>
            </w:r>
            <w:r>
              <w:rPr>
                <w:sz w:val="19"/>
                <w:szCs w:val="19"/>
              </w:rPr>
              <w:t>6</w:t>
            </w:r>
            <w:r w:rsidRPr="002E63ED">
              <w:rPr>
                <w:sz w:val="19"/>
                <w:szCs w:val="19"/>
              </w:rPr>
              <w:t>–1</w:t>
            </w:r>
            <w:r>
              <w:rPr>
                <w:sz w:val="19"/>
                <w:szCs w:val="19"/>
              </w:rPr>
              <w:t>3</w:t>
            </w:r>
            <w:r w:rsidRPr="002E63ED">
              <w:rPr>
                <w:sz w:val="19"/>
                <w:szCs w:val="19"/>
              </w:rPr>
              <w:t>/02/1</w:t>
            </w:r>
            <w:r>
              <w:rPr>
                <w:sz w:val="19"/>
                <w:szCs w:val="19"/>
              </w:rPr>
              <w:t>7</w:t>
            </w:r>
          </w:p>
        </w:tc>
        <w:tc>
          <w:tcPr>
            <w:tcW w:w="2572" w:type="dxa"/>
            <w:vAlign w:val="center"/>
          </w:tcPr>
          <w:p w14:paraId="5E05FFAB" w14:textId="77777777" w:rsidR="001E657D" w:rsidRPr="002E63ED" w:rsidRDefault="001E657D" w:rsidP="00BF47B7">
            <w:pPr>
              <w:spacing w:after="200" w:line="240" w:lineRule="auto"/>
              <w:contextualSpacing/>
              <w:jc w:val="center"/>
              <w:rPr>
                <w:sz w:val="19"/>
                <w:szCs w:val="19"/>
              </w:rPr>
            </w:pPr>
            <w:r>
              <w:rPr>
                <w:sz w:val="19"/>
                <w:szCs w:val="19"/>
              </w:rPr>
              <w:t>11</w:t>
            </w:r>
          </w:p>
        </w:tc>
      </w:tr>
      <w:tr w:rsidR="001E657D" w:rsidRPr="002E63ED" w14:paraId="0968821E" w14:textId="77777777" w:rsidTr="00BF47B7">
        <w:trPr>
          <w:trHeight w:val="369"/>
        </w:trPr>
        <w:tc>
          <w:tcPr>
            <w:tcW w:w="1818" w:type="dxa"/>
            <w:vAlign w:val="center"/>
          </w:tcPr>
          <w:p w14:paraId="3020DF3F" w14:textId="77777777" w:rsidR="001E657D" w:rsidRPr="002E63ED" w:rsidRDefault="001E657D" w:rsidP="00BF47B7">
            <w:pPr>
              <w:spacing w:after="200" w:line="240" w:lineRule="auto"/>
              <w:contextualSpacing/>
              <w:rPr>
                <w:sz w:val="19"/>
                <w:szCs w:val="19"/>
              </w:rPr>
            </w:pPr>
            <w:r w:rsidRPr="002E63ED">
              <w:rPr>
                <w:sz w:val="19"/>
                <w:szCs w:val="19"/>
              </w:rPr>
              <w:t>Murray</w:t>
            </w:r>
          </w:p>
        </w:tc>
        <w:tc>
          <w:tcPr>
            <w:tcW w:w="1531" w:type="dxa"/>
            <w:vAlign w:val="center"/>
          </w:tcPr>
          <w:p w14:paraId="782130F3" w14:textId="77777777" w:rsidR="001E657D" w:rsidRPr="002E63ED" w:rsidRDefault="001E657D" w:rsidP="00BF47B7">
            <w:pPr>
              <w:spacing w:after="200" w:line="240" w:lineRule="auto"/>
              <w:contextualSpacing/>
              <w:jc w:val="center"/>
              <w:rPr>
                <w:sz w:val="19"/>
                <w:szCs w:val="19"/>
              </w:rPr>
            </w:pPr>
            <w:r w:rsidRPr="002E63ED">
              <w:rPr>
                <w:sz w:val="19"/>
                <w:szCs w:val="19"/>
              </w:rPr>
              <w:t>Barmah</w:t>
            </w:r>
          </w:p>
        </w:tc>
        <w:tc>
          <w:tcPr>
            <w:tcW w:w="2494" w:type="dxa"/>
            <w:vAlign w:val="center"/>
          </w:tcPr>
          <w:p w14:paraId="2C5FDBE8" w14:textId="382C7E48" w:rsidR="001E657D" w:rsidRPr="002E63ED" w:rsidRDefault="001E657D" w:rsidP="00BF47B7">
            <w:pPr>
              <w:spacing w:after="200" w:line="240" w:lineRule="auto"/>
              <w:contextualSpacing/>
              <w:jc w:val="center"/>
              <w:rPr>
                <w:sz w:val="19"/>
                <w:szCs w:val="19"/>
              </w:rPr>
            </w:pPr>
            <w:r>
              <w:rPr>
                <w:sz w:val="19"/>
                <w:szCs w:val="19"/>
              </w:rPr>
              <w:t>08</w:t>
            </w:r>
            <w:r w:rsidRPr="002E63ED">
              <w:rPr>
                <w:sz w:val="19"/>
                <w:szCs w:val="19"/>
              </w:rPr>
              <w:t>/1</w:t>
            </w:r>
            <w:r>
              <w:rPr>
                <w:sz w:val="19"/>
                <w:szCs w:val="19"/>
              </w:rPr>
              <w:t>1</w:t>
            </w:r>
            <w:r w:rsidRPr="002E63ED">
              <w:rPr>
                <w:sz w:val="19"/>
                <w:szCs w:val="19"/>
              </w:rPr>
              <w:t>/1</w:t>
            </w:r>
            <w:r>
              <w:rPr>
                <w:sz w:val="19"/>
                <w:szCs w:val="19"/>
              </w:rPr>
              <w:t>6</w:t>
            </w:r>
            <w:r w:rsidRPr="002E63ED">
              <w:rPr>
                <w:sz w:val="19"/>
                <w:szCs w:val="19"/>
              </w:rPr>
              <w:t>–</w:t>
            </w:r>
            <w:r>
              <w:rPr>
                <w:sz w:val="19"/>
                <w:szCs w:val="19"/>
              </w:rPr>
              <w:t>04</w:t>
            </w:r>
            <w:r w:rsidRPr="002E63ED">
              <w:rPr>
                <w:sz w:val="19"/>
                <w:szCs w:val="19"/>
              </w:rPr>
              <w:t>/1</w:t>
            </w:r>
            <w:r>
              <w:rPr>
                <w:sz w:val="19"/>
                <w:szCs w:val="19"/>
              </w:rPr>
              <w:t>2</w:t>
            </w:r>
            <w:r w:rsidRPr="002E63ED">
              <w:rPr>
                <w:sz w:val="19"/>
                <w:szCs w:val="19"/>
              </w:rPr>
              <w:t>/1</w:t>
            </w:r>
            <w:r>
              <w:rPr>
                <w:sz w:val="19"/>
                <w:szCs w:val="19"/>
              </w:rPr>
              <w:t>6</w:t>
            </w:r>
          </w:p>
        </w:tc>
        <w:tc>
          <w:tcPr>
            <w:tcW w:w="2572" w:type="dxa"/>
            <w:vAlign w:val="center"/>
          </w:tcPr>
          <w:p w14:paraId="7484100C" w14:textId="1DF5541E" w:rsidR="001E657D" w:rsidRPr="002E63ED" w:rsidRDefault="001E657D" w:rsidP="00BF47B7">
            <w:pPr>
              <w:spacing w:after="200" w:line="240" w:lineRule="auto"/>
              <w:contextualSpacing/>
              <w:jc w:val="center"/>
              <w:rPr>
                <w:sz w:val="19"/>
                <w:szCs w:val="19"/>
              </w:rPr>
            </w:pPr>
            <w:r>
              <w:rPr>
                <w:sz w:val="19"/>
                <w:szCs w:val="19"/>
              </w:rPr>
              <w:t>3</w:t>
            </w:r>
          </w:p>
        </w:tc>
      </w:tr>
      <w:tr w:rsidR="001E657D" w:rsidRPr="002E63ED" w14:paraId="184E1316" w14:textId="77777777" w:rsidTr="00BF47B7">
        <w:trPr>
          <w:trHeight w:val="369"/>
        </w:trPr>
        <w:tc>
          <w:tcPr>
            <w:tcW w:w="1818" w:type="dxa"/>
            <w:vAlign w:val="center"/>
          </w:tcPr>
          <w:p w14:paraId="09545FCA" w14:textId="77777777" w:rsidR="001E657D" w:rsidRPr="002E63ED" w:rsidRDefault="001E657D" w:rsidP="00BF47B7">
            <w:pPr>
              <w:spacing w:after="200" w:line="240" w:lineRule="auto"/>
              <w:contextualSpacing/>
              <w:rPr>
                <w:sz w:val="19"/>
                <w:szCs w:val="19"/>
              </w:rPr>
            </w:pPr>
            <w:r w:rsidRPr="002E63ED">
              <w:rPr>
                <w:sz w:val="19"/>
                <w:szCs w:val="19"/>
              </w:rPr>
              <w:t>Darling</w:t>
            </w:r>
          </w:p>
        </w:tc>
        <w:tc>
          <w:tcPr>
            <w:tcW w:w="1531" w:type="dxa"/>
            <w:vAlign w:val="center"/>
          </w:tcPr>
          <w:p w14:paraId="04EB8647" w14:textId="77777777" w:rsidR="001E657D" w:rsidRPr="002E63ED" w:rsidRDefault="001E657D" w:rsidP="00BF47B7">
            <w:pPr>
              <w:spacing w:after="200" w:line="240" w:lineRule="auto"/>
              <w:contextualSpacing/>
              <w:jc w:val="center"/>
              <w:rPr>
                <w:sz w:val="19"/>
                <w:szCs w:val="19"/>
              </w:rPr>
            </w:pPr>
            <w:r w:rsidRPr="002E63ED">
              <w:rPr>
                <w:sz w:val="19"/>
                <w:szCs w:val="19"/>
              </w:rPr>
              <w:t>Weir 32</w:t>
            </w:r>
          </w:p>
        </w:tc>
        <w:tc>
          <w:tcPr>
            <w:tcW w:w="2494" w:type="dxa"/>
            <w:vAlign w:val="center"/>
          </w:tcPr>
          <w:p w14:paraId="5A8B069E" w14:textId="09140967" w:rsidR="001E657D" w:rsidRPr="002E63ED" w:rsidRDefault="001E657D" w:rsidP="00BF47B7">
            <w:pPr>
              <w:spacing w:after="200" w:line="240" w:lineRule="auto"/>
              <w:contextualSpacing/>
              <w:jc w:val="center"/>
              <w:rPr>
                <w:sz w:val="19"/>
                <w:szCs w:val="19"/>
              </w:rPr>
            </w:pPr>
            <w:r>
              <w:rPr>
                <w:sz w:val="19"/>
                <w:szCs w:val="19"/>
              </w:rPr>
              <w:t>2</w:t>
            </w:r>
            <w:r w:rsidRPr="002E63ED">
              <w:rPr>
                <w:sz w:val="19"/>
                <w:szCs w:val="19"/>
              </w:rPr>
              <w:t>4/09/1</w:t>
            </w:r>
            <w:r>
              <w:rPr>
                <w:sz w:val="19"/>
                <w:szCs w:val="19"/>
              </w:rPr>
              <w:t>6</w:t>
            </w:r>
            <w:r w:rsidRPr="002E63ED">
              <w:rPr>
                <w:sz w:val="19"/>
                <w:szCs w:val="19"/>
              </w:rPr>
              <w:t>–</w:t>
            </w:r>
            <w:r>
              <w:rPr>
                <w:sz w:val="19"/>
                <w:szCs w:val="19"/>
              </w:rPr>
              <w:t>01</w:t>
            </w:r>
            <w:r w:rsidRPr="002E63ED">
              <w:rPr>
                <w:sz w:val="19"/>
                <w:szCs w:val="19"/>
              </w:rPr>
              <w:t>/0</w:t>
            </w:r>
            <w:r>
              <w:rPr>
                <w:sz w:val="19"/>
                <w:szCs w:val="19"/>
              </w:rPr>
              <w:t>4</w:t>
            </w:r>
            <w:r w:rsidRPr="002E63ED">
              <w:rPr>
                <w:sz w:val="19"/>
                <w:szCs w:val="19"/>
              </w:rPr>
              <w:t>/1</w:t>
            </w:r>
            <w:r>
              <w:rPr>
                <w:sz w:val="19"/>
                <w:szCs w:val="19"/>
              </w:rPr>
              <w:t>7</w:t>
            </w:r>
          </w:p>
        </w:tc>
        <w:tc>
          <w:tcPr>
            <w:tcW w:w="2572" w:type="dxa"/>
            <w:vAlign w:val="center"/>
          </w:tcPr>
          <w:p w14:paraId="2289B76A" w14:textId="60B96532"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7</w:t>
            </w:r>
          </w:p>
        </w:tc>
      </w:tr>
      <w:tr w:rsidR="001E657D" w:rsidRPr="002E63ED" w14:paraId="24920FC2" w14:textId="77777777" w:rsidTr="00BF47B7">
        <w:trPr>
          <w:trHeight w:val="369"/>
        </w:trPr>
        <w:tc>
          <w:tcPr>
            <w:tcW w:w="1818" w:type="dxa"/>
            <w:vAlign w:val="center"/>
          </w:tcPr>
          <w:p w14:paraId="063EE19A" w14:textId="77777777" w:rsidR="001E657D" w:rsidRPr="002E63ED" w:rsidRDefault="001E657D" w:rsidP="00BF47B7">
            <w:pPr>
              <w:spacing w:after="200" w:line="240" w:lineRule="auto"/>
              <w:contextualSpacing/>
              <w:rPr>
                <w:sz w:val="19"/>
                <w:szCs w:val="19"/>
              </w:rPr>
            </w:pPr>
            <w:r w:rsidRPr="002E63ED">
              <w:rPr>
                <w:sz w:val="19"/>
                <w:szCs w:val="19"/>
              </w:rPr>
              <w:t>Edward–Wakool</w:t>
            </w:r>
          </w:p>
        </w:tc>
        <w:tc>
          <w:tcPr>
            <w:tcW w:w="1531" w:type="dxa"/>
            <w:vAlign w:val="center"/>
          </w:tcPr>
          <w:p w14:paraId="356183AC" w14:textId="77777777" w:rsidR="001E657D" w:rsidRPr="002E63ED" w:rsidRDefault="001E657D" w:rsidP="00BF47B7">
            <w:pPr>
              <w:spacing w:after="200" w:line="240" w:lineRule="auto"/>
              <w:contextualSpacing/>
              <w:jc w:val="center"/>
              <w:rPr>
                <w:sz w:val="19"/>
                <w:szCs w:val="19"/>
              </w:rPr>
            </w:pPr>
            <w:r w:rsidRPr="002E63ED">
              <w:rPr>
                <w:sz w:val="19"/>
                <w:szCs w:val="19"/>
              </w:rPr>
              <w:t>Deniliquin</w:t>
            </w:r>
          </w:p>
        </w:tc>
        <w:tc>
          <w:tcPr>
            <w:tcW w:w="2494" w:type="dxa"/>
            <w:vAlign w:val="center"/>
          </w:tcPr>
          <w:p w14:paraId="79053632" w14:textId="2900FA5F" w:rsidR="001E657D" w:rsidRPr="002E63ED" w:rsidRDefault="001E657D" w:rsidP="00BF47B7">
            <w:pPr>
              <w:spacing w:after="200" w:line="240" w:lineRule="auto"/>
              <w:contextualSpacing/>
              <w:jc w:val="center"/>
              <w:rPr>
                <w:sz w:val="19"/>
                <w:szCs w:val="19"/>
              </w:rPr>
            </w:pPr>
            <w:r w:rsidRPr="002E63ED">
              <w:rPr>
                <w:sz w:val="19"/>
                <w:szCs w:val="19"/>
              </w:rPr>
              <w:t>1</w:t>
            </w:r>
            <w:r>
              <w:rPr>
                <w:sz w:val="19"/>
                <w:szCs w:val="19"/>
              </w:rPr>
              <w:t>2</w:t>
            </w:r>
            <w:r w:rsidRPr="002E63ED">
              <w:rPr>
                <w:sz w:val="19"/>
                <w:szCs w:val="19"/>
              </w:rPr>
              <w:t>/09/1</w:t>
            </w:r>
            <w:r>
              <w:rPr>
                <w:sz w:val="19"/>
                <w:szCs w:val="19"/>
              </w:rPr>
              <w:t>6</w:t>
            </w:r>
            <w:r w:rsidRPr="002E63ED">
              <w:rPr>
                <w:sz w:val="19"/>
                <w:szCs w:val="19"/>
              </w:rPr>
              <w:t>–</w:t>
            </w:r>
            <w:r>
              <w:rPr>
                <w:sz w:val="19"/>
                <w:szCs w:val="19"/>
              </w:rPr>
              <w:t>02</w:t>
            </w:r>
            <w:r w:rsidRPr="002E63ED">
              <w:rPr>
                <w:sz w:val="19"/>
                <w:szCs w:val="19"/>
              </w:rPr>
              <w:t>/02/1</w:t>
            </w:r>
            <w:r>
              <w:rPr>
                <w:sz w:val="19"/>
                <w:szCs w:val="19"/>
              </w:rPr>
              <w:t>7</w:t>
            </w:r>
          </w:p>
        </w:tc>
        <w:tc>
          <w:tcPr>
            <w:tcW w:w="2572" w:type="dxa"/>
            <w:vAlign w:val="center"/>
          </w:tcPr>
          <w:p w14:paraId="57FD1EC3" w14:textId="77777777" w:rsidR="001E657D" w:rsidRPr="002E63ED" w:rsidRDefault="001E657D" w:rsidP="00BF47B7">
            <w:pPr>
              <w:spacing w:after="200" w:line="240" w:lineRule="auto"/>
              <w:contextualSpacing/>
              <w:jc w:val="center"/>
              <w:rPr>
                <w:sz w:val="19"/>
                <w:szCs w:val="19"/>
              </w:rPr>
            </w:pPr>
            <w:r w:rsidRPr="002E63ED">
              <w:rPr>
                <w:sz w:val="19"/>
                <w:szCs w:val="19"/>
              </w:rPr>
              <w:t>12</w:t>
            </w:r>
          </w:p>
        </w:tc>
      </w:tr>
      <w:tr w:rsidR="001E657D" w:rsidRPr="002E63ED" w14:paraId="3A6B7546" w14:textId="77777777" w:rsidTr="00BF47B7">
        <w:trPr>
          <w:trHeight w:val="369"/>
        </w:trPr>
        <w:tc>
          <w:tcPr>
            <w:tcW w:w="1818" w:type="dxa"/>
            <w:vAlign w:val="center"/>
          </w:tcPr>
          <w:p w14:paraId="1273550E" w14:textId="77777777" w:rsidR="001E657D" w:rsidRPr="002E63ED" w:rsidRDefault="001E657D" w:rsidP="00BF47B7">
            <w:pPr>
              <w:spacing w:after="200" w:line="240" w:lineRule="auto"/>
              <w:contextualSpacing/>
              <w:rPr>
                <w:sz w:val="19"/>
                <w:szCs w:val="19"/>
              </w:rPr>
            </w:pPr>
            <w:r w:rsidRPr="002E63ED">
              <w:rPr>
                <w:sz w:val="19"/>
                <w:szCs w:val="19"/>
              </w:rPr>
              <w:t>Murrumbidgee</w:t>
            </w:r>
          </w:p>
        </w:tc>
        <w:tc>
          <w:tcPr>
            <w:tcW w:w="1531" w:type="dxa"/>
            <w:vAlign w:val="center"/>
          </w:tcPr>
          <w:p w14:paraId="6D92A9D0" w14:textId="77777777" w:rsidR="001E657D" w:rsidRPr="002E63ED" w:rsidRDefault="001E657D" w:rsidP="00BF47B7">
            <w:pPr>
              <w:spacing w:after="200" w:line="240" w:lineRule="auto"/>
              <w:contextualSpacing/>
              <w:jc w:val="center"/>
              <w:rPr>
                <w:sz w:val="19"/>
                <w:szCs w:val="19"/>
              </w:rPr>
            </w:pPr>
            <w:r w:rsidRPr="002E63ED">
              <w:rPr>
                <w:sz w:val="19"/>
                <w:szCs w:val="19"/>
              </w:rPr>
              <w:t>Narrandera</w:t>
            </w:r>
          </w:p>
        </w:tc>
        <w:tc>
          <w:tcPr>
            <w:tcW w:w="2494" w:type="dxa"/>
            <w:vAlign w:val="center"/>
          </w:tcPr>
          <w:p w14:paraId="2E898574" w14:textId="222752ED" w:rsidR="001E657D" w:rsidRPr="002E63ED" w:rsidRDefault="001E657D" w:rsidP="00BF47B7">
            <w:pPr>
              <w:spacing w:after="200" w:line="240" w:lineRule="auto"/>
              <w:contextualSpacing/>
              <w:jc w:val="center"/>
              <w:rPr>
                <w:sz w:val="19"/>
                <w:szCs w:val="19"/>
              </w:rPr>
            </w:pPr>
            <w:r>
              <w:rPr>
                <w:sz w:val="19"/>
                <w:szCs w:val="19"/>
              </w:rPr>
              <w:t>05</w:t>
            </w:r>
            <w:r w:rsidRPr="002E63ED">
              <w:rPr>
                <w:sz w:val="19"/>
                <w:szCs w:val="19"/>
              </w:rPr>
              <w:t>/09/1</w:t>
            </w:r>
            <w:r>
              <w:rPr>
                <w:sz w:val="19"/>
                <w:szCs w:val="19"/>
              </w:rPr>
              <w:t>6</w:t>
            </w:r>
            <w:r w:rsidRPr="002E63ED">
              <w:rPr>
                <w:sz w:val="19"/>
                <w:szCs w:val="19"/>
              </w:rPr>
              <w:t>–1</w:t>
            </w:r>
            <w:r>
              <w:rPr>
                <w:sz w:val="19"/>
                <w:szCs w:val="19"/>
              </w:rPr>
              <w:t>5</w:t>
            </w:r>
            <w:r w:rsidRPr="002E63ED">
              <w:rPr>
                <w:sz w:val="19"/>
                <w:szCs w:val="19"/>
              </w:rPr>
              <w:t>/02/1</w:t>
            </w:r>
            <w:r>
              <w:rPr>
                <w:sz w:val="19"/>
                <w:szCs w:val="19"/>
              </w:rPr>
              <w:t>7</w:t>
            </w:r>
          </w:p>
        </w:tc>
        <w:tc>
          <w:tcPr>
            <w:tcW w:w="2572" w:type="dxa"/>
            <w:vAlign w:val="center"/>
          </w:tcPr>
          <w:p w14:paraId="6CD17467" w14:textId="234DC140" w:rsidR="001E657D" w:rsidRPr="002E63ED" w:rsidRDefault="001E657D" w:rsidP="00BF47B7">
            <w:pPr>
              <w:spacing w:after="200" w:line="240" w:lineRule="auto"/>
              <w:contextualSpacing/>
              <w:jc w:val="center"/>
              <w:rPr>
                <w:sz w:val="19"/>
                <w:szCs w:val="19"/>
              </w:rPr>
            </w:pPr>
            <w:r w:rsidRPr="002E63ED">
              <w:rPr>
                <w:sz w:val="19"/>
                <w:szCs w:val="19"/>
              </w:rPr>
              <w:t>1</w:t>
            </w:r>
            <w:r w:rsidR="00F85841">
              <w:rPr>
                <w:sz w:val="19"/>
                <w:szCs w:val="19"/>
              </w:rPr>
              <w:t>0</w:t>
            </w:r>
          </w:p>
        </w:tc>
      </w:tr>
      <w:tr w:rsidR="001E657D" w:rsidRPr="002E63ED" w14:paraId="2BE838D6" w14:textId="77777777" w:rsidTr="00BF47B7">
        <w:trPr>
          <w:trHeight w:val="369"/>
        </w:trPr>
        <w:tc>
          <w:tcPr>
            <w:tcW w:w="1818" w:type="dxa"/>
            <w:vAlign w:val="center"/>
          </w:tcPr>
          <w:p w14:paraId="477EE0F6" w14:textId="77777777" w:rsidR="001E657D" w:rsidRPr="002E63ED" w:rsidRDefault="001E657D" w:rsidP="00BF47B7">
            <w:pPr>
              <w:spacing w:after="200" w:line="240" w:lineRule="auto"/>
              <w:contextualSpacing/>
              <w:rPr>
                <w:sz w:val="19"/>
                <w:szCs w:val="19"/>
              </w:rPr>
            </w:pPr>
            <w:r w:rsidRPr="002E63ED">
              <w:rPr>
                <w:sz w:val="19"/>
                <w:szCs w:val="19"/>
              </w:rPr>
              <w:t>Goulburn</w:t>
            </w:r>
          </w:p>
        </w:tc>
        <w:tc>
          <w:tcPr>
            <w:tcW w:w="1531" w:type="dxa"/>
            <w:vAlign w:val="center"/>
          </w:tcPr>
          <w:p w14:paraId="698911BC" w14:textId="77777777" w:rsidR="001E657D" w:rsidRPr="002E63ED" w:rsidRDefault="001E657D" w:rsidP="00BF47B7">
            <w:pPr>
              <w:spacing w:after="200" w:line="240" w:lineRule="auto"/>
              <w:contextualSpacing/>
              <w:jc w:val="center"/>
              <w:rPr>
                <w:sz w:val="19"/>
                <w:szCs w:val="19"/>
              </w:rPr>
            </w:pPr>
            <w:r w:rsidRPr="002E63ED">
              <w:rPr>
                <w:sz w:val="19"/>
                <w:szCs w:val="19"/>
              </w:rPr>
              <w:t>Yambuna</w:t>
            </w:r>
          </w:p>
        </w:tc>
        <w:tc>
          <w:tcPr>
            <w:tcW w:w="2494" w:type="dxa"/>
            <w:vAlign w:val="center"/>
          </w:tcPr>
          <w:p w14:paraId="4A7A475E" w14:textId="07DFE7B7" w:rsidR="001E657D" w:rsidRPr="002E63ED" w:rsidRDefault="001E657D" w:rsidP="00BF47B7">
            <w:pPr>
              <w:spacing w:after="200" w:line="240" w:lineRule="auto"/>
              <w:contextualSpacing/>
              <w:jc w:val="center"/>
              <w:rPr>
                <w:sz w:val="19"/>
                <w:szCs w:val="19"/>
              </w:rPr>
            </w:pPr>
            <w:r>
              <w:rPr>
                <w:sz w:val="19"/>
                <w:szCs w:val="19"/>
              </w:rPr>
              <w:t>18</w:t>
            </w:r>
            <w:r w:rsidRPr="002E63ED">
              <w:rPr>
                <w:sz w:val="19"/>
                <w:szCs w:val="19"/>
              </w:rPr>
              <w:t>/10/1</w:t>
            </w:r>
            <w:r>
              <w:rPr>
                <w:sz w:val="19"/>
                <w:szCs w:val="19"/>
              </w:rPr>
              <w:t>6</w:t>
            </w:r>
            <w:r w:rsidRPr="002E63ED">
              <w:rPr>
                <w:sz w:val="19"/>
                <w:szCs w:val="19"/>
              </w:rPr>
              <w:t>–0</w:t>
            </w:r>
            <w:r>
              <w:rPr>
                <w:sz w:val="19"/>
                <w:szCs w:val="19"/>
              </w:rPr>
              <w:t>6</w:t>
            </w:r>
            <w:r w:rsidRPr="002E63ED">
              <w:rPr>
                <w:sz w:val="19"/>
                <w:szCs w:val="19"/>
              </w:rPr>
              <w:t>/12/1</w:t>
            </w:r>
            <w:r>
              <w:rPr>
                <w:sz w:val="19"/>
                <w:szCs w:val="19"/>
              </w:rPr>
              <w:t>6</w:t>
            </w:r>
          </w:p>
        </w:tc>
        <w:tc>
          <w:tcPr>
            <w:tcW w:w="2572" w:type="dxa"/>
            <w:vAlign w:val="center"/>
          </w:tcPr>
          <w:p w14:paraId="5010B478" w14:textId="33C90F74" w:rsidR="001E657D" w:rsidRPr="002E63ED" w:rsidRDefault="001E657D" w:rsidP="00BF47B7">
            <w:pPr>
              <w:spacing w:after="200" w:line="240" w:lineRule="auto"/>
              <w:contextualSpacing/>
              <w:jc w:val="center"/>
              <w:rPr>
                <w:sz w:val="19"/>
                <w:szCs w:val="19"/>
              </w:rPr>
            </w:pPr>
            <w:r>
              <w:rPr>
                <w:sz w:val="19"/>
                <w:szCs w:val="19"/>
              </w:rPr>
              <w:t>5</w:t>
            </w:r>
          </w:p>
        </w:tc>
      </w:tr>
      <w:tr w:rsidR="001E657D" w:rsidRPr="002E63ED" w14:paraId="02C68D85" w14:textId="77777777" w:rsidTr="00BF47B7">
        <w:trPr>
          <w:trHeight w:val="369"/>
        </w:trPr>
        <w:tc>
          <w:tcPr>
            <w:tcW w:w="1818" w:type="dxa"/>
            <w:tcBorders>
              <w:bottom w:val="single" w:sz="4" w:space="0" w:color="auto"/>
            </w:tcBorders>
            <w:vAlign w:val="center"/>
          </w:tcPr>
          <w:p w14:paraId="06D92A09" w14:textId="77777777" w:rsidR="001E657D" w:rsidRPr="002E63ED" w:rsidRDefault="001E657D" w:rsidP="00BF47B7">
            <w:pPr>
              <w:spacing w:after="200" w:line="240" w:lineRule="auto"/>
              <w:contextualSpacing/>
              <w:rPr>
                <w:sz w:val="19"/>
                <w:szCs w:val="19"/>
              </w:rPr>
            </w:pPr>
            <w:r w:rsidRPr="002E63ED">
              <w:rPr>
                <w:sz w:val="19"/>
                <w:szCs w:val="19"/>
              </w:rPr>
              <w:t>Goulburn</w:t>
            </w:r>
          </w:p>
        </w:tc>
        <w:tc>
          <w:tcPr>
            <w:tcW w:w="1531" w:type="dxa"/>
            <w:tcBorders>
              <w:bottom w:val="single" w:sz="4" w:space="0" w:color="auto"/>
            </w:tcBorders>
            <w:vAlign w:val="center"/>
          </w:tcPr>
          <w:p w14:paraId="542E48E6" w14:textId="77777777" w:rsidR="001E657D" w:rsidRPr="002E63ED" w:rsidRDefault="001E657D" w:rsidP="00BF47B7">
            <w:pPr>
              <w:spacing w:after="200" w:line="240" w:lineRule="auto"/>
              <w:contextualSpacing/>
              <w:jc w:val="center"/>
              <w:rPr>
                <w:sz w:val="19"/>
                <w:szCs w:val="19"/>
              </w:rPr>
            </w:pPr>
            <w:r w:rsidRPr="002E63ED">
              <w:rPr>
                <w:sz w:val="19"/>
                <w:szCs w:val="19"/>
              </w:rPr>
              <w:t>Pyke Road</w:t>
            </w:r>
          </w:p>
        </w:tc>
        <w:tc>
          <w:tcPr>
            <w:tcW w:w="2494" w:type="dxa"/>
            <w:tcBorders>
              <w:bottom w:val="single" w:sz="4" w:space="0" w:color="auto"/>
            </w:tcBorders>
            <w:vAlign w:val="center"/>
          </w:tcPr>
          <w:p w14:paraId="0EAF9126" w14:textId="1204B436" w:rsidR="001E657D" w:rsidRPr="002E63ED" w:rsidRDefault="001E657D" w:rsidP="00BF47B7">
            <w:pPr>
              <w:spacing w:after="200" w:line="240" w:lineRule="auto"/>
              <w:contextualSpacing/>
              <w:jc w:val="center"/>
              <w:rPr>
                <w:sz w:val="19"/>
                <w:szCs w:val="19"/>
              </w:rPr>
            </w:pPr>
            <w:r>
              <w:rPr>
                <w:sz w:val="19"/>
                <w:szCs w:val="19"/>
              </w:rPr>
              <w:t>11</w:t>
            </w:r>
            <w:r w:rsidRPr="002E63ED">
              <w:rPr>
                <w:sz w:val="19"/>
                <w:szCs w:val="19"/>
              </w:rPr>
              <w:t>/1</w:t>
            </w:r>
            <w:r>
              <w:rPr>
                <w:sz w:val="19"/>
                <w:szCs w:val="19"/>
              </w:rPr>
              <w:t>1</w:t>
            </w:r>
            <w:r w:rsidRPr="002E63ED">
              <w:rPr>
                <w:sz w:val="19"/>
                <w:szCs w:val="19"/>
              </w:rPr>
              <w:t>/1</w:t>
            </w:r>
            <w:r>
              <w:rPr>
                <w:sz w:val="19"/>
                <w:szCs w:val="19"/>
              </w:rPr>
              <w:t>6</w:t>
            </w:r>
            <w:r w:rsidRPr="002E63ED">
              <w:rPr>
                <w:sz w:val="19"/>
                <w:szCs w:val="19"/>
              </w:rPr>
              <w:t>–0</w:t>
            </w:r>
            <w:r>
              <w:rPr>
                <w:sz w:val="19"/>
                <w:szCs w:val="19"/>
              </w:rPr>
              <w:t>6</w:t>
            </w:r>
            <w:r w:rsidRPr="002E63ED">
              <w:rPr>
                <w:sz w:val="19"/>
                <w:szCs w:val="19"/>
              </w:rPr>
              <w:t>/12/1</w:t>
            </w:r>
            <w:r>
              <w:rPr>
                <w:sz w:val="19"/>
                <w:szCs w:val="19"/>
              </w:rPr>
              <w:t>6</w:t>
            </w:r>
          </w:p>
        </w:tc>
        <w:tc>
          <w:tcPr>
            <w:tcW w:w="2572" w:type="dxa"/>
            <w:tcBorders>
              <w:bottom w:val="single" w:sz="4" w:space="0" w:color="auto"/>
            </w:tcBorders>
            <w:vAlign w:val="center"/>
          </w:tcPr>
          <w:p w14:paraId="0060205F" w14:textId="59823370" w:rsidR="001E657D" w:rsidRPr="002E63ED" w:rsidRDefault="001E657D" w:rsidP="00BF47B7">
            <w:pPr>
              <w:spacing w:after="200" w:line="240" w:lineRule="auto"/>
              <w:contextualSpacing/>
              <w:jc w:val="center"/>
              <w:rPr>
                <w:sz w:val="19"/>
                <w:szCs w:val="19"/>
              </w:rPr>
            </w:pPr>
            <w:r>
              <w:rPr>
                <w:sz w:val="19"/>
                <w:szCs w:val="19"/>
              </w:rPr>
              <w:t>3</w:t>
            </w:r>
          </w:p>
        </w:tc>
      </w:tr>
    </w:tbl>
    <w:p w14:paraId="712F04F1" w14:textId="77777777" w:rsidR="0096486F" w:rsidRDefault="0096486F" w:rsidP="00B85CC6"/>
    <w:p w14:paraId="06663903" w14:textId="4A19A70D" w:rsidR="009A0A58" w:rsidRDefault="001D551E" w:rsidP="001D551E">
      <w:pPr>
        <w:jc w:val="center"/>
        <w:rPr>
          <w:noProof/>
          <w:lang w:eastAsia="en-AU"/>
        </w:rPr>
      </w:pPr>
      <w:r>
        <w:rPr>
          <w:noProof/>
          <w:lang w:eastAsia="en-AU"/>
        </w:rPr>
        <w:drawing>
          <wp:inline distT="0" distB="0" distL="0" distR="0" wp14:anchorId="0B6A4AAA" wp14:editId="07BF1F1F">
            <wp:extent cx="5533390" cy="402609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154">
                      <a:extLst>
                        <a:ext uri="{28A0092B-C50C-407E-A947-70E740481C1C}">
                          <a14:useLocalDpi xmlns:a14="http://schemas.microsoft.com/office/drawing/2010/main" val="0"/>
                        </a:ext>
                      </a:extLst>
                    </a:blip>
                    <a:srcRect/>
                    <a:stretch/>
                  </pic:blipFill>
                  <pic:spPr bwMode="auto">
                    <a:xfrm>
                      <a:off x="0" y="0"/>
                      <a:ext cx="5552567" cy="4040043"/>
                    </a:xfrm>
                    <a:prstGeom prst="rect">
                      <a:avLst/>
                    </a:prstGeom>
                    <a:ln>
                      <a:noFill/>
                    </a:ln>
                    <a:extLst>
                      <a:ext uri="{53640926-AAD7-44D8-BBD7-CCE9431645EC}">
                        <a14:shadowObscured xmlns:a14="http://schemas.microsoft.com/office/drawing/2010/main"/>
                      </a:ext>
                    </a:extLst>
                  </pic:spPr>
                </pic:pic>
              </a:graphicData>
            </a:graphic>
          </wp:inline>
        </w:drawing>
      </w:r>
    </w:p>
    <w:p w14:paraId="1F3E1D44" w14:textId="439867DF" w:rsidR="009D11B1" w:rsidRDefault="00D61B75" w:rsidP="00343C03">
      <w:pPr>
        <w:pStyle w:val="Captions"/>
      </w:pPr>
      <w:r>
        <w:t xml:space="preserve">Figure </w:t>
      </w:r>
      <w:r w:rsidR="00C47410">
        <w:t>H</w:t>
      </w:r>
      <w:r w:rsidR="009D11B1">
        <w:t xml:space="preserve">1. </w:t>
      </w:r>
      <w:r w:rsidR="009D11B1" w:rsidRPr="009D11B1">
        <w:t>Map showing the location of the Murray–Darling Basin and the major rivers that comprise the southern Murray-Darling Basin, the numbered Locks and Weirs (up to Lock 26, Torrumbarry), the Darling, Lachlan, Murrumbidgee, Edward–Wakool, Campaspe and Goulburn rivers and Lake Victoria, an off-stream storage used to regulate flows in the lower Murray River.</w:t>
      </w:r>
    </w:p>
    <w:p w14:paraId="105C3522" w14:textId="30DEF372" w:rsidR="00002794" w:rsidRPr="00B61C7B" w:rsidRDefault="00002794">
      <w:pPr>
        <w:spacing w:before="0" w:after="200" w:line="276" w:lineRule="auto"/>
        <w:rPr>
          <w:b/>
          <w:i/>
          <w:color w:val="1F497D" w:themeColor="text2"/>
          <w:sz w:val="24"/>
          <w:szCs w:val="24"/>
        </w:rPr>
      </w:pPr>
      <w:r w:rsidRPr="00B61C7B">
        <w:rPr>
          <w:b/>
          <w:i/>
          <w:color w:val="1F497D" w:themeColor="text2"/>
          <w:sz w:val="24"/>
          <w:szCs w:val="24"/>
        </w:rPr>
        <w:t>Sampling eggs and larvae</w:t>
      </w:r>
    </w:p>
    <w:p w14:paraId="3C6F2601" w14:textId="78805CF5" w:rsidR="00882DE7" w:rsidRPr="00371F83" w:rsidRDefault="00882DE7" w:rsidP="00882DE7">
      <w:r w:rsidRPr="00BE1E6D">
        <w:t xml:space="preserve">Larval fish </w:t>
      </w:r>
      <w:r w:rsidRPr="00371F83">
        <w:t xml:space="preserve">sampling was conducted at three sites within the floodplain and gorge geomorphic zones of the </w:t>
      </w:r>
      <w:r w:rsidR="004D0505" w:rsidRPr="00371F83">
        <w:t>LMR</w:t>
      </w:r>
      <w:r w:rsidRPr="00371F83">
        <w:t xml:space="preserve"> </w:t>
      </w:r>
      <w:r w:rsidR="006F4CBC" w:rsidRPr="00371F83">
        <w:t>(</w:t>
      </w:r>
      <w:r w:rsidR="006F4CBC" w:rsidRPr="00371F83">
        <w:fldChar w:fldCharType="begin"/>
      </w:r>
      <w:r w:rsidR="006F4CBC" w:rsidRPr="00371F83">
        <w:instrText xml:space="preserve"> REF _Ref382232091 \h  \* MERGEFORMAT </w:instrText>
      </w:r>
      <w:r w:rsidR="006F4CBC" w:rsidRPr="00371F83">
        <w:fldChar w:fldCharType="separate"/>
      </w:r>
      <w:r w:rsidR="00596FA9" w:rsidRPr="00C757C7">
        <w:t xml:space="preserve">Figure </w:t>
      </w:r>
      <w:r w:rsidR="00596FA9">
        <w:rPr>
          <w:noProof/>
        </w:rPr>
        <w:t>6</w:t>
      </w:r>
      <w:r w:rsidR="006F4CBC" w:rsidRPr="00371F83">
        <w:fldChar w:fldCharType="end"/>
      </w:r>
      <w:r w:rsidR="006F4CBC" w:rsidRPr="00371F83">
        <w:t xml:space="preserve">; Table </w:t>
      </w:r>
      <w:r w:rsidR="00C47410">
        <w:t>H</w:t>
      </w:r>
      <w:r w:rsidR="007E5224" w:rsidRPr="00371F83">
        <w:t>2</w:t>
      </w:r>
      <w:r w:rsidR="006F4CBC" w:rsidRPr="00371F83">
        <w:t>).</w:t>
      </w:r>
    </w:p>
    <w:p w14:paraId="0E6B168F" w14:textId="2806C52D" w:rsidR="000B6DF1" w:rsidRPr="00C36455" w:rsidRDefault="000B6DF1" w:rsidP="00343C03">
      <w:pPr>
        <w:pStyle w:val="Captions"/>
      </w:pPr>
      <w:r w:rsidRPr="00371F83">
        <w:t xml:space="preserve">Table </w:t>
      </w:r>
      <w:r w:rsidR="00C47410">
        <w:t>H</w:t>
      </w:r>
      <w:r w:rsidR="007E5224" w:rsidRPr="00371F83">
        <w:t>2</w:t>
      </w:r>
      <w:r w:rsidRPr="00371F83">
        <w:t>. Details</w:t>
      </w:r>
      <w:r w:rsidRPr="00C36455">
        <w:t xml:space="preserve"> of </w:t>
      </w:r>
      <w:r w:rsidR="0051130A">
        <w:t>larval fish</w:t>
      </w:r>
      <w:r w:rsidR="0051130A" w:rsidRPr="00C36455">
        <w:t xml:space="preserve"> </w:t>
      </w:r>
      <w:r w:rsidRPr="00C36455">
        <w:t>sampling sites downstream (DS) of Lock 1 and 6 in the LMR.</w:t>
      </w:r>
    </w:p>
    <w:tbl>
      <w:tblPr>
        <w:tblW w:w="0" w:type="auto"/>
        <w:tblLook w:val="04A0" w:firstRow="1" w:lastRow="0" w:firstColumn="1" w:lastColumn="0" w:noHBand="0" w:noVBand="1"/>
      </w:tblPr>
      <w:tblGrid>
        <w:gridCol w:w="1644"/>
        <w:gridCol w:w="2154"/>
        <w:gridCol w:w="1814"/>
        <w:gridCol w:w="2268"/>
      </w:tblGrid>
      <w:tr w:rsidR="00A84425" w:rsidRPr="002E63ED" w14:paraId="32D33F1F" w14:textId="77777777" w:rsidTr="00ED374F">
        <w:trPr>
          <w:trHeight w:val="369"/>
        </w:trPr>
        <w:tc>
          <w:tcPr>
            <w:tcW w:w="1644" w:type="dxa"/>
            <w:tcBorders>
              <w:top w:val="single" w:sz="4" w:space="0" w:color="auto"/>
              <w:left w:val="nil"/>
              <w:bottom w:val="single" w:sz="4" w:space="0" w:color="auto"/>
              <w:right w:val="nil"/>
            </w:tcBorders>
            <w:vAlign w:val="bottom"/>
          </w:tcPr>
          <w:p w14:paraId="3D4D1A08" w14:textId="77777777" w:rsidR="000B6DF1" w:rsidRPr="002E63ED" w:rsidRDefault="000B6DF1" w:rsidP="00ED374F">
            <w:pPr>
              <w:spacing w:line="240" w:lineRule="auto"/>
              <w:contextualSpacing/>
              <w:jc w:val="center"/>
              <w:rPr>
                <w:rFonts w:cs="Tahoma"/>
                <w:b/>
                <w:bCs/>
                <w:sz w:val="19"/>
                <w:szCs w:val="19"/>
              </w:rPr>
            </w:pPr>
            <w:r w:rsidRPr="002E63ED">
              <w:rPr>
                <w:rFonts w:cs="Tahoma"/>
                <w:b/>
                <w:bCs/>
                <w:sz w:val="19"/>
                <w:szCs w:val="19"/>
              </w:rPr>
              <w:t>Zone</w:t>
            </w:r>
          </w:p>
        </w:tc>
        <w:tc>
          <w:tcPr>
            <w:tcW w:w="2154" w:type="dxa"/>
            <w:tcBorders>
              <w:top w:val="single" w:sz="4" w:space="0" w:color="auto"/>
              <w:left w:val="nil"/>
              <w:bottom w:val="single" w:sz="4" w:space="0" w:color="auto"/>
              <w:right w:val="nil"/>
            </w:tcBorders>
            <w:shd w:val="clear" w:color="auto" w:fill="auto"/>
            <w:noWrap/>
            <w:vAlign w:val="bottom"/>
            <w:hideMark/>
          </w:tcPr>
          <w:p w14:paraId="51EC7395" w14:textId="77777777" w:rsidR="000B6DF1" w:rsidRPr="002E63ED" w:rsidRDefault="000B6DF1" w:rsidP="00ED374F">
            <w:pPr>
              <w:spacing w:line="240" w:lineRule="auto"/>
              <w:contextualSpacing/>
              <w:jc w:val="center"/>
              <w:rPr>
                <w:rFonts w:cs="Tahoma"/>
                <w:b/>
                <w:bCs/>
                <w:sz w:val="19"/>
                <w:szCs w:val="19"/>
              </w:rPr>
            </w:pPr>
            <w:r w:rsidRPr="002E63ED">
              <w:rPr>
                <w:rFonts w:cs="Tahoma"/>
                <w:b/>
                <w:bCs/>
                <w:sz w:val="19"/>
                <w:szCs w:val="19"/>
              </w:rPr>
              <w:t>Site</w:t>
            </w:r>
          </w:p>
        </w:tc>
        <w:tc>
          <w:tcPr>
            <w:tcW w:w="1814" w:type="dxa"/>
            <w:tcBorders>
              <w:top w:val="single" w:sz="4" w:space="0" w:color="auto"/>
              <w:left w:val="nil"/>
              <w:bottom w:val="single" w:sz="4" w:space="0" w:color="auto"/>
              <w:right w:val="nil"/>
            </w:tcBorders>
            <w:shd w:val="clear" w:color="auto" w:fill="auto"/>
            <w:noWrap/>
            <w:vAlign w:val="bottom"/>
            <w:hideMark/>
          </w:tcPr>
          <w:p w14:paraId="771AEA53" w14:textId="77777777" w:rsidR="000B6DF1" w:rsidRPr="002E63ED" w:rsidRDefault="000B6DF1" w:rsidP="00ED374F">
            <w:pPr>
              <w:spacing w:line="240" w:lineRule="auto"/>
              <w:contextualSpacing/>
              <w:jc w:val="center"/>
              <w:rPr>
                <w:rFonts w:cs="Tahoma"/>
                <w:b/>
                <w:bCs/>
                <w:sz w:val="19"/>
                <w:szCs w:val="19"/>
              </w:rPr>
            </w:pPr>
            <w:r w:rsidRPr="002E63ED">
              <w:rPr>
                <w:rFonts w:cs="Tahoma"/>
                <w:b/>
                <w:bCs/>
                <w:sz w:val="19"/>
                <w:szCs w:val="19"/>
              </w:rPr>
              <w:t>Latitude</w:t>
            </w:r>
          </w:p>
        </w:tc>
        <w:tc>
          <w:tcPr>
            <w:tcW w:w="2268" w:type="dxa"/>
            <w:tcBorders>
              <w:top w:val="single" w:sz="4" w:space="0" w:color="auto"/>
              <w:left w:val="nil"/>
              <w:bottom w:val="single" w:sz="4" w:space="0" w:color="auto"/>
              <w:right w:val="nil"/>
            </w:tcBorders>
            <w:shd w:val="clear" w:color="auto" w:fill="auto"/>
            <w:noWrap/>
            <w:vAlign w:val="bottom"/>
            <w:hideMark/>
          </w:tcPr>
          <w:p w14:paraId="5E9C7221" w14:textId="77777777" w:rsidR="000B6DF1" w:rsidRPr="002E63ED" w:rsidRDefault="000B6DF1" w:rsidP="00ED374F">
            <w:pPr>
              <w:spacing w:line="240" w:lineRule="auto"/>
              <w:contextualSpacing/>
              <w:jc w:val="center"/>
              <w:rPr>
                <w:rFonts w:cs="Tahoma"/>
                <w:b/>
                <w:bCs/>
                <w:sz w:val="19"/>
                <w:szCs w:val="19"/>
              </w:rPr>
            </w:pPr>
            <w:r w:rsidRPr="002E63ED">
              <w:rPr>
                <w:rFonts w:cs="Tahoma"/>
                <w:b/>
                <w:bCs/>
                <w:sz w:val="19"/>
                <w:szCs w:val="19"/>
              </w:rPr>
              <w:t>Longitude</w:t>
            </w:r>
          </w:p>
        </w:tc>
      </w:tr>
      <w:tr w:rsidR="00A84425" w:rsidRPr="002E63ED" w14:paraId="70534C8F" w14:textId="77777777" w:rsidTr="00ED374F">
        <w:trPr>
          <w:trHeight w:val="369"/>
        </w:trPr>
        <w:tc>
          <w:tcPr>
            <w:tcW w:w="1644" w:type="dxa"/>
            <w:tcBorders>
              <w:top w:val="single" w:sz="4" w:space="0" w:color="auto"/>
              <w:left w:val="nil"/>
              <w:bottom w:val="nil"/>
              <w:right w:val="nil"/>
            </w:tcBorders>
            <w:vAlign w:val="bottom"/>
          </w:tcPr>
          <w:p w14:paraId="6D2947A6" w14:textId="77777777" w:rsidR="000B6DF1" w:rsidRPr="002E63ED" w:rsidRDefault="000B6DF1" w:rsidP="00ED374F">
            <w:pPr>
              <w:spacing w:line="240" w:lineRule="auto"/>
              <w:contextualSpacing/>
              <w:jc w:val="center"/>
              <w:rPr>
                <w:rFonts w:cs="Tahoma"/>
                <w:bCs/>
                <w:sz w:val="19"/>
                <w:szCs w:val="19"/>
              </w:rPr>
            </w:pPr>
            <w:r w:rsidRPr="002E63ED">
              <w:rPr>
                <w:rFonts w:cs="Tahoma"/>
                <w:bCs/>
                <w:sz w:val="19"/>
                <w:szCs w:val="19"/>
              </w:rPr>
              <w:t>Floodplain</w:t>
            </w:r>
          </w:p>
        </w:tc>
        <w:tc>
          <w:tcPr>
            <w:tcW w:w="2154" w:type="dxa"/>
            <w:tcBorders>
              <w:top w:val="single" w:sz="4" w:space="0" w:color="auto"/>
              <w:left w:val="nil"/>
              <w:bottom w:val="nil"/>
              <w:right w:val="nil"/>
            </w:tcBorders>
            <w:shd w:val="clear" w:color="auto" w:fill="auto"/>
            <w:noWrap/>
            <w:vAlign w:val="bottom"/>
          </w:tcPr>
          <w:p w14:paraId="63AE9EC4" w14:textId="79DA0D6B" w:rsidR="000B6DF1" w:rsidRPr="002E63ED" w:rsidRDefault="000B6DF1" w:rsidP="00ED374F">
            <w:pPr>
              <w:spacing w:line="240" w:lineRule="auto"/>
              <w:contextualSpacing/>
              <w:jc w:val="center"/>
              <w:rPr>
                <w:rFonts w:cs="Tahoma"/>
                <w:sz w:val="19"/>
                <w:szCs w:val="19"/>
              </w:rPr>
            </w:pPr>
            <w:r w:rsidRPr="002E63ED">
              <w:rPr>
                <w:rFonts w:cs="Tahoma"/>
                <w:sz w:val="19"/>
                <w:szCs w:val="19"/>
              </w:rPr>
              <w:t>5 km DS Lock 6</w:t>
            </w:r>
          </w:p>
        </w:tc>
        <w:tc>
          <w:tcPr>
            <w:tcW w:w="1814" w:type="dxa"/>
            <w:tcBorders>
              <w:top w:val="single" w:sz="4" w:space="0" w:color="auto"/>
              <w:left w:val="nil"/>
              <w:bottom w:val="nil"/>
              <w:right w:val="nil"/>
            </w:tcBorders>
            <w:shd w:val="clear" w:color="auto" w:fill="auto"/>
            <w:noWrap/>
            <w:vAlign w:val="bottom"/>
          </w:tcPr>
          <w:p w14:paraId="3D0DC1F6"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S34.01902</w:t>
            </w:r>
          </w:p>
        </w:tc>
        <w:tc>
          <w:tcPr>
            <w:tcW w:w="2268" w:type="dxa"/>
            <w:tcBorders>
              <w:top w:val="single" w:sz="4" w:space="0" w:color="auto"/>
              <w:left w:val="nil"/>
              <w:bottom w:val="nil"/>
              <w:right w:val="nil"/>
            </w:tcBorders>
            <w:shd w:val="clear" w:color="auto" w:fill="auto"/>
            <w:noWrap/>
            <w:vAlign w:val="bottom"/>
          </w:tcPr>
          <w:p w14:paraId="53D6BE67"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E140.87572</w:t>
            </w:r>
          </w:p>
        </w:tc>
      </w:tr>
      <w:tr w:rsidR="00A84425" w:rsidRPr="002E63ED" w14:paraId="01C9C4A0" w14:textId="77777777" w:rsidTr="00ED374F">
        <w:trPr>
          <w:trHeight w:val="369"/>
        </w:trPr>
        <w:tc>
          <w:tcPr>
            <w:tcW w:w="0" w:type="auto"/>
            <w:tcBorders>
              <w:left w:val="nil"/>
              <w:bottom w:val="nil"/>
              <w:right w:val="nil"/>
            </w:tcBorders>
            <w:vAlign w:val="bottom"/>
          </w:tcPr>
          <w:p w14:paraId="46ACED4E" w14:textId="77777777" w:rsidR="000B6DF1" w:rsidRPr="002E63ED" w:rsidRDefault="000B6DF1" w:rsidP="00ED374F">
            <w:pPr>
              <w:spacing w:line="240" w:lineRule="auto"/>
              <w:contextualSpacing/>
              <w:jc w:val="center"/>
              <w:rPr>
                <w:rFonts w:cs="Tahoma"/>
                <w:bCs/>
                <w:sz w:val="19"/>
                <w:szCs w:val="19"/>
              </w:rPr>
            </w:pPr>
            <w:r w:rsidRPr="002E63ED">
              <w:rPr>
                <w:rFonts w:cs="Tahoma"/>
                <w:bCs/>
                <w:sz w:val="19"/>
                <w:szCs w:val="19"/>
              </w:rPr>
              <w:t>Floodplain</w:t>
            </w:r>
          </w:p>
        </w:tc>
        <w:tc>
          <w:tcPr>
            <w:tcW w:w="2154" w:type="dxa"/>
            <w:tcBorders>
              <w:left w:val="nil"/>
              <w:bottom w:val="nil"/>
              <w:right w:val="nil"/>
            </w:tcBorders>
            <w:shd w:val="clear" w:color="auto" w:fill="auto"/>
            <w:noWrap/>
            <w:vAlign w:val="bottom"/>
          </w:tcPr>
          <w:p w14:paraId="73189DC7"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7 km DS Lock 6</w:t>
            </w:r>
          </w:p>
        </w:tc>
        <w:tc>
          <w:tcPr>
            <w:tcW w:w="1814" w:type="dxa"/>
            <w:tcBorders>
              <w:left w:val="nil"/>
              <w:bottom w:val="nil"/>
              <w:right w:val="nil"/>
            </w:tcBorders>
            <w:shd w:val="clear" w:color="auto" w:fill="auto"/>
            <w:noWrap/>
            <w:vAlign w:val="bottom"/>
          </w:tcPr>
          <w:p w14:paraId="1269D056"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S34.01764</w:t>
            </w:r>
          </w:p>
        </w:tc>
        <w:tc>
          <w:tcPr>
            <w:tcW w:w="2268" w:type="dxa"/>
            <w:tcBorders>
              <w:left w:val="nil"/>
              <w:bottom w:val="nil"/>
              <w:right w:val="nil"/>
            </w:tcBorders>
            <w:shd w:val="clear" w:color="auto" w:fill="auto"/>
            <w:noWrap/>
            <w:vAlign w:val="bottom"/>
          </w:tcPr>
          <w:p w14:paraId="006A1C3B"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E140.85461</w:t>
            </w:r>
          </w:p>
        </w:tc>
      </w:tr>
      <w:tr w:rsidR="00A84425" w:rsidRPr="002E63ED" w14:paraId="5FB66C47" w14:textId="77777777" w:rsidTr="00ED374F">
        <w:trPr>
          <w:trHeight w:val="369"/>
        </w:trPr>
        <w:tc>
          <w:tcPr>
            <w:tcW w:w="0" w:type="auto"/>
            <w:tcBorders>
              <w:left w:val="nil"/>
              <w:bottom w:val="nil"/>
              <w:right w:val="nil"/>
            </w:tcBorders>
            <w:vAlign w:val="bottom"/>
          </w:tcPr>
          <w:p w14:paraId="3488E2A7" w14:textId="77777777" w:rsidR="000B6DF1" w:rsidRPr="002E63ED" w:rsidRDefault="000B6DF1" w:rsidP="00ED374F">
            <w:pPr>
              <w:spacing w:line="240" w:lineRule="auto"/>
              <w:contextualSpacing/>
              <w:jc w:val="center"/>
              <w:rPr>
                <w:rFonts w:cs="Tahoma"/>
                <w:bCs/>
                <w:sz w:val="19"/>
                <w:szCs w:val="19"/>
              </w:rPr>
            </w:pPr>
            <w:r w:rsidRPr="002E63ED">
              <w:rPr>
                <w:rFonts w:cs="Tahoma"/>
                <w:bCs/>
                <w:sz w:val="19"/>
                <w:szCs w:val="19"/>
              </w:rPr>
              <w:t>Floodplain</w:t>
            </w:r>
          </w:p>
        </w:tc>
        <w:tc>
          <w:tcPr>
            <w:tcW w:w="2154" w:type="dxa"/>
            <w:tcBorders>
              <w:left w:val="nil"/>
              <w:bottom w:val="nil"/>
              <w:right w:val="nil"/>
            </w:tcBorders>
            <w:shd w:val="clear" w:color="auto" w:fill="auto"/>
            <w:noWrap/>
            <w:vAlign w:val="bottom"/>
          </w:tcPr>
          <w:p w14:paraId="026BEC4F"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9 km DS Lock 6</w:t>
            </w:r>
          </w:p>
        </w:tc>
        <w:tc>
          <w:tcPr>
            <w:tcW w:w="1814" w:type="dxa"/>
            <w:tcBorders>
              <w:left w:val="nil"/>
              <w:bottom w:val="nil"/>
              <w:right w:val="nil"/>
            </w:tcBorders>
            <w:shd w:val="clear" w:color="auto" w:fill="auto"/>
            <w:noWrap/>
            <w:vAlign w:val="bottom"/>
          </w:tcPr>
          <w:p w14:paraId="01555068"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S34.0319</w:t>
            </w:r>
          </w:p>
        </w:tc>
        <w:tc>
          <w:tcPr>
            <w:tcW w:w="2268" w:type="dxa"/>
            <w:tcBorders>
              <w:left w:val="nil"/>
              <w:bottom w:val="nil"/>
              <w:right w:val="nil"/>
            </w:tcBorders>
            <w:shd w:val="clear" w:color="auto" w:fill="auto"/>
            <w:noWrap/>
            <w:vAlign w:val="bottom"/>
          </w:tcPr>
          <w:p w14:paraId="40FA5C5E"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E140.84062</w:t>
            </w:r>
          </w:p>
        </w:tc>
      </w:tr>
      <w:tr w:rsidR="00A84425" w:rsidRPr="002E63ED" w14:paraId="39A57C91" w14:textId="77777777" w:rsidTr="00ED374F">
        <w:trPr>
          <w:trHeight w:val="369"/>
        </w:trPr>
        <w:tc>
          <w:tcPr>
            <w:tcW w:w="0" w:type="auto"/>
            <w:tcBorders>
              <w:left w:val="nil"/>
              <w:bottom w:val="nil"/>
              <w:right w:val="nil"/>
            </w:tcBorders>
            <w:vAlign w:val="bottom"/>
          </w:tcPr>
          <w:p w14:paraId="7464C4F1" w14:textId="77777777" w:rsidR="000B6DF1" w:rsidRPr="002E63ED" w:rsidRDefault="000B6DF1" w:rsidP="00ED374F">
            <w:pPr>
              <w:spacing w:line="240" w:lineRule="auto"/>
              <w:contextualSpacing/>
              <w:jc w:val="center"/>
              <w:rPr>
                <w:rFonts w:cs="Tahoma"/>
                <w:bCs/>
                <w:sz w:val="19"/>
                <w:szCs w:val="19"/>
                <w:highlight w:val="yellow"/>
              </w:rPr>
            </w:pPr>
            <w:r w:rsidRPr="002E63ED">
              <w:rPr>
                <w:rFonts w:cs="Tahoma"/>
                <w:bCs/>
                <w:sz w:val="19"/>
                <w:szCs w:val="19"/>
              </w:rPr>
              <w:t>Gorge</w:t>
            </w:r>
          </w:p>
        </w:tc>
        <w:tc>
          <w:tcPr>
            <w:tcW w:w="2154" w:type="dxa"/>
            <w:tcBorders>
              <w:left w:val="nil"/>
              <w:bottom w:val="nil"/>
              <w:right w:val="nil"/>
            </w:tcBorders>
            <w:shd w:val="clear" w:color="auto" w:fill="auto"/>
            <w:noWrap/>
            <w:vAlign w:val="bottom"/>
          </w:tcPr>
          <w:p w14:paraId="58E459FE" w14:textId="77777777" w:rsidR="000B6DF1" w:rsidRPr="002E63ED" w:rsidRDefault="000B6DF1" w:rsidP="00ED374F">
            <w:pPr>
              <w:spacing w:line="240" w:lineRule="auto"/>
              <w:contextualSpacing/>
              <w:jc w:val="center"/>
              <w:rPr>
                <w:rFonts w:cs="Tahoma"/>
                <w:sz w:val="19"/>
                <w:szCs w:val="19"/>
                <w:highlight w:val="yellow"/>
              </w:rPr>
            </w:pPr>
            <w:r w:rsidRPr="002E63ED">
              <w:rPr>
                <w:rFonts w:cs="Tahoma"/>
                <w:sz w:val="19"/>
                <w:szCs w:val="19"/>
              </w:rPr>
              <w:t>5 km DS Lock 1</w:t>
            </w:r>
          </w:p>
        </w:tc>
        <w:tc>
          <w:tcPr>
            <w:tcW w:w="1814" w:type="dxa"/>
            <w:tcBorders>
              <w:left w:val="nil"/>
              <w:bottom w:val="nil"/>
              <w:right w:val="nil"/>
            </w:tcBorders>
            <w:shd w:val="clear" w:color="auto" w:fill="auto"/>
            <w:noWrap/>
            <w:vAlign w:val="bottom"/>
          </w:tcPr>
          <w:p w14:paraId="4B5D5CA2" w14:textId="77777777" w:rsidR="000B6DF1" w:rsidRPr="002E63ED" w:rsidRDefault="000B6DF1" w:rsidP="00ED374F">
            <w:pPr>
              <w:spacing w:line="240" w:lineRule="auto"/>
              <w:contextualSpacing/>
              <w:jc w:val="center"/>
              <w:rPr>
                <w:rFonts w:cs="Tahoma"/>
                <w:sz w:val="19"/>
                <w:szCs w:val="19"/>
                <w:highlight w:val="yellow"/>
              </w:rPr>
            </w:pPr>
            <w:r w:rsidRPr="002E63ED">
              <w:rPr>
                <w:rFonts w:cs="Tahoma"/>
                <w:sz w:val="19"/>
                <w:szCs w:val="19"/>
              </w:rPr>
              <w:t>S34.4052</w:t>
            </w:r>
          </w:p>
        </w:tc>
        <w:tc>
          <w:tcPr>
            <w:tcW w:w="2268" w:type="dxa"/>
            <w:tcBorders>
              <w:left w:val="nil"/>
              <w:bottom w:val="nil"/>
              <w:right w:val="nil"/>
            </w:tcBorders>
            <w:shd w:val="clear" w:color="auto" w:fill="auto"/>
            <w:noWrap/>
            <w:vAlign w:val="bottom"/>
          </w:tcPr>
          <w:p w14:paraId="57B79A40" w14:textId="77777777" w:rsidR="000B6DF1" w:rsidRPr="002E63ED" w:rsidRDefault="000B6DF1" w:rsidP="00ED374F">
            <w:pPr>
              <w:spacing w:line="240" w:lineRule="auto"/>
              <w:contextualSpacing/>
              <w:jc w:val="center"/>
              <w:rPr>
                <w:rFonts w:cs="Tahoma"/>
                <w:sz w:val="19"/>
                <w:szCs w:val="19"/>
                <w:highlight w:val="yellow"/>
              </w:rPr>
            </w:pPr>
            <w:r w:rsidRPr="002E63ED">
              <w:rPr>
                <w:rFonts w:cs="Tahoma"/>
                <w:sz w:val="19"/>
                <w:szCs w:val="19"/>
              </w:rPr>
              <w:t>E139.61723</w:t>
            </w:r>
          </w:p>
        </w:tc>
      </w:tr>
      <w:tr w:rsidR="00A84425" w:rsidRPr="002E63ED" w14:paraId="08B0717E" w14:textId="77777777" w:rsidTr="00ED374F">
        <w:trPr>
          <w:trHeight w:val="369"/>
        </w:trPr>
        <w:tc>
          <w:tcPr>
            <w:tcW w:w="0" w:type="auto"/>
            <w:tcBorders>
              <w:left w:val="nil"/>
              <w:right w:val="nil"/>
            </w:tcBorders>
            <w:vAlign w:val="bottom"/>
          </w:tcPr>
          <w:p w14:paraId="1CA88F0F"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Gorge</w:t>
            </w:r>
          </w:p>
        </w:tc>
        <w:tc>
          <w:tcPr>
            <w:tcW w:w="2154" w:type="dxa"/>
            <w:tcBorders>
              <w:left w:val="nil"/>
              <w:right w:val="nil"/>
            </w:tcBorders>
            <w:shd w:val="clear" w:color="auto" w:fill="auto"/>
            <w:noWrap/>
            <w:vAlign w:val="bottom"/>
          </w:tcPr>
          <w:p w14:paraId="0984F7C3"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7 km DS Lock 1</w:t>
            </w:r>
          </w:p>
        </w:tc>
        <w:tc>
          <w:tcPr>
            <w:tcW w:w="1814" w:type="dxa"/>
            <w:tcBorders>
              <w:left w:val="nil"/>
              <w:right w:val="nil"/>
            </w:tcBorders>
            <w:shd w:val="clear" w:color="auto" w:fill="auto"/>
            <w:noWrap/>
            <w:vAlign w:val="bottom"/>
          </w:tcPr>
          <w:p w14:paraId="4D21A7FD"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S34.42263</w:t>
            </w:r>
          </w:p>
        </w:tc>
        <w:tc>
          <w:tcPr>
            <w:tcW w:w="2268" w:type="dxa"/>
            <w:tcBorders>
              <w:left w:val="nil"/>
              <w:right w:val="nil"/>
            </w:tcBorders>
            <w:shd w:val="clear" w:color="auto" w:fill="auto"/>
            <w:noWrap/>
            <w:vAlign w:val="bottom"/>
          </w:tcPr>
          <w:p w14:paraId="1F367EF0"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E139.61293</w:t>
            </w:r>
          </w:p>
        </w:tc>
      </w:tr>
      <w:tr w:rsidR="00A84425" w:rsidRPr="002E63ED" w14:paraId="5561FA5B" w14:textId="77777777" w:rsidTr="00ED374F">
        <w:trPr>
          <w:trHeight w:val="369"/>
        </w:trPr>
        <w:tc>
          <w:tcPr>
            <w:tcW w:w="0" w:type="auto"/>
            <w:tcBorders>
              <w:left w:val="nil"/>
              <w:bottom w:val="single" w:sz="4" w:space="0" w:color="auto"/>
              <w:right w:val="nil"/>
            </w:tcBorders>
            <w:vAlign w:val="bottom"/>
          </w:tcPr>
          <w:p w14:paraId="73FE9A01"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Gorge</w:t>
            </w:r>
          </w:p>
        </w:tc>
        <w:tc>
          <w:tcPr>
            <w:tcW w:w="2154" w:type="dxa"/>
            <w:tcBorders>
              <w:left w:val="nil"/>
              <w:bottom w:val="single" w:sz="4" w:space="0" w:color="auto"/>
              <w:right w:val="nil"/>
            </w:tcBorders>
            <w:shd w:val="clear" w:color="auto" w:fill="auto"/>
            <w:noWrap/>
            <w:vAlign w:val="bottom"/>
          </w:tcPr>
          <w:p w14:paraId="09671127"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9 km DS Lock 1</w:t>
            </w:r>
          </w:p>
        </w:tc>
        <w:tc>
          <w:tcPr>
            <w:tcW w:w="1814" w:type="dxa"/>
            <w:tcBorders>
              <w:left w:val="nil"/>
              <w:bottom w:val="single" w:sz="4" w:space="0" w:color="auto"/>
              <w:right w:val="nil"/>
            </w:tcBorders>
            <w:shd w:val="clear" w:color="auto" w:fill="auto"/>
            <w:noWrap/>
            <w:vAlign w:val="bottom"/>
          </w:tcPr>
          <w:p w14:paraId="5209B126"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S34.44596</w:t>
            </w:r>
          </w:p>
        </w:tc>
        <w:tc>
          <w:tcPr>
            <w:tcW w:w="2268" w:type="dxa"/>
            <w:tcBorders>
              <w:left w:val="nil"/>
              <w:bottom w:val="single" w:sz="4" w:space="0" w:color="auto"/>
              <w:right w:val="nil"/>
            </w:tcBorders>
            <w:shd w:val="clear" w:color="auto" w:fill="auto"/>
            <w:noWrap/>
            <w:vAlign w:val="bottom"/>
          </w:tcPr>
          <w:p w14:paraId="58DDF08B" w14:textId="77777777" w:rsidR="000B6DF1" w:rsidRPr="002E63ED" w:rsidRDefault="000B6DF1" w:rsidP="00ED374F">
            <w:pPr>
              <w:spacing w:line="240" w:lineRule="auto"/>
              <w:contextualSpacing/>
              <w:jc w:val="center"/>
              <w:rPr>
                <w:rFonts w:cs="Tahoma"/>
                <w:sz w:val="19"/>
                <w:szCs w:val="19"/>
              </w:rPr>
            </w:pPr>
            <w:r w:rsidRPr="002E63ED">
              <w:rPr>
                <w:rFonts w:cs="Tahoma"/>
                <w:sz w:val="19"/>
                <w:szCs w:val="19"/>
              </w:rPr>
              <w:t>E139.61102</w:t>
            </w:r>
          </w:p>
        </w:tc>
      </w:tr>
    </w:tbl>
    <w:p w14:paraId="275C57C5" w14:textId="77777777" w:rsidR="0057783C" w:rsidRPr="0096486F" w:rsidRDefault="0057783C" w:rsidP="0096486F">
      <w:pPr>
        <w:spacing w:before="0" w:after="200" w:line="240" w:lineRule="auto"/>
        <w:rPr>
          <w:b/>
          <w:i/>
          <w:color w:val="1F497D" w:themeColor="text2"/>
          <w:sz w:val="12"/>
          <w:szCs w:val="24"/>
        </w:rPr>
      </w:pPr>
    </w:p>
    <w:p w14:paraId="0F11C73D" w14:textId="1E9F6B04" w:rsidR="00002794" w:rsidRPr="00B61C7B" w:rsidRDefault="00002794">
      <w:pPr>
        <w:spacing w:before="0" w:after="200" w:line="276" w:lineRule="auto"/>
        <w:rPr>
          <w:b/>
          <w:i/>
          <w:color w:val="1F497D" w:themeColor="text2"/>
          <w:sz w:val="24"/>
          <w:szCs w:val="24"/>
        </w:rPr>
      </w:pPr>
      <w:r w:rsidRPr="00B61C7B">
        <w:rPr>
          <w:b/>
          <w:i/>
          <w:color w:val="1F497D" w:themeColor="text2"/>
          <w:sz w:val="24"/>
          <w:szCs w:val="24"/>
        </w:rPr>
        <w:t xml:space="preserve">Sampling </w:t>
      </w:r>
      <w:r w:rsidR="00234178">
        <w:rPr>
          <w:b/>
          <w:i/>
          <w:color w:val="1F497D" w:themeColor="text2"/>
          <w:sz w:val="24"/>
          <w:szCs w:val="24"/>
        </w:rPr>
        <w:t xml:space="preserve">YOY </w:t>
      </w:r>
      <w:r w:rsidRPr="00B61C7B">
        <w:rPr>
          <w:b/>
          <w:i/>
          <w:color w:val="1F497D" w:themeColor="text2"/>
          <w:sz w:val="24"/>
          <w:szCs w:val="24"/>
        </w:rPr>
        <w:t>and population age-structure</w:t>
      </w:r>
    </w:p>
    <w:p w14:paraId="57153024" w14:textId="26C71C74" w:rsidR="009D11B1" w:rsidRDefault="00882DE7" w:rsidP="00B85CC6">
      <w:r w:rsidRPr="00A27AD6">
        <w:t>Adult and juvenile golden perch</w:t>
      </w:r>
      <w:r w:rsidR="00921E04">
        <w:t xml:space="preserve"> </w:t>
      </w:r>
      <w:r w:rsidR="0051130A">
        <w:t>and silver perch</w:t>
      </w:r>
      <w:r w:rsidRPr="00A27AD6">
        <w:t xml:space="preserve"> were sampled by boat </w:t>
      </w:r>
      <w:r w:rsidRPr="00250FE2">
        <w:t xml:space="preserve">electrofishing at </w:t>
      </w:r>
      <w:r w:rsidR="006F4CBC">
        <w:t>four</w:t>
      </w:r>
      <w:r w:rsidRPr="00250FE2">
        <w:t xml:space="preserve"> and twelve sites in</w:t>
      </w:r>
      <w:r>
        <w:t xml:space="preserve"> the floodplain and gorge </w:t>
      </w:r>
      <w:r w:rsidR="006F4CBC">
        <w:t xml:space="preserve">geomorphic </w:t>
      </w:r>
      <w:r w:rsidR="004F6665">
        <w:t>zone</w:t>
      </w:r>
      <w:r w:rsidR="006F4CBC">
        <w:t>s</w:t>
      </w:r>
      <w:r w:rsidR="006F4CBC" w:rsidRPr="00A65A30">
        <w:t xml:space="preserve"> </w:t>
      </w:r>
      <w:r w:rsidR="006F4CBC" w:rsidRPr="004C46D7">
        <w:t xml:space="preserve">of the LMR, respectively, </w:t>
      </w:r>
      <w:r w:rsidRPr="00A5719D">
        <w:t>(</w:t>
      </w:r>
      <w:r w:rsidR="006E1254">
        <w:t xml:space="preserve">Table </w:t>
      </w:r>
      <w:r w:rsidR="00C47410">
        <w:t>H</w:t>
      </w:r>
      <w:r w:rsidR="007E5224">
        <w:t>3</w:t>
      </w:r>
      <w:r>
        <w:t>)</w:t>
      </w:r>
      <w:r w:rsidRPr="00A27AD6">
        <w:t>.</w:t>
      </w:r>
      <w:bookmarkStart w:id="183" w:name="_Ref426971532"/>
    </w:p>
    <w:p w14:paraId="1D435FDF" w14:textId="3F9B5519" w:rsidR="00882DE7" w:rsidRPr="00A27AD6" w:rsidRDefault="00882DE7" w:rsidP="00343C03">
      <w:pPr>
        <w:pStyle w:val="Captions"/>
      </w:pPr>
      <w:r w:rsidRPr="00A27AD6">
        <w:t>Table</w:t>
      </w:r>
      <w:bookmarkEnd w:id="183"/>
      <w:r w:rsidR="00A27BD7">
        <w:t xml:space="preserve"> </w:t>
      </w:r>
      <w:r w:rsidR="00C47410">
        <w:t>H</w:t>
      </w:r>
      <w:r w:rsidR="007E5224">
        <w:t>3</w:t>
      </w:r>
      <w:r>
        <w:t>.</w:t>
      </w:r>
      <w:r w:rsidRPr="00A27AD6">
        <w:t xml:space="preserve"> Details of boat electrofishing sites in the </w:t>
      </w:r>
      <w:r w:rsidR="00B872C2">
        <w:t>LMR</w:t>
      </w:r>
      <w:r w:rsidRPr="00A27AD6">
        <w:t>.</w:t>
      </w:r>
    </w:p>
    <w:tbl>
      <w:tblPr>
        <w:tblW w:w="7880" w:type="dxa"/>
        <w:tblInd w:w="108" w:type="dxa"/>
        <w:tblLayout w:type="fixed"/>
        <w:tblLook w:val="04A0" w:firstRow="1" w:lastRow="0" w:firstColumn="1" w:lastColumn="0" w:noHBand="0" w:noVBand="1"/>
      </w:tblPr>
      <w:tblGrid>
        <w:gridCol w:w="1587"/>
        <w:gridCol w:w="2324"/>
        <w:gridCol w:w="1871"/>
        <w:gridCol w:w="2098"/>
      </w:tblGrid>
      <w:tr w:rsidR="00A84425" w:rsidRPr="002E63ED" w14:paraId="3E5931C5" w14:textId="77777777" w:rsidTr="00ED374F">
        <w:trPr>
          <w:trHeight w:val="340"/>
        </w:trPr>
        <w:tc>
          <w:tcPr>
            <w:tcW w:w="1587" w:type="dxa"/>
            <w:tcBorders>
              <w:top w:val="single" w:sz="4" w:space="0" w:color="auto"/>
              <w:left w:val="nil"/>
              <w:bottom w:val="single" w:sz="4" w:space="0" w:color="auto"/>
              <w:right w:val="nil"/>
            </w:tcBorders>
            <w:vAlign w:val="bottom"/>
          </w:tcPr>
          <w:p w14:paraId="3CC1BFC2" w14:textId="77777777" w:rsidR="00882DE7" w:rsidRPr="002E63ED" w:rsidRDefault="00882DE7" w:rsidP="00ED374F">
            <w:pPr>
              <w:spacing w:line="240" w:lineRule="auto"/>
              <w:contextualSpacing/>
              <w:jc w:val="center"/>
              <w:rPr>
                <w:b/>
                <w:bCs/>
                <w:sz w:val="19"/>
                <w:szCs w:val="19"/>
              </w:rPr>
            </w:pPr>
            <w:r w:rsidRPr="002E63ED">
              <w:rPr>
                <w:b/>
                <w:bCs/>
                <w:sz w:val="19"/>
                <w:szCs w:val="19"/>
              </w:rPr>
              <w:t>Zone</w:t>
            </w:r>
          </w:p>
        </w:tc>
        <w:tc>
          <w:tcPr>
            <w:tcW w:w="2324" w:type="dxa"/>
            <w:tcBorders>
              <w:top w:val="single" w:sz="4" w:space="0" w:color="auto"/>
              <w:left w:val="nil"/>
              <w:bottom w:val="single" w:sz="4" w:space="0" w:color="auto"/>
              <w:right w:val="nil"/>
            </w:tcBorders>
            <w:shd w:val="clear" w:color="auto" w:fill="auto"/>
            <w:noWrap/>
            <w:vAlign w:val="bottom"/>
            <w:hideMark/>
          </w:tcPr>
          <w:p w14:paraId="6FE655D5" w14:textId="77777777" w:rsidR="00882DE7" w:rsidRPr="002E63ED" w:rsidRDefault="00882DE7" w:rsidP="00ED374F">
            <w:pPr>
              <w:spacing w:line="240" w:lineRule="auto"/>
              <w:contextualSpacing/>
              <w:jc w:val="center"/>
              <w:rPr>
                <w:b/>
                <w:bCs/>
                <w:sz w:val="19"/>
                <w:szCs w:val="19"/>
              </w:rPr>
            </w:pPr>
            <w:r w:rsidRPr="002E63ED">
              <w:rPr>
                <w:b/>
                <w:bCs/>
                <w:sz w:val="19"/>
                <w:szCs w:val="19"/>
              </w:rPr>
              <w:t>Site</w:t>
            </w:r>
          </w:p>
        </w:tc>
        <w:tc>
          <w:tcPr>
            <w:tcW w:w="1871" w:type="dxa"/>
            <w:tcBorders>
              <w:top w:val="single" w:sz="4" w:space="0" w:color="auto"/>
              <w:left w:val="nil"/>
              <w:bottom w:val="single" w:sz="4" w:space="0" w:color="auto"/>
              <w:right w:val="nil"/>
            </w:tcBorders>
            <w:shd w:val="clear" w:color="auto" w:fill="auto"/>
            <w:noWrap/>
            <w:vAlign w:val="bottom"/>
            <w:hideMark/>
          </w:tcPr>
          <w:p w14:paraId="7277BCD8" w14:textId="77777777" w:rsidR="00882DE7" w:rsidRPr="002E63ED" w:rsidRDefault="00882DE7" w:rsidP="00ED374F">
            <w:pPr>
              <w:spacing w:line="240" w:lineRule="auto"/>
              <w:contextualSpacing/>
              <w:jc w:val="center"/>
              <w:rPr>
                <w:b/>
                <w:bCs/>
                <w:sz w:val="19"/>
                <w:szCs w:val="19"/>
              </w:rPr>
            </w:pPr>
            <w:r w:rsidRPr="002E63ED">
              <w:rPr>
                <w:b/>
                <w:bCs/>
                <w:sz w:val="19"/>
                <w:szCs w:val="19"/>
              </w:rPr>
              <w:t>Latitude</w:t>
            </w:r>
          </w:p>
        </w:tc>
        <w:tc>
          <w:tcPr>
            <w:tcW w:w="2098" w:type="dxa"/>
            <w:tcBorders>
              <w:top w:val="single" w:sz="4" w:space="0" w:color="auto"/>
              <w:left w:val="nil"/>
              <w:bottom w:val="single" w:sz="4" w:space="0" w:color="auto"/>
              <w:right w:val="nil"/>
            </w:tcBorders>
            <w:shd w:val="clear" w:color="auto" w:fill="auto"/>
            <w:noWrap/>
            <w:vAlign w:val="bottom"/>
            <w:hideMark/>
          </w:tcPr>
          <w:p w14:paraId="76949D08" w14:textId="77777777" w:rsidR="00882DE7" w:rsidRPr="002E63ED" w:rsidRDefault="00882DE7" w:rsidP="00ED374F">
            <w:pPr>
              <w:spacing w:line="240" w:lineRule="auto"/>
              <w:contextualSpacing/>
              <w:jc w:val="center"/>
              <w:rPr>
                <w:b/>
                <w:bCs/>
                <w:sz w:val="19"/>
                <w:szCs w:val="19"/>
              </w:rPr>
            </w:pPr>
            <w:r w:rsidRPr="002E63ED">
              <w:rPr>
                <w:b/>
                <w:bCs/>
                <w:sz w:val="19"/>
                <w:szCs w:val="19"/>
              </w:rPr>
              <w:t>Longitude</w:t>
            </w:r>
          </w:p>
        </w:tc>
      </w:tr>
      <w:tr w:rsidR="00A84425" w:rsidRPr="002E63ED" w14:paraId="14A5F136" w14:textId="77777777" w:rsidTr="00ED374F">
        <w:trPr>
          <w:trHeight w:val="340"/>
        </w:trPr>
        <w:tc>
          <w:tcPr>
            <w:tcW w:w="1587" w:type="dxa"/>
            <w:tcBorders>
              <w:top w:val="single" w:sz="4" w:space="0" w:color="auto"/>
              <w:left w:val="nil"/>
              <w:bottom w:val="nil"/>
              <w:right w:val="nil"/>
            </w:tcBorders>
            <w:vAlign w:val="bottom"/>
          </w:tcPr>
          <w:p w14:paraId="7ED721C3" w14:textId="77777777" w:rsidR="00882DE7" w:rsidRPr="002E63ED" w:rsidRDefault="00882DE7" w:rsidP="00ED374F">
            <w:pPr>
              <w:spacing w:line="240" w:lineRule="auto"/>
              <w:contextualSpacing/>
              <w:jc w:val="center"/>
              <w:rPr>
                <w:bCs/>
                <w:sz w:val="19"/>
                <w:szCs w:val="19"/>
              </w:rPr>
            </w:pPr>
            <w:r w:rsidRPr="002E63ED">
              <w:rPr>
                <w:bCs/>
                <w:sz w:val="19"/>
                <w:szCs w:val="19"/>
              </w:rPr>
              <w:t>Floodplain</w:t>
            </w:r>
          </w:p>
        </w:tc>
        <w:tc>
          <w:tcPr>
            <w:tcW w:w="2324" w:type="dxa"/>
            <w:tcBorders>
              <w:top w:val="single" w:sz="4" w:space="0" w:color="auto"/>
              <w:left w:val="nil"/>
              <w:bottom w:val="nil"/>
              <w:right w:val="nil"/>
            </w:tcBorders>
            <w:shd w:val="clear" w:color="auto" w:fill="auto"/>
            <w:noWrap/>
            <w:vAlign w:val="bottom"/>
          </w:tcPr>
          <w:p w14:paraId="1E3735D2" w14:textId="77777777" w:rsidR="00882DE7" w:rsidRPr="002E63ED" w:rsidRDefault="00882DE7" w:rsidP="00ED374F">
            <w:pPr>
              <w:spacing w:line="240" w:lineRule="auto"/>
              <w:contextualSpacing/>
              <w:jc w:val="center"/>
              <w:rPr>
                <w:sz w:val="19"/>
                <w:szCs w:val="19"/>
              </w:rPr>
            </w:pPr>
            <w:r w:rsidRPr="002E63ED">
              <w:rPr>
                <w:sz w:val="19"/>
                <w:szCs w:val="19"/>
              </w:rPr>
              <w:t>Murtho Forest</w:t>
            </w:r>
          </w:p>
        </w:tc>
        <w:tc>
          <w:tcPr>
            <w:tcW w:w="1871" w:type="dxa"/>
            <w:tcBorders>
              <w:top w:val="single" w:sz="4" w:space="0" w:color="auto"/>
              <w:left w:val="nil"/>
              <w:bottom w:val="nil"/>
              <w:right w:val="nil"/>
            </w:tcBorders>
            <w:shd w:val="clear" w:color="auto" w:fill="auto"/>
            <w:noWrap/>
            <w:vAlign w:val="bottom"/>
          </w:tcPr>
          <w:p w14:paraId="4718760E" w14:textId="77777777" w:rsidR="00882DE7" w:rsidRPr="002E63ED" w:rsidRDefault="00882DE7" w:rsidP="00ED374F">
            <w:pPr>
              <w:spacing w:line="240" w:lineRule="auto"/>
              <w:contextualSpacing/>
              <w:jc w:val="center"/>
              <w:rPr>
                <w:sz w:val="19"/>
                <w:szCs w:val="19"/>
              </w:rPr>
            </w:pPr>
            <w:r w:rsidRPr="002E63ED">
              <w:rPr>
                <w:sz w:val="19"/>
                <w:szCs w:val="19"/>
              </w:rPr>
              <w:t>S34.07974</w:t>
            </w:r>
          </w:p>
        </w:tc>
        <w:tc>
          <w:tcPr>
            <w:tcW w:w="2098" w:type="dxa"/>
            <w:tcBorders>
              <w:top w:val="single" w:sz="4" w:space="0" w:color="auto"/>
              <w:left w:val="nil"/>
              <w:bottom w:val="nil"/>
              <w:right w:val="nil"/>
            </w:tcBorders>
            <w:shd w:val="clear" w:color="auto" w:fill="auto"/>
            <w:noWrap/>
            <w:vAlign w:val="bottom"/>
          </w:tcPr>
          <w:p w14:paraId="1075DCD7" w14:textId="77777777" w:rsidR="00882DE7" w:rsidRPr="002E63ED" w:rsidRDefault="00882DE7" w:rsidP="00ED374F">
            <w:pPr>
              <w:spacing w:line="240" w:lineRule="auto"/>
              <w:contextualSpacing/>
              <w:jc w:val="center"/>
              <w:rPr>
                <w:sz w:val="19"/>
                <w:szCs w:val="19"/>
              </w:rPr>
            </w:pPr>
            <w:r w:rsidRPr="002E63ED">
              <w:rPr>
                <w:sz w:val="19"/>
                <w:szCs w:val="19"/>
              </w:rPr>
              <w:t>E140.75085</w:t>
            </w:r>
          </w:p>
        </w:tc>
      </w:tr>
      <w:tr w:rsidR="00A84425" w:rsidRPr="002E63ED" w14:paraId="5A1957F3" w14:textId="77777777" w:rsidTr="00ED374F">
        <w:trPr>
          <w:trHeight w:val="340"/>
        </w:trPr>
        <w:tc>
          <w:tcPr>
            <w:tcW w:w="1587" w:type="dxa"/>
            <w:tcBorders>
              <w:left w:val="nil"/>
              <w:bottom w:val="nil"/>
              <w:right w:val="nil"/>
            </w:tcBorders>
            <w:vAlign w:val="bottom"/>
          </w:tcPr>
          <w:p w14:paraId="3D235492" w14:textId="77777777" w:rsidR="00882DE7" w:rsidRPr="002E63ED" w:rsidRDefault="00882DE7" w:rsidP="00ED374F">
            <w:pPr>
              <w:spacing w:line="240" w:lineRule="auto"/>
              <w:contextualSpacing/>
              <w:jc w:val="center"/>
              <w:rPr>
                <w:bCs/>
                <w:sz w:val="19"/>
                <w:szCs w:val="19"/>
              </w:rPr>
            </w:pPr>
            <w:r w:rsidRPr="002E63ED">
              <w:rPr>
                <w:bCs/>
                <w:sz w:val="19"/>
                <w:szCs w:val="19"/>
              </w:rPr>
              <w:t>Floodplain</w:t>
            </w:r>
          </w:p>
        </w:tc>
        <w:tc>
          <w:tcPr>
            <w:tcW w:w="2324" w:type="dxa"/>
            <w:tcBorders>
              <w:left w:val="nil"/>
              <w:bottom w:val="nil"/>
              <w:right w:val="nil"/>
            </w:tcBorders>
            <w:shd w:val="clear" w:color="auto" w:fill="auto"/>
            <w:noWrap/>
            <w:vAlign w:val="bottom"/>
          </w:tcPr>
          <w:p w14:paraId="0F704879" w14:textId="77777777" w:rsidR="00882DE7" w:rsidRPr="002E63ED" w:rsidRDefault="00882DE7" w:rsidP="00ED374F">
            <w:pPr>
              <w:spacing w:line="240" w:lineRule="auto"/>
              <w:contextualSpacing/>
              <w:jc w:val="center"/>
              <w:rPr>
                <w:sz w:val="19"/>
                <w:szCs w:val="19"/>
              </w:rPr>
            </w:pPr>
            <w:r w:rsidRPr="002E63ED">
              <w:rPr>
                <w:sz w:val="19"/>
                <w:szCs w:val="19"/>
              </w:rPr>
              <w:t>Plushes Bend</w:t>
            </w:r>
          </w:p>
        </w:tc>
        <w:tc>
          <w:tcPr>
            <w:tcW w:w="1871" w:type="dxa"/>
            <w:tcBorders>
              <w:left w:val="nil"/>
              <w:bottom w:val="nil"/>
              <w:right w:val="nil"/>
            </w:tcBorders>
            <w:shd w:val="clear" w:color="auto" w:fill="auto"/>
            <w:noWrap/>
            <w:vAlign w:val="bottom"/>
          </w:tcPr>
          <w:p w14:paraId="6198FEDB" w14:textId="77777777" w:rsidR="00882DE7" w:rsidRPr="002E63ED" w:rsidRDefault="00882DE7" w:rsidP="00ED374F">
            <w:pPr>
              <w:spacing w:line="240" w:lineRule="auto"/>
              <w:contextualSpacing/>
              <w:jc w:val="center"/>
              <w:rPr>
                <w:sz w:val="19"/>
                <w:szCs w:val="19"/>
              </w:rPr>
            </w:pPr>
            <w:r w:rsidRPr="002E63ED">
              <w:rPr>
                <w:sz w:val="19"/>
                <w:szCs w:val="19"/>
              </w:rPr>
              <w:t>S34.22775</w:t>
            </w:r>
          </w:p>
        </w:tc>
        <w:tc>
          <w:tcPr>
            <w:tcW w:w="2098" w:type="dxa"/>
            <w:tcBorders>
              <w:left w:val="nil"/>
              <w:bottom w:val="nil"/>
              <w:right w:val="nil"/>
            </w:tcBorders>
            <w:shd w:val="clear" w:color="auto" w:fill="auto"/>
            <w:noWrap/>
            <w:vAlign w:val="bottom"/>
          </w:tcPr>
          <w:p w14:paraId="4575FA8A" w14:textId="77777777" w:rsidR="00882DE7" w:rsidRPr="002E63ED" w:rsidRDefault="00882DE7" w:rsidP="00ED374F">
            <w:pPr>
              <w:spacing w:line="240" w:lineRule="auto"/>
              <w:contextualSpacing/>
              <w:jc w:val="center"/>
              <w:rPr>
                <w:sz w:val="19"/>
                <w:szCs w:val="19"/>
              </w:rPr>
            </w:pPr>
            <w:r w:rsidRPr="002E63ED">
              <w:rPr>
                <w:sz w:val="19"/>
                <w:szCs w:val="19"/>
              </w:rPr>
              <w:t>E140.74009</w:t>
            </w:r>
          </w:p>
        </w:tc>
      </w:tr>
      <w:tr w:rsidR="00A84425" w:rsidRPr="002E63ED" w14:paraId="225C0E0D" w14:textId="77777777" w:rsidTr="00ED374F">
        <w:trPr>
          <w:trHeight w:val="340"/>
        </w:trPr>
        <w:tc>
          <w:tcPr>
            <w:tcW w:w="1587" w:type="dxa"/>
            <w:tcBorders>
              <w:left w:val="nil"/>
              <w:bottom w:val="nil"/>
              <w:right w:val="nil"/>
            </w:tcBorders>
            <w:vAlign w:val="bottom"/>
          </w:tcPr>
          <w:p w14:paraId="194FDAA0" w14:textId="77777777" w:rsidR="00882DE7" w:rsidRPr="002E63ED" w:rsidRDefault="00882DE7" w:rsidP="00ED374F">
            <w:pPr>
              <w:spacing w:line="240" w:lineRule="auto"/>
              <w:contextualSpacing/>
              <w:jc w:val="center"/>
              <w:rPr>
                <w:bCs/>
                <w:sz w:val="19"/>
                <w:szCs w:val="19"/>
              </w:rPr>
            </w:pPr>
            <w:r w:rsidRPr="002E63ED">
              <w:rPr>
                <w:bCs/>
                <w:sz w:val="19"/>
                <w:szCs w:val="19"/>
              </w:rPr>
              <w:t>Floodplain</w:t>
            </w:r>
          </w:p>
        </w:tc>
        <w:tc>
          <w:tcPr>
            <w:tcW w:w="2324" w:type="dxa"/>
            <w:tcBorders>
              <w:left w:val="nil"/>
              <w:bottom w:val="nil"/>
              <w:right w:val="nil"/>
            </w:tcBorders>
            <w:shd w:val="clear" w:color="auto" w:fill="auto"/>
            <w:noWrap/>
            <w:vAlign w:val="bottom"/>
          </w:tcPr>
          <w:p w14:paraId="2782DB55" w14:textId="77777777" w:rsidR="00882DE7" w:rsidRPr="002E63ED" w:rsidRDefault="00882DE7" w:rsidP="00ED374F">
            <w:pPr>
              <w:spacing w:line="240" w:lineRule="auto"/>
              <w:contextualSpacing/>
              <w:jc w:val="center"/>
              <w:rPr>
                <w:sz w:val="19"/>
                <w:szCs w:val="19"/>
              </w:rPr>
            </w:pPr>
            <w:r w:rsidRPr="002E63ED">
              <w:rPr>
                <w:sz w:val="19"/>
                <w:szCs w:val="19"/>
              </w:rPr>
              <w:t>Rilli Island</w:t>
            </w:r>
          </w:p>
        </w:tc>
        <w:tc>
          <w:tcPr>
            <w:tcW w:w="1871" w:type="dxa"/>
            <w:tcBorders>
              <w:left w:val="nil"/>
              <w:bottom w:val="nil"/>
              <w:right w:val="nil"/>
            </w:tcBorders>
            <w:shd w:val="clear" w:color="auto" w:fill="auto"/>
            <w:noWrap/>
            <w:vAlign w:val="bottom"/>
          </w:tcPr>
          <w:p w14:paraId="62250FFD" w14:textId="77777777" w:rsidR="00882DE7" w:rsidRPr="002E63ED" w:rsidRDefault="00882DE7" w:rsidP="00ED374F">
            <w:pPr>
              <w:spacing w:line="240" w:lineRule="auto"/>
              <w:contextualSpacing/>
              <w:jc w:val="center"/>
              <w:rPr>
                <w:sz w:val="19"/>
                <w:szCs w:val="19"/>
              </w:rPr>
            </w:pPr>
            <w:r w:rsidRPr="002E63ED">
              <w:rPr>
                <w:sz w:val="19"/>
                <w:szCs w:val="19"/>
              </w:rPr>
              <w:t>S34.39145</w:t>
            </w:r>
          </w:p>
        </w:tc>
        <w:tc>
          <w:tcPr>
            <w:tcW w:w="2098" w:type="dxa"/>
            <w:tcBorders>
              <w:left w:val="nil"/>
              <w:bottom w:val="nil"/>
              <w:right w:val="nil"/>
            </w:tcBorders>
            <w:shd w:val="clear" w:color="auto" w:fill="auto"/>
            <w:noWrap/>
            <w:vAlign w:val="bottom"/>
          </w:tcPr>
          <w:p w14:paraId="42E33B05" w14:textId="77777777" w:rsidR="00882DE7" w:rsidRPr="002E63ED" w:rsidRDefault="00882DE7" w:rsidP="00ED374F">
            <w:pPr>
              <w:spacing w:line="240" w:lineRule="auto"/>
              <w:contextualSpacing/>
              <w:jc w:val="center"/>
              <w:rPr>
                <w:sz w:val="19"/>
                <w:szCs w:val="19"/>
              </w:rPr>
            </w:pPr>
            <w:r w:rsidRPr="002E63ED">
              <w:rPr>
                <w:sz w:val="19"/>
                <w:szCs w:val="19"/>
              </w:rPr>
              <w:t>E140.59164</w:t>
            </w:r>
          </w:p>
        </w:tc>
      </w:tr>
      <w:tr w:rsidR="00A84425" w:rsidRPr="002E63ED" w14:paraId="12CB5830" w14:textId="77777777" w:rsidTr="00ED374F">
        <w:trPr>
          <w:trHeight w:val="340"/>
        </w:trPr>
        <w:tc>
          <w:tcPr>
            <w:tcW w:w="1587" w:type="dxa"/>
            <w:tcBorders>
              <w:left w:val="nil"/>
              <w:right w:val="nil"/>
            </w:tcBorders>
            <w:vAlign w:val="bottom"/>
          </w:tcPr>
          <w:p w14:paraId="4AF66BC6" w14:textId="77777777" w:rsidR="00882DE7" w:rsidRPr="002E63ED" w:rsidRDefault="00882DE7" w:rsidP="00ED374F">
            <w:pPr>
              <w:spacing w:line="240" w:lineRule="auto"/>
              <w:contextualSpacing/>
              <w:jc w:val="center"/>
              <w:rPr>
                <w:sz w:val="19"/>
                <w:szCs w:val="19"/>
              </w:rPr>
            </w:pPr>
            <w:r w:rsidRPr="002E63ED">
              <w:rPr>
                <w:bCs/>
                <w:sz w:val="19"/>
                <w:szCs w:val="19"/>
              </w:rPr>
              <w:t>Floodplain</w:t>
            </w:r>
          </w:p>
        </w:tc>
        <w:tc>
          <w:tcPr>
            <w:tcW w:w="2324" w:type="dxa"/>
            <w:tcBorders>
              <w:left w:val="nil"/>
              <w:right w:val="nil"/>
            </w:tcBorders>
            <w:shd w:val="clear" w:color="auto" w:fill="auto"/>
            <w:noWrap/>
            <w:vAlign w:val="bottom"/>
          </w:tcPr>
          <w:p w14:paraId="6A915DA6" w14:textId="77777777" w:rsidR="00882DE7" w:rsidRPr="002E63ED" w:rsidRDefault="00882DE7" w:rsidP="00ED374F">
            <w:pPr>
              <w:spacing w:line="240" w:lineRule="auto"/>
              <w:contextualSpacing/>
              <w:jc w:val="center"/>
              <w:rPr>
                <w:sz w:val="19"/>
                <w:szCs w:val="19"/>
              </w:rPr>
            </w:pPr>
            <w:r w:rsidRPr="002E63ED">
              <w:rPr>
                <w:sz w:val="19"/>
                <w:szCs w:val="19"/>
              </w:rPr>
              <w:t>Cobdogla</w:t>
            </w:r>
          </w:p>
        </w:tc>
        <w:tc>
          <w:tcPr>
            <w:tcW w:w="1871" w:type="dxa"/>
            <w:tcBorders>
              <w:left w:val="nil"/>
              <w:right w:val="nil"/>
            </w:tcBorders>
            <w:shd w:val="clear" w:color="auto" w:fill="auto"/>
            <w:noWrap/>
            <w:vAlign w:val="bottom"/>
          </w:tcPr>
          <w:p w14:paraId="65C29786" w14:textId="77777777" w:rsidR="00882DE7" w:rsidRPr="002E63ED" w:rsidRDefault="00882DE7" w:rsidP="00ED374F">
            <w:pPr>
              <w:spacing w:line="240" w:lineRule="auto"/>
              <w:contextualSpacing/>
              <w:jc w:val="center"/>
              <w:rPr>
                <w:sz w:val="19"/>
                <w:szCs w:val="19"/>
              </w:rPr>
            </w:pPr>
            <w:r w:rsidRPr="002E63ED">
              <w:rPr>
                <w:sz w:val="19"/>
                <w:szCs w:val="19"/>
              </w:rPr>
              <w:t>S34.21724</w:t>
            </w:r>
          </w:p>
        </w:tc>
        <w:tc>
          <w:tcPr>
            <w:tcW w:w="2098" w:type="dxa"/>
            <w:tcBorders>
              <w:left w:val="nil"/>
              <w:right w:val="nil"/>
            </w:tcBorders>
            <w:shd w:val="clear" w:color="auto" w:fill="auto"/>
            <w:noWrap/>
            <w:vAlign w:val="bottom"/>
          </w:tcPr>
          <w:p w14:paraId="753BD0EF" w14:textId="77777777" w:rsidR="00882DE7" w:rsidRPr="002E63ED" w:rsidRDefault="00882DE7" w:rsidP="00ED374F">
            <w:pPr>
              <w:spacing w:line="240" w:lineRule="auto"/>
              <w:contextualSpacing/>
              <w:jc w:val="center"/>
              <w:rPr>
                <w:sz w:val="19"/>
                <w:szCs w:val="19"/>
              </w:rPr>
            </w:pPr>
            <w:r w:rsidRPr="002E63ED">
              <w:rPr>
                <w:sz w:val="19"/>
                <w:szCs w:val="19"/>
              </w:rPr>
              <w:t>E140.36522</w:t>
            </w:r>
          </w:p>
        </w:tc>
      </w:tr>
      <w:tr w:rsidR="00A84425" w:rsidRPr="002E63ED" w14:paraId="0028CCC5" w14:textId="77777777" w:rsidTr="00ED374F">
        <w:trPr>
          <w:trHeight w:val="340"/>
        </w:trPr>
        <w:tc>
          <w:tcPr>
            <w:tcW w:w="1587" w:type="dxa"/>
            <w:tcBorders>
              <w:left w:val="nil"/>
              <w:right w:val="nil"/>
            </w:tcBorders>
            <w:vAlign w:val="bottom"/>
          </w:tcPr>
          <w:p w14:paraId="1E02EA8D"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right w:val="nil"/>
            </w:tcBorders>
            <w:shd w:val="clear" w:color="auto" w:fill="auto"/>
            <w:noWrap/>
            <w:vAlign w:val="bottom"/>
          </w:tcPr>
          <w:p w14:paraId="70ECF724" w14:textId="77777777" w:rsidR="00882DE7" w:rsidRPr="002E63ED" w:rsidRDefault="00882DE7" w:rsidP="00ED374F">
            <w:pPr>
              <w:spacing w:line="240" w:lineRule="auto"/>
              <w:contextualSpacing/>
              <w:jc w:val="center"/>
              <w:rPr>
                <w:sz w:val="19"/>
                <w:szCs w:val="19"/>
              </w:rPr>
            </w:pPr>
            <w:r w:rsidRPr="002E63ED">
              <w:rPr>
                <w:sz w:val="19"/>
                <w:szCs w:val="19"/>
              </w:rPr>
              <w:t>Overland Corner A</w:t>
            </w:r>
          </w:p>
        </w:tc>
        <w:tc>
          <w:tcPr>
            <w:tcW w:w="1871" w:type="dxa"/>
            <w:tcBorders>
              <w:left w:val="nil"/>
              <w:right w:val="nil"/>
            </w:tcBorders>
            <w:shd w:val="clear" w:color="auto" w:fill="auto"/>
            <w:noWrap/>
            <w:vAlign w:val="bottom"/>
          </w:tcPr>
          <w:p w14:paraId="4DD20AB3" w14:textId="77777777" w:rsidR="00882DE7" w:rsidRPr="002E63ED" w:rsidRDefault="00882DE7" w:rsidP="00ED374F">
            <w:pPr>
              <w:spacing w:line="240" w:lineRule="auto"/>
              <w:contextualSpacing/>
              <w:jc w:val="center"/>
              <w:rPr>
                <w:sz w:val="19"/>
                <w:szCs w:val="19"/>
              </w:rPr>
            </w:pPr>
            <w:r w:rsidRPr="002E63ED">
              <w:rPr>
                <w:sz w:val="19"/>
                <w:szCs w:val="19"/>
              </w:rPr>
              <w:t>S34.15942</w:t>
            </w:r>
          </w:p>
        </w:tc>
        <w:tc>
          <w:tcPr>
            <w:tcW w:w="2098" w:type="dxa"/>
            <w:tcBorders>
              <w:left w:val="nil"/>
              <w:right w:val="nil"/>
            </w:tcBorders>
            <w:shd w:val="clear" w:color="auto" w:fill="auto"/>
            <w:noWrap/>
            <w:vAlign w:val="bottom"/>
          </w:tcPr>
          <w:p w14:paraId="0DF16127" w14:textId="77777777" w:rsidR="00882DE7" w:rsidRPr="002E63ED" w:rsidRDefault="00882DE7" w:rsidP="00ED374F">
            <w:pPr>
              <w:spacing w:line="240" w:lineRule="auto"/>
              <w:contextualSpacing/>
              <w:jc w:val="center"/>
              <w:rPr>
                <w:sz w:val="19"/>
                <w:szCs w:val="19"/>
              </w:rPr>
            </w:pPr>
            <w:r w:rsidRPr="002E63ED">
              <w:rPr>
                <w:sz w:val="19"/>
                <w:szCs w:val="19"/>
              </w:rPr>
              <w:t>E140.33556</w:t>
            </w:r>
          </w:p>
        </w:tc>
      </w:tr>
      <w:tr w:rsidR="00A84425" w:rsidRPr="002E63ED" w14:paraId="7E64AC9E" w14:textId="77777777" w:rsidTr="00ED374F">
        <w:trPr>
          <w:trHeight w:val="340"/>
        </w:trPr>
        <w:tc>
          <w:tcPr>
            <w:tcW w:w="1587" w:type="dxa"/>
            <w:tcBorders>
              <w:left w:val="nil"/>
              <w:right w:val="nil"/>
            </w:tcBorders>
            <w:vAlign w:val="bottom"/>
          </w:tcPr>
          <w:p w14:paraId="38444C80"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right w:val="nil"/>
            </w:tcBorders>
            <w:shd w:val="clear" w:color="auto" w:fill="auto"/>
            <w:noWrap/>
            <w:vAlign w:val="bottom"/>
          </w:tcPr>
          <w:p w14:paraId="2F37A76A" w14:textId="77777777" w:rsidR="00882DE7" w:rsidRPr="002E63ED" w:rsidRDefault="00882DE7" w:rsidP="00ED374F">
            <w:pPr>
              <w:spacing w:line="240" w:lineRule="auto"/>
              <w:contextualSpacing/>
              <w:jc w:val="center"/>
              <w:rPr>
                <w:sz w:val="19"/>
                <w:szCs w:val="19"/>
              </w:rPr>
            </w:pPr>
            <w:r w:rsidRPr="002E63ED">
              <w:rPr>
                <w:sz w:val="19"/>
                <w:szCs w:val="19"/>
              </w:rPr>
              <w:t>Overland Corner B</w:t>
            </w:r>
          </w:p>
        </w:tc>
        <w:tc>
          <w:tcPr>
            <w:tcW w:w="1871" w:type="dxa"/>
            <w:tcBorders>
              <w:left w:val="nil"/>
              <w:right w:val="nil"/>
            </w:tcBorders>
            <w:shd w:val="clear" w:color="auto" w:fill="auto"/>
            <w:noWrap/>
            <w:vAlign w:val="bottom"/>
          </w:tcPr>
          <w:p w14:paraId="051E585D" w14:textId="77777777" w:rsidR="00882DE7" w:rsidRPr="002E63ED" w:rsidRDefault="00882DE7" w:rsidP="00ED374F">
            <w:pPr>
              <w:spacing w:line="240" w:lineRule="auto"/>
              <w:contextualSpacing/>
              <w:jc w:val="center"/>
              <w:rPr>
                <w:sz w:val="19"/>
                <w:szCs w:val="19"/>
              </w:rPr>
            </w:pPr>
            <w:r w:rsidRPr="002E63ED">
              <w:rPr>
                <w:sz w:val="19"/>
                <w:szCs w:val="19"/>
              </w:rPr>
              <w:t>S34.1801</w:t>
            </w:r>
          </w:p>
        </w:tc>
        <w:tc>
          <w:tcPr>
            <w:tcW w:w="2098" w:type="dxa"/>
            <w:tcBorders>
              <w:left w:val="nil"/>
              <w:right w:val="nil"/>
            </w:tcBorders>
            <w:shd w:val="clear" w:color="auto" w:fill="auto"/>
            <w:noWrap/>
            <w:vAlign w:val="bottom"/>
          </w:tcPr>
          <w:p w14:paraId="7830ACDE" w14:textId="77777777" w:rsidR="00882DE7" w:rsidRPr="002E63ED" w:rsidRDefault="00882DE7" w:rsidP="00ED374F">
            <w:pPr>
              <w:spacing w:line="240" w:lineRule="auto"/>
              <w:contextualSpacing/>
              <w:jc w:val="center"/>
              <w:rPr>
                <w:sz w:val="19"/>
                <w:szCs w:val="19"/>
              </w:rPr>
            </w:pPr>
            <w:r w:rsidRPr="002E63ED">
              <w:rPr>
                <w:sz w:val="19"/>
                <w:szCs w:val="19"/>
              </w:rPr>
              <w:t>E140.27827</w:t>
            </w:r>
          </w:p>
        </w:tc>
      </w:tr>
      <w:tr w:rsidR="00A84425" w:rsidRPr="002E63ED" w14:paraId="68C7978C" w14:textId="77777777" w:rsidTr="00ED374F">
        <w:trPr>
          <w:trHeight w:val="340"/>
        </w:trPr>
        <w:tc>
          <w:tcPr>
            <w:tcW w:w="1587" w:type="dxa"/>
            <w:tcBorders>
              <w:left w:val="nil"/>
              <w:right w:val="nil"/>
            </w:tcBorders>
            <w:vAlign w:val="bottom"/>
          </w:tcPr>
          <w:p w14:paraId="773F1FDB"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right w:val="nil"/>
            </w:tcBorders>
            <w:shd w:val="clear" w:color="auto" w:fill="auto"/>
            <w:noWrap/>
            <w:vAlign w:val="bottom"/>
          </w:tcPr>
          <w:p w14:paraId="4BB61B81" w14:textId="77777777" w:rsidR="00882DE7" w:rsidRPr="002E63ED" w:rsidRDefault="00882DE7" w:rsidP="00ED374F">
            <w:pPr>
              <w:spacing w:line="240" w:lineRule="auto"/>
              <w:contextualSpacing/>
              <w:jc w:val="center"/>
              <w:rPr>
                <w:sz w:val="19"/>
                <w:szCs w:val="19"/>
              </w:rPr>
            </w:pPr>
            <w:r w:rsidRPr="002E63ED">
              <w:rPr>
                <w:sz w:val="19"/>
                <w:szCs w:val="19"/>
              </w:rPr>
              <w:t>Lowbank A</w:t>
            </w:r>
          </w:p>
        </w:tc>
        <w:tc>
          <w:tcPr>
            <w:tcW w:w="1871" w:type="dxa"/>
            <w:tcBorders>
              <w:left w:val="nil"/>
              <w:right w:val="nil"/>
            </w:tcBorders>
            <w:shd w:val="clear" w:color="auto" w:fill="auto"/>
            <w:noWrap/>
            <w:vAlign w:val="bottom"/>
          </w:tcPr>
          <w:p w14:paraId="244A02F3" w14:textId="77777777" w:rsidR="00882DE7" w:rsidRPr="002E63ED" w:rsidRDefault="00882DE7" w:rsidP="00ED374F">
            <w:pPr>
              <w:spacing w:line="240" w:lineRule="auto"/>
              <w:contextualSpacing/>
              <w:jc w:val="center"/>
              <w:rPr>
                <w:sz w:val="19"/>
                <w:szCs w:val="19"/>
              </w:rPr>
            </w:pPr>
            <w:r w:rsidRPr="002E63ED">
              <w:rPr>
                <w:sz w:val="19"/>
                <w:szCs w:val="19"/>
              </w:rPr>
              <w:t>S34.18245</w:t>
            </w:r>
          </w:p>
        </w:tc>
        <w:tc>
          <w:tcPr>
            <w:tcW w:w="2098" w:type="dxa"/>
            <w:tcBorders>
              <w:left w:val="nil"/>
              <w:right w:val="nil"/>
            </w:tcBorders>
            <w:shd w:val="clear" w:color="auto" w:fill="auto"/>
            <w:noWrap/>
            <w:vAlign w:val="bottom"/>
          </w:tcPr>
          <w:p w14:paraId="465FEB02" w14:textId="77777777" w:rsidR="00882DE7" w:rsidRPr="002E63ED" w:rsidRDefault="00882DE7" w:rsidP="00ED374F">
            <w:pPr>
              <w:spacing w:line="240" w:lineRule="auto"/>
              <w:contextualSpacing/>
              <w:jc w:val="center"/>
              <w:rPr>
                <w:sz w:val="19"/>
                <w:szCs w:val="19"/>
              </w:rPr>
            </w:pPr>
            <w:r w:rsidRPr="002E63ED">
              <w:rPr>
                <w:sz w:val="19"/>
                <w:szCs w:val="19"/>
              </w:rPr>
              <w:t>E140.11108</w:t>
            </w:r>
          </w:p>
        </w:tc>
      </w:tr>
      <w:tr w:rsidR="00A84425" w:rsidRPr="002E63ED" w14:paraId="5D95D1CA" w14:textId="77777777" w:rsidTr="00ED374F">
        <w:trPr>
          <w:trHeight w:val="340"/>
        </w:trPr>
        <w:tc>
          <w:tcPr>
            <w:tcW w:w="1587" w:type="dxa"/>
            <w:tcBorders>
              <w:left w:val="nil"/>
              <w:right w:val="nil"/>
            </w:tcBorders>
            <w:vAlign w:val="bottom"/>
          </w:tcPr>
          <w:p w14:paraId="4C0DBE4F"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right w:val="nil"/>
            </w:tcBorders>
            <w:shd w:val="clear" w:color="auto" w:fill="auto"/>
            <w:noWrap/>
            <w:vAlign w:val="bottom"/>
          </w:tcPr>
          <w:p w14:paraId="464ABE7B" w14:textId="77777777" w:rsidR="00882DE7" w:rsidRPr="002E63ED" w:rsidRDefault="00882DE7" w:rsidP="00ED374F">
            <w:pPr>
              <w:spacing w:line="240" w:lineRule="auto"/>
              <w:contextualSpacing/>
              <w:jc w:val="center"/>
              <w:rPr>
                <w:sz w:val="19"/>
                <w:szCs w:val="19"/>
              </w:rPr>
            </w:pPr>
            <w:r w:rsidRPr="002E63ED">
              <w:rPr>
                <w:sz w:val="19"/>
                <w:szCs w:val="19"/>
              </w:rPr>
              <w:t>Lowbank B</w:t>
            </w:r>
          </w:p>
        </w:tc>
        <w:tc>
          <w:tcPr>
            <w:tcW w:w="1871" w:type="dxa"/>
            <w:tcBorders>
              <w:left w:val="nil"/>
              <w:right w:val="nil"/>
            </w:tcBorders>
            <w:shd w:val="clear" w:color="auto" w:fill="auto"/>
            <w:noWrap/>
            <w:vAlign w:val="bottom"/>
          </w:tcPr>
          <w:p w14:paraId="3C7A5019" w14:textId="77777777" w:rsidR="00882DE7" w:rsidRPr="002E63ED" w:rsidRDefault="00882DE7" w:rsidP="00ED374F">
            <w:pPr>
              <w:spacing w:line="240" w:lineRule="auto"/>
              <w:contextualSpacing/>
              <w:jc w:val="center"/>
              <w:rPr>
                <w:sz w:val="19"/>
                <w:szCs w:val="19"/>
              </w:rPr>
            </w:pPr>
            <w:r w:rsidRPr="002E63ED">
              <w:rPr>
                <w:sz w:val="19"/>
                <w:szCs w:val="19"/>
              </w:rPr>
              <w:t>S34.1645</w:t>
            </w:r>
          </w:p>
        </w:tc>
        <w:tc>
          <w:tcPr>
            <w:tcW w:w="2098" w:type="dxa"/>
            <w:tcBorders>
              <w:left w:val="nil"/>
              <w:right w:val="nil"/>
            </w:tcBorders>
            <w:shd w:val="clear" w:color="auto" w:fill="auto"/>
            <w:noWrap/>
            <w:vAlign w:val="bottom"/>
          </w:tcPr>
          <w:p w14:paraId="3B5F99A3" w14:textId="77777777" w:rsidR="00882DE7" w:rsidRPr="002E63ED" w:rsidRDefault="00882DE7" w:rsidP="00ED374F">
            <w:pPr>
              <w:spacing w:line="240" w:lineRule="auto"/>
              <w:contextualSpacing/>
              <w:jc w:val="center"/>
              <w:rPr>
                <w:sz w:val="19"/>
                <w:szCs w:val="19"/>
              </w:rPr>
            </w:pPr>
            <w:r w:rsidRPr="002E63ED">
              <w:rPr>
                <w:sz w:val="19"/>
                <w:szCs w:val="19"/>
              </w:rPr>
              <w:t>E140.03712</w:t>
            </w:r>
          </w:p>
        </w:tc>
      </w:tr>
      <w:tr w:rsidR="00A84425" w:rsidRPr="002E63ED" w14:paraId="6F7D27C8" w14:textId="77777777" w:rsidTr="00ED374F">
        <w:trPr>
          <w:trHeight w:val="340"/>
        </w:trPr>
        <w:tc>
          <w:tcPr>
            <w:tcW w:w="1587" w:type="dxa"/>
            <w:tcBorders>
              <w:left w:val="nil"/>
              <w:bottom w:val="nil"/>
              <w:right w:val="nil"/>
            </w:tcBorders>
            <w:vAlign w:val="bottom"/>
          </w:tcPr>
          <w:p w14:paraId="579E0879"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bottom w:val="nil"/>
              <w:right w:val="nil"/>
            </w:tcBorders>
            <w:shd w:val="clear" w:color="auto" w:fill="auto"/>
            <w:noWrap/>
            <w:vAlign w:val="bottom"/>
          </w:tcPr>
          <w:p w14:paraId="64B7FED8" w14:textId="77777777" w:rsidR="00882DE7" w:rsidRPr="002E63ED" w:rsidRDefault="00882DE7" w:rsidP="00ED374F">
            <w:pPr>
              <w:spacing w:line="240" w:lineRule="auto"/>
              <w:contextualSpacing/>
              <w:jc w:val="center"/>
              <w:rPr>
                <w:sz w:val="19"/>
                <w:szCs w:val="19"/>
              </w:rPr>
            </w:pPr>
            <w:r w:rsidRPr="002E63ED">
              <w:rPr>
                <w:sz w:val="19"/>
                <w:szCs w:val="19"/>
              </w:rPr>
              <w:t>Waikerie</w:t>
            </w:r>
          </w:p>
        </w:tc>
        <w:tc>
          <w:tcPr>
            <w:tcW w:w="1871" w:type="dxa"/>
            <w:tcBorders>
              <w:left w:val="nil"/>
              <w:bottom w:val="nil"/>
              <w:right w:val="nil"/>
            </w:tcBorders>
            <w:shd w:val="clear" w:color="auto" w:fill="auto"/>
            <w:noWrap/>
            <w:vAlign w:val="bottom"/>
          </w:tcPr>
          <w:p w14:paraId="01B88C19" w14:textId="77777777" w:rsidR="00882DE7" w:rsidRPr="002E63ED" w:rsidRDefault="00882DE7" w:rsidP="00ED374F">
            <w:pPr>
              <w:spacing w:line="240" w:lineRule="auto"/>
              <w:contextualSpacing/>
              <w:jc w:val="center"/>
              <w:rPr>
                <w:sz w:val="19"/>
                <w:szCs w:val="19"/>
              </w:rPr>
            </w:pPr>
            <w:r w:rsidRPr="002E63ED">
              <w:rPr>
                <w:sz w:val="19"/>
                <w:szCs w:val="19"/>
              </w:rPr>
              <w:t>S34.15823</w:t>
            </w:r>
          </w:p>
        </w:tc>
        <w:tc>
          <w:tcPr>
            <w:tcW w:w="2098" w:type="dxa"/>
            <w:tcBorders>
              <w:left w:val="nil"/>
              <w:bottom w:val="nil"/>
              <w:right w:val="nil"/>
            </w:tcBorders>
            <w:shd w:val="clear" w:color="auto" w:fill="auto"/>
            <w:noWrap/>
            <w:vAlign w:val="bottom"/>
          </w:tcPr>
          <w:p w14:paraId="1FE35694" w14:textId="77777777" w:rsidR="00882DE7" w:rsidRPr="002E63ED" w:rsidRDefault="00882DE7" w:rsidP="00ED374F">
            <w:pPr>
              <w:spacing w:line="240" w:lineRule="auto"/>
              <w:contextualSpacing/>
              <w:jc w:val="center"/>
              <w:rPr>
                <w:sz w:val="19"/>
                <w:szCs w:val="19"/>
              </w:rPr>
            </w:pPr>
            <w:r w:rsidRPr="002E63ED">
              <w:rPr>
                <w:sz w:val="19"/>
                <w:szCs w:val="19"/>
              </w:rPr>
              <w:t>E139.9241</w:t>
            </w:r>
          </w:p>
        </w:tc>
      </w:tr>
      <w:tr w:rsidR="00A84425" w:rsidRPr="002E63ED" w14:paraId="24FFCB39" w14:textId="77777777" w:rsidTr="00ED374F">
        <w:trPr>
          <w:trHeight w:val="340"/>
        </w:trPr>
        <w:tc>
          <w:tcPr>
            <w:tcW w:w="1587" w:type="dxa"/>
            <w:tcBorders>
              <w:left w:val="nil"/>
              <w:bottom w:val="nil"/>
              <w:right w:val="nil"/>
            </w:tcBorders>
            <w:vAlign w:val="bottom"/>
          </w:tcPr>
          <w:p w14:paraId="2F6C2775"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bottom w:val="nil"/>
              <w:right w:val="nil"/>
            </w:tcBorders>
            <w:shd w:val="clear" w:color="auto" w:fill="auto"/>
            <w:noWrap/>
            <w:vAlign w:val="bottom"/>
          </w:tcPr>
          <w:p w14:paraId="63327A76" w14:textId="77777777" w:rsidR="00882DE7" w:rsidRPr="002E63ED" w:rsidRDefault="00882DE7" w:rsidP="00ED374F">
            <w:pPr>
              <w:spacing w:line="240" w:lineRule="auto"/>
              <w:contextualSpacing/>
              <w:jc w:val="center"/>
              <w:rPr>
                <w:sz w:val="19"/>
                <w:szCs w:val="19"/>
              </w:rPr>
            </w:pPr>
            <w:r w:rsidRPr="002E63ED">
              <w:rPr>
                <w:sz w:val="19"/>
                <w:szCs w:val="19"/>
              </w:rPr>
              <w:t>Qualco</w:t>
            </w:r>
          </w:p>
        </w:tc>
        <w:tc>
          <w:tcPr>
            <w:tcW w:w="1871" w:type="dxa"/>
            <w:tcBorders>
              <w:left w:val="nil"/>
              <w:bottom w:val="nil"/>
              <w:right w:val="nil"/>
            </w:tcBorders>
            <w:shd w:val="clear" w:color="auto" w:fill="auto"/>
            <w:noWrap/>
            <w:vAlign w:val="bottom"/>
          </w:tcPr>
          <w:p w14:paraId="2290DB3C" w14:textId="77777777" w:rsidR="00882DE7" w:rsidRPr="002E63ED" w:rsidRDefault="00882DE7" w:rsidP="00ED374F">
            <w:pPr>
              <w:spacing w:line="240" w:lineRule="auto"/>
              <w:contextualSpacing/>
              <w:jc w:val="center"/>
              <w:rPr>
                <w:sz w:val="19"/>
                <w:szCs w:val="19"/>
              </w:rPr>
            </w:pPr>
            <w:r w:rsidRPr="002E63ED">
              <w:rPr>
                <w:sz w:val="19"/>
                <w:szCs w:val="19"/>
              </w:rPr>
              <w:t>S34.1019</w:t>
            </w:r>
          </w:p>
        </w:tc>
        <w:tc>
          <w:tcPr>
            <w:tcW w:w="2098" w:type="dxa"/>
            <w:tcBorders>
              <w:left w:val="nil"/>
              <w:bottom w:val="nil"/>
              <w:right w:val="nil"/>
            </w:tcBorders>
            <w:shd w:val="clear" w:color="auto" w:fill="auto"/>
            <w:noWrap/>
            <w:vAlign w:val="bottom"/>
          </w:tcPr>
          <w:p w14:paraId="2A374286" w14:textId="77777777" w:rsidR="00882DE7" w:rsidRPr="002E63ED" w:rsidRDefault="00882DE7" w:rsidP="00ED374F">
            <w:pPr>
              <w:spacing w:line="240" w:lineRule="auto"/>
              <w:contextualSpacing/>
              <w:jc w:val="center"/>
              <w:rPr>
                <w:sz w:val="19"/>
                <w:szCs w:val="19"/>
              </w:rPr>
            </w:pPr>
            <w:r w:rsidRPr="002E63ED">
              <w:rPr>
                <w:sz w:val="19"/>
                <w:szCs w:val="19"/>
              </w:rPr>
              <w:t>E139.87569</w:t>
            </w:r>
          </w:p>
        </w:tc>
      </w:tr>
      <w:tr w:rsidR="00A84425" w:rsidRPr="002E63ED" w14:paraId="48409396" w14:textId="77777777" w:rsidTr="00ED374F">
        <w:trPr>
          <w:trHeight w:val="340"/>
        </w:trPr>
        <w:tc>
          <w:tcPr>
            <w:tcW w:w="1587" w:type="dxa"/>
            <w:tcBorders>
              <w:left w:val="nil"/>
              <w:bottom w:val="nil"/>
              <w:right w:val="nil"/>
            </w:tcBorders>
            <w:vAlign w:val="bottom"/>
          </w:tcPr>
          <w:p w14:paraId="04241A8F"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bottom w:val="nil"/>
              <w:right w:val="nil"/>
            </w:tcBorders>
            <w:shd w:val="clear" w:color="auto" w:fill="auto"/>
            <w:noWrap/>
            <w:vAlign w:val="bottom"/>
          </w:tcPr>
          <w:p w14:paraId="781B930C" w14:textId="77777777" w:rsidR="00882DE7" w:rsidRPr="002E63ED" w:rsidRDefault="00882DE7" w:rsidP="00ED374F">
            <w:pPr>
              <w:spacing w:line="240" w:lineRule="auto"/>
              <w:contextualSpacing/>
              <w:jc w:val="center"/>
              <w:rPr>
                <w:sz w:val="19"/>
                <w:szCs w:val="19"/>
              </w:rPr>
            </w:pPr>
            <w:r w:rsidRPr="002E63ED">
              <w:rPr>
                <w:sz w:val="19"/>
                <w:szCs w:val="19"/>
              </w:rPr>
              <w:t>Cadell</w:t>
            </w:r>
          </w:p>
        </w:tc>
        <w:tc>
          <w:tcPr>
            <w:tcW w:w="1871" w:type="dxa"/>
            <w:tcBorders>
              <w:left w:val="nil"/>
              <w:bottom w:val="nil"/>
              <w:right w:val="nil"/>
            </w:tcBorders>
            <w:shd w:val="clear" w:color="auto" w:fill="auto"/>
            <w:noWrap/>
            <w:vAlign w:val="bottom"/>
          </w:tcPr>
          <w:p w14:paraId="54E52EEA" w14:textId="77777777" w:rsidR="00882DE7" w:rsidRPr="002E63ED" w:rsidRDefault="00882DE7" w:rsidP="00ED374F">
            <w:pPr>
              <w:spacing w:line="240" w:lineRule="auto"/>
              <w:contextualSpacing/>
              <w:jc w:val="center"/>
              <w:rPr>
                <w:sz w:val="19"/>
                <w:szCs w:val="19"/>
              </w:rPr>
            </w:pPr>
            <w:r w:rsidRPr="002E63ED">
              <w:rPr>
                <w:sz w:val="19"/>
                <w:szCs w:val="19"/>
              </w:rPr>
              <w:t>S34.04371</w:t>
            </w:r>
          </w:p>
        </w:tc>
        <w:tc>
          <w:tcPr>
            <w:tcW w:w="2098" w:type="dxa"/>
            <w:tcBorders>
              <w:left w:val="nil"/>
              <w:bottom w:val="nil"/>
              <w:right w:val="nil"/>
            </w:tcBorders>
            <w:shd w:val="clear" w:color="auto" w:fill="auto"/>
            <w:noWrap/>
            <w:vAlign w:val="bottom"/>
          </w:tcPr>
          <w:p w14:paraId="7745B513" w14:textId="77777777" w:rsidR="00882DE7" w:rsidRPr="002E63ED" w:rsidRDefault="00882DE7" w:rsidP="00ED374F">
            <w:pPr>
              <w:spacing w:line="240" w:lineRule="auto"/>
              <w:contextualSpacing/>
              <w:jc w:val="center"/>
              <w:rPr>
                <w:sz w:val="19"/>
                <w:szCs w:val="19"/>
              </w:rPr>
            </w:pPr>
            <w:r w:rsidRPr="002E63ED">
              <w:rPr>
                <w:sz w:val="19"/>
                <w:szCs w:val="19"/>
              </w:rPr>
              <w:t>E139.78645</w:t>
            </w:r>
          </w:p>
        </w:tc>
      </w:tr>
      <w:tr w:rsidR="00A84425" w:rsidRPr="002E63ED" w14:paraId="0D7C8AED" w14:textId="77777777" w:rsidTr="00ED374F">
        <w:trPr>
          <w:trHeight w:val="340"/>
        </w:trPr>
        <w:tc>
          <w:tcPr>
            <w:tcW w:w="1587" w:type="dxa"/>
            <w:tcBorders>
              <w:left w:val="nil"/>
              <w:bottom w:val="nil"/>
              <w:right w:val="nil"/>
            </w:tcBorders>
            <w:vAlign w:val="bottom"/>
          </w:tcPr>
          <w:p w14:paraId="706ABABB"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left w:val="nil"/>
              <w:bottom w:val="nil"/>
              <w:right w:val="nil"/>
            </w:tcBorders>
            <w:shd w:val="clear" w:color="auto" w:fill="auto"/>
            <w:noWrap/>
            <w:vAlign w:val="bottom"/>
          </w:tcPr>
          <w:p w14:paraId="498A7E96" w14:textId="77777777" w:rsidR="00882DE7" w:rsidRPr="002E63ED" w:rsidRDefault="00882DE7" w:rsidP="00ED374F">
            <w:pPr>
              <w:spacing w:line="240" w:lineRule="auto"/>
              <w:contextualSpacing/>
              <w:jc w:val="center"/>
              <w:rPr>
                <w:sz w:val="19"/>
                <w:szCs w:val="19"/>
              </w:rPr>
            </w:pPr>
            <w:r w:rsidRPr="002E63ED">
              <w:rPr>
                <w:sz w:val="19"/>
                <w:szCs w:val="19"/>
              </w:rPr>
              <w:t>Morgan</w:t>
            </w:r>
          </w:p>
        </w:tc>
        <w:tc>
          <w:tcPr>
            <w:tcW w:w="1871" w:type="dxa"/>
            <w:tcBorders>
              <w:left w:val="nil"/>
              <w:bottom w:val="nil"/>
              <w:right w:val="nil"/>
            </w:tcBorders>
            <w:shd w:val="clear" w:color="auto" w:fill="auto"/>
            <w:noWrap/>
            <w:vAlign w:val="bottom"/>
          </w:tcPr>
          <w:p w14:paraId="612714A3" w14:textId="77777777" w:rsidR="00882DE7" w:rsidRPr="002E63ED" w:rsidRDefault="00882DE7" w:rsidP="00ED374F">
            <w:pPr>
              <w:spacing w:line="240" w:lineRule="auto"/>
              <w:contextualSpacing/>
              <w:jc w:val="center"/>
              <w:rPr>
                <w:sz w:val="19"/>
                <w:szCs w:val="19"/>
              </w:rPr>
            </w:pPr>
            <w:r w:rsidRPr="002E63ED">
              <w:rPr>
                <w:sz w:val="19"/>
                <w:szCs w:val="19"/>
              </w:rPr>
              <w:t>S34.02087</w:t>
            </w:r>
          </w:p>
        </w:tc>
        <w:tc>
          <w:tcPr>
            <w:tcW w:w="2098" w:type="dxa"/>
            <w:tcBorders>
              <w:left w:val="nil"/>
              <w:bottom w:val="nil"/>
              <w:right w:val="nil"/>
            </w:tcBorders>
            <w:shd w:val="clear" w:color="auto" w:fill="auto"/>
            <w:noWrap/>
            <w:vAlign w:val="bottom"/>
          </w:tcPr>
          <w:p w14:paraId="334F8A61" w14:textId="77777777" w:rsidR="00882DE7" w:rsidRPr="002E63ED" w:rsidRDefault="00882DE7" w:rsidP="00ED374F">
            <w:pPr>
              <w:spacing w:line="240" w:lineRule="auto"/>
              <w:contextualSpacing/>
              <w:jc w:val="center"/>
              <w:rPr>
                <w:sz w:val="19"/>
                <w:szCs w:val="19"/>
              </w:rPr>
            </w:pPr>
            <w:r w:rsidRPr="002E63ED">
              <w:rPr>
                <w:sz w:val="19"/>
                <w:szCs w:val="19"/>
              </w:rPr>
              <w:t>E139.69016</w:t>
            </w:r>
          </w:p>
        </w:tc>
      </w:tr>
      <w:tr w:rsidR="00A84425" w:rsidRPr="002E63ED" w14:paraId="5064A51D" w14:textId="77777777" w:rsidTr="00ED374F">
        <w:trPr>
          <w:trHeight w:val="340"/>
        </w:trPr>
        <w:tc>
          <w:tcPr>
            <w:tcW w:w="1587" w:type="dxa"/>
            <w:tcBorders>
              <w:top w:val="nil"/>
              <w:left w:val="nil"/>
              <w:bottom w:val="nil"/>
              <w:right w:val="nil"/>
            </w:tcBorders>
            <w:vAlign w:val="bottom"/>
          </w:tcPr>
          <w:p w14:paraId="7DEA57D9"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top w:val="nil"/>
              <w:left w:val="nil"/>
              <w:bottom w:val="nil"/>
              <w:right w:val="nil"/>
            </w:tcBorders>
            <w:shd w:val="clear" w:color="auto" w:fill="auto"/>
            <w:noWrap/>
            <w:vAlign w:val="bottom"/>
          </w:tcPr>
          <w:p w14:paraId="2239110D" w14:textId="77777777" w:rsidR="00882DE7" w:rsidRPr="002E63ED" w:rsidRDefault="00882DE7" w:rsidP="00ED374F">
            <w:pPr>
              <w:spacing w:line="240" w:lineRule="auto"/>
              <w:contextualSpacing/>
              <w:jc w:val="center"/>
              <w:rPr>
                <w:sz w:val="19"/>
                <w:szCs w:val="19"/>
              </w:rPr>
            </w:pPr>
            <w:r w:rsidRPr="002E63ED">
              <w:rPr>
                <w:sz w:val="19"/>
                <w:szCs w:val="19"/>
              </w:rPr>
              <w:t>Scott Creek</w:t>
            </w:r>
          </w:p>
        </w:tc>
        <w:tc>
          <w:tcPr>
            <w:tcW w:w="1871" w:type="dxa"/>
            <w:tcBorders>
              <w:top w:val="nil"/>
              <w:left w:val="nil"/>
              <w:bottom w:val="nil"/>
              <w:right w:val="nil"/>
            </w:tcBorders>
            <w:shd w:val="clear" w:color="auto" w:fill="auto"/>
            <w:noWrap/>
            <w:vAlign w:val="bottom"/>
          </w:tcPr>
          <w:p w14:paraId="024FE4E3" w14:textId="77777777" w:rsidR="00882DE7" w:rsidRPr="002E63ED" w:rsidRDefault="00882DE7" w:rsidP="00ED374F">
            <w:pPr>
              <w:spacing w:line="240" w:lineRule="auto"/>
              <w:contextualSpacing/>
              <w:jc w:val="center"/>
              <w:rPr>
                <w:sz w:val="19"/>
                <w:szCs w:val="19"/>
              </w:rPr>
            </w:pPr>
            <w:r w:rsidRPr="002E63ED">
              <w:rPr>
                <w:sz w:val="19"/>
                <w:szCs w:val="19"/>
              </w:rPr>
              <w:t>S34.14839</w:t>
            </w:r>
          </w:p>
        </w:tc>
        <w:tc>
          <w:tcPr>
            <w:tcW w:w="2098" w:type="dxa"/>
            <w:tcBorders>
              <w:top w:val="nil"/>
              <w:left w:val="nil"/>
              <w:bottom w:val="nil"/>
              <w:right w:val="nil"/>
            </w:tcBorders>
            <w:shd w:val="clear" w:color="auto" w:fill="auto"/>
            <w:noWrap/>
            <w:vAlign w:val="bottom"/>
          </w:tcPr>
          <w:p w14:paraId="4E0C7EAE" w14:textId="77777777" w:rsidR="00882DE7" w:rsidRPr="002E63ED" w:rsidRDefault="00882DE7" w:rsidP="00ED374F">
            <w:pPr>
              <w:spacing w:line="240" w:lineRule="auto"/>
              <w:contextualSpacing/>
              <w:jc w:val="center"/>
              <w:rPr>
                <w:sz w:val="19"/>
                <w:szCs w:val="19"/>
              </w:rPr>
            </w:pPr>
            <w:r w:rsidRPr="002E63ED">
              <w:rPr>
                <w:sz w:val="19"/>
                <w:szCs w:val="19"/>
              </w:rPr>
              <w:t>E139.66095</w:t>
            </w:r>
          </w:p>
        </w:tc>
      </w:tr>
      <w:tr w:rsidR="00A84425" w:rsidRPr="002E63ED" w14:paraId="167EEDBA" w14:textId="77777777" w:rsidTr="00ED374F">
        <w:trPr>
          <w:trHeight w:val="340"/>
        </w:trPr>
        <w:tc>
          <w:tcPr>
            <w:tcW w:w="1587" w:type="dxa"/>
            <w:tcBorders>
              <w:top w:val="nil"/>
              <w:left w:val="nil"/>
              <w:bottom w:val="nil"/>
              <w:right w:val="nil"/>
            </w:tcBorders>
            <w:vAlign w:val="bottom"/>
          </w:tcPr>
          <w:p w14:paraId="401F3A74"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top w:val="nil"/>
              <w:left w:val="nil"/>
              <w:bottom w:val="nil"/>
              <w:right w:val="nil"/>
            </w:tcBorders>
            <w:shd w:val="clear" w:color="auto" w:fill="auto"/>
            <w:noWrap/>
            <w:vAlign w:val="bottom"/>
          </w:tcPr>
          <w:p w14:paraId="091243B8" w14:textId="77777777" w:rsidR="00882DE7" w:rsidRPr="002E63ED" w:rsidRDefault="00882DE7" w:rsidP="00ED374F">
            <w:pPr>
              <w:spacing w:line="240" w:lineRule="auto"/>
              <w:contextualSpacing/>
              <w:jc w:val="center"/>
              <w:rPr>
                <w:sz w:val="19"/>
                <w:szCs w:val="19"/>
              </w:rPr>
            </w:pPr>
            <w:r w:rsidRPr="002E63ED">
              <w:rPr>
                <w:sz w:val="19"/>
                <w:szCs w:val="19"/>
              </w:rPr>
              <w:t>Blanchetown</w:t>
            </w:r>
          </w:p>
        </w:tc>
        <w:tc>
          <w:tcPr>
            <w:tcW w:w="1871" w:type="dxa"/>
            <w:tcBorders>
              <w:top w:val="nil"/>
              <w:left w:val="nil"/>
              <w:bottom w:val="nil"/>
              <w:right w:val="nil"/>
            </w:tcBorders>
            <w:shd w:val="clear" w:color="auto" w:fill="auto"/>
            <w:noWrap/>
            <w:vAlign w:val="bottom"/>
          </w:tcPr>
          <w:p w14:paraId="1CBC9993" w14:textId="77777777" w:rsidR="00882DE7" w:rsidRPr="002E63ED" w:rsidRDefault="00882DE7" w:rsidP="00ED374F">
            <w:pPr>
              <w:spacing w:line="240" w:lineRule="auto"/>
              <w:contextualSpacing/>
              <w:jc w:val="center"/>
              <w:rPr>
                <w:sz w:val="19"/>
                <w:szCs w:val="19"/>
              </w:rPr>
            </w:pPr>
            <w:r w:rsidRPr="002E63ED">
              <w:rPr>
                <w:sz w:val="19"/>
                <w:szCs w:val="19"/>
              </w:rPr>
              <w:t>S34.27104</w:t>
            </w:r>
          </w:p>
        </w:tc>
        <w:tc>
          <w:tcPr>
            <w:tcW w:w="2098" w:type="dxa"/>
            <w:tcBorders>
              <w:top w:val="nil"/>
              <w:left w:val="nil"/>
              <w:bottom w:val="nil"/>
              <w:right w:val="nil"/>
            </w:tcBorders>
            <w:shd w:val="clear" w:color="auto" w:fill="auto"/>
            <w:noWrap/>
            <w:vAlign w:val="bottom"/>
          </w:tcPr>
          <w:p w14:paraId="0A5C6AEE" w14:textId="77777777" w:rsidR="00882DE7" w:rsidRPr="002E63ED" w:rsidRDefault="00882DE7" w:rsidP="00ED374F">
            <w:pPr>
              <w:spacing w:line="240" w:lineRule="auto"/>
              <w:contextualSpacing/>
              <w:jc w:val="center"/>
              <w:rPr>
                <w:sz w:val="19"/>
                <w:szCs w:val="19"/>
              </w:rPr>
            </w:pPr>
            <w:r w:rsidRPr="002E63ED">
              <w:rPr>
                <w:sz w:val="19"/>
                <w:szCs w:val="19"/>
              </w:rPr>
              <w:t>E139.62602</w:t>
            </w:r>
          </w:p>
        </w:tc>
      </w:tr>
      <w:tr w:rsidR="00A84425" w:rsidRPr="002E63ED" w14:paraId="0BE59CFB" w14:textId="77777777" w:rsidTr="00ED374F">
        <w:trPr>
          <w:trHeight w:val="340"/>
        </w:trPr>
        <w:tc>
          <w:tcPr>
            <w:tcW w:w="1587" w:type="dxa"/>
            <w:tcBorders>
              <w:top w:val="nil"/>
              <w:left w:val="nil"/>
              <w:right w:val="nil"/>
            </w:tcBorders>
            <w:vAlign w:val="bottom"/>
          </w:tcPr>
          <w:p w14:paraId="1E72B411"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top w:val="nil"/>
              <w:left w:val="nil"/>
              <w:right w:val="nil"/>
            </w:tcBorders>
            <w:shd w:val="clear" w:color="auto" w:fill="auto"/>
            <w:noWrap/>
            <w:vAlign w:val="bottom"/>
          </w:tcPr>
          <w:p w14:paraId="3172AC32" w14:textId="77777777" w:rsidR="00882DE7" w:rsidRPr="002E63ED" w:rsidRDefault="00882DE7" w:rsidP="00ED374F">
            <w:pPr>
              <w:spacing w:line="240" w:lineRule="auto"/>
              <w:contextualSpacing/>
              <w:jc w:val="center"/>
              <w:rPr>
                <w:sz w:val="19"/>
                <w:szCs w:val="19"/>
              </w:rPr>
            </w:pPr>
            <w:r w:rsidRPr="002E63ED">
              <w:rPr>
                <w:sz w:val="19"/>
                <w:szCs w:val="19"/>
              </w:rPr>
              <w:t>Swan Reach</w:t>
            </w:r>
          </w:p>
        </w:tc>
        <w:tc>
          <w:tcPr>
            <w:tcW w:w="1871" w:type="dxa"/>
            <w:tcBorders>
              <w:top w:val="nil"/>
              <w:left w:val="nil"/>
              <w:right w:val="nil"/>
            </w:tcBorders>
            <w:shd w:val="clear" w:color="auto" w:fill="auto"/>
            <w:noWrap/>
            <w:vAlign w:val="bottom"/>
          </w:tcPr>
          <w:p w14:paraId="1744C099" w14:textId="77777777" w:rsidR="00882DE7" w:rsidRPr="002E63ED" w:rsidRDefault="00882DE7" w:rsidP="00ED374F">
            <w:pPr>
              <w:spacing w:line="240" w:lineRule="auto"/>
              <w:contextualSpacing/>
              <w:jc w:val="center"/>
              <w:rPr>
                <w:sz w:val="19"/>
                <w:szCs w:val="19"/>
              </w:rPr>
            </w:pPr>
            <w:r w:rsidRPr="002E63ED">
              <w:rPr>
                <w:sz w:val="19"/>
                <w:szCs w:val="19"/>
              </w:rPr>
              <w:t>S34.55317</w:t>
            </w:r>
          </w:p>
        </w:tc>
        <w:tc>
          <w:tcPr>
            <w:tcW w:w="2098" w:type="dxa"/>
            <w:tcBorders>
              <w:top w:val="nil"/>
              <w:left w:val="nil"/>
              <w:right w:val="nil"/>
            </w:tcBorders>
            <w:shd w:val="clear" w:color="auto" w:fill="auto"/>
            <w:noWrap/>
            <w:vAlign w:val="bottom"/>
          </w:tcPr>
          <w:p w14:paraId="439D7D88" w14:textId="77777777" w:rsidR="00882DE7" w:rsidRPr="002E63ED" w:rsidRDefault="00882DE7" w:rsidP="00ED374F">
            <w:pPr>
              <w:spacing w:line="240" w:lineRule="auto"/>
              <w:contextualSpacing/>
              <w:jc w:val="center"/>
              <w:rPr>
                <w:sz w:val="19"/>
                <w:szCs w:val="19"/>
              </w:rPr>
            </w:pPr>
            <w:r w:rsidRPr="002E63ED">
              <w:rPr>
                <w:sz w:val="19"/>
                <w:szCs w:val="19"/>
              </w:rPr>
              <w:t>E139.60809</w:t>
            </w:r>
          </w:p>
        </w:tc>
      </w:tr>
      <w:tr w:rsidR="00A84425" w:rsidRPr="002E63ED" w14:paraId="3C1865B4" w14:textId="77777777" w:rsidTr="00ED374F">
        <w:trPr>
          <w:trHeight w:val="340"/>
        </w:trPr>
        <w:tc>
          <w:tcPr>
            <w:tcW w:w="1587" w:type="dxa"/>
            <w:tcBorders>
              <w:top w:val="nil"/>
              <w:left w:val="nil"/>
              <w:bottom w:val="single" w:sz="4" w:space="0" w:color="auto"/>
              <w:right w:val="nil"/>
            </w:tcBorders>
            <w:vAlign w:val="bottom"/>
          </w:tcPr>
          <w:p w14:paraId="02C4031B" w14:textId="77777777" w:rsidR="00882DE7" w:rsidRPr="002E63ED" w:rsidRDefault="00882DE7" w:rsidP="00ED374F">
            <w:pPr>
              <w:spacing w:line="240" w:lineRule="auto"/>
              <w:contextualSpacing/>
              <w:jc w:val="center"/>
              <w:rPr>
                <w:sz w:val="19"/>
                <w:szCs w:val="19"/>
              </w:rPr>
            </w:pPr>
            <w:r w:rsidRPr="002E63ED">
              <w:rPr>
                <w:sz w:val="19"/>
                <w:szCs w:val="19"/>
              </w:rPr>
              <w:t>Gorge</w:t>
            </w:r>
          </w:p>
        </w:tc>
        <w:tc>
          <w:tcPr>
            <w:tcW w:w="2324" w:type="dxa"/>
            <w:tcBorders>
              <w:top w:val="nil"/>
              <w:left w:val="nil"/>
              <w:bottom w:val="single" w:sz="4" w:space="0" w:color="auto"/>
              <w:right w:val="nil"/>
            </w:tcBorders>
            <w:shd w:val="clear" w:color="auto" w:fill="auto"/>
            <w:noWrap/>
            <w:vAlign w:val="bottom"/>
          </w:tcPr>
          <w:p w14:paraId="34B7E5F2" w14:textId="77777777" w:rsidR="00882DE7" w:rsidRPr="002E63ED" w:rsidRDefault="00882DE7" w:rsidP="00ED374F">
            <w:pPr>
              <w:spacing w:line="240" w:lineRule="auto"/>
              <w:contextualSpacing/>
              <w:jc w:val="center"/>
              <w:rPr>
                <w:sz w:val="19"/>
                <w:szCs w:val="19"/>
              </w:rPr>
            </w:pPr>
            <w:r w:rsidRPr="002E63ED">
              <w:rPr>
                <w:sz w:val="19"/>
                <w:szCs w:val="19"/>
              </w:rPr>
              <w:t>Caurnamont</w:t>
            </w:r>
          </w:p>
        </w:tc>
        <w:tc>
          <w:tcPr>
            <w:tcW w:w="1871" w:type="dxa"/>
            <w:tcBorders>
              <w:top w:val="nil"/>
              <w:left w:val="nil"/>
              <w:bottom w:val="single" w:sz="4" w:space="0" w:color="auto"/>
              <w:right w:val="nil"/>
            </w:tcBorders>
            <w:shd w:val="clear" w:color="auto" w:fill="auto"/>
            <w:noWrap/>
            <w:vAlign w:val="bottom"/>
          </w:tcPr>
          <w:p w14:paraId="0DFD452B" w14:textId="77777777" w:rsidR="00882DE7" w:rsidRPr="002E63ED" w:rsidRDefault="00882DE7" w:rsidP="00ED374F">
            <w:pPr>
              <w:spacing w:line="240" w:lineRule="auto"/>
              <w:contextualSpacing/>
              <w:jc w:val="center"/>
              <w:rPr>
                <w:sz w:val="19"/>
                <w:szCs w:val="19"/>
              </w:rPr>
            </w:pPr>
            <w:r w:rsidRPr="002E63ED">
              <w:rPr>
                <w:sz w:val="19"/>
                <w:szCs w:val="19"/>
              </w:rPr>
              <w:t>S34.83723</w:t>
            </w:r>
          </w:p>
        </w:tc>
        <w:tc>
          <w:tcPr>
            <w:tcW w:w="2098" w:type="dxa"/>
            <w:tcBorders>
              <w:top w:val="nil"/>
              <w:left w:val="nil"/>
              <w:bottom w:val="single" w:sz="4" w:space="0" w:color="auto"/>
              <w:right w:val="nil"/>
            </w:tcBorders>
            <w:shd w:val="clear" w:color="auto" w:fill="auto"/>
            <w:noWrap/>
            <w:vAlign w:val="bottom"/>
          </w:tcPr>
          <w:p w14:paraId="48533B57" w14:textId="77777777" w:rsidR="00882DE7" w:rsidRPr="002E63ED" w:rsidRDefault="00882DE7" w:rsidP="00ED374F">
            <w:pPr>
              <w:spacing w:line="240" w:lineRule="auto"/>
              <w:contextualSpacing/>
              <w:jc w:val="center"/>
              <w:rPr>
                <w:sz w:val="19"/>
                <w:szCs w:val="19"/>
              </w:rPr>
            </w:pPr>
            <w:r w:rsidRPr="002E63ED">
              <w:rPr>
                <w:sz w:val="19"/>
                <w:szCs w:val="19"/>
              </w:rPr>
              <w:t>E139.57341</w:t>
            </w:r>
          </w:p>
        </w:tc>
      </w:tr>
    </w:tbl>
    <w:p w14:paraId="34502E13" w14:textId="77777777" w:rsidR="00FA68EC" w:rsidRDefault="00FA68EC" w:rsidP="00226904">
      <w:pPr>
        <w:spacing w:before="0" w:after="200" w:line="276" w:lineRule="auto"/>
        <w:rPr>
          <w:b/>
          <w:color w:val="1F497D" w:themeColor="text2"/>
          <w:sz w:val="26"/>
          <w:szCs w:val="26"/>
        </w:rPr>
      </w:pPr>
    </w:p>
    <w:p w14:paraId="7C9584C3" w14:textId="77777777" w:rsidR="00226904" w:rsidRPr="00B61C7B" w:rsidRDefault="00226904" w:rsidP="00226904">
      <w:pPr>
        <w:spacing w:before="0" w:after="200" w:line="276" w:lineRule="auto"/>
        <w:rPr>
          <w:b/>
          <w:color w:val="1F497D" w:themeColor="text2"/>
          <w:sz w:val="26"/>
          <w:szCs w:val="26"/>
        </w:rPr>
      </w:pPr>
      <w:r w:rsidRPr="00B61C7B">
        <w:rPr>
          <w:b/>
          <w:color w:val="1F497D" w:themeColor="text2"/>
          <w:sz w:val="26"/>
          <w:szCs w:val="26"/>
        </w:rPr>
        <w:t>Methods</w:t>
      </w:r>
    </w:p>
    <w:p w14:paraId="5813B1AC" w14:textId="77777777" w:rsidR="00002794" w:rsidRPr="001226B6" w:rsidRDefault="00002794" w:rsidP="00002794">
      <w:pPr>
        <w:spacing w:before="0" w:after="200" w:line="276" w:lineRule="auto"/>
        <w:rPr>
          <w:b/>
          <w:i/>
          <w:color w:val="1F497D" w:themeColor="text2"/>
          <w:sz w:val="24"/>
          <w:szCs w:val="24"/>
        </w:rPr>
      </w:pPr>
      <w:r w:rsidRPr="001226B6">
        <w:rPr>
          <w:b/>
          <w:i/>
          <w:color w:val="1F497D" w:themeColor="text2"/>
          <w:sz w:val="24"/>
          <w:szCs w:val="24"/>
        </w:rPr>
        <w:t xml:space="preserve">Analysis of water </w:t>
      </w:r>
      <w:r w:rsidRPr="001226B6">
        <w:rPr>
          <w:b/>
          <w:i/>
          <w:color w:val="1F497D" w:themeColor="text2"/>
          <w:sz w:val="24"/>
          <w:szCs w:val="24"/>
          <w:vertAlign w:val="superscript"/>
        </w:rPr>
        <w:t>87</w:t>
      </w:r>
      <w:r w:rsidRPr="001226B6">
        <w:rPr>
          <w:b/>
          <w:i/>
          <w:color w:val="1F497D" w:themeColor="text2"/>
          <w:sz w:val="24"/>
          <w:szCs w:val="24"/>
        </w:rPr>
        <w:t>Sr/</w:t>
      </w:r>
      <w:r w:rsidRPr="001226B6">
        <w:rPr>
          <w:b/>
          <w:i/>
          <w:color w:val="1F497D" w:themeColor="text2"/>
          <w:sz w:val="24"/>
          <w:szCs w:val="24"/>
          <w:vertAlign w:val="superscript"/>
        </w:rPr>
        <w:t>86</w:t>
      </w:r>
      <w:r w:rsidRPr="001226B6">
        <w:rPr>
          <w:b/>
          <w:i/>
          <w:color w:val="1F497D" w:themeColor="text2"/>
          <w:sz w:val="24"/>
          <w:szCs w:val="24"/>
        </w:rPr>
        <w:t>Sr at sites across the southern MDB</w:t>
      </w:r>
    </w:p>
    <w:p w14:paraId="071D6E81" w14:textId="513BA166" w:rsidR="003D1F08" w:rsidRPr="00437392" w:rsidRDefault="003D1F08" w:rsidP="003D1F08">
      <w:pPr>
        <w:rPr>
          <w:color w:val="auto"/>
        </w:rPr>
      </w:pPr>
      <w:r w:rsidRPr="00437392">
        <w:rPr>
          <w:color w:val="auto"/>
        </w:rPr>
        <w:t xml:space="preserve">Immediately after sampling, river water samples for Sr isotope </w:t>
      </w:r>
      <w:r w:rsidR="00C410FB">
        <w:rPr>
          <w:color w:val="auto"/>
        </w:rPr>
        <w:t>analysis</w:t>
      </w:r>
      <w:r w:rsidRPr="00437392">
        <w:rPr>
          <w:color w:val="auto"/>
        </w:rPr>
        <w:t xml:space="preserve"> (unfiltered, not acidified) were refrigerated and transferred to the University of Melbourne. An aliquot (20 ml) of each sample was filtered through a pre-contaminated 0.25 µm Acrodisc syringe-mounted filter into a clean beaker, weighed, mixed with pure </w:t>
      </w:r>
      <w:r w:rsidRPr="00437392">
        <w:rPr>
          <w:color w:val="auto"/>
          <w:vertAlign w:val="superscript"/>
        </w:rPr>
        <w:t>84</w:t>
      </w:r>
      <w:r w:rsidRPr="00437392">
        <w:rPr>
          <w:color w:val="auto"/>
        </w:rPr>
        <w:t xml:space="preserve">Sr spike and dried overnight in a HEPA-filtered fume cupboard. Filtering in the laboratory rather than in the field simplifies sampling and avoids contamination problems. Tests with waters for which both field-filtered and laboratory-filtered splits were available showed no difference in dissolved </w:t>
      </w:r>
      <w:r w:rsidRPr="00437392">
        <w:rPr>
          <w:color w:val="auto"/>
          <w:vertAlign w:val="superscript"/>
        </w:rPr>
        <w:t>87</w:t>
      </w:r>
      <w:r w:rsidRPr="00437392">
        <w:rPr>
          <w:color w:val="auto"/>
        </w:rPr>
        <w:t>Sr/</w:t>
      </w:r>
      <w:r w:rsidRPr="00437392">
        <w:rPr>
          <w:color w:val="auto"/>
          <w:vertAlign w:val="superscript"/>
        </w:rPr>
        <w:t>86</w:t>
      </w:r>
      <w:r w:rsidRPr="00437392">
        <w:rPr>
          <w:color w:val="auto"/>
        </w:rPr>
        <w:t>Sr even after periods of several months between collection and laboratory filtering. This is consistent with the findings of Palmer and Edmond (1989).</w:t>
      </w:r>
    </w:p>
    <w:p w14:paraId="0F24FF64" w14:textId="076944A8" w:rsidR="003D1F08" w:rsidRPr="001226B6" w:rsidRDefault="003D1F08" w:rsidP="003D1F08">
      <w:pPr>
        <w:rPr>
          <w:color w:val="auto"/>
        </w:rPr>
      </w:pPr>
      <w:r w:rsidRPr="00437392">
        <w:rPr>
          <w:color w:val="auto"/>
        </w:rPr>
        <w:t xml:space="preserve">Strontium was extracted from filtered water samples using a single pass over a small (0.15 ml) bed of EICHROM Sr resin (50–100 µm). Following Pin </w:t>
      </w:r>
      <w:r w:rsidRPr="00437392">
        <w:rPr>
          <w:i/>
          <w:color w:val="auto"/>
        </w:rPr>
        <w:t>et al</w:t>
      </w:r>
      <w:r w:rsidRPr="00437392">
        <w:rPr>
          <w:color w:val="auto"/>
        </w:rPr>
        <w:t xml:space="preserve">. (1994), samples were loaded in 2M nitric acid, followed by removal of matrix elements from the resin with 2M and 7M nitric acid, and collection of a Sr fraction in 0.05M nitric acid. The total blank, including syringe-filtering, is ≤0.1 ng, implying sample to blank ratios of ≥4000; blank corrections were therefore insignificant. Strontium isotope ratios were measured on a “Nu Plasma” multi-collector inductively coupled plasma mass spectrometer (MC-ICPMS, Nu Instruments, Wrexham, UK), with sample uptake via an ARIDUS desolvating nebulizer. Instrumental mass bias was corrected by normalising to </w:t>
      </w:r>
      <w:r w:rsidRPr="00437392">
        <w:rPr>
          <w:color w:val="auto"/>
          <w:vertAlign w:val="superscript"/>
        </w:rPr>
        <w:t>88</w:t>
      </w:r>
      <w:r w:rsidRPr="00437392">
        <w:rPr>
          <w:color w:val="auto"/>
        </w:rPr>
        <w:t>Sr/</w:t>
      </w:r>
      <w:r w:rsidRPr="00437392">
        <w:rPr>
          <w:color w:val="auto"/>
          <w:vertAlign w:val="superscript"/>
        </w:rPr>
        <w:t>86</w:t>
      </w:r>
      <w:r w:rsidRPr="00437392">
        <w:rPr>
          <w:color w:val="auto"/>
        </w:rPr>
        <w:t xml:space="preserve">Sr=8.37521 using the exponential law as part of an on-line iterative spike-stripping/internal normalisation procedure, and </w:t>
      </w:r>
      <w:r w:rsidRPr="00437392">
        <w:rPr>
          <w:color w:val="auto"/>
          <w:vertAlign w:val="superscript"/>
        </w:rPr>
        <w:t>87</w:t>
      </w:r>
      <w:r w:rsidRPr="00437392">
        <w:rPr>
          <w:color w:val="auto"/>
        </w:rPr>
        <w:t>Sr/</w:t>
      </w:r>
      <w:r w:rsidRPr="00437392">
        <w:rPr>
          <w:color w:val="auto"/>
          <w:vertAlign w:val="superscript"/>
        </w:rPr>
        <w:t>86</w:t>
      </w:r>
      <w:r w:rsidRPr="00437392">
        <w:rPr>
          <w:color w:val="auto"/>
        </w:rPr>
        <w:t>Sr results reported relative to a ratio of 0.710230 for the SRM987 Sr isotope standard. A typical analysis (at least 30 ten-second integrations) has an internal within-run precision of 0.000020 (±2se) while the external precision of the data is ±0.000040 (2sd). The rock standards BCR-2 and BHVO-2 average 0.704996±51 (2sd) and 0.703454±43 (2sd), respectively, while modern seawater Sr (coral EN-1 from Enewetak Atoll) averages 0.709155±37 (2sd); all results are consistent with published TIMS and MC-ICPMS reference data.</w:t>
      </w:r>
    </w:p>
    <w:p w14:paraId="03F6BD33" w14:textId="77777777" w:rsidR="00093CD1" w:rsidRDefault="00093CD1">
      <w:pPr>
        <w:spacing w:before="0" w:after="200" w:line="276" w:lineRule="auto"/>
        <w:jc w:val="left"/>
        <w:rPr>
          <w:b/>
          <w:i/>
          <w:color w:val="1F497D" w:themeColor="text2"/>
          <w:sz w:val="24"/>
          <w:szCs w:val="24"/>
        </w:rPr>
      </w:pPr>
      <w:r>
        <w:rPr>
          <w:b/>
          <w:i/>
          <w:color w:val="1F497D" w:themeColor="text2"/>
          <w:sz w:val="24"/>
          <w:szCs w:val="24"/>
        </w:rPr>
        <w:br w:type="page"/>
      </w:r>
    </w:p>
    <w:p w14:paraId="22690833" w14:textId="7F1FD9E2" w:rsidR="00002794" w:rsidRPr="001226B6" w:rsidRDefault="00002794" w:rsidP="00002794">
      <w:pPr>
        <w:spacing w:before="0" w:after="200" w:line="276" w:lineRule="auto"/>
        <w:rPr>
          <w:b/>
          <w:i/>
          <w:color w:val="1F497D" w:themeColor="text2"/>
          <w:sz w:val="24"/>
          <w:szCs w:val="24"/>
        </w:rPr>
      </w:pPr>
      <w:r w:rsidRPr="001226B6">
        <w:rPr>
          <w:b/>
          <w:i/>
          <w:color w:val="1F497D" w:themeColor="text2"/>
          <w:sz w:val="24"/>
          <w:szCs w:val="24"/>
        </w:rPr>
        <w:t>Sampling eggs and larvae</w:t>
      </w:r>
    </w:p>
    <w:p w14:paraId="37EBB628" w14:textId="3E00EDAA" w:rsidR="006F4CBC" w:rsidRPr="001226B6" w:rsidRDefault="006F4CBC" w:rsidP="006F4CBC">
      <w:r w:rsidRPr="001226B6">
        <w:t xml:space="preserve">Larval fish sampling was conducted approximately fortnightly between </w:t>
      </w:r>
      <w:r w:rsidR="003D269A" w:rsidRPr="001226B6">
        <w:t>11</w:t>
      </w:r>
      <w:r w:rsidR="00A17ADC">
        <w:t> </w:t>
      </w:r>
      <w:r w:rsidRPr="001226B6">
        <w:t>October</w:t>
      </w:r>
      <w:r w:rsidR="00A17ADC">
        <w:t> </w:t>
      </w:r>
      <w:r w:rsidRPr="001226B6">
        <w:t>201</w:t>
      </w:r>
      <w:r w:rsidR="003D269A" w:rsidRPr="001226B6">
        <w:t>6</w:t>
      </w:r>
      <w:r w:rsidRPr="001226B6">
        <w:t xml:space="preserve"> and </w:t>
      </w:r>
      <w:r w:rsidR="003D269A" w:rsidRPr="001226B6">
        <w:t>11</w:t>
      </w:r>
      <w:r w:rsidRPr="001226B6">
        <w:t> January 201</w:t>
      </w:r>
      <w:r w:rsidR="003D269A" w:rsidRPr="001226B6">
        <w:t>7</w:t>
      </w:r>
      <w:r w:rsidRPr="001226B6">
        <w:t xml:space="preserve">. Three day-time and three night-time plankton tows were undertaken on the same day at sites 5 km </w:t>
      </w:r>
      <w:r w:rsidR="009F6005" w:rsidRPr="001226B6">
        <w:t>below</w:t>
      </w:r>
      <w:r w:rsidRPr="001226B6">
        <w:t xml:space="preserve"> each lock, while one day-time plankton tow was undertaken at all other sites (Table </w:t>
      </w:r>
      <w:r w:rsidR="00C47410">
        <w:t>H</w:t>
      </w:r>
      <w:r w:rsidR="007E5224" w:rsidRPr="001226B6">
        <w:t>2</w:t>
      </w:r>
      <w:r w:rsidRPr="001226B6">
        <w:t>). For each sampling trip, sites were sampled within a two-day period. Plankton tows were conducted using a pair of square-framed bongo nets with 500 µm mesh; each net was 0.</w:t>
      </w:r>
      <w:r w:rsidR="00D61B75" w:rsidRPr="001226B6">
        <w:t xml:space="preserve">5 x 0.5 m and 3 m long (Figure </w:t>
      </w:r>
      <w:r w:rsidR="00C47410">
        <w:t>H</w:t>
      </w:r>
      <w:r w:rsidRPr="001226B6">
        <w:t>2). The volume of water (m</w:t>
      </w:r>
      <w:r w:rsidRPr="001226B6">
        <w:rPr>
          <w:vertAlign w:val="superscript"/>
        </w:rPr>
        <w:t>3</w:t>
      </w:r>
      <w:r w:rsidRPr="001226B6">
        <w:t>) filtered through each net was determined using a calibrated flow meter (General Oceanics™, model 2030R) placed in the centre of the mouth openings. Fish in all samples were preserved (70-95% ethanol) in the field and returned to the laboratory for processing. Samples were sorted using a dissecting microscope. Larvae and eggs were identified, and where possible, classified as pre-flexion (i.e. early stage larvae with notochord predominately straight) or post-flexion (i.e. the start of upward flexion of the notochord and appearance of fin rays and fin fold) following Serafini and Humphries (2004).</w:t>
      </w:r>
    </w:p>
    <w:p w14:paraId="435143B2" w14:textId="6046D12B" w:rsidR="00002794" w:rsidRPr="001226B6" w:rsidRDefault="00002794" w:rsidP="00002794">
      <w:pPr>
        <w:spacing w:before="0" w:after="200" w:line="276" w:lineRule="auto"/>
        <w:rPr>
          <w:b/>
          <w:i/>
          <w:sz w:val="24"/>
          <w:szCs w:val="24"/>
        </w:rPr>
      </w:pPr>
      <w:r w:rsidRPr="001226B6">
        <w:rPr>
          <w:b/>
          <w:i/>
          <w:color w:val="1F497D" w:themeColor="text2"/>
          <w:sz w:val="24"/>
          <w:szCs w:val="24"/>
        </w:rPr>
        <w:t xml:space="preserve">Sampling </w:t>
      </w:r>
      <w:r w:rsidR="00600087" w:rsidRPr="001226B6">
        <w:rPr>
          <w:b/>
          <w:i/>
          <w:color w:val="1F497D" w:themeColor="text2"/>
          <w:sz w:val="24"/>
          <w:szCs w:val="24"/>
        </w:rPr>
        <w:t>YOY</w:t>
      </w:r>
      <w:r w:rsidRPr="001226B6">
        <w:rPr>
          <w:b/>
          <w:i/>
          <w:color w:val="1F497D" w:themeColor="text2"/>
          <w:sz w:val="24"/>
          <w:szCs w:val="24"/>
        </w:rPr>
        <w:t xml:space="preserve"> and population age-structure</w:t>
      </w:r>
    </w:p>
    <w:p w14:paraId="08E50231" w14:textId="451C7A72" w:rsidR="006F4CBC" w:rsidRPr="001226B6" w:rsidRDefault="006F4CBC" w:rsidP="006F4CBC">
      <w:r w:rsidRPr="001226B6">
        <w:t xml:space="preserve">Adult and juvenile golden perch </w:t>
      </w:r>
      <w:r w:rsidR="00921E04" w:rsidRPr="001226B6">
        <w:t xml:space="preserve">(and silver perch) </w:t>
      </w:r>
      <w:r w:rsidRPr="001226B6">
        <w:t>were sampled by boat electrofishing using a 7.5 kW Smith Root (Model GPP 7.</w:t>
      </w:r>
      <w:r w:rsidR="00D61B75" w:rsidRPr="001226B6">
        <w:t xml:space="preserve">5) electrofishing unit (Figure </w:t>
      </w:r>
      <w:r w:rsidR="00C47410">
        <w:t>H</w:t>
      </w:r>
      <w:r w:rsidRPr="001226B6">
        <w:t>3). Sampling was undertaken in April</w:t>
      </w:r>
      <w:r w:rsidR="003D269A" w:rsidRPr="001226B6">
        <w:t xml:space="preserve"> and</w:t>
      </w:r>
      <w:r w:rsidRPr="001226B6">
        <w:t xml:space="preserve"> </w:t>
      </w:r>
      <w:r w:rsidR="003D269A" w:rsidRPr="001226B6">
        <w:t xml:space="preserve">July/August </w:t>
      </w:r>
      <w:r w:rsidRPr="001226B6">
        <w:t>201</w:t>
      </w:r>
      <w:r w:rsidR="003D269A" w:rsidRPr="001226B6">
        <w:t>7</w:t>
      </w:r>
      <w:r w:rsidRPr="001226B6">
        <w:t xml:space="preserve"> to maximise the </w:t>
      </w:r>
      <w:r w:rsidR="00663A76">
        <w:t>likelihood</w:t>
      </w:r>
      <w:r w:rsidRPr="001226B6">
        <w:t xml:space="preserve"> of collecting YOY spawned in the spring–summer 201</w:t>
      </w:r>
      <w:r w:rsidR="003D269A" w:rsidRPr="001226B6">
        <w:t>6</w:t>
      </w:r>
      <w:r w:rsidRPr="001226B6">
        <w:t>/1</w:t>
      </w:r>
      <w:r w:rsidR="003D269A" w:rsidRPr="001226B6">
        <w:t>7</w:t>
      </w:r>
      <w:r w:rsidRPr="001226B6">
        <w:t xml:space="preserve"> spawning season.</w:t>
      </w:r>
      <w:bookmarkStart w:id="184" w:name="_Toc396249016"/>
      <w:r w:rsidRPr="001226B6">
        <w:t xml:space="preserve"> Electrofishing was conducted during daylight hours and all available littoral habitats were fished. At each site the total time during which electrical current was applied ranged from approximately </w:t>
      </w:r>
      <w:r w:rsidR="003D269A" w:rsidRPr="001226B6">
        <w:t>676</w:t>
      </w:r>
      <w:r w:rsidRPr="001226B6">
        <w:t xml:space="preserve"> to 2880 seconds. All individuals were measured to the nearest mm (total length, TL) and a </w:t>
      </w:r>
      <w:bookmarkEnd w:id="184"/>
      <w:r w:rsidR="00503BAA" w:rsidRPr="001226B6">
        <w:t>subsample of golden perch</w:t>
      </w:r>
      <w:r w:rsidRPr="001226B6">
        <w:t xml:space="preserve"> (</w:t>
      </w:r>
      <w:r w:rsidRPr="001226B6">
        <w:rPr>
          <w:i/>
        </w:rPr>
        <w:t>n =</w:t>
      </w:r>
      <w:r w:rsidRPr="001226B6">
        <w:t xml:space="preserve"> </w:t>
      </w:r>
      <w:r w:rsidR="003D269A" w:rsidRPr="001226B6">
        <w:t>47</w:t>
      </w:r>
      <w:r w:rsidRPr="001226B6">
        <w:t>–</w:t>
      </w:r>
      <w:r w:rsidR="003D269A" w:rsidRPr="001226B6">
        <w:t>66</w:t>
      </w:r>
      <w:r w:rsidRPr="001226B6">
        <w:t xml:space="preserve">) proportionally representing the length-frequency of golden perch collected from the gorge and floodplain geomorphic zones of the LMR was retained for ageing. </w:t>
      </w:r>
      <w:r w:rsidR="00503BAA" w:rsidRPr="001226B6">
        <w:t>A</w:t>
      </w:r>
      <w:r w:rsidR="006C1254" w:rsidRPr="001226B6">
        <w:t>ll</w:t>
      </w:r>
      <w:r w:rsidR="00503BAA" w:rsidRPr="001226B6">
        <w:t xml:space="preserve"> silver perch (</w:t>
      </w:r>
      <w:r w:rsidR="00503BAA" w:rsidRPr="001226B6">
        <w:rPr>
          <w:i/>
        </w:rPr>
        <w:t>n</w:t>
      </w:r>
      <w:r w:rsidR="00503BAA" w:rsidRPr="001226B6">
        <w:t xml:space="preserve"> = </w:t>
      </w:r>
      <w:r w:rsidR="003D269A" w:rsidRPr="001226B6">
        <w:t>6</w:t>
      </w:r>
      <w:r w:rsidR="00503BAA" w:rsidRPr="001226B6">
        <w:t>) collected from floodplain geomorphic zone</w:t>
      </w:r>
      <w:r w:rsidR="006C1254" w:rsidRPr="001226B6">
        <w:t xml:space="preserve"> were</w:t>
      </w:r>
      <w:r w:rsidR="00503BAA" w:rsidRPr="001226B6">
        <w:t xml:space="preserve"> retained for ageing</w:t>
      </w:r>
      <w:r w:rsidR="003D269A" w:rsidRPr="001226B6">
        <w:t>, whilst no silver perch were caught in the gorge geomorphic zone</w:t>
      </w:r>
      <w:r w:rsidR="00503BAA" w:rsidRPr="001226B6">
        <w:t>.</w:t>
      </w:r>
    </w:p>
    <w:p w14:paraId="3FA702B3" w14:textId="77777777" w:rsidR="00093CD1" w:rsidRDefault="00093CD1">
      <w:pPr>
        <w:spacing w:before="0" w:after="200" w:line="276" w:lineRule="auto"/>
        <w:jc w:val="left"/>
        <w:rPr>
          <w:b/>
          <w:i/>
          <w:color w:val="1F497D" w:themeColor="text2"/>
          <w:sz w:val="24"/>
          <w:szCs w:val="24"/>
        </w:rPr>
      </w:pPr>
      <w:r>
        <w:rPr>
          <w:b/>
          <w:i/>
          <w:color w:val="1F497D" w:themeColor="text2"/>
          <w:sz w:val="24"/>
          <w:szCs w:val="24"/>
        </w:rPr>
        <w:br w:type="page"/>
      </w:r>
    </w:p>
    <w:p w14:paraId="2E071F37" w14:textId="0165F650" w:rsidR="00002794" w:rsidRPr="001226B6" w:rsidRDefault="00002794" w:rsidP="00002794">
      <w:pPr>
        <w:spacing w:before="0" w:after="200" w:line="276" w:lineRule="auto"/>
        <w:rPr>
          <w:b/>
          <w:i/>
          <w:color w:val="1F497D" w:themeColor="text2"/>
          <w:sz w:val="24"/>
          <w:szCs w:val="24"/>
        </w:rPr>
      </w:pPr>
      <w:r w:rsidRPr="001226B6">
        <w:rPr>
          <w:b/>
          <w:i/>
          <w:color w:val="1F497D" w:themeColor="text2"/>
          <w:sz w:val="24"/>
          <w:szCs w:val="24"/>
        </w:rPr>
        <w:t>Ageing</w:t>
      </w:r>
    </w:p>
    <w:p w14:paraId="62453CB2" w14:textId="77777777" w:rsidR="00002794" w:rsidRPr="001226B6" w:rsidRDefault="00002794" w:rsidP="00002794">
      <w:pPr>
        <w:spacing w:before="0" w:after="200" w:line="276" w:lineRule="auto"/>
        <w:rPr>
          <w:i/>
          <w:color w:val="auto"/>
          <w:sz w:val="24"/>
          <w:szCs w:val="24"/>
          <w:u w:val="single"/>
        </w:rPr>
      </w:pPr>
      <w:r w:rsidRPr="001226B6">
        <w:rPr>
          <w:i/>
          <w:color w:val="auto"/>
          <w:sz w:val="24"/>
          <w:szCs w:val="24"/>
          <w:u w:val="single"/>
        </w:rPr>
        <w:t>Larvae and YOY</w:t>
      </w:r>
    </w:p>
    <w:p w14:paraId="0B323406" w14:textId="0DDEA63A" w:rsidR="00F0407E" w:rsidRPr="00437392" w:rsidRDefault="0051130A" w:rsidP="00F0407E">
      <w:r w:rsidRPr="00437392">
        <w:t xml:space="preserve">To estimate the spawn date of larval and YOY golden perch and silver perch, daily increment counts in otolith microstructure were examined.  </w:t>
      </w:r>
      <w:r w:rsidR="001064C4" w:rsidRPr="00437392">
        <w:t>L</w:t>
      </w:r>
      <w:r w:rsidR="00F0407E" w:rsidRPr="00437392">
        <w:t>arvae/juveniles were measured to the nearest millimetre and sagittal otoliths were removed. Otoliths were mounted individually in Crystalbond</w:t>
      </w:r>
      <w:r w:rsidR="00F0407E" w:rsidRPr="00437392">
        <w:rPr>
          <w:vertAlign w:val="superscript"/>
        </w:rPr>
        <w:t>TM</w:t>
      </w:r>
      <w:r w:rsidR="00F0407E" w:rsidRPr="00437392">
        <w:t>, proximal surface downwards, and polished down to</w:t>
      </w:r>
      <w:r w:rsidR="00437392" w:rsidRPr="00437392">
        <w:t xml:space="preserve">wards </w:t>
      </w:r>
      <w:r w:rsidR="00F0407E" w:rsidRPr="00437392">
        <w:t xml:space="preserve">the primordium </w:t>
      </w:r>
      <w:r w:rsidR="00437392" w:rsidRPr="00437392">
        <w:t xml:space="preserve">(within 20 </w:t>
      </w:r>
      <w:r w:rsidR="00437392" w:rsidRPr="00437392">
        <w:rPr>
          <w:rFonts w:ascii="Symbol" w:hAnsi="Symbol"/>
        </w:rPr>
        <w:t></w:t>
      </w:r>
      <w:r w:rsidR="00437392" w:rsidRPr="00437392">
        <w:t>m</w:t>
      </w:r>
      <w:r w:rsidR="00437392">
        <w:t xml:space="preserve"> of the core</w:t>
      </w:r>
      <w:r w:rsidR="00437392" w:rsidRPr="00437392">
        <w:t xml:space="preserve">) </w:t>
      </w:r>
      <w:r w:rsidR="00F0407E" w:rsidRPr="00437392">
        <w:t>using a graded series of wetted lapping films (</w:t>
      </w:r>
      <w:r w:rsidR="00602DB7" w:rsidRPr="00437392">
        <w:t xml:space="preserve">15, 9 and </w:t>
      </w:r>
      <w:r w:rsidR="003D1F08" w:rsidRPr="00437392">
        <w:t>3 </w:t>
      </w:r>
      <w:r w:rsidR="003D1F08" w:rsidRPr="00437392">
        <w:rPr>
          <w:rFonts w:ascii="Symbol" w:hAnsi="Symbol"/>
        </w:rPr>
        <w:t></w:t>
      </w:r>
      <w:r w:rsidR="003D1F08" w:rsidRPr="00437392">
        <w:t>m</w:t>
      </w:r>
      <w:r w:rsidR="00F0407E" w:rsidRPr="00437392">
        <w:t xml:space="preserve">). </w:t>
      </w:r>
      <w:r w:rsidR="00437392" w:rsidRPr="00437392">
        <w:t>Crystalbond was heated and otoliths were flipped with proximal surface facing upwards. Otoliths were then polished down towards the primordium</w:t>
      </w:r>
      <w:r w:rsidR="00437392">
        <w:t xml:space="preserve"> </w:t>
      </w:r>
      <w:r w:rsidR="00437392" w:rsidRPr="00437392">
        <w:t xml:space="preserve">(within 20 </w:t>
      </w:r>
      <w:r w:rsidR="00437392" w:rsidRPr="00437392">
        <w:rPr>
          <w:rFonts w:ascii="Symbol" w:hAnsi="Symbol"/>
        </w:rPr>
        <w:t></w:t>
      </w:r>
      <w:r w:rsidR="00437392" w:rsidRPr="00437392">
        <w:t>m</w:t>
      </w:r>
      <w:r w:rsidR="00437392">
        <w:t xml:space="preserve"> of the core</w:t>
      </w:r>
      <w:r w:rsidR="00437392" w:rsidRPr="00437392">
        <w:t>) using a graded series of wetted lapping films (15, 9 and 3 </w:t>
      </w:r>
      <w:r w:rsidR="00437392" w:rsidRPr="00437392">
        <w:rPr>
          <w:rFonts w:ascii="Symbol" w:hAnsi="Symbol"/>
        </w:rPr>
        <w:t></w:t>
      </w:r>
      <w:r w:rsidR="00437392" w:rsidRPr="00437392">
        <w:t>m).</w:t>
      </w:r>
    </w:p>
    <w:p w14:paraId="64719DB5" w14:textId="4FD757E0" w:rsidR="00F11FE0" w:rsidRPr="001226B6" w:rsidRDefault="00F0407E" w:rsidP="00F0407E">
      <w:r w:rsidRPr="00437392">
        <w:t xml:space="preserve">Sections were examined </w:t>
      </w:r>
      <w:r w:rsidR="00437392" w:rsidRPr="00437392">
        <w:t>using a compound microscope (x 4</w:t>
      </w:r>
      <w:r w:rsidRPr="00437392">
        <w:t xml:space="preserve">00) fitted with a digital camera and </w:t>
      </w:r>
      <w:r w:rsidR="00E35600" w:rsidRPr="00437392">
        <w:t>Olympus Stream</w:t>
      </w:r>
      <w:r w:rsidRPr="00437392">
        <w:t xml:space="preserve"> image analysis software </w:t>
      </w:r>
      <w:r w:rsidR="00E35600" w:rsidRPr="00437392">
        <w:t>(version 1.9.1, Olympus Corporation, Munster, Germany)</w:t>
      </w:r>
      <w:r w:rsidRPr="00437392">
        <w:t>. Increments were counted blind with respect to fish length and capture date. Estimates of age were determined by counting the number of increments from the primordi</w:t>
      </w:r>
      <w:r w:rsidR="00D61B75" w:rsidRPr="00437392">
        <w:t xml:space="preserve">um to the otolith edge (Figure </w:t>
      </w:r>
      <w:r w:rsidR="00C47410" w:rsidRPr="00437392">
        <w:t>H</w:t>
      </w:r>
      <w:r w:rsidRPr="00437392">
        <w:t>3). Three successive counts were made by two readers for one otolith from each fish. If these differed by more than 10%, or differed by more than 3 days in the case of very young fish (&lt;30</w:t>
      </w:r>
      <w:r w:rsidR="00093CD1">
        <w:t> </w:t>
      </w:r>
      <w:r w:rsidRPr="00437392">
        <w:t>days), the otolith was rejected, but if not, the mean was used as an estimate of the number of increments. Increment counts were considered to represent true age of larval and juvenile golden perch (Brown and Wooden 2007) and spawn dates were determined by subtracting the estimated age from the capture date (Zampatti and Leigh 2013a; 2013b).</w:t>
      </w:r>
    </w:p>
    <w:p w14:paraId="75BC2030" w14:textId="77777777" w:rsidR="00002794" w:rsidRPr="001226B6" w:rsidRDefault="00002794" w:rsidP="00002794">
      <w:pPr>
        <w:spacing w:before="0" w:after="200" w:line="276" w:lineRule="auto"/>
        <w:rPr>
          <w:i/>
          <w:color w:val="auto"/>
          <w:sz w:val="24"/>
          <w:szCs w:val="24"/>
          <w:u w:val="single"/>
        </w:rPr>
      </w:pPr>
      <w:r w:rsidRPr="001226B6">
        <w:rPr>
          <w:i/>
          <w:color w:val="auto"/>
          <w:sz w:val="24"/>
          <w:szCs w:val="24"/>
          <w:u w:val="single"/>
        </w:rPr>
        <w:t>Juveniles and adults</w:t>
      </w:r>
    </w:p>
    <w:p w14:paraId="5203DFA9" w14:textId="59BE4950" w:rsidR="00F0407E" w:rsidRPr="001226B6" w:rsidRDefault="00F0407E" w:rsidP="00F0407E">
      <w:r w:rsidRPr="001226B6">
        <w:t xml:space="preserve">Golden perch exhibit considerable variation in length-at-age in the MDB (Anderson </w:t>
      </w:r>
      <w:r w:rsidRPr="001226B6">
        <w:rPr>
          <w:i/>
          <w:iCs/>
        </w:rPr>
        <w:t>et al.</w:t>
      </w:r>
      <w:r w:rsidRPr="001226B6">
        <w:t xml:space="preserve"> 1992). Therefore</w:t>
      </w:r>
      <w:r w:rsidR="00663A76">
        <w:t>,</w:t>
      </w:r>
      <w:r w:rsidRPr="001226B6">
        <w:t xml:space="preserve"> to accurately assess the age structure and year-class strength of golden perch</w:t>
      </w:r>
      <w:r w:rsidR="001064C4" w:rsidRPr="001226B6">
        <w:t xml:space="preserve"> (and silver perch)</w:t>
      </w:r>
      <w:r w:rsidRPr="001226B6">
        <w:t xml:space="preserve">, we investigated both length and age-frequency distributions. </w:t>
      </w:r>
      <w:r w:rsidR="001064C4" w:rsidRPr="001226B6">
        <w:t>Golden perch (</w:t>
      </w:r>
      <w:r w:rsidR="001064C4" w:rsidRPr="001226B6">
        <w:rPr>
          <w:i/>
        </w:rPr>
        <w:t>n</w:t>
      </w:r>
      <w:r w:rsidR="001064C4" w:rsidRPr="001226B6">
        <w:t xml:space="preserve"> = </w:t>
      </w:r>
      <w:r w:rsidR="005B1670" w:rsidRPr="001226B6">
        <w:t>113</w:t>
      </w:r>
      <w:r w:rsidR="001064C4" w:rsidRPr="001226B6">
        <w:t>) and silver perch (</w:t>
      </w:r>
      <w:r w:rsidR="001064C4" w:rsidRPr="001226B6">
        <w:rPr>
          <w:i/>
        </w:rPr>
        <w:t>n</w:t>
      </w:r>
      <w:r w:rsidR="001064C4" w:rsidRPr="001226B6">
        <w:t xml:space="preserve"> = </w:t>
      </w:r>
      <w:r w:rsidR="005B1670" w:rsidRPr="001226B6">
        <w:t>6</w:t>
      </w:r>
      <w:r w:rsidR="001064C4" w:rsidRPr="001226B6">
        <w:t>)</w:t>
      </w:r>
      <w:r w:rsidRPr="001226B6">
        <w:t xml:space="preserve"> retained for </w:t>
      </w:r>
      <w:r w:rsidR="001064C4" w:rsidRPr="001226B6">
        <w:t xml:space="preserve">ageing </w:t>
      </w:r>
      <w:r w:rsidR="001F662D">
        <w:t>were euthanis</w:t>
      </w:r>
      <w:r w:rsidRPr="001226B6">
        <w:t>ed and sagittal otoliths were removed. Whole otoliths were embedded in clear casting resin and a single 400 to 600 </w:t>
      </w:r>
      <w:r w:rsidRPr="001226B6">
        <w:sym w:font="Symbol" w:char="F06D"/>
      </w:r>
      <w:r w:rsidRPr="001226B6">
        <w:t>m transverse section was prepared. Sections were examined using a dissecting microscope (x 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p>
    <w:p w14:paraId="226A311B" w14:textId="79A82F55" w:rsidR="00002794" w:rsidRPr="001226B6" w:rsidRDefault="00F0407E" w:rsidP="00002794">
      <w:pPr>
        <w:spacing w:before="0" w:after="200" w:line="276" w:lineRule="auto"/>
        <w:rPr>
          <w:b/>
          <w:i/>
          <w:color w:val="1F497D" w:themeColor="text2"/>
          <w:sz w:val="24"/>
          <w:szCs w:val="24"/>
        </w:rPr>
      </w:pPr>
      <w:r w:rsidRPr="001226B6">
        <w:rPr>
          <w:b/>
          <w:i/>
          <w:color w:val="1F497D" w:themeColor="text2"/>
          <w:sz w:val="24"/>
          <w:szCs w:val="24"/>
        </w:rPr>
        <w:t xml:space="preserve">Otolith </w:t>
      </w:r>
      <w:r w:rsidR="00002794" w:rsidRPr="001226B6">
        <w:rPr>
          <w:b/>
          <w:i/>
          <w:color w:val="1F497D" w:themeColor="text2"/>
          <w:sz w:val="24"/>
          <w:szCs w:val="24"/>
          <w:vertAlign w:val="superscript"/>
        </w:rPr>
        <w:t>87</w:t>
      </w:r>
      <w:r w:rsidR="00002794" w:rsidRPr="001226B6">
        <w:rPr>
          <w:b/>
          <w:i/>
          <w:color w:val="1F497D" w:themeColor="text2"/>
          <w:sz w:val="24"/>
          <w:szCs w:val="24"/>
        </w:rPr>
        <w:t>Sr/</w:t>
      </w:r>
      <w:r w:rsidR="00002794" w:rsidRPr="001226B6">
        <w:rPr>
          <w:b/>
          <w:i/>
          <w:color w:val="1F497D" w:themeColor="text2"/>
          <w:sz w:val="24"/>
          <w:szCs w:val="24"/>
          <w:vertAlign w:val="superscript"/>
        </w:rPr>
        <w:t>86</w:t>
      </w:r>
      <w:r w:rsidR="00002794" w:rsidRPr="001226B6">
        <w:rPr>
          <w:b/>
          <w:i/>
          <w:color w:val="1F497D" w:themeColor="text2"/>
          <w:sz w:val="24"/>
          <w:szCs w:val="24"/>
        </w:rPr>
        <w:t xml:space="preserve">Sr analysis </w:t>
      </w:r>
    </w:p>
    <w:p w14:paraId="5EEAA888" w14:textId="559047D8" w:rsidR="00002794" w:rsidRPr="001226B6" w:rsidRDefault="006C1254" w:rsidP="00002794">
      <w:pPr>
        <w:spacing w:before="0" w:after="200" w:line="276" w:lineRule="auto"/>
        <w:rPr>
          <w:i/>
          <w:color w:val="auto"/>
          <w:sz w:val="24"/>
          <w:szCs w:val="24"/>
          <w:u w:val="single"/>
        </w:rPr>
      </w:pPr>
      <w:r w:rsidRPr="001226B6">
        <w:rPr>
          <w:i/>
          <w:color w:val="auto"/>
          <w:sz w:val="24"/>
          <w:szCs w:val="24"/>
          <w:u w:val="single"/>
        </w:rPr>
        <w:t>Larvae,</w:t>
      </w:r>
      <w:r w:rsidR="00002794" w:rsidRPr="001226B6">
        <w:rPr>
          <w:i/>
          <w:color w:val="auto"/>
          <w:sz w:val="24"/>
          <w:szCs w:val="24"/>
          <w:u w:val="single"/>
        </w:rPr>
        <w:t xml:space="preserve"> </w:t>
      </w:r>
      <w:r w:rsidR="00A25474" w:rsidRPr="001226B6">
        <w:rPr>
          <w:i/>
          <w:color w:val="auto"/>
          <w:sz w:val="24"/>
          <w:szCs w:val="24"/>
          <w:u w:val="single"/>
        </w:rPr>
        <w:t>YOY</w:t>
      </w:r>
      <w:r w:rsidRPr="001226B6">
        <w:rPr>
          <w:i/>
          <w:color w:val="auto"/>
          <w:sz w:val="24"/>
          <w:szCs w:val="24"/>
          <w:u w:val="single"/>
        </w:rPr>
        <w:t xml:space="preserve"> and adult</w:t>
      </w:r>
      <w:r w:rsidR="00002794" w:rsidRPr="001226B6">
        <w:rPr>
          <w:i/>
          <w:color w:val="auto"/>
          <w:sz w:val="24"/>
          <w:szCs w:val="24"/>
          <w:u w:val="single"/>
        </w:rPr>
        <w:t xml:space="preserve"> otolith preparation</w:t>
      </w:r>
    </w:p>
    <w:p w14:paraId="03F5C173" w14:textId="06CDDC7A" w:rsidR="00F0407E" w:rsidRPr="001226B6" w:rsidRDefault="00F0407E" w:rsidP="00F0407E">
      <w:r w:rsidRPr="00437392">
        <w:t>Sagittal otoliths were dissected and mounted individually in Crystalbond</w:t>
      </w:r>
      <w:r w:rsidRPr="00437392">
        <w:rPr>
          <w:vertAlign w:val="superscript"/>
        </w:rPr>
        <w:t>TM</w:t>
      </w:r>
      <w:r w:rsidRPr="00437392">
        <w:t xml:space="preserve">, proximal surface </w:t>
      </w:r>
      <w:r w:rsidR="00437392" w:rsidRPr="00437392">
        <w:t>upwards</w:t>
      </w:r>
      <w:r w:rsidRPr="00437392">
        <w:t>, on an acid-washed glass slide and polished down to</w:t>
      </w:r>
      <w:r w:rsidR="00437392" w:rsidRPr="00437392">
        <w:t xml:space="preserve">wards </w:t>
      </w:r>
      <w:r w:rsidRPr="00437392">
        <w:t xml:space="preserve">the primordium </w:t>
      </w:r>
      <w:r w:rsidR="00437392" w:rsidRPr="00437392">
        <w:t xml:space="preserve">(within 20 </w:t>
      </w:r>
      <w:r w:rsidR="00437392" w:rsidRPr="00437392">
        <w:rPr>
          <w:rFonts w:ascii="Symbol" w:hAnsi="Symbol"/>
        </w:rPr>
        <w:t></w:t>
      </w:r>
      <w:r w:rsidR="00437392" w:rsidRPr="00437392">
        <w:t xml:space="preserve">m of the core) </w:t>
      </w:r>
      <w:r w:rsidRPr="00437392">
        <w:t>using a graded series of wetted lapping films (9, 5 and, 3 μm). The slide was then reheated and the polished otolith transferred to a ‘master’ slide, on which otoliths from all collection sites were combined and arranged randomly to remove any systematic bias during analysis. The samples were rinsed in Milli-Q water (Millipore) and air dried overnight in a class 100 laminar flow cabinet at room temperature.</w:t>
      </w:r>
      <w:r w:rsidRPr="001226B6">
        <w:t xml:space="preserve"> </w:t>
      </w:r>
    </w:p>
    <w:p w14:paraId="02B787F9" w14:textId="77777777" w:rsidR="00002794" w:rsidRPr="001226B6" w:rsidRDefault="00002794" w:rsidP="00002794">
      <w:pPr>
        <w:spacing w:before="0" w:after="200" w:line="276" w:lineRule="auto"/>
        <w:rPr>
          <w:i/>
          <w:color w:val="auto"/>
          <w:sz w:val="24"/>
          <w:szCs w:val="24"/>
          <w:u w:val="single"/>
        </w:rPr>
      </w:pPr>
      <w:r w:rsidRPr="001226B6">
        <w:rPr>
          <w:i/>
          <w:color w:val="auto"/>
          <w:sz w:val="24"/>
          <w:szCs w:val="24"/>
          <w:u w:val="single"/>
        </w:rPr>
        <w:t>LA-ICPMS</w:t>
      </w:r>
    </w:p>
    <w:p w14:paraId="79EFDA17" w14:textId="350C89A9" w:rsidR="003D1F08" w:rsidRPr="00437392" w:rsidRDefault="003D1F08" w:rsidP="003D1F08">
      <w:pPr>
        <w:rPr>
          <w:color w:val="auto"/>
        </w:rPr>
      </w:pPr>
      <w:r w:rsidRPr="00437392">
        <w:rPr>
          <w:i/>
          <w:color w:val="auto"/>
        </w:rPr>
        <w:t>In situ</w:t>
      </w:r>
      <w:r w:rsidRPr="00437392">
        <w:rPr>
          <w:color w:val="auto"/>
        </w:rPr>
        <w:t xml:space="preserve"> microsampling analysis of </w:t>
      </w:r>
      <w:r w:rsidRPr="00437392">
        <w:rPr>
          <w:color w:val="auto"/>
          <w:vertAlign w:val="superscript"/>
        </w:rPr>
        <w:t>87</w:t>
      </w:r>
      <w:r w:rsidRPr="00437392">
        <w:rPr>
          <w:color w:val="auto"/>
        </w:rPr>
        <w:t>Sr/</w:t>
      </w:r>
      <w:r w:rsidRPr="00437392">
        <w:rPr>
          <w:color w:val="auto"/>
          <w:vertAlign w:val="superscript"/>
        </w:rPr>
        <w:t>86</w:t>
      </w:r>
      <w:r w:rsidRPr="00437392">
        <w:rPr>
          <w:color w:val="auto"/>
        </w:rPr>
        <w:t>Sr in the otoliths of larval and juvenile golden perch (and silver perch) was achieved by laser ablation – inductively coupled plasma mass spectrometry (LA-MC-ICPMS). The experimental system consisted of a ‘Nu Plasma’ multi-collector ICPMS (Nu Instruments, Wrexham, UK), coupled to a ‘RESOlution’ 193 nm excimer laser ablation system (formerly Resonetics, USA, now distributed by Australian Scientific Instruments, Canberra). Otolith mounts were placed in the sample cell and the primordium of each otolith was located visually via a 400× objective and video imaging system. The intended ablation path on each sample was digitally plotted using GeoStar v6.14 software (Resonetics, USA). After pre-ablation to clean the surface of the intended analysis path, and a 20–30 sec background measurement, each otolith was ablated along a transect from the primordium to the dorsal margin at the widest radius using a 6 × 100 um rectangular laser slit. The laser was operated with a fluence of around 2-3 Jcm</w:t>
      </w:r>
      <w:r w:rsidRPr="00437392">
        <w:rPr>
          <w:color w:val="auto"/>
          <w:vertAlign w:val="superscript"/>
        </w:rPr>
        <w:t>-2</w:t>
      </w:r>
      <w:r w:rsidRPr="00437392">
        <w:rPr>
          <w:color w:val="auto"/>
        </w:rPr>
        <w:t xml:space="preserve">, pulsed at 10 Hz and scanned </w:t>
      </w:r>
      <w:r w:rsidR="00226904" w:rsidRPr="00437392">
        <w:rPr>
          <w:color w:val="auto"/>
        </w:rPr>
        <w:t xml:space="preserve">at </w:t>
      </w:r>
      <w:r w:rsidR="001D7283">
        <w:rPr>
          <w:color w:val="auto"/>
        </w:rPr>
        <w:t xml:space="preserve">5 and </w:t>
      </w:r>
      <w:r w:rsidR="00226904" w:rsidRPr="00437392">
        <w:rPr>
          <w:color w:val="auto"/>
        </w:rPr>
        <w:t>10 </w:t>
      </w:r>
      <w:r w:rsidR="00226904" w:rsidRPr="00437392">
        <w:t>μ</w:t>
      </w:r>
      <w:r w:rsidR="00226904" w:rsidRPr="00437392">
        <w:rPr>
          <w:color w:val="auto"/>
        </w:rPr>
        <w:t>m sec</w:t>
      </w:r>
      <w:r w:rsidR="00226904" w:rsidRPr="00437392">
        <w:rPr>
          <w:color w:val="auto"/>
          <w:vertAlign w:val="superscript"/>
        </w:rPr>
        <w:t>-1</w:t>
      </w:r>
      <w:r w:rsidR="00226904" w:rsidRPr="00437392">
        <w:rPr>
          <w:color w:val="auto"/>
        </w:rPr>
        <w:t xml:space="preserve"> </w:t>
      </w:r>
      <w:r w:rsidRPr="00437392">
        <w:rPr>
          <w:color w:val="auto"/>
        </w:rPr>
        <w:t xml:space="preserve">(depending on the size of the otolith) across the sample. Ablation was performed under a pure helium (He) atmosphere followed by rapid transport of the ablated products to the MC-ICPMS in the argon carrier gas. After online correction for isobaric interferences (Kr, Rb, Ca argides, Ca dimers) and mass bias (internal normalisation to </w:t>
      </w:r>
      <w:r w:rsidRPr="00437392">
        <w:rPr>
          <w:color w:val="auto"/>
          <w:vertAlign w:val="superscript"/>
        </w:rPr>
        <w:t>88</w:t>
      </w:r>
      <w:r w:rsidRPr="00437392">
        <w:rPr>
          <w:color w:val="auto"/>
        </w:rPr>
        <w:t>Sr/</w:t>
      </w:r>
      <w:r w:rsidRPr="00437392">
        <w:rPr>
          <w:color w:val="auto"/>
          <w:vertAlign w:val="superscript"/>
        </w:rPr>
        <w:t>86</w:t>
      </w:r>
      <w:r w:rsidRPr="00437392">
        <w:rPr>
          <w:color w:val="auto"/>
        </w:rPr>
        <w:t xml:space="preserve">Sr = 8.37521, Woodhead </w:t>
      </w:r>
      <w:r w:rsidRPr="00437392">
        <w:rPr>
          <w:i/>
          <w:color w:val="auto"/>
        </w:rPr>
        <w:t>et al</w:t>
      </w:r>
      <w:r w:rsidR="004E17CB">
        <w:rPr>
          <w:color w:val="auto"/>
        </w:rPr>
        <w:t>.</w:t>
      </w:r>
      <w:r w:rsidRPr="00437392">
        <w:rPr>
          <w:color w:val="auto"/>
        </w:rPr>
        <w:t xml:space="preserve"> 2005), further data reduction was done offline using the Iolite software (v.2.13, Paton </w:t>
      </w:r>
      <w:r w:rsidRPr="00437392">
        <w:rPr>
          <w:i/>
          <w:color w:val="auto"/>
        </w:rPr>
        <w:t>et al</w:t>
      </w:r>
      <w:r w:rsidRPr="00437392">
        <w:rPr>
          <w:color w:val="auto"/>
        </w:rPr>
        <w:t>. 2011).</w:t>
      </w:r>
    </w:p>
    <w:p w14:paraId="1CDC4DCE" w14:textId="228FD750" w:rsidR="0096486F" w:rsidRDefault="003D1F08" w:rsidP="003D1F08">
      <w:pPr>
        <w:rPr>
          <w:b/>
          <w:color w:val="1F497D" w:themeColor="text2"/>
          <w:sz w:val="26"/>
          <w:szCs w:val="26"/>
        </w:rPr>
      </w:pPr>
      <w:r w:rsidRPr="00437392">
        <w:rPr>
          <w:color w:val="auto"/>
        </w:rPr>
        <w:t xml:space="preserve">A modern marine mollusc shell was analysed during set-up and after every 10 otolith ablations, to check data accuracy and reproducibility. Solution-mode Sr isotope data for this shell indicate a </w:t>
      </w:r>
      <w:r w:rsidRPr="00437392">
        <w:rPr>
          <w:color w:val="auto"/>
          <w:vertAlign w:val="superscript"/>
        </w:rPr>
        <w:t>87</w:t>
      </w:r>
      <w:r w:rsidRPr="00437392">
        <w:rPr>
          <w:color w:val="auto"/>
        </w:rPr>
        <w:t>Sr/</w:t>
      </w:r>
      <w:r w:rsidRPr="00437392">
        <w:rPr>
          <w:color w:val="auto"/>
          <w:vertAlign w:val="superscript"/>
        </w:rPr>
        <w:t>86</w:t>
      </w:r>
      <w:r w:rsidRPr="00437392">
        <w:rPr>
          <w:color w:val="auto"/>
        </w:rPr>
        <w:t xml:space="preserve">Sr of 0.70916, identical to the composition of modern seawater Sr (0.709160, MacArthur and Howarth, 2004, relative to SRM987 = 0.710230). Typical within-run precision of individual ablations of this mollusc shell was ± 0.00005 (±2se), and </w:t>
      </w:r>
      <w:r w:rsidRPr="00437392">
        <w:rPr>
          <w:color w:val="auto"/>
          <w:vertAlign w:val="superscript"/>
        </w:rPr>
        <w:t>87</w:t>
      </w:r>
      <w:r w:rsidRPr="00437392">
        <w:rPr>
          <w:color w:val="auto"/>
        </w:rPr>
        <w:t>Sr/</w:t>
      </w:r>
      <w:r w:rsidRPr="00437392">
        <w:rPr>
          <w:color w:val="auto"/>
          <w:vertAlign w:val="superscript"/>
        </w:rPr>
        <w:t>86</w:t>
      </w:r>
      <w:r w:rsidRPr="00437392">
        <w:rPr>
          <w:color w:val="auto"/>
        </w:rPr>
        <w:t xml:space="preserve">Sr averaged 0.70918±0.00017 (±1sd, </w:t>
      </w:r>
      <w:r w:rsidRPr="00437392">
        <w:rPr>
          <w:i/>
          <w:color w:val="auto"/>
        </w:rPr>
        <w:t>n</w:t>
      </w:r>
      <w:r w:rsidR="00B52FFE" w:rsidRPr="00437392">
        <w:rPr>
          <w:color w:val="auto"/>
        </w:rPr>
        <w:t xml:space="preserve"> </w:t>
      </w:r>
      <w:r w:rsidRPr="00437392">
        <w:rPr>
          <w:color w:val="auto"/>
        </w:rPr>
        <w:t>=</w:t>
      </w:r>
      <w:r w:rsidR="00B52FFE" w:rsidRPr="00437392">
        <w:rPr>
          <w:color w:val="auto"/>
        </w:rPr>
        <w:t xml:space="preserve"> </w:t>
      </w:r>
      <w:r w:rsidRPr="00437392">
        <w:rPr>
          <w:color w:val="auto"/>
        </w:rPr>
        <w:t>24).</w:t>
      </w:r>
    </w:p>
    <w:p w14:paraId="31B25603" w14:textId="03045530" w:rsidR="0096486F" w:rsidRDefault="0096486F">
      <w:pPr>
        <w:spacing w:before="0" w:after="200" w:line="276" w:lineRule="auto"/>
        <w:jc w:val="left"/>
        <w:rPr>
          <w:b/>
          <w:color w:val="1F497D" w:themeColor="text2"/>
          <w:sz w:val="26"/>
          <w:szCs w:val="26"/>
        </w:rPr>
      </w:pPr>
    </w:p>
    <w:p w14:paraId="5948E319" w14:textId="770E6364" w:rsidR="00002794" w:rsidRPr="00B61C7B" w:rsidRDefault="00002794" w:rsidP="003D1F08">
      <w:pPr>
        <w:rPr>
          <w:b/>
          <w:color w:val="1F497D" w:themeColor="text2"/>
          <w:sz w:val="26"/>
          <w:szCs w:val="26"/>
        </w:rPr>
      </w:pPr>
      <w:r w:rsidRPr="00B61C7B">
        <w:rPr>
          <w:b/>
          <w:color w:val="1F497D" w:themeColor="text2"/>
          <w:sz w:val="26"/>
          <w:szCs w:val="26"/>
        </w:rPr>
        <w:t>Results</w:t>
      </w:r>
    </w:p>
    <w:p w14:paraId="5C3D1E4E" w14:textId="77777777" w:rsidR="00002794" w:rsidRPr="001226B6" w:rsidRDefault="00002794" w:rsidP="00002794">
      <w:pPr>
        <w:spacing w:before="0" w:after="200" w:line="276" w:lineRule="auto"/>
        <w:rPr>
          <w:b/>
          <w:i/>
          <w:color w:val="1F497D" w:themeColor="text2"/>
          <w:sz w:val="24"/>
          <w:szCs w:val="24"/>
        </w:rPr>
      </w:pPr>
      <w:r w:rsidRPr="001226B6">
        <w:rPr>
          <w:b/>
          <w:i/>
          <w:color w:val="1F497D" w:themeColor="text2"/>
          <w:sz w:val="24"/>
          <w:szCs w:val="24"/>
        </w:rPr>
        <w:t xml:space="preserve">Water </w:t>
      </w:r>
      <w:r w:rsidRPr="001226B6">
        <w:rPr>
          <w:b/>
          <w:i/>
          <w:color w:val="1F497D" w:themeColor="text2"/>
          <w:sz w:val="24"/>
          <w:szCs w:val="24"/>
          <w:vertAlign w:val="superscript"/>
        </w:rPr>
        <w:t>87</w:t>
      </w:r>
      <w:r w:rsidRPr="001226B6">
        <w:rPr>
          <w:b/>
          <w:i/>
          <w:color w:val="1F497D" w:themeColor="text2"/>
          <w:sz w:val="24"/>
          <w:szCs w:val="24"/>
        </w:rPr>
        <w:t>Sr/</w:t>
      </w:r>
      <w:r w:rsidRPr="001226B6">
        <w:rPr>
          <w:b/>
          <w:i/>
          <w:color w:val="1F497D" w:themeColor="text2"/>
          <w:sz w:val="24"/>
          <w:szCs w:val="24"/>
          <w:vertAlign w:val="superscript"/>
        </w:rPr>
        <w:t>86</w:t>
      </w:r>
      <w:r w:rsidRPr="001226B6">
        <w:rPr>
          <w:b/>
          <w:i/>
          <w:color w:val="1F497D" w:themeColor="text2"/>
          <w:sz w:val="24"/>
          <w:szCs w:val="24"/>
        </w:rPr>
        <w:t>Sr and hydrology</w:t>
      </w:r>
    </w:p>
    <w:p w14:paraId="7109A502" w14:textId="2B94D7F8" w:rsidR="001D3C84" w:rsidRPr="00A307DE" w:rsidRDefault="00663A76" w:rsidP="001D3C84">
      <w:pPr>
        <w:rPr>
          <w:highlight w:val="yellow"/>
        </w:rPr>
      </w:pPr>
      <w:r w:rsidRPr="00B13A75">
        <w:t xml:space="preserve">Water sample collection commenced in </w:t>
      </w:r>
      <w:r>
        <w:t xml:space="preserve">early </w:t>
      </w:r>
      <w:r w:rsidRPr="00B13A75">
        <w:t>September 201</w:t>
      </w:r>
      <w:r>
        <w:t>6</w:t>
      </w:r>
      <w:r w:rsidRPr="00B13A75">
        <w:t xml:space="preserve"> and extended, at the majority of sites, through unt</w:t>
      </w:r>
      <w:r w:rsidRPr="009D54E8">
        <w:t xml:space="preserve">il early February 2017. </w:t>
      </w:r>
      <w:r>
        <w:t>T</w:t>
      </w:r>
      <w:r w:rsidRPr="009D54E8">
        <w:t>hroughout the period of collection</w:t>
      </w:r>
      <w:r>
        <w:t>, w</w:t>
      </w:r>
      <w:r w:rsidRPr="009D54E8">
        <w:t xml:space="preserve">ater </w:t>
      </w:r>
      <w:r w:rsidRPr="009D54E8">
        <w:rPr>
          <w:vertAlign w:val="superscript"/>
        </w:rPr>
        <w:t>87</w:t>
      </w:r>
      <w:r w:rsidRPr="009D54E8">
        <w:t>Sr/</w:t>
      </w:r>
      <w:r w:rsidRPr="009D54E8">
        <w:rPr>
          <w:vertAlign w:val="superscript"/>
        </w:rPr>
        <w:t>86</w:t>
      </w:r>
      <w:r w:rsidRPr="009D54E8">
        <w:t xml:space="preserve">Sr remained reasonably stable </w:t>
      </w:r>
      <w:r>
        <w:t>in the Darling River and the Murray River, and its tributaries, upstream of the Darling River junction</w:t>
      </w:r>
      <w:r w:rsidRPr="009D54E8">
        <w:t>, with the highest ratios (&gt;0.7190) measured in the Murray River at Barmah and the</w:t>
      </w:r>
      <w:r w:rsidRPr="00D22F9D">
        <w:t xml:space="preserve"> Edward River, and the lowest (&lt;0.7080</w:t>
      </w:r>
      <w:r>
        <w:t>) in the Darling River (Figure H</w:t>
      </w:r>
      <w:r w:rsidRPr="00D22F9D">
        <w:t xml:space="preserve">4). </w:t>
      </w:r>
      <w:r w:rsidRPr="009D54E8">
        <w:t xml:space="preserve">Water </w:t>
      </w:r>
      <w:r w:rsidRPr="009D54E8">
        <w:rPr>
          <w:vertAlign w:val="superscript"/>
        </w:rPr>
        <w:t>87</w:t>
      </w:r>
      <w:r w:rsidRPr="009D54E8">
        <w:t>Sr/</w:t>
      </w:r>
      <w:r w:rsidRPr="009D54E8">
        <w:rPr>
          <w:vertAlign w:val="superscript"/>
        </w:rPr>
        <w:t>86</w:t>
      </w:r>
      <w:r>
        <w:t>Sr in the lower River Murray was temporally variable, with w</w:t>
      </w:r>
      <w:r w:rsidRPr="009D54E8">
        <w:t xml:space="preserve">ater </w:t>
      </w:r>
      <w:r w:rsidRPr="009D54E8">
        <w:rPr>
          <w:vertAlign w:val="superscript"/>
        </w:rPr>
        <w:t>87</w:t>
      </w:r>
      <w:r w:rsidRPr="009D54E8">
        <w:t>Sr/</w:t>
      </w:r>
      <w:r w:rsidRPr="009D54E8">
        <w:rPr>
          <w:vertAlign w:val="superscript"/>
        </w:rPr>
        <w:t>86</w:t>
      </w:r>
      <w:r>
        <w:t xml:space="preserve">Sr generally decreasing with increased Darling River discharge (Figure H5). </w:t>
      </w:r>
      <w:r w:rsidRPr="00284B2C">
        <w:t xml:space="preserve">Water </w:t>
      </w:r>
      <w:r w:rsidRPr="00284B2C">
        <w:rPr>
          <w:vertAlign w:val="superscript"/>
        </w:rPr>
        <w:t>87</w:t>
      </w:r>
      <w:r w:rsidRPr="00284B2C">
        <w:t>Sr/</w:t>
      </w:r>
      <w:r w:rsidRPr="00284B2C">
        <w:rPr>
          <w:vertAlign w:val="superscript"/>
        </w:rPr>
        <w:t>86</w:t>
      </w:r>
      <w:r w:rsidRPr="00284B2C">
        <w:t>Sr</w:t>
      </w:r>
      <w:r>
        <w:t xml:space="preserve"> also</w:t>
      </w:r>
      <w:r w:rsidRPr="00284B2C">
        <w:t xml:space="preserve"> generally decreased longitudinally along the Murray River as tributaries with distinct and relatively temporally stable </w:t>
      </w:r>
      <w:r w:rsidRPr="00284B2C">
        <w:rPr>
          <w:vertAlign w:val="superscript"/>
        </w:rPr>
        <w:t>87</w:t>
      </w:r>
      <w:r w:rsidRPr="00284B2C">
        <w:t>Sr/</w:t>
      </w:r>
      <w:r w:rsidRPr="00CC457E">
        <w:rPr>
          <w:vertAlign w:val="superscript"/>
        </w:rPr>
        <w:t>86</w:t>
      </w:r>
      <w:r w:rsidRPr="00CC457E">
        <w:t>Sr (e.g. Goulburn River) contribute</w:t>
      </w:r>
      <w:r w:rsidRPr="00284B2C">
        <w:t xml:space="preserve"> to discharge. </w:t>
      </w:r>
      <w:r w:rsidRPr="00653F59">
        <w:t xml:space="preserve">There was, however, overlap in water </w:t>
      </w:r>
      <w:r w:rsidRPr="00653F59">
        <w:rPr>
          <w:vertAlign w:val="superscript"/>
        </w:rPr>
        <w:t>87</w:t>
      </w:r>
      <w:r w:rsidRPr="00653F59">
        <w:t>Sr/</w:t>
      </w:r>
      <w:r w:rsidRPr="00653F59">
        <w:rPr>
          <w:vertAlign w:val="superscript"/>
        </w:rPr>
        <w:t>86</w:t>
      </w:r>
      <w:r w:rsidRPr="00653F59">
        <w:t xml:space="preserve">Sr between some tributary and main-stem Murray River sites; for example, </w:t>
      </w:r>
      <w:r w:rsidRPr="00653F59">
        <w:rPr>
          <w:vertAlign w:val="superscript"/>
        </w:rPr>
        <w:t>87</w:t>
      </w:r>
      <w:r w:rsidRPr="00653F59">
        <w:t>Sr/</w:t>
      </w:r>
      <w:r w:rsidRPr="00653F59">
        <w:rPr>
          <w:vertAlign w:val="superscript"/>
        </w:rPr>
        <w:t>86</w:t>
      </w:r>
      <w:r w:rsidRPr="00653F59">
        <w:t xml:space="preserve">Sr in the Murrumbidgee River was similar to </w:t>
      </w:r>
      <w:r w:rsidRPr="00653F59">
        <w:rPr>
          <w:vertAlign w:val="superscript"/>
        </w:rPr>
        <w:t>87</w:t>
      </w:r>
      <w:r w:rsidRPr="00653F59">
        <w:t>Sr/</w:t>
      </w:r>
      <w:r w:rsidRPr="00653F59">
        <w:rPr>
          <w:vertAlign w:val="superscript"/>
        </w:rPr>
        <w:t>86</w:t>
      </w:r>
      <w:r w:rsidRPr="00653F59">
        <w:t xml:space="preserve">Sr </w:t>
      </w:r>
      <w:r>
        <w:t xml:space="preserve">at </w:t>
      </w:r>
      <w:r w:rsidRPr="00653F59">
        <w:t xml:space="preserve">Lock 9 in the lower River Murray from late October to mid-December, and Lock 6 in the LMR in late September and early November. </w:t>
      </w:r>
      <w:r w:rsidRPr="00205900">
        <w:t xml:space="preserve">Water </w:t>
      </w:r>
      <w:r w:rsidRPr="00205900">
        <w:rPr>
          <w:vertAlign w:val="superscript"/>
        </w:rPr>
        <w:t>87</w:t>
      </w:r>
      <w:r w:rsidRPr="00205900">
        <w:t>Sr/</w:t>
      </w:r>
      <w:r w:rsidRPr="00205900">
        <w:rPr>
          <w:vertAlign w:val="superscript"/>
        </w:rPr>
        <w:t>86</w:t>
      </w:r>
      <w:r w:rsidRPr="00205900">
        <w:t>Sr was most variable at Lock 6 in the LMR (0.7097–0.7162), particularly after mid-January 2017 (Figure H4)</w:t>
      </w:r>
      <w:r w:rsidR="001D3C84" w:rsidRPr="00205900">
        <w:t>.</w:t>
      </w:r>
    </w:p>
    <w:p w14:paraId="086AB42F" w14:textId="453BA065" w:rsidR="00002794" w:rsidRPr="001226B6" w:rsidRDefault="0017382D" w:rsidP="00FC460A">
      <w:pPr>
        <w:spacing w:before="0" w:after="200" w:line="276" w:lineRule="auto"/>
        <w:jc w:val="center"/>
      </w:pPr>
      <w:r w:rsidRPr="001226B6">
        <w:t xml:space="preserve"> </w:t>
      </w:r>
      <w:r w:rsidR="00F85841" w:rsidRPr="00F85841">
        <w:rPr>
          <w:noProof/>
          <w:lang w:eastAsia="en-AU"/>
        </w:rPr>
        <w:drawing>
          <wp:inline distT="0" distB="0" distL="0" distR="0" wp14:anchorId="7F1E21E4" wp14:editId="15CD1263">
            <wp:extent cx="5622555" cy="31259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5">
                      <a:extLst>
                        <a:ext uri="{28A0092B-C50C-407E-A947-70E740481C1C}">
                          <a14:useLocalDpi xmlns:a14="http://schemas.microsoft.com/office/drawing/2010/main" val="0"/>
                        </a:ext>
                      </a:extLst>
                    </a:blip>
                    <a:srcRect t="5096" r="10864"/>
                    <a:stretch/>
                  </pic:blipFill>
                  <pic:spPr bwMode="auto">
                    <a:xfrm>
                      <a:off x="0" y="0"/>
                      <a:ext cx="5631717" cy="3131067"/>
                    </a:xfrm>
                    <a:prstGeom prst="rect">
                      <a:avLst/>
                    </a:prstGeom>
                    <a:noFill/>
                    <a:ln>
                      <a:noFill/>
                    </a:ln>
                    <a:extLst>
                      <a:ext uri="{53640926-AAD7-44D8-BBD7-CCE9431645EC}">
                        <a14:shadowObscured xmlns:a14="http://schemas.microsoft.com/office/drawing/2010/main"/>
                      </a:ext>
                    </a:extLst>
                  </pic:spPr>
                </pic:pic>
              </a:graphicData>
            </a:graphic>
          </wp:inline>
        </w:drawing>
      </w:r>
    </w:p>
    <w:p w14:paraId="008F1225" w14:textId="123A02ED" w:rsidR="00F11FE0" w:rsidRPr="001226B6" w:rsidRDefault="00F11FE0" w:rsidP="00343C03">
      <w:pPr>
        <w:pStyle w:val="Captions"/>
      </w:pPr>
      <w:bookmarkStart w:id="185" w:name="_Ref394497209"/>
      <w:bookmarkStart w:id="186" w:name="_Toc403728237"/>
      <w:r w:rsidRPr="001226B6">
        <w:t>Figure</w:t>
      </w:r>
      <w:bookmarkEnd w:id="185"/>
      <w:r w:rsidR="00A27BD7" w:rsidRPr="001226B6">
        <w:t xml:space="preserve"> </w:t>
      </w:r>
      <w:r w:rsidR="00C47410">
        <w:t>H</w:t>
      </w:r>
      <w:r w:rsidR="00FE4724" w:rsidRPr="001226B6">
        <w:t>4</w:t>
      </w:r>
      <w:r w:rsidRPr="001226B6">
        <w:t xml:space="preserve">. </w:t>
      </w:r>
      <w:bookmarkEnd w:id="186"/>
      <w:r w:rsidR="001D3C84" w:rsidRPr="004447E0">
        <w:rPr>
          <w:vertAlign w:val="superscript"/>
        </w:rPr>
        <w:t>87</w:t>
      </w:r>
      <w:r w:rsidR="001D3C84" w:rsidRPr="004447E0">
        <w:t>Sr/</w:t>
      </w:r>
      <w:r w:rsidR="001D3C84" w:rsidRPr="004447E0">
        <w:rPr>
          <w:vertAlign w:val="superscript"/>
        </w:rPr>
        <w:t>86</w:t>
      </w:r>
      <w:r w:rsidR="001D3C84" w:rsidRPr="004447E0">
        <w:t>Sr ratios in water samples collected from mid-September 201</w:t>
      </w:r>
      <w:r w:rsidR="001D3C84">
        <w:t>6</w:t>
      </w:r>
      <w:r w:rsidR="001D3C84" w:rsidRPr="004447E0">
        <w:t xml:space="preserve"> to </w:t>
      </w:r>
      <w:r w:rsidR="001D3C84">
        <w:t xml:space="preserve">April </w:t>
      </w:r>
      <w:r w:rsidR="001D3C84" w:rsidRPr="004447E0">
        <w:t>201</w:t>
      </w:r>
      <w:r w:rsidR="001D3C84">
        <w:t>7</w:t>
      </w:r>
      <w:r w:rsidR="001D3C84" w:rsidRPr="004447E0">
        <w:t xml:space="preserve"> in the Murray (Lock 1, 6, 9, 11 Torrumbarry and Barmah), Darling, Goulburn, Edward and Murrumbidgee rivers.</w:t>
      </w:r>
    </w:p>
    <w:p w14:paraId="58FAF7E4" w14:textId="79361B23" w:rsidR="00FA1F5B" w:rsidRPr="001226B6" w:rsidRDefault="001D3C84" w:rsidP="00FA1F5B">
      <w:r w:rsidRPr="00DE64C1">
        <w:t>From mid-September 2016 to early March 2017, flow in the LMR (discharge at the South Australian border, QSA) ranged approximately 7,500</w:t>
      </w:r>
      <w:r w:rsidRPr="00DE64C1">
        <w:rPr>
          <w:rFonts w:cstheme="minorHAnsi"/>
        </w:rPr>
        <w:t>–</w:t>
      </w:r>
      <w:r w:rsidR="00AF6E9A">
        <w:t>94,6</w:t>
      </w:r>
      <w:r w:rsidRPr="00DE64C1">
        <w:t>00 ML day</w:t>
      </w:r>
      <w:r w:rsidRPr="00DE64C1">
        <w:rPr>
          <w:vertAlign w:val="superscript"/>
        </w:rPr>
        <w:noBreakHyphen/>
        <w:t xml:space="preserve">1 </w:t>
      </w:r>
      <w:r>
        <w:t>(Figure H</w:t>
      </w:r>
      <w:r w:rsidRPr="00DE64C1">
        <w:t>5). From mid-September to late October 2016, flow ranged 33,100</w:t>
      </w:r>
      <w:r w:rsidRPr="00DE64C1">
        <w:rPr>
          <w:rFonts w:cstheme="minorHAnsi"/>
        </w:rPr>
        <w:t>–</w:t>
      </w:r>
      <w:r w:rsidRPr="00DE64C1">
        <w:t>48,500 ML day</w:t>
      </w:r>
      <w:r w:rsidRPr="00DE64C1">
        <w:rPr>
          <w:vertAlign w:val="superscript"/>
        </w:rPr>
        <w:t>-1</w:t>
      </w:r>
      <w:r w:rsidRPr="00DE64C1">
        <w:t xml:space="preserve"> befo</w:t>
      </w:r>
      <w:r w:rsidR="00AF6E9A">
        <w:t>re increasing to a peak of ~94,60</w:t>
      </w:r>
      <w:r w:rsidRPr="00DE64C1">
        <w:t>0 ML day</w:t>
      </w:r>
      <w:r w:rsidRPr="00DE64C1">
        <w:rPr>
          <w:vertAlign w:val="superscript"/>
        </w:rPr>
        <w:t>-1</w:t>
      </w:r>
      <w:r w:rsidRPr="00DE64C1">
        <w:t xml:space="preserve"> in late November 2016. </w:t>
      </w:r>
      <w:r>
        <w:t>Shortly after this peak</w:t>
      </w:r>
      <w:r w:rsidRPr="00DE64C1">
        <w:t xml:space="preserve">, flow </w:t>
      </w:r>
      <w:r>
        <w:t>sharply</w:t>
      </w:r>
      <w:r w:rsidRPr="00DE64C1">
        <w:t xml:space="preserve"> decreased to 17,300 ML day</w:t>
      </w:r>
      <w:r w:rsidRPr="00DE64C1">
        <w:rPr>
          <w:vertAlign w:val="superscript"/>
        </w:rPr>
        <w:t>-1</w:t>
      </w:r>
      <w:r w:rsidRPr="00DE64C1">
        <w:t xml:space="preserve"> in early January 2017, before declining further to 7,500 ML day</w:t>
      </w:r>
      <w:r w:rsidRPr="00DE64C1">
        <w:rPr>
          <w:vertAlign w:val="superscript"/>
        </w:rPr>
        <w:noBreakHyphen/>
        <w:t>1</w:t>
      </w:r>
      <w:r w:rsidRPr="00DE64C1">
        <w:t xml:space="preserve"> by early March 2017. </w:t>
      </w:r>
      <w:r w:rsidRPr="00673031">
        <w:t xml:space="preserve">QSA was mainly comprised of flow from the upper Murray River, Murrumbidgee River and Victorian tributaries of the Murray River from July to mid-December 2016 </w:t>
      </w:r>
      <w:r w:rsidR="00FA1F5B" w:rsidRPr="001226B6">
        <w:t>(</w:t>
      </w:r>
      <w:r w:rsidR="00FA1F5B" w:rsidRPr="001226B6">
        <w:fldChar w:fldCharType="begin"/>
      </w:r>
      <w:r w:rsidR="00FA1F5B" w:rsidRPr="001226B6">
        <w:instrText xml:space="preserve"> REF _Ref427583483 \h  \* MERGEFORMAT </w:instrText>
      </w:r>
      <w:r w:rsidR="00FA1F5B" w:rsidRPr="001226B6">
        <w:fldChar w:fldCharType="separate"/>
      </w:r>
      <w:r w:rsidR="00596FA9" w:rsidRPr="006672D6">
        <w:t xml:space="preserve">Figure </w:t>
      </w:r>
      <w:r w:rsidR="00596FA9">
        <w:t>5</w:t>
      </w:r>
      <w:r w:rsidR="00FA1F5B" w:rsidRPr="001226B6">
        <w:fldChar w:fldCharType="end"/>
      </w:r>
      <w:r w:rsidR="00FA1F5B" w:rsidRPr="001226B6">
        <w:t>).</w:t>
      </w:r>
      <w:r>
        <w:t xml:space="preserve"> </w:t>
      </w:r>
      <w:r w:rsidR="008D5C85">
        <w:t>F</w:t>
      </w:r>
      <w:r w:rsidR="008D5C85" w:rsidRPr="00673031">
        <w:t xml:space="preserve">rom mid-December 2016 to mid-May 2017, </w:t>
      </w:r>
      <w:r w:rsidR="008D5C85">
        <w:t xml:space="preserve">however, </w:t>
      </w:r>
      <w:r w:rsidR="008D5C85" w:rsidRPr="00673031">
        <w:t>the relative pr</w:t>
      </w:r>
      <w:r w:rsidR="008D5C85">
        <w:t xml:space="preserve">oportion of flow from the </w:t>
      </w:r>
      <w:r w:rsidR="008D5C85" w:rsidRPr="00673031">
        <w:t>Darling</w:t>
      </w:r>
      <w:r w:rsidR="008D5C85">
        <w:t xml:space="preserve"> River</w:t>
      </w:r>
      <w:r w:rsidR="008D5C85" w:rsidRPr="00673031">
        <w:t xml:space="preserve"> </w:t>
      </w:r>
      <w:r w:rsidR="008D5C85">
        <w:t>increased</w:t>
      </w:r>
      <w:r w:rsidR="008D5C85" w:rsidRPr="00673031">
        <w:t>.</w:t>
      </w:r>
    </w:p>
    <w:p w14:paraId="70DB8B3E" w14:textId="2CF1A94D" w:rsidR="001D3C84" w:rsidRPr="001E3EF7" w:rsidRDefault="001D3C84" w:rsidP="001D3C84">
      <w:r w:rsidRPr="001E3EF7">
        <w:t>Flow in the mid-reaches of the Murray River at Euston was similar to flow in the LMR, peak</w:t>
      </w:r>
      <w:r>
        <w:t>ing</w:t>
      </w:r>
      <w:r w:rsidRPr="001E3EF7">
        <w:t xml:space="preserve"> at 113,300 ML day</w:t>
      </w:r>
      <w:r w:rsidRPr="001E3EF7">
        <w:rPr>
          <w:vertAlign w:val="superscript"/>
        </w:rPr>
        <w:t>-1</w:t>
      </w:r>
      <w:r w:rsidRPr="001E3EF7">
        <w:t xml:space="preserve"> in mid-November 2016 then </w:t>
      </w:r>
      <w:r>
        <w:t>rapidly</w:t>
      </w:r>
      <w:r w:rsidRPr="001E3EF7">
        <w:t xml:space="preserve"> decreas</w:t>
      </w:r>
      <w:r>
        <w:t>ing</w:t>
      </w:r>
      <w:r w:rsidRPr="001E3EF7">
        <w:t xml:space="preserve"> to 6,200 ML day</w:t>
      </w:r>
      <w:r w:rsidRPr="001E3EF7">
        <w:rPr>
          <w:vertAlign w:val="superscript"/>
        </w:rPr>
        <w:t>-1</w:t>
      </w:r>
      <w:r w:rsidRPr="001E3EF7">
        <w:t xml:space="preserve"> in late January 2017, where it remained &lt;7,000 ML day</w:t>
      </w:r>
      <w:r w:rsidRPr="001E3EF7">
        <w:rPr>
          <w:vertAlign w:val="superscript"/>
        </w:rPr>
        <w:t>-1</w:t>
      </w:r>
      <w:r w:rsidRPr="001E3EF7">
        <w:t xml:space="preserve"> through </w:t>
      </w:r>
      <w:r>
        <w:t xml:space="preserve">the remainder of </w:t>
      </w:r>
      <w:r w:rsidRPr="001E3EF7">
        <w:t xml:space="preserve">summer </w:t>
      </w:r>
      <w:r>
        <w:t>(Figure H</w:t>
      </w:r>
      <w:r w:rsidRPr="001E3EF7">
        <w:t>5). Flow in the Darling River at Burtundy ranged approximately 800–1,800 ML day</w:t>
      </w:r>
      <w:r w:rsidRPr="001E3EF7">
        <w:rPr>
          <w:vertAlign w:val="superscript"/>
        </w:rPr>
        <w:t>-1</w:t>
      </w:r>
      <w:r w:rsidRPr="001E3EF7">
        <w:t xml:space="preserve"> from mid-September 2016 to mid-January 2017, before increasing to a peak of 5,100 ML day</w:t>
      </w:r>
      <w:r w:rsidRPr="001E3EF7">
        <w:rPr>
          <w:vertAlign w:val="superscript"/>
        </w:rPr>
        <w:t>-1</w:t>
      </w:r>
      <w:r w:rsidRPr="001E3EF7">
        <w:t xml:space="preserve"> in late January 2017 (Figure </w:t>
      </w:r>
      <w:r>
        <w:t>H</w:t>
      </w:r>
      <w:r w:rsidRPr="001E3EF7">
        <w:t>5). Flow then steadily decreased to 1,300 ML day</w:t>
      </w:r>
      <w:r w:rsidRPr="001E3EF7">
        <w:rPr>
          <w:vertAlign w:val="superscript"/>
        </w:rPr>
        <w:t>-1</w:t>
      </w:r>
      <w:r w:rsidRPr="001E3EF7">
        <w:t xml:space="preserve"> by early April 2017. </w:t>
      </w:r>
    </w:p>
    <w:p w14:paraId="687B43C7" w14:textId="63F2FD68" w:rsidR="00FA1F5B" w:rsidRPr="00CF225A" w:rsidRDefault="001D3C84" w:rsidP="001D3C84">
      <w:r w:rsidRPr="00E90CBA">
        <w:t>From July to mid-December 2016, during high unregulated flows, the contribution of C</w:t>
      </w:r>
      <w:r w:rsidR="009D7699">
        <w:t>ommonwealth environmental water (</w:t>
      </w:r>
      <w:r w:rsidR="009D7699" w:rsidRPr="009D7699">
        <w:t>excluding South Australian held entitlement flow</w:t>
      </w:r>
      <w:r w:rsidR="009D7699">
        <w:t xml:space="preserve">) </w:t>
      </w:r>
      <w:r w:rsidRPr="00E90CBA">
        <w:t>to flow at the South Australian border remained &lt;300 ML day</w:t>
      </w:r>
      <w:r w:rsidRPr="00673031">
        <w:rPr>
          <w:vertAlign w:val="superscript"/>
        </w:rPr>
        <w:t>-1</w:t>
      </w:r>
      <w:r w:rsidRPr="00E90CBA">
        <w:t xml:space="preserve">. No Commonwealth environmental water </w:t>
      </w:r>
      <w:r w:rsidR="009D7699">
        <w:t>(on top of</w:t>
      </w:r>
      <w:r w:rsidR="009D7699" w:rsidRPr="009D7699">
        <w:t xml:space="preserve"> South Australian held entitlement flow</w:t>
      </w:r>
      <w:r w:rsidR="009D7699">
        <w:t xml:space="preserve">) </w:t>
      </w:r>
      <w:r w:rsidRPr="00E90CBA">
        <w:t>was delivered from</w:t>
      </w:r>
      <w:r w:rsidR="009D7699">
        <w:t xml:space="preserve"> 20 August to 12 November 2016.</w:t>
      </w:r>
      <w:r w:rsidRPr="00E90CBA">
        <w:t xml:space="preserve"> From mid-December 2016 to early March 2016, the contribution of Commonwealth environmental water to flow at the South Australian border ranged 1,100–8,100 ML day</w:t>
      </w:r>
      <w:r w:rsidRPr="00E90CBA">
        <w:rPr>
          <w:vertAlign w:val="superscript"/>
        </w:rPr>
        <w:noBreakHyphen/>
        <w:t>1</w:t>
      </w:r>
      <w:r w:rsidRPr="00E90CBA">
        <w:t>, peaking at ~8,100 ML day</w:t>
      </w:r>
      <w:r w:rsidRPr="00E90CBA">
        <w:rPr>
          <w:vertAlign w:val="superscript"/>
        </w:rPr>
        <w:t>-1</w:t>
      </w:r>
      <w:r w:rsidRPr="00E90CBA">
        <w:t xml:space="preserve"> on 22 December 2016 and then at ~7,700 ML day</w:t>
      </w:r>
      <w:r w:rsidRPr="00E90CBA">
        <w:rPr>
          <w:vertAlign w:val="superscript"/>
        </w:rPr>
        <w:noBreakHyphen/>
        <w:t>1</w:t>
      </w:r>
      <w:r w:rsidRPr="00E90CBA">
        <w:t xml:space="preserve"> on 19 January 2017 </w:t>
      </w:r>
      <w:r w:rsidR="00FA1F5B" w:rsidRPr="001226B6">
        <w:t>(</w:t>
      </w:r>
      <w:r w:rsidR="00FA1F5B" w:rsidRPr="001226B6">
        <w:rPr>
          <w:color w:val="FF0000"/>
        </w:rPr>
        <w:fldChar w:fldCharType="begin"/>
      </w:r>
      <w:r w:rsidR="00FA1F5B" w:rsidRPr="001226B6">
        <w:instrText xml:space="preserve"> REF _Ref416335496 \h </w:instrText>
      </w:r>
      <w:r w:rsidR="00FA1F5B" w:rsidRPr="001226B6">
        <w:rPr>
          <w:color w:val="FF0000"/>
        </w:rPr>
        <w:instrText xml:space="preserve"> \* MERGEFORMAT </w:instrText>
      </w:r>
      <w:r w:rsidR="00FA1F5B" w:rsidRPr="001226B6">
        <w:rPr>
          <w:color w:val="FF0000"/>
        </w:rPr>
      </w:r>
      <w:r w:rsidR="00FA1F5B" w:rsidRPr="001226B6">
        <w:rPr>
          <w:color w:val="FF0000"/>
        </w:rPr>
        <w:fldChar w:fldCharType="separate"/>
      </w:r>
      <w:r w:rsidR="00596FA9" w:rsidRPr="00127E5F">
        <w:t xml:space="preserve">Figure </w:t>
      </w:r>
      <w:r w:rsidR="00596FA9">
        <w:rPr>
          <w:noProof/>
        </w:rPr>
        <w:t>3</w:t>
      </w:r>
      <w:r w:rsidR="00FA1F5B" w:rsidRPr="001226B6">
        <w:rPr>
          <w:color w:val="FF0000"/>
        </w:rPr>
        <w:fldChar w:fldCharType="end"/>
      </w:r>
      <w:r w:rsidR="00FA1F5B" w:rsidRPr="001226B6">
        <w:t xml:space="preserve">). </w:t>
      </w:r>
      <w:r w:rsidRPr="00E90CBA">
        <w:t xml:space="preserve">Environmental water from the MDBA’s The Living Murray program was delivered during several events from 8 September 2016 to 21 June 2017. The largest volume was delivered from 11 December 2016 and 31 </w:t>
      </w:r>
      <w:r w:rsidRPr="00CF225A">
        <w:t>January 2017 (~156 GL), peaking at ~8,200 ML day</w:t>
      </w:r>
      <w:r w:rsidRPr="00CF225A">
        <w:rPr>
          <w:vertAlign w:val="superscript"/>
        </w:rPr>
        <w:noBreakHyphen/>
        <w:t>1</w:t>
      </w:r>
      <w:r w:rsidRPr="00CF225A">
        <w:t xml:space="preserve"> on 27 December 2016 </w:t>
      </w:r>
      <w:r w:rsidR="00FA1F5B" w:rsidRPr="00CF225A">
        <w:t>(</w:t>
      </w:r>
      <w:r w:rsidR="00C874A9" w:rsidRPr="00CF225A">
        <w:fldChar w:fldCharType="begin"/>
      </w:r>
      <w:r w:rsidR="00C874A9" w:rsidRPr="00CF225A">
        <w:instrText xml:space="preserve"> REF _Ref416335496 \h </w:instrText>
      </w:r>
      <w:r w:rsidR="00A307DE" w:rsidRPr="00CF225A">
        <w:instrText xml:space="preserve"> \* MERGEFORMAT </w:instrText>
      </w:r>
      <w:r w:rsidR="00C874A9" w:rsidRPr="00CF225A">
        <w:fldChar w:fldCharType="separate"/>
      </w:r>
      <w:r w:rsidR="00596FA9" w:rsidRPr="00127E5F">
        <w:t xml:space="preserve">Figure </w:t>
      </w:r>
      <w:r w:rsidR="00596FA9">
        <w:rPr>
          <w:noProof/>
        </w:rPr>
        <w:t>3</w:t>
      </w:r>
      <w:r w:rsidR="00C874A9" w:rsidRPr="00CF225A">
        <w:fldChar w:fldCharType="end"/>
      </w:r>
      <w:r w:rsidR="00FA1F5B" w:rsidRPr="00CF225A">
        <w:t>).</w:t>
      </w:r>
    </w:p>
    <w:p w14:paraId="52573D26" w14:textId="2620B02C" w:rsidR="00F11FE0" w:rsidRPr="001226B6" w:rsidRDefault="00CF225A" w:rsidP="00D02003">
      <w:r w:rsidRPr="00CF225A">
        <w:t>From September to mid-December 2016</w:t>
      </w:r>
      <w:r w:rsidR="00FA1F5B" w:rsidRPr="00CF225A">
        <w:t xml:space="preserve">, </w:t>
      </w:r>
      <w:r w:rsidR="00FA1F5B" w:rsidRPr="00CF225A">
        <w:rPr>
          <w:vertAlign w:val="superscript"/>
        </w:rPr>
        <w:t>87</w:t>
      </w:r>
      <w:r w:rsidR="00FA1F5B" w:rsidRPr="00CF225A">
        <w:t>Sr/</w:t>
      </w:r>
      <w:r w:rsidR="00FA1F5B" w:rsidRPr="00CF225A">
        <w:rPr>
          <w:vertAlign w:val="superscript"/>
        </w:rPr>
        <w:t>86</w:t>
      </w:r>
      <w:r w:rsidR="00FA1F5B" w:rsidRPr="00CF225A">
        <w:t>Sr in water samples collected from Lock 9, 6 and 1 in the lower River Murray reflected water delivery from the mid-Murray River</w:t>
      </w:r>
      <w:r w:rsidRPr="00CF225A">
        <w:t xml:space="preserve">. </w:t>
      </w:r>
      <w:r w:rsidR="00E2544E">
        <w:t>F</w:t>
      </w:r>
      <w:r w:rsidR="00CC457E" w:rsidRPr="00CF225A">
        <w:t>rom January to mid-February 2017</w:t>
      </w:r>
      <w:r w:rsidR="00CC457E">
        <w:t xml:space="preserve">, </w:t>
      </w:r>
      <w:r w:rsidR="00E2544E">
        <w:t>w</w:t>
      </w:r>
      <w:r w:rsidR="00E2544E" w:rsidRPr="00E2544E">
        <w:t xml:space="preserve">ater </w:t>
      </w:r>
      <w:r w:rsidR="00E2544E" w:rsidRPr="009D54E8">
        <w:rPr>
          <w:vertAlign w:val="superscript"/>
        </w:rPr>
        <w:t>87</w:t>
      </w:r>
      <w:r w:rsidR="00E2544E" w:rsidRPr="009D54E8">
        <w:t>Sr/</w:t>
      </w:r>
      <w:r w:rsidR="00E2544E" w:rsidRPr="009D54E8">
        <w:rPr>
          <w:vertAlign w:val="superscript"/>
        </w:rPr>
        <w:t>86</w:t>
      </w:r>
      <w:r w:rsidR="00E2544E">
        <w:t xml:space="preserve">Sr at </w:t>
      </w:r>
      <w:r w:rsidRPr="00CF225A">
        <w:t>Lock 9 and 6 reflected increased discharge from the Darling River</w:t>
      </w:r>
      <w:r w:rsidR="00D61B75" w:rsidRPr="00CF225A">
        <w:t xml:space="preserve"> (Figures </w:t>
      </w:r>
      <w:r w:rsidR="00C47410" w:rsidRPr="00CF225A">
        <w:t>H</w:t>
      </w:r>
      <w:r w:rsidR="00D61B75" w:rsidRPr="00CF225A">
        <w:t>4 and </w:t>
      </w:r>
      <w:r w:rsidR="00C47410" w:rsidRPr="00CF225A">
        <w:t>H</w:t>
      </w:r>
      <w:r w:rsidR="00FA1F5B" w:rsidRPr="00CF225A">
        <w:t>5).</w:t>
      </w:r>
    </w:p>
    <w:p w14:paraId="77D1BF48" w14:textId="4F13420E" w:rsidR="00D02003" w:rsidRPr="001226B6" w:rsidRDefault="00F85841" w:rsidP="00FA1F5B">
      <w:pPr>
        <w:jc w:val="center"/>
      </w:pPr>
      <w:r w:rsidRPr="00F85841">
        <w:rPr>
          <w:noProof/>
          <w:lang w:eastAsia="en-AU"/>
        </w:rPr>
        <w:drawing>
          <wp:inline distT="0" distB="0" distL="0" distR="0" wp14:anchorId="7224FE3B" wp14:editId="6CD1D179">
            <wp:extent cx="5727362" cy="343005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8291"/>
                    <a:stretch/>
                  </pic:blipFill>
                  <pic:spPr bwMode="auto">
                    <a:xfrm>
                      <a:off x="0" y="0"/>
                      <a:ext cx="5727700" cy="3430253"/>
                    </a:xfrm>
                    <a:prstGeom prst="rect">
                      <a:avLst/>
                    </a:prstGeom>
                    <a:noFill/>
                    <a:ln>
                      <a:noFill/>
                    </a:ln>
                    <a:extLst>
                      <a:ext uri="{53640926-AAD7-44D8-BBD7-CCE9431645EC}">
                        <a14:shadowObscured xmlns:a14="http://schemas.microsoft.com/office/drawing/2010/main"/>
                      </a:ext>
                    </a:extLst>
                  </pic:spPr>
                </pic:pic>
              </a:graphicData>
            </a:graphic>
          </wp:inline>
        </w:drawing>
      </w:r>
      <w:r w:rsidR="003C7386" w:rsidRPr="001226B6">
        <w:t xml:space="preserve"> </w:t>
      </w:r>
    </w:p>
    <w:p w14:paraId="44A41D40" w14:textId="2470F511" w:rsidR="00D02003" w:rsidRPr="001226B6" w:rsidRDefault="00D02003" w:rsidP="00343C03">
      <w:pPr>
        <w:pStyle w:val="Captions"/>
      </w:pPr>
      <w:bookmarkStart w:id="187" w:name="_Ref426972388"/>
      <w:r w:rsidRPr="001226B6">
        <w:t>Figure</w:t>
      </w:r>
      <w:bookmarkEnd w:id="187"/>
      <w:r w:rsidR="00A27BD7" w:rsidRPr="001226B6">
        <w:t xml:space="preserve"> </w:t>
      </w:r>
      <w:r w:rsidR="00C47410">
        <w:t>H</w:t>
      </w:r>
      <w:r w:rsidR="00FE4724" w:rsidRPr="001226B6">
        <w:t>5</w:t>
      </w:r>
      <w:r w:rsidRPr="001226B6">
        <w:t xml:space="preserve">. </w:t>
      </w:r>
      <w:r w:rsidR="001D3C84" w:rsidRPr="00A23BB9">
        <w:t>Mean daily discharge (ML day</w:t>
      </w:r>
      <w:r w:rsidR="001D3C84" w:rsidRPr="00A23BB9">
        <w:rPr>
          <w:vertAlign w:val="superscript"/>
        </w:rPr>
        <w:t>-1</w:t>
      </w:r>
      <w:r w:rsidR="001D3C84" w:rsidRPr="00A23BB9">
        <w:t xml:space="preserve">) in the Murray River at the South Australian border (dashed black line) and Euston (dashed blue line). </w:t>
      </w:r>
      <w:r w:rsidR="001D3C84" w:rsidRPr="00A23BB9">
        <w:rPr>
          <w:vertAlign w:val="superscript"/>
        </w:rPr>
        <w:t>87</w:t>
      </w:r>
      <w:r w:rsidR="001D3C84" w:rsidRPr="00A23BB9">
        <w:t>Sr/</w:t>
      </w:r>
      <w:r w:rsidR="001D3C84" w:rsidRPr="00A23BB9">
        <w:rPr>
          <w:vertAlign w:val="superscript"/>
        </w:rPr>
        <w:t>86</w:t>
      </w:r>
      <w:r w:rsidR="001D3C84" w:rsidRPr="00A23BB9">
        <w:t>Sr in water samples collected from mid-September 201</w:t>
      </w:r>
      <w:r w:rsidR="001D3C84">
        <w:t>6</w:t>
      </w:r>
      <w:r w:rsidR="001D3C84" w:rsidRPr="00A23BB9">
        <w:t xml:space="preserve"> to </w:t>
      </w:r>
      <w:r w:rsidR="001D3C84">
        <w:t>April</w:t>
      </w:r>
      <w:r w:rsidR="001D3C84" w:rsidRPr="00A23BB9">
        <w:t xml:space="preserve"> 201</w:t>
      </w:r>
      <w:r w:rsidR="001D3C84">
        <w:t>7</w:t>
      </w:r>
      <w:r w:rsidR="001D3C84" w:rsidRPr="00A23BB9">
        <w:t xml:space="preserve"> in the lower River Murray at Lock 9 (solid triangles), Lock 6 (solid circles) and Lock 1 (open squares), and the Darling River at Menindee (Weir 32) (open triangles).</w:t>
      </w:r>
    </w:p>
    <w:p w14:paraId="6660D95A" w14:textId="77777777" w:rsidR="00E35600" w:rsidRPr="001226B6" w:rsidRDefault="00E35600" w:rsidP="00002794">
      <w:pPr>
        <w:spacing w:before="0" w:after="200" w:line="276" w:lineRule="auto"/>
        <w:rPr>
          <w:b/>
          <w:i/>
          <w:color w:val="1F497D" w:themeColor="text2"/>
          <w:sz w:val="24"/>
          <w:szCs w:val="24"/>
        </w:rPr>
      </w:pPr>
    </w:p>
    <w:p w14:paraId="6702EFE6" w14:textId="327E8836" w:rsidR="00002794" w:rsidRPr="001226B6" w:rsidRDefault="00F36F32" w:rsidP="00002794">
      <w:pPr>
        <w:spacing w:before="0" w:after="200" w:line="276" w:lineRule="auto"/>
        <w:rPr>
          <w:b/>
          <w:i/>
          <w:color w:val="1F497D" w:themeColor="text2"/>
          <w:sz w:val="24"/>
          <w:szCs w:val="24"/>
        </w:rPr>
      </w:pPr>
      <w:r w:rsidRPr="001226B6">
        <w:rPr>
          <w:b/>
          <w:i/>
          <w:color w:val="1F497D" w:themeColor="text2"/>
          <w:sz w:val="24"/>
          <w:szCs w:val="24"/>
        </w:rPr>
        <w:t>L</w:t>
      </w:r>
      <w:r w:rsidR="00FA1F5B" w:rsidRPr="001226B6">
        <w:rPr>
          <w:b/>
          <w:i/>
          <w:color w:val="1F497D" w:themeColor="text2"/>
          <w:sz w:val="24"/>
          <w:szCs w:val="24"/>
        </w:rPr>
        <w:t xml:space="preserve">arval </w:t>
      </w:r>
      <w:r w:rsidRPr="001226B6">
        <w:rPr>
          <w:b/>
          <w:i/>
          <w:color w:val="1F497D" w:themeColor="text2"/>
          <w:sz w:val="24"/>
          <w:szCs w:val="24"/>
        </w:rPr>
        <w:t xml:space="preserve">fish </w:t>
      </w:r>
      <w:r w:rsidR="00AF024C" w:rsidRPr="001226B6">
        <w:rPr>
          <w:b/>
          <w:i/>
          <w:color w:val="1F497D" w:themeColor="text2"/>
          <w:sz w:val="24"/>
          <w:szCs w:val="24"/>
        </w:rPr>
        <w:t>assemblage</w:t>
      </w:r>
    </w:p>
    <w:p w14:paraId="0C2946E7" w14:textId="70924380" w:rsidR="001D3C84" w:rsidRPr="00752CD9" w:rsidRDefault="001D3C84" w:rsidP="001D3C84">
      <w:r w:rsidRPr="00752CD9">
        <w:rPr>
          <w:lang w:val="en-US"/>
        </w:rPr>
        <w:t xml:space="preserve">A total of </w:t>
      </w:r>
      <w:r>
        <w:rPr>
          <w:lang w:val="en-US"/>
        </w:rPr>
        <w:t>655</w:t>
      </w:r>
      <w:r w:rsidRPr="00752CD9">
        <w:rPr>
          <w:lang w:val="en-US"/>
        </w:rPr>
        <w:t xml:space="preserve"> larvae from five small-bodied species and </w:t>
      </w:r>
      <w:r>
        <w:rPr>
          <w:lang w:val="en-US"/>
        </w:rPr>
        <w:t>198</w:t>
      </w:r>
      <w:r w:rsidRPr="00752CD9">
        <w:rPr>
          <w:lang w:val="en-US"/>
        </w:rPr>
        <w:t xml:space="preserve"> larvae from </w:t>
      </w:r>
      <w:r>
        <w:rPr>
          <w:lang w:val="en-US"/>
        </w:rPr>
        <w:t>five</w:t>
      </w:r>
      <w:r w:rsidRPr="00752CD9">
        <w:rPr>
          <w:lang w:val="en-US"/>
        </w:rPr>
        <w:t xml:space="preserve"> large-bodied species were sampled by plankton tows from three sites in each of the gorge and floodplain geomorphic zones (combined) of the LMR (Tables</w:t>
      </w:r>
      <w:r>
        <w:rPr>
          <w:lang w:val="en-US"/>
        </w:rPr>
        <w:t xml:space="preserve"> H2 and H</w:t>
      </w:r>
      <w:r w:rsidRPr="00752CD9">
        <w:rPr>
          <w:lang w:val="en-US"/>
        </w:rPr>
        <w:t>4).</w:t>
      </w:r>
      <w:r>
        <w:rPr>
          <w:lang w:val="en-US"/>
        </w:rPr>
        <w:t xml:space="preserve"> This was considerably less than the total abundances of small- and large-bodied species sampled in 2015/16 (18,499 and 3,736 larvae, respectively) due to reduced abundance of all small-bodied species and bony herring in 2016/17.</w:t>
      </w:r>
      <w:r w:rsidRPr="00752CD9">
        <w:rPr>
          <w:lang w:val="en-US"/>
        </w:rPr>
        <w:t xml:space="preserve"> Flathead gudgeons (</w:t>
      </w:r>
      <w:r w:rsidRPr="00752CD9">
        <w:rPr>
          <w:i/>
          <w:lang w:val="en-US"/>
        </w:rPr>
        <w:t xml:space="preserve">Philypnodon </w:t>
      </w:r>
      <w:r w:rsidRPr="00752CD9">
        <w:rPr>
          <w:lang w:val="en-US"/>
        </w:rPr>
        <w:t>spp.)</w:t>
      </w:r>
      <w:r>
        <w:rPr>
          <w:lang w:val="en-US"/>
        </w:rPr>
        <w:t xml:space="preserve"> and</w:t>
      </w:r>
      <w:r w:rsidRPr="00752CD9">
        <w:rPr>
          <w:lang w:val="en-US"/>
        </w:rPr>
        <w:t xml:space="preserve"> carp gudgeon were the most abundant small-bodied species, while </w:t>
      </w:r>
      <w:r>
        <w:rPr>
          <w:lang w:val="en-US"/>
        </w:rPr>
        <w:t>common carp</w:t>
      </w:r>
      <w:r w:rsidRPr="00752CD9">
        <w:rPr>
          <w:lang w:val="en-US"/>
        </w:rPr>
        <w:t xml:space="preserve"> was the most abundant large-bodied species.</w:t>
      </w:r>
      <w:r>
        <w:rPr>
          <w:lang w:val="en-US"/>
        </w:rPr>
        <w:t xml:space="preserve"> No silver perch or freshwater catfish (</w:t>
      </w:r>
      <w:r w:rsidRPr="006B2263">
        <w:rPr>
          <w:i/>
          <w:lang w:val="en-US"/>
        </w:rPr>
        <w:t>Tandanus tandanus</w:t>
      </w:r>
      <w:r>
        <w:rPr>
          <w:lang w:val="en-US"/>
        </w:rPr>
        <w:t>) were sampled in 2016/17.</w:t>
      </w:r>
    </w:p>
    <w:p w14:paraId="3888C19E" w14:textId="77777777" w:rsidR="007B1CD9" w:rsidRPr="001226B6" w:rsidRDefault="001D75C2">
      <w:pPr>
        <w:spacing w:before="0" w:after="200" w:line="276" w:lineRule="auto"/>
        <w:jc w:val="left"/>
        <w:sectPr w:rsidR="007B1CD9" w:rsidRPr="001226B6" w:rsidSect="00F020E5">
          <w:pgSz w:w="11900" w:h="16840" w:code="9"/>
          <w:pgMar w:top="1440" w:right="1440" w:bottom="1440" w:left="1440" w:header="709" w:footer="709" w:gutter="0"/>
          <w:cols w:space="708"/>
          <w:docGrid w:linePitch="360"/>
        </w:sectPr>
      </w:pPr>
      <w:r w:rsidRPr="001226B6">
        <w:br w:type="page"/>
      </w:r>
    </w:p>
    <w:p w14:paraId="52A2B327" w14:textId="3DEB7019" w:rsidR="007B1CD9" w:rsidRPr="001226B6" w:rsidRDefault="00214B14" w:rsidP="00343C03">
      <w:pPr>
        <w:pStyle w:val="Captions"/>
      </w:pPr>
      <w:r w:rsidRPr="001226B6">
        <w:t xml:space="preserve">Table </w:t>
      </w:r>
      <w:r w:rsidR="00C47410">
        <w:t>H</w:t>
      </w:r>
      <w:r w:rsidR="00487A0B" w:rsidRPr="001226B6">
        <w:t>4</w:t>
      </w:r>
      <w:r w:rsidR="007B1CD9" w:rsidRPr="001226B6">
        <w:t xml:space="preserve">. Total catches from larval fish </w:t>
      </w:r>
      <w:r w:rsidR="00401873" w:rsidRPr="001226B6">
        <w:t xml:space="preserve">sampling </w:t>
      </w:r>
      <w:r w:rsidR="007B1CD9" w:rsidRPr="001226B6">
        <w:t xml:space="preserve">conducted between </w:t>
      </w:r>
      <w:r w:rsidR="00D70DF8" w:rsidRPr="001226B6">
        <w:t>11</w:t>
      </w:r>
      <w:r w:rsidR="007B1CD9" w:rsidRPr="001226B6">
        <w:t xml:space="preserve"> October 201</w:t>
      </w:r>
      <w:r w:rsidR="00D70DF8" w:rsidRPr="001226B6">
        <w:t>6</w:t>
      </w:r>
      <w:r w:rsidR="007B1CD9" w:rsidRPr="001226B6">
        <w:t xml:space="preserve"> and </w:t>
      </w:r>
      <w:r w:rsidR="00D70DF8" w:rsidRPr="001226B6">
        <w:t>1</w:t>
      </w:r>
      <w:r w:rsidR="007B1CD9" w:rsidRPr="001226B6">
        <w:t>1 January 201</w:t>
      </w:r>
      <w:r w:rsidR="00D70DF8" w:rsidRPr="001226B6">
        <w:t>7</w:t>
      </w:r>
      <w:r w:rsidR="007B1CD9" w:rsidRPr="001226B6">
        <w:t xml:space="preserve">. Three day-time and three night-time plankton tows were undertaken on the same day at sites 5 km </w:t>
      </w:r>
      <w:r w:rsidR="00C701E6" w:rsidRPr="001226B6">
        <w:t>downstream (DS) each lock</w:t>
      </w:r>
      <w:r w:rsidR="007B1CD9" w:rsidRPr="001226B6">
        <w:t>, while one day-time plankton tow was undertaken at sites</w:t>
      </w:r>
      <w:r w:rsidR="00C701E6" w:rsidRPr="001226B6">
        <w:t xml:space="preserve"> that were 7 km and 9 km downstream</w:t>
      </w:r>
      <w:r w:rsidR="007B1CD9" w:rsidRPr="001226B6">
        <w:t xml:space="preserve"> each lock.</w:t>
      </w:r>
    </w:p>
    <w:tbl>
      <w:tblPr>
        <w:tblW w:w="0" w:type="auto"/>
        <w:tblLook w:val="04A0" w:firstRow="1" w:lastRow="0" w:firstColumn="1" w:lastColumn="0" w:noHBand="0" w:noVBand="1"/>
      </w:tblPr>
      <w:tblGrid>
        <w:gridCol w:w="2372"/>
        <w:gridCol w:w="884"/>
        <w:gridCol w:w="937"/>
        <w:gridCol w:w="937"/>
        <w:gridCol w:w="646"/>
        <w:gridCol w:w="884"/>
        <w:gridCol w:w="937"/>
        <w:gridCol w:w="937"/>
        <w:gridCol w:w="646"/>
        <w:gridCol w:w="1261"/>
      </w:tblGrid>
      <w:tr w:rsidR="00A84425" w:rsidRPr="001226B6" w14:paraId="03E345EA" w14:textId="77777777" w:rsidTr="00294440">
        <w:trPr>
          <w:trHeight w:val="330"/>
        </w:trPr>
        <w:tc>
          <w:tcPr>
            <w:tcW w:w="0" w:type="auto"/>
            <w:vMerge w:val="restart"/>
            <w:tcBorders>
              <w:top w:val="single" w:sz="4" w:space="0" w:color="auto"/>
              <w:left w:val="single" w:sz="4" w:space="0" w:color="auto"/>
              <w:right w:val="nil"/>
            </w:tcBorders>
            <w:shd w:val="clear" w:color="auto" w:fill="auto"/>
            <w:noWrap/>
            <w:vAlign w:val="bottom"/>
            <w:hideMark/>
          </w:tcPr>
          <w:p w14:paraId="3B751896"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 </w:t>
            </w:r>
          </w:p>
          <w:p w14:paraId="2815DFC4" w14:textId="163CF33C"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b/>
                <w:bCs/>
                <w:color w:val="auto"/>
                <w:kern w:val="0"/>
                <w:sz w:val="19"/>
                <w:szCs w:val="19"/>
                <w:lang w:eastAsia="en-AU"/>
              </w:rPr>
              <w:t>Site</w:t>
            </w:r>
          </w:p>
        </w:tc>
        <w:tc>
          <w:tcPr>
            <w:tcW w:w="0" w:type="auto"/>
            <w:gridSpan w:val="4"/>
            <w:tcBorders>
              <w:top w:val="single" w:sz="4" w:space="0" w:color="auto"/>
              <w:left w:val="single" w:sz="4" w:space="0" w:color="auto"/>
              <w:bottom w:val="nil"/>
              <w:right w:val="nil"/>
            </w:tcBorders>
            <w:shd w:val="clear" w:color="auto" w:fill="auto"/>
            <w:noWrap/>
            <w:vAlign w:val="bottom"/>
            <w:hideMark/>
          </w:tcPr>
          <w:p w14:paraId="5732B132" w14:textId="68C25E83" w:rsidR="00A84425" w:rsidRPr="001226B6" w:rsidRDefault="00A84425" w:rsidP="00BA21CE">
            <w:pPr>
              <w:spacing w:before="0" w:after="0" w:line="240" w:lineRule="auto"/>
              <w:jc w:val="center"/>
              <w:rPr>
                <w:rFonts w:cs="Arial"/>
                <w:color w:val="auto"/>
                <w:kern w:val="0"/>
                <w:sz w:val="19"/>
                <w:szCs w:val="19"/>
                <w:lang w:eastAsia="en-AU"/>
              </w:rPr>
            </w:pPr>
            <w:r w:rsidRPr="001226B6">
              <w:rPr>
                <w:rFonts w:cs="Arial"/>
                <w:b/>
                <w:bCs/>
                <w:color w:val="auto"/>
                <w:kern w:val="0"/>
                <w:sz w:val="19"/>
                <w:szCs w:val="19"/>
                <w:lang w:eastAsia="en-AU"/>
              </w:rPr>
              <w:t>Lock 1</w:t>
            </w:r>
          </w:p>
        </w:tc>
        <w:tc>
          <w:tcPr>
            <w:tcW w:w="0" w:type="auto"/>
            <w:gridSpan w:val="4"/>
            <w:tcBorders>
              <w:top w:val="single" w:sz="4" w:space="0" w:color="auto"/>
              <w:left w:val="single" w:sz="4" w:space="0" w:color="auto"/>
              <w:bottom w:val="nil"/>
              <w:right w:val="single" w:sz="4" w:space="0" w:color="auto"/>
            </w:tcBorders>
            <w:shd w:val="clear" w:color="auto" w:fill="auto"/>
            <w:noWrap/>
            <w:vAlign w:val="bottom"/>
            <w:hideMark/>
          </w:tcPr>
          <w:p w14:paraId="4F2B8012" w14:textId="699BE590" w:rsidR="00A84425" w:rsidRPr="001226B6" w:rsidRDefault="00A84425" w:rsidP="00BA21CE">
            <w:pPr>
              <w:spacing w:before="0" w:after="0" w:line="240" w:lineRule="auto"/>
              <w:jc w:val="center"/>
              <w:rPr>
                <w:rFonts w:cs="Arial"/>
                <w:b/>
                <w:bCs/>
                <w:color w:val="auto"/>
                <w:kern w:val="0"/>
                <w:sz w:val="19"/>
                <w:szCs w:val="19"/>
                <w:lang w:eastAsia="en-AU"/>
              </w:rPr>
            </w:pPr>
            <w:r w:rsidRPr="001226B6">
              <w:rPr>
                <w:rFonts w:cs="Arial"/>
                <w:b/>
                <w:bCs/>
                <w:color w:val="auto"/>
                <w:kern w:val="0"/>
                <w:sz w:val="19"/>
                <w:szCs w:val="19"/>
                <w:lang w:eastAsia="en-AU"/>
              </w:rPr>
              <w:t>Lock 6</w:t>
            </w:r>
          </w:p>
        </w:tc>
        <w:tc>
          <w:tcPr>
            <w:tcW w:w="0" w:type="auto"/>
            <w:vMerge w:val="restart"/>
            <w:tcBorders>
              <w:top w:val="single" w:sz="4" w:space="0" w:color="auto"/>
              <w:left w:val="nil"/>
              <w:right w:val="single" w:sz="4" w:space="0" w:color="auto"/>
            </w:tcBorders>
            <w:shd w:val="clear" w:color="auto" w:fill="auto"/>
            <w:noWrap/>
            <w:vAlign w:val="bottom"/>
            <w:hideMark/>
          </w:tcPr>
          <w:p w14:paraId="52DD03B0" w14:textId="539A0FF4" w:rsidR="00A84425" w:rsidRPr="001226B6" w:rsidRDefault="00A84425" w:rsidP="00A84425">
            <w:pPr>
              <w:spacing w:before="0" w:after="0" w:line="240" w:lineRule="auto"/>
              <w:jc w:val="left"/>
              <w:rPr>
                <w:rFonts w:cs="Arial"/>
                <w:b/>
                <w:bCs/>
                <w:color w:val="auto"/>
                <w:kern w:val="0"/>
                <w:sz w:val="19"/>
                <w:szCs w:val="19"/>
                <w:lang w:eastAsia="en-AU"/>
              </w:rPr>
            </w:pPr>
            <w:r w:rsidRPr="001226B6">
              <w:rPr>
                <w:rFonts w:cs="Arial"/>
                <w:b/>
                <w:bCs/>
                <w:color w:val="auto"/>
                <w:kern w:val="0"/>
                <w:sz w:val="19"/>
                <w:szCs w:val="19"/>
                <w:lang w:eastAsia="en-AU"/>
              </w:rPr>
              <w:t>Grand total</w:t>
            </w:r>
          </w:p>
        </w:tc>
      </w:tr>
      <w:tr w:rsidR="00A84425" w:rsidRPr="001226B6" w14:paraId="1426861D" w14:textId="77777777" w:rsidTr="00294440">
        <w:trPr>
          <w:trHeight w:val="330"/>
        </w:trPr>
        <w:tc>
          <w:tcPr>
            <w:tcW w:w="0" w:type="auto"/>
            <w:vMerge/>
            <w:tcBorders>
              <w:left w:val="single" w:sz="4" w:space="0" w:color="auto"/>
              <w:bottom w:val="nil"/>
              <w:right w:val="nil"/>
            </w:tcBorders>
            <w:shd w:val="clear" w:color="auto" w:fill="auto"/>
            <w:noWrap/>
            <w:vAlign w:val="bottom"/>
            <w:hideMark/>
          </w:tcPr>
          <w:p w14:paraId="40FDE6B8" w14:textId="09C73CD3" w:rsidR="00A84425" w:rsidRPr="001226B6" w:rsidRDefault="00A84425" w:rsidP="005C3079">
            <w:pPr>
              <w:spacing w:before="0" w:after="0" w:line="240" w:lineRule="auto"/>
              <w:jc w:val="left"/>
              <w:rPr>
                <w:rFonts w:cs="Arial"/>
                <w:b/>
                <w:bCs/>
                <w:color w:val="auto"/>
                <w:kern w:val="0"/>
                <w:sz w:val="19"/>
                <w:szCs w:val="19"/>
                <w:lang w:eastAsia="en-AU"/>
              </w:rPr>
            </w:pPr>
          </w:p>
        </w:tc>
        <w:tc>
          <w:tcPr>
            <w:tcW w:w="0" w:type="auto"/>
            <w:tcBorders>
              <w:top w:val="nil"/>
              <w:left w:val="single" w:sz="4" w:space="0" w:color="auto"/>
              <w:bottom w:val="nil"/>
              <w:right w:val="nil"/>
            </w:tcBorders>
            <w:shd w:val="clear" w:color="auto" w:fill="auto"/>
            <w:noWrap/>
            <w:vAlign w:val="bottom"/>
            <w:hideMark/>
          </w:tcPr>
          <w:p w14:paraId="6788E9F9"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5km DS</w:t>
            </w:r>
          </w:p>
        </w:tc>
        <w:tc>
          <w:tcPr>
            <w:tcW w:w="0" w:type="auto"/>
            <w:tcBorders>
              <w:top w:val="nil"/>
              <w:left w:val="nil"/>
              <w:bottom w:val="nil"/>
              <w:right w:val="nil"/>
            </w:tcBorders>
            <w:shd w:val="clear" w:color="auto" w:fill="auto"/>
            <w:noWrap/>
            <w:vAlign w:val="bottom"/>
            <w:hideMark/>
          </w:tcPr>
          <w:p w14:paraId="0A84DA17"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7 km DS</w:t>
            </w:r>
          </w:p>
        </w:tc>
        <w:tc>
          <w:tcPr>
            <w:tcW w:w="0" w:type="auto"/>
            <w:tcBorders>
              <w:top w:val="nil"/>
              <w:left w:val="nil"/>
              <w:bottom w:val="nil"/>
              <w:right w:val="nil"/>
            </w:tcBorders>
            <w:shd w:val="clear" w:color="auto" w:fill="auto"/>
            <w:noWrap/>
            <w:vAlign w:val="bottom"/>
            <w:hideMark/>
          </w:tcPr>
          <w:p w14:paraId="25AF55A9"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9 km DS</w:t>
            </w:r>
          </w:p>
        </w:tc>
        <w:tc>
          <w:tcPr>
            <w:tcW w:w="0" w:type="auto"/>
            <w:tcBorders>
              <w:top w:val="nil"/>
              <w:left w:val="nil"/>
              <w:bottom w:val="nil"/>
              <w:right w:val="nil"/>
            </w:tcBorders>
            <w:shd w:val="clear" w:color="auto" w:fill="auto"/>
            <w:noWrap/>
            <w:vAlign w:val="bottom"/>
            <w:hideMark/>
          </w:tcPr>
          <w:p w14:paraId="5275FBCD" w14:textId="77777777" w:rsidR="00A84425" w:rsidRPr="001226B6" w:rsidRDefault="00A84425" w:rsidP="005C3079">
            <w:pPr>
              <w:spacing w:before="0" w:after="0" w:line="240" w:lineRule="auto"/>
              <w:jc w:val="left"/>
              <w:rPr>
                <w:rFonts w:cs="Arial"/>
                <w:b/>
                <w:bCs/>
                <w:color w:val="auto"/>
                <w:kern w:val="0"/>
                <w:sz w:val="19"/>
                <w:szCs w:val="19"/>
                <w:lang w:eastAsia="en-AU"/>
              </w:rPr>
            </w:pPr>
            <w:r w:rsidRPr="001226B6">
              <w:rPr>
                <w:rFonts w:cs="Arial"/>
                <w:b/>
                <w:bCs/>
                <w:color w:val="auto"/>
                <w:kern w:val="0"/>
                <w:sz w:val="19"/>
                <w:szCs w:val="19"/>
                <w:lang w:eastAsia="en-AU"/>
              </w:rPr>
              <w:t>Total</w:t>
            </w:r>
          </w:p>
        </w:tc>
        <w:tc>
          <w:tcPr>
            <w:tcW w:w="0" w:type="auto"/>
            <w:tcBorders>
              <w:top w:val="nil"/>
              <w:left w:val="single" w:sz="4" w:space="0" w:color="auto"/>
              <w:bottom w:val="nil"/>
              <w:right w:val="nil"/>
            </w:tcBorders>
            <w:shd w:val="clear" w:color="auto" w:fill="auto"/>
            <w:noWrap/>
            <w:vAlign w:val="bottom"/>
            <w:hideMark/>
          </w:tcPr>
          <w:p w14:paraId="1349C549"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5km DS</w:t>
            </w:r>
          </w:p>
        </w:tc>
        <w:tc>
          <w:tcPr>
            <w:tcW w:w="0" w:type="auto"/>
            <w:tcBorders>
              <w:top w:val="nil"/>
              <w:left w:val="nil"/>
              <w:bottom w:val="nil"/>
              <w:right w:val="nil"/>
            </w:tcBorders>
            <w:shd w:val="clear" w:color="auto" w:fill="auto"/>
            <w:noWrap/>
            <w:vAlign w:val="bottom"/>
            <w:hideMark/>
          </w:tcPr>
          <w:p w14:paraId="102244E2"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7 km DS</w:t>
            </w:r>
          </w:p>
        </w:tc>
        <w:tc>
          <w:tcPr>
            <w:tcW w:w="0" w:type="auto"/>
            <w:tcBorders>
              <w:top w:val="nil"/>
              <w:left w:val="nil"/>
              <w:bottom w:val="nil"/>
              <w:right w:val="nil"/>
            </w:tcBorders>
            <w:shd w:val="clear" w:color="auto" w:fill="auto"/>
            <w:noWrap/>
            <w:vAlign w:val="bottom"/>
            <w:hideMark/>
          </w:tcPr>
          <w:p w14:paraId="0DB950E5" w14:textId="77777777" w:rsidR="00A84425" w:rsidRPr="001226B6" w:rsidRDefault="00A84425" w:rsidP="005C3079">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9 km DS</w:t>
            </w:r>
          </w:p>
        </w:tc>
        <w:tc>
          <w:tcPr>
            <w:tcW w:w="0" w:type="auto"/>
            <w:tcBorders>
              <w:top w:val="nil"/>
              <w:left w:val="nil"/>
              <w:bottom w:val="nil"/>
              <w:right w:val="single" w:sz="4" w:space="0" w:color="auto"/>
            </w:tcBorders>
            <w:shd w:val="clear" w:color="auto" w:fill="auto"/>
            <w:noWrap/>
            <w:vAlign w:val="bottom"/>
            <w:hideMark/>
          </w:tcPr>
          <w:p w14:paraId="19611CE9" w14:textId="77777777" w:rsidR="00A84425" w:rsidRPr="001226B6" w:rsidRDefault="00A84425" w:rsidP="005C3079">
            <w:pPr>
              <w:spacing w:before="0" w:after="0" w:line="240" w:lineRule="auto"/>
              <w:jc w:val="left"/>
              <w:rPr>
                <w:rFonts w:cs="Arial"/>
                <w:b/>
                <w:bCs/>
                <w:color w:val="auto"/>
                <w:kern w:val="0"/>
                <w:sz w:val="19"/>
                <w:szCs w:val="19"/>
                <w:lang w:eastAsia="en-AU"/>
              </w:rPr>
            </w:pPr>
            <w:r w:rsidRPr="001226B6">
              <w:rPr>
                <w:rFonts w:cs="Arial"/>
                <w:b/>
                <w:bCs/>
                <w:color w:val="auto"/>
                <w:kern w:val="0"/>
                <w:sz w:val="19"/>
                <w:szCs w:val="19"/>
                <w:lang w:eastAsia="en-AU"/>
              </w:rPr>
              <w:t>Total</w:t>
            </w:r>
          </w:p>
        </w:tc>
        <w:tc>
          <w:tcPr>
            <w:tcW w:w="0" w:type="auto"/>
            <w:vMerge/>
            <w:tcBorders>
              <w:left w:val="nil"/>
              <w:bottom w:val="nil"/>
              <w:right w:val="single" w:sz="4" w:space="0" w:color="auto"/>
            </w:tcBorders>
            <w:shd w:val="clear" w:color="auto" w:fill="auto"/>
            <w:noWrap/>
            <w:vAlign w:val="bottom"/>
            <w:hideMark/>
          </w:tcPr>
          <w:p w14:paraId="3D9EE791" w14:textId="3702981A" w:rsidR="00A84425" w:rsidRPr="001226B6" w:rsidRDefault="00A84425">
            <w:pPr>
              <w:spacing w:before="0" w:after="0" w:line="240" w:lineRule="auto"/>
              <w:jc w:val="left"/>
              <w:rPr>
                <w:rFonts w:cs="Arial"/>
                <w:b/>
                <w:bCs/>
                <w:color w:val="auto"/>
                <w:kern w:val="0"/>
                <w:sz w:val="19"/>
                <w:szCs w:val="19"/>
                <w:lang w:eastAsia="en-AU"/>
              </w:rPr>
            </w:pPr>
          </w:p>
        </w:tc>
      </w:tr>
      <w:tr w:rsidR="008B70CD" w:rsidRPr="001226B6" w14:paraId="1B48472A" w14:textId="77777777" w:rsidTr="00294440">
        <w:trPr>
          <w:trHeight w:val="330"/>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24F3B13F" w14:textId="77777777" w:rsidR="005C3079" w:rsidRPr="001226B6" w:rsidRDefault="005C3079" w:rsidP="005C3079">
            <w:pPr>
              <w:spacing w:before="0" w:after="0" w:line="240" w:lineRule="auto"/>
              <w:jc w:val="left"/>
              <w:rPr>
                <w:rFonts w:cs="Arial"/>
                <w:b/>
                <w:bCs/>
                <w:color w:val="auto"/>
                <w:kern w:val="0"/>
                <w:sz w:val="19"/>
                <w:szCs w:val="19"/>
                <w:lang w:eastAsia="en-AU"/>
              </w:rPr>
            </w:pPr>
            <w:r w:rsidRPr="001226B6">
              <w:rPr>
                <w:rFonts w:cs="Arial"/>
                <w:b/>
                <w:bCs/>
                <w:color w:val="auto"/>
                <w:kern w:val="0"/>
                <w:sz w:val="19"/>
                <w:szCs w:val="19"/>
                <w:lang w:eastAsia="en-AU"/>
              </w:rPr>
              <w:t>Small-bodied</w:t>
            </w:r>
          </w:p>
        </w:tc>
        <w:tc>
          <w:tcPr>
            <w:tcW w:w="0" w:type="auto"/>
            <w:tcBorders>
              <w:top w:val="single" w:sz="4" w:space="0" w:color="auto"/>
              <w:left w:val="nil"/>
              <w:bottom w:val="nil"/>
              <w:right w:val="nil"/>
            </w:tcBorders>
            <w:shd w:val="clear" w:color="auto" w:fill="auto"/>
            <w:noWrap/>
            <w:vAlign w:val="bottom"/>
            <w:hideMark/>
          </w:tcPr>
          <w:p w14:paraId="33E385E5"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nil"/>
            </w:tcBorders>
            <w:shd w:val="clear" w:color="auto" w:fill="auto"/>
            <w:noWrap/>
            <w:vAlign w:val="bottom"/>
            <w:hideMark/>
          </w:tcPr>
          <w:p w14:paraId="3A946B06"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nil"/>
            </w:tcBorders>
            <w:shd w:val="clear" w:color="auto" w:fill="auto"/>
            <w:noWrap/>
            <w:vAlign w:val="bottom"/>
            <w:hideMark/>
          </w:tcPr>
          <w:p w14:paraId="6ADA8DEF"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single" w:sz="4" w:space="0" w:color="auto"/>
            </w:tcBorders>
            <w:shd w:val="clear" w:color="auto" w:fill="auto"/>
            <w:noWrap/>
            <w:vAlign w:val="bottom"/>
            <w:hideMark/>
          </w:tcPr>
          <w:p w14:paraId="5D83F1F9"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c>
          <w:tcPr>
            <w:tcW w:w="0" w:type="auto"/>
            <w:tcBorders>
              <w:top w:val="single" w:sz="4" w:space="0" w:color="auto"/>
              <w:left w:val="nil"/>
              <w:bottom w:val="nil"/>
              <w:right w:val="nil"/>
            </w:tcBorders>
            <w:shd w:val="clear" w:color="auto" w:fill="auto"/>
            <w:noWrap/>
            <w:vAlign w:val="bottom"/>
            <w:hideMark/>
          </w:tcPr>
          <w:p w14:paraId="29E6C9E1"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nil"/>
            </w:tcBorders>
            <w:shd w:val="clear" w:color="auto" w:fill="auto"/>
            <w:noWrap/>
            <w:vAlign w:val="bottom"/>
            <w:hideMark/>
          </w:tcPr>
          <w:p w14:paraId="15DB9036"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nil"/>
            </w:tcBorders>
            <w:shd w:val="clear" w:color="auto" w:fill="auto"/>
            <w:noWrap/>
            <w:vAlign w:val="bottom"/>
            <w:hideMark/>
          </w:tcPr>
          <w:p w14:paraId="2338286F"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single" w:sz="4" w:space="0" w:color="auto"/>
              <w:left w:val="nil"/>
              <w:bottom w:val="nil"/>
              <w:right w:val="single" w:sz="4" w:space="0" w:color="auto"/>
            </w:tcBorders>
            <w:shd w:val="clear" w:color="auto" w:fill="auto"/>
            <w:noWrap/>
            <w:vAlign w:val="bottom"/>
            <w:hideMark/>
          </w:tcPr>
          <w:p w14:paraId="3C73E25F"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c>
          <w:tcPr>
            <w:tcW w:w="0" w:type="auto"/>
            <w:tcBorders>
              <w:top w:val="single" w:sz="4" w:space="0" w:color="auto"/>
              <w:left w:val="nil"/>
              <w:bottom w:val="nil"/>
              <w:right w:val="single" w:sz="4" w:space="0" w:color="auto"/>
            </w:tcBorders>
            <w:shd w:val="clear" w:color="auto" w:fill="auto"/>
            <w:noWrap/>
            <w:vAlign w:val="bottom"/>
            <w:hideMark/>
          </w:tcPr>
          <w:p w14:paraId="44C02B41"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r>
      <w:tr w:rsidR="00D70DF8" w:rsidRPr="001226B6" w14:paraId="2AF3DE45"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3EDED4F9" w14:textId="0E909B9A" w:rsidR="00D70DF8" w:rsidRPr="001226B6" w:rsidRDefault="00D70DF8" w:rsidP="00D70DF8">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Flatheaded gudgeons</w:t>
            </w:r>
            <w:r w:rsidRPr="001226B6">
              <w:rPr>
                <w:rFonts w:cs="Arial"/>
                <w:color w:val="auto"/>
                <w:kern w:val="0"/>
                <w:sz w:val="19"/>
                <w:szCs w:val="19"/>
                <w:vertAlign w:val="superscript"/>
                <w:lang w:eastAsia="en-AU"/>
              </w:rPr>
              <w:t>#</w:t>
            </w:r>
          </w:p>
        </w:tc>
        <w:tc>
          <w:tcPr>
            <w:tcW w:w="0" w:type="auto"/>
            <w:tcBorders>
              <w:top w:val="nil"/>
              <w:left w:val="nil"/>
              <w:bottom w:val="nil"/>
              <w:right w:val="nil"/>
            </w:tcBorders>
            <w:shd w:val="clear" w:color="auto" w:fill="auto"/>
            <w:noWrap/>
            <w:vAlign w:val="bottom"/>
            <w:hideMark/>
          </w:tcPr>
          <w:p w14:paraId="059D2F93" w14:textId="71AB51A9"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207</w:t>
            </w:r>
          </w:p>
        </w:tc>
        <w:tc>
          <w:tcPr>
            <w:tcW w:w="0" w:type="auto"/>
            <w:tcBorders>
              <w:top w:val="nil"/>
              <w:left w:val="nil"/>
              <w:bottom w:val="nil"/>
              <w:right w:val="nil"/>
            </w:tcBorders>
            <w:shd w:val="clear" w:color="auto" w:fill="auto"/>
            <w:noWrap/>
            <w:vAlign w:val="bottom"/>
            <w:hideMark/>
          </w:tcPr>
          <w:p w14:paraId="7A36C914" w14:textId="5468C444"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21</w:t>
            </w:r>
          </w:p>
        </w:tc>
        <w:tc>
          <w:tcPr>
            <w:tcW w:w="0" w:type="auto"/>
            <w:tcBorders>
              <w:top w:val="nil"/>
              <w:left w:val="nil"/>
              <w:bottom w:val="nil"/>
              <w:right w:val="nil"/>
            </w:tcBorders>
            <w:shd w:val="clear" w:color="auto" w:fill="auto"/>
            <w:noWrap/>
            <w:vAlign w:val="bottom"/>
            <w:hideMark/>
          </w:tcPr>
          <w:p w14:paraId="22CD0AB0" w14:textId="523E58EB"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14</w:t>
            </w:r>
          </w:p>
        </w:tc>
        <w:tc>
          <w:tcPr>
            <w:tcW w:w="0" w:type="auto"/>
            <w:tcBorders>
              <w:top w:val="nil"/>
              <w:left w:val="nil"/>
              <w:bottom w:val="nil"/>
              <w:right w:val="single" w:sz="4" w:space="0" w:color="auto"/>
            </w:tcBorders>
            <w:shd w:val="clear" w:color="auto" w:fill="auto"/>
            <w:noWrap/>
            <w:vAlign w:val="bottom"/>
            <w:hideMark/>
          </w:tcPr>
          <w:p w14:paraId="2F1FD6AF" w14:textId="3CE5FEA5" w:rsidR="00D70DF8" w:rsidRPr="001226B6" w:rsidRDefault="00D70DF8" w:rsidP="009B40CE">
            <w:pPr>
              <w:spacing w:before="0" w:after="0" w:line="240" w:lineRule="auto"/>
              <w:jc w:val="right"/>
              <w:rPr>
                <w:rFonts w:cs="Arial"/>
                <w:b/>
                <w:bCs/>
                <w:color w:val="auto"/>
                <w:kern w:val="0"/>
                <w:sz w:val="19"/>
                <w:szCs w:val="19"/>
                <w:lang w:eastAsia="en-AU"/>
              </w:rPr>
            </w:pPr>
            <w:r w:rsidRPr="001226B6">
              <w:rPr>
                <w:b/>
                <w:sz w:val="19"/>
                <w:szCs w:val="19"/>
              </w:rPr>
              <w:t>242</w:t>
            </w:r>
          </w:p>
        </w:tc>
        <w:tc>
          <w:tcPr>
            <w:tcW w:w="0" w:type="auto"/>
            <w:tcBorders>
              <w:top w:val="nil"/>
              <w:left w:val="nil"/>
              <w:bottom w:val="nil"/>
              <w:right w:val="nil"/>
            </w:tcBorders>
            <w:shd w:val="clear" w:color="auto" w:fill="auto"/>
            <w:noWrap/>
            <w:vAlign w:val="bottom"/>
            <w:hideMark/>
          </w:tcPr>
          <w:p w14:paraId="737BBBC2" w14:textId="5E66E086"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173</w:t>
            </w:r>
          </w:p>
        </w:tc>
        <w:tc>
          <w:tcPr>
            <w:tcW w:w="0" w:type="auto"/>
            <w:tcBorders>
              <w:top w:val="nil"/>
              <w:left w:val="nil"/>
              <w:bottom w:val="nil"/>
              <w:right w:val="nil"/>
            </w:tcBorders>
            <w:shd w:val="clear" w:color="auto" w:fill="auto"/>
            <w:noWrap/>
            <w:vAlign w:val="bottom"/>
            <w:hideMark/>
          </w:tcPr>
          <w:p w14:paraId="6CDEE68D" w14:textId="2BC053B1"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32</w:t>
            </w:r>
          </w:p>
        </w:tc>
        <w:tc>
          <w:tcPr>
            <w:tcW w:w="0" w:type="auto"/>
            <w:tcBorders>
              <w:top w:val="nil"/>
              <w:left w:val="nil"/>
              <w:bottom w:val="nil"/>
              <w:right w:val="nil"/>
            </w:tcBorders>
            <w:shd w:val="clear" w:color="auto" w:fill="auto"/>
            <w:noWrap/>
            <w:vAlign w:val="bottom"/>
            <w:hideMark/>
          </w:tcPr>
          <w:p w14:paraId="3E3FB0C6" w14:textId="0C576D11"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26</w:t>
            </w:r>
          </w:p>
        </w:tc>
        <w:tc>
          <w:tcPr>
            <w:tcW w:w="0" w:type="auto"/>
            <w:tcBorders>
              <w:top w:val="nil"/>
              <w:left w:val="nil"/>
              <w:bottom w:val="nil"/>
              <w:right w:val="single" w:sz="4" w:space="0" w:color="auto"/>
            </w:tcBorders>
            <w:shd w:val="clear" w:color="auto" w:fill="auto"/>
            <w:noWrap/>
            <w:vAlign w:val="bottom"/>
            <w:hideMark/>
          </w:tcPr>
          <w:p w14:paraId="2C6D7805" w14:textId="10FFEEC2" w:rsidR="00D70DF8" w:rsidRPr="001226B6" w:rsidRDefault="00D70DF8" w:rsidP="00294440">
            <w:pPr>
              <w:spacing w:before="0" w:after="0" w:line="240" w:lineRule="auto"/>
              <w:jc w:val="right"/>
              <w:rPr>
                <w:rFonts w:cs="Arial"/>
                <w:b/>
                <w:bCs/>
                <w:color w:val="auto"/>
                <w:kern w:val="0"/>
                <w:sz w:val="19"/>
                <w:szCs w:val="19"/>
                <w:lang w:eastAsia="en-AU"/>
              </w:rPr>
            </w:pPr>
            <w:r w:rsidRPr="001226B6">
              <w:rPr>
                <w:sz w:val="19"/>
                <w:szCs w:val="19"/>
              </w:rPr>
              <w:t>231</w:t>
            </w:r>
          </w:p>
        </w:tc>
        <w:tc>
          <w:tcPr>
            <w:tcW w:w="0" w:type="auto"/>
            <w:tcBorders>
              <w:top w:val="nil"/>
              <w:left w:val="nil"/>
              <w:bottom w:val="nil"/>
              <w:right w:val="single" w:sz="4" w:space="0" w:color="auto"/>
            </w:tcBorders>
            <w:shd w:val="clear" w:color="auto" w:fill="auto"/>
            <w:noWrap/>
            <w:vAlign w:val="bottom"/>
            <w:hideMark/>
          </w:tcPr>
          <w:p w14:paraId="7EA2145B" w14:textId="45774A30" w:rsidR="00D70DF8" w:rsidRPr="001226B6" w:rsidRDefault="00D70DF8" w:rsidP="00294440">
            <w:pPr>
              <w:spacing w:before="0" w:after="0" w:line="240" w:lineRule="auto"/>
              <w:jc w:val="right"/>
              <w:rPr>
                <w:rFonts w:cs="Arial"/>
                <w:b/>
                <w:bCs/>
                <w:color w:val="auto"/>
                <w:kern w:val="0"/>
                <w:sz w:val="19"/>
                <w:szCs w:val="19"/>
                <w:lang w:eastAsia="en-AU"/>
              </w:rPr>
            </w:pPr>
            <w:r w:rsidRPr="001226B6">
              <w:rPr>
                <w:b/>
                <w:sz w:val="19"/>
                <w:szCs w:val="19"/>
              </w:rPr>
              <w:t>473</w:t>
            </w:r>
          </w:p>
        </w:tc>
      </w:tr>
      <w:tr w:rsidR="00D70DF8" w:rsidRPr="001226B6" w14:paraId="2E5E43F8"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68A2D69B" w14:textId="77777777" w:rsidR="00D70DF8" w:rsidRPr="001226B6" w:rsidRDefault="00D70DF8" w:rsidP="00D70DF8">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Carp gudgeon</w:t>
            </w:r>
          </w:p>
        </w:tc>
        <w:tc>
          <w:tcPr>
            <w:tcW w:w="0" w:type="auto"/>
            <w:tcBorders>
              <w:top w:val="nil"/>
              <w:left w:val="nil"/>
              <w:bottom w:val="nil"/>
              <w:right w:val="nil"/>
            </w:tcBorders>
            <w:shd w:val="clear" w:color="auto" w:fill="auto"/>
            <w:noWrap/>
            <w:vAlign w:val="bottom"/>
            <w:hideMark/>
          </w:tcPr>
          <w:p w14:paraId="4A0FD478" w14:textId="0C65F8BE"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55</w:t>
            </w:r>
          </w:p>
        </w:tc>
        <w:tc>
          <w:tcPr>
            <w:tcW w:w="0" w:type="auto"/>
            <w:tcBorders>
              <w:top w:val="nil"/>
              <w:left w:val="nil"/>
              <w:bottom w:val="nil"/>
              <w:right w:val="nil"/>
            </w:tcBorders>
            <w:shd w:val="clear" w:color="auto" w:fill="auto"/>
            <w:noWrap/>
            <w:vAlign w:val="bottom"/>
            <w:hideMark/>
          </w:tcPr>
          <w:p w14:paraId="5C56E977" w14:textId="3F045AAE"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4</w:t>
            </w:r>
          </w:p>
        </w:tc>
        <w:tc>
          <w:tcPr>
            <w:tcW w:w="0" w:type="auto"/>
            <w:tcBorders>
              <w:top w:val="nil"/>
              <w:left w:val="nil"/>
              <w:bottom w:val="nil"/>
              <w:right w:val="nil"/>
            </w:tcBorders>
            <w:shd w:val="clear" w:color="auto" w:fill="auto"/>
            <w:noWrap/>
            <w:vAlign w:val="bottom"/>
            <w:hideMark/>
          </w:tcPr>
          <w:p w14:paraId="0D476D53" w14:textId="25178DE5"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8</w:t>
            </w:r>
          </w:p>
        </w:tc>
        <w:tc>
          <w:tcPr>
            <w:tcW w:w="0" w:type="auto"/>
            <w:tcBorders>
              <w:top w:val="nil"/>
              <w:left w:val="nil"/>
              <w:bottom w:val="nil"/>
              <w:right w:val="single" w:sz="4" w:space="0" w:color="auto"/>
            </w:tcBorders>
            <w:shd w:val="clear" w:color="auto" w:fill="auto"/>
            <w:noWrap/>
            <w:vAlign w:val="bottom"/>
            <w:hideMark/>
          </w:tcPr>
          <w:p w14:paraId="0839BCA2" w14:textId="13AB4503" w:rsidR="00D70DF8" w:rsidRPr="001226B6" w:rsidRDefault="00D70DF8" w:rsidP="009B40CE">
            <w:pPr>
              <w:spacing w:before="0" w:after="0" w:line="240" w:lineRule="auto"/>
              <w:jc w:val="right"/>
              <w:rPr>
                <w:rFonts w:cs="Arial"/>
                <w:b/>
                <w:bCs/>
                <w:color w:val="auto"/>
                <w:kern w:val="0"/>
                <w:sz w:val="19"/>
                <w:szCs w:val="19"/>
                <w:lang w:eastAsia="en-AU"/>
              </w:rPr>
            </w:pPr>
            <w:r w:rsidRPr="001226B6">
              <w:rPr>
                <w:b/>
                <w:sz w:val="19"/>
                <w:szCs w:val="19"/>
              </w:rPr>
              <w:t>67</w:t>
            </w:r>
          </w:p>
        </w:tc>
        <w:tc>
          <w:tcPr>
            <w:tcW w:w="0" w:type="auto"/>
            <w:tcBorders>
              <w:top w:val="nil"/>
              <w:left w:val="nil"/>
              <w:bottom w:val="nil"/>
              <w:right w:val="nil"/>
            </w:tcBorders>
            <w:shd w:val="clear" w:color="auto" w:fill="auto"/>
            <w:noWrap/>
            <w:vAlign w:val="bottom"/>
            <w:hideMark/>
          </w:tcPr>
          <w:p w14:paraId="2A063E29" w14:textId="2C834E1F"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60</w:t>
            </w:r>
          </w:p>
        </w:tc>
        <w:tc>
          <w:tcPr>
            <w:tcW w:w="0" w:type="auto"/>
            <w:tcBorders>
              <w:top w:val="nil"/>
              <w:left w:val="nil"/>
              <w:bottom w:val="nil"/>
              <w:right w:val="nil"/>
            </w:tcBorders>
            <w:shd w:val="clear" w:color="auto" w:fill="auto"/>
            <w:noWrap/>
            <w:vAlign w:val="bottom"/>
            <w:hideMark/>
          </w:tcPr>
          <w:p w14:paraId="4C8B8449" w14:textId="4458C06C"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12</w:t>
            </w:r>
          </w:p>
        </w:tc>
        <w:tc>
          <w:tcPr>
            <w:tcW w:w="0" w:type="auto"/>
            <w:tcBorders>
              <w:top w:val="nil"/>
              <w:left w:val="nil"/>
              <w:bottom w:val="nil"/>
              <w:right w:val="nil"/>
            </w:tcBorders>
            <w:shd w:val="clear" w:color="auto" w:fill="auto"/>
            <w:noWrap/>
            <w:vAlign w:val="bottom"/>
            <w:hideMark/>
          </w:tcPr>
          <w:p w14:paraId="1F5EB2BF" w14:textId="1BDABBD0"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4</w:t>
            </w:r>
          </w:p>
        </w:tc>
        <w:tc>
          <w:tcPr>
            <w:tcW w:w="0" w:type="auto"/>
            <w:tcBorders>
              <w:top w:val="nil"/>
              <w:left w:val="nil"/>
              <w:bottom w:val="nil"/>
              <w:right w:val="single" w:sz="4" w:space="0" w:color="auto"/>
            </w:tcBorders>
            <w:shd w:val="clear" w:color="auto" w:fill="auto"/>
            <w:noWrap/>
            <w:vAlign w:val="bottom"/>
            <w:hideMark/>
          </w:tcPr>
          <w:p w14:paraId="0EFC1524" w14:textId="3163E677" w:rsidR="00D70DF8" w:rsidRPr="001226B6" w:rsidRDefault="00D70DF8" w:rsidP="00294440">
            <w:pPr>
              <w:spacing w:before="0" w:after="0" w:line="240" w:lineRule="auto"/>
              <w:jc w:val="right"/>
              <w:rPr>
                <w:rFonts w:cs="Arial"/>
                <w:b/>
                <w:bCs/>
                <w:color w:val="auto"/>
                <w:kern w:val="0"/>
                <w:sz w:val="19"/>
                <w:szCs w:val="19"/>
                <w:lang w:eastAsia="en-AU"/>
              </w:rPr>
            </w:pPr>
            <w:r w:rsidRPr="001226B6">
              <w:rPr>
                <w:sz w:val="19"/>
                <w:szCs w:val="19"/>
              </w:rPr>
              <w:t>76</w:t>
            </w:r>
          </w:p>
        </w:tc>
        <w:tc>
          <w:tcPr>
            <w:tcW w:w="0" w:type="auto"/>
            <w:tcBorders>
              <w:top w:val="nil"/>
              <w:left w:val="nil"/>
              <w:bottom w:val="nil"/>
              <w:right w:val="single" w:sz="4" w:space="0" w:color="auto"/>
            </w:tcBorders>
            <w:shd w:val="clear" w:color="auto" w:fill="auto"/>
            <w:noWrap/>
            <w:vAlign w:val="bottom"/>
            <w:hideMark/>
          </w:tcPr>
          <w:p w14:paraId="77C3D20D" w14:textId="608D3D25" w:rsidR="00D70DF8" w:rsidRPr="001226B6" w:rsidRDefault="00D70DF8" w:rsidP="00294440">
            <w:pPr>
              <w:spacing w:before="0" w:after="0" w:line="240" w:lineRule="auto"/>
              <w:jc w:val="right"/>
              <w:rPr>
                <w:rFonts w:cs="Arial"/>
                <w:b/>
                <w:bCs/>
                <w:color w:val="auto"/>
                <w:kern w:val="0"/>
                <w:sz w:val="19"/>
                <w:szCs w:val="19"/>
                <w:lang w:eastAsia="en-AU"/>
              </w:rPr>
            </w:pPr>
            <w:r w:rsidRPr="001226B6">
              <w:rPr>
                <w:b/>
                <w:sz w:val="19"/>
                <w:szCs w:val="19"/>
              </w:rPr>
              <w:t>143</w:t>
            </w:r>
          </w:p>
        </w:tc>
      </w:tr>
      <w:tr w:rsidR="00D70DF8" w:rsidRPr="001226B6" w14:paraId="59291D6F"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716255AF" w14:textId="77777777" w:rsidR="00D70DF8" w:rsidRPr="001226B6" w:rsidRDefault="00D70DF8" w:rsidP="00D70DF8">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Australian smelt</w:t>
            </w:r>
          </w:p>
        </w:tc>
        <w:tc>
          <w:tcPr>
            <w:tcW w:w="0" w:type="auto"/>
            <w:tcBorders>
              <w:top w:val="nil"/>
              <w:left w:val="nil"/>
              <w:bottom w:val="nil"/>
              <w:right w:val="nil"/>
            </w:tcBorders>
            <w:shd w:val="clear" w:color="auto" w:fill="auto"/>
            <w:noWrap/>
            <w:vAlign w:val="bottom"/>
            <w:hideMark/>
          </w:tcPr>
          <w:p w14:paraId="647E1D8C" w14:textId="256F8D15"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6</w:t>
            </w:r>
          </w:p>
        </w:tc>
        <w:tc>
          <w:tcPr>
            <w:tcW w:w="0" w:type="auto"/>
            <w:tcBorders>
              <w:top w:val="nil"/>
              <w:left w:val="nil"/>
              <w:bottom w:val="nil"/>
              <w:right w:val="nil"/>
            </w:tcBorders>
            <w:shd w:val="clear" w:color="auto" w:fill="auto"/>
            <w:noWrap/>
            <w:vAlign w:val="bottom"/>
            <w:hideMark/>
          </w:tcPr>
          <w:p w14:paraId="5540712E" w14:textId="41C7CD28"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2442CC14" w14:textId="29163FC4"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319BD0FE" w14:textId="5598F993" w:rsidR="00D70DF8" w:rsidRPr="001226B6" w:rsidRDefault="00D70DF8" w:rsidP="009B40CE">
            <w:pPr>
              <w:spacing w:before="0" w:after="0" w:line="240" w:lineRule="auto"/>
              <w:jc w:val="right"/>
              <w:rPr>
                <w:rFonts w:cs="Arial"/>
                <w:b/>
                <w:bCs/>
                <w:color w:val="auto"/>
                <w:kern w:val="0"/>
                <w:sz w:val="19"/>
                <w:szCs w:val="19"/>
                <w:lang w:eastAsia="en-AU"/>
              </w:rPr>
            </w:pPr>
            <w:r w:rsidRPr="001226B6">
              <w:rPr>
                <w:b/>
                <w:sz w:val="19"/>
                <w:szCs w:val="19"/>
              </w:rPr>
              <w:t>6</w:t>
            </w:r>
          </w:p>
        </w:tc>
        <w:tc>
          <w:tcPr>
            <w:tcW w:w="0" w:type="auto"/>
            <w:tcBorders>
              <w:top w:val="nil"/>
              <w:left w:val="nil"/>
              <w:bottom w:val="nil"/>
              <w:right w:val="nil"/>
            </w:tcBorders>
            <w:shd w:val="clear" w:color="auto" w:fill="auto"/>
            <w:noWrap/>
            <w:vAlign w:val="bottom"/>
            <w:hideMark/>
          </w:tcPr>
          <w:p w14:paraId="41AD5CD1" w14:textId="68AB5F28"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20</w:t>
            </w:r>
          </w:p>
        </w:tc>
        <w:tc>
          <w:tcPr>
            <w:tcW w:w="0" w:type="auto"/>
            <w:tcBorders>
              <w:top w:val="nil"/>
              <w:left w:val="nil"/>
              <w:bottom w:val="nil"/>
              <w:right w:val="nil"/>
            </w:tcBorders>
            <w:shd w:val="clear" w:color="auto" w:fill="auto"/>
            <w:noWrap/>
            <w:vAlign w:val="bottom"/>
            <w:hideMark/>
          </w:tcPr>
          <w:p w14:paraId="32CE8EC6" w14:textId="116E6ACF"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3</w:t>
            </w:r>
          </w:p>
        </w:tc>
        <w:tc>
          <w:tcPr>
            <w:tcW w:w="0" w:type="auto"/>
            <w:tcBorders>
              <w:top w:val="nil"/>
              <w:left w:val="nil"/>
              <w:bottom w:val="nil"/>
              <w:right w:val="nil"/>
            </w:tcBorders>
            <w:shd w:val="clear" w:color="auto" w:fill="auto"/>
            <w:noWrap/>
            <w:vAlign w:val="bottom"/>
            <w:hideMark/>
          </w:tcPr>
          <w:p w14:paraId="39481B65" w14:textId="5404428B"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5</w:t>
            </w:r>
          </w:p>
        </w:tc>
        <w:tc>
          <w:tcPr>
            <w:tcW w:w="0" w:type="auto"/>
            <w:tcBorders>
              <w:top w:val="nil"/>
              <w:left w:val="nil"/>
              <w:bottom w:val="nil"/>
              <w:right w:val="single" w:sz="4" w:space="0" w:color="auto"/>
            </w:tcBorders>
            <w:shd w:val="clear" w:color="auto" w:fill="auto"/>
            <w:noWrap/>
            <w:vAlign w:val="bottom"/>
            <w:hideMark/>
          </w:tcPr>
          <w:p w14:paraId="1E4FC6E3" w14:textId="4279A2F1" w:rsidR="00D70DF8" w:rsidRPr="001226B6" w:rsidRDefault="00D70DF8" w:rsidP="00294440">
            <w:pPr>
              <w:spacing w:before="0" w:after="0" w:line="240" w:lineRule="auto"/>
              <w:jc w:val="right"/>
              <w:rPr>
                <w:rFonts w:cs="Arial"/>
                <w:b/>
                <w:bCs/>
                <w:color w:val="auto"/>
                <w:kern w:val="0"/>
                <w:sz w:val="19"/>
                <w:szCs w:val="19"/>
                <w:lang w:eastAsia="en-AU"/>
              </w:rPr>
            </w:pPr>
            <w:r w:rsidRPr="001226B6">
              <w:rPr>
                <w:sz w:val="19"/>
                <w:szCs w:val="19"/>
              </w:rPr>
              <w:t>28</w:t>
            </w:r>
          </w:p>
        </w:tc>
        <w:tc>
          <w:tcPr>
            <w:tcW w:w="0" w:type="auto"/>
            <w:tcBorders>
              <w:top w:val="nil"/>
              <w:left w:val="nil"/>
              <w:bottom w:val="nil"/>
              <w:right w:val="single" w:sz="4" w:space="0" w:color="auto"/>
            </w:tcBorders>
            <w:shd w:val="clear" w:color="auto" w:fill="auto"/>
            <w:noWrap/>
            <w:vAlign w:val="bottom"/>
            <w:hideMark/>
          </w:tcPr>
          <w:p w14:paraId="758DBA18" w14:textId="4F6CC63A" w:rsidR="00D70DF8" w:rsidRPr="001226B6" w:rsidRDefault="00D70DF8" w:rsidP="00294440">
            <w:pPr>
              <w:spacing w:before="0" w:after="0" w:line="240" w:lineRule="auto"/>
              <w:jc w:val="right"/>
              <w:rPr>
                <w:rFonts w:cs="Arial"/>
                <w:b/>
                <w:bCs/>
                <w:color w:val="auto"/>
                <w:kern w:val="0"/>
                <w:sz w:val="19"/>
                <w:szCs w:val="19"/>
                <w:lang w:eastAsia="en-AU"/>
              </w:rPr>
            </w:pPr>
            <w:r w:rsidRPr="001226B6">
              <w:rPr>
                <w:b/>
                <w:sz w:val="19"/>
                <w:szCs w:val="19"/>
              </w:rPr>
              <w:t>34</w:t>
            </w:r>
          </w:p>
        </w:tc>
      </w:tr>
      <w:tr w:rsidR="00D70DF8" w:rsidRPr="001226B6" w14:paraId="1CBC4790"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195B08C3" w14:textId="585F3931" w:rsidR="00D70DF8" w:rsidRPr="001226B6" w:rsidRDefault="00D70DF8" w:rsidP="00D70DF8">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Unspecked hardyhead</w:t>
            </w:r>
          </w:p>
        </w:tc>
        <w:tc>
          <w:tcPr>
            <w:tcW w:w="0" w:type="auto"/>
            <w:tcBorders>
              <w:top w:val="nil"/>
              <w:left w:val="nil"/>
              <w:bottom w:val="nil"/>
              <w:right w:val="nil"/>
            </w:tcBorders>
            <w:shd w:val="clear" w:color="auto" w:fill="auto"/>
            <w:noWrap/>
            <w:vAlign w:val="bottom"/>
            <w:hideMark/>
          </w:tcPr>
          <w:p w14:paraId="546BE7B9" w14:textId="1AFD6E46"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4AA5779A" w14:textId="077C26AF"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48EA2F27" w14:textId="40E4C457"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5B1FCDB3" w14:textId="234D235C" w:rsidR="00D70DF8" w:rsidRPr="001226B6" w:rsidRDefault="00D70DF8" w:rsidP="009B40CE">
            <w:pPr>
              <w:spacing w:before="0" w:after="0" w:line="240" w:lineRule="auto"/>
              <w:jc w:val="right"/>
              <w:rPr>
                <w:rFonts w:cs="Arial"/>
                <w:b/>
                <w:bCs/>
                <w:color w:val="auto"/>
                <w:kern w:val="0"/>
                <w:sz w:val="19"/>
                <w:szCs w:val="19"/>
                <w:lang w:eastAsia="en-AU"/>
              </w:rPr>
            </w:pPr>
            <w:r w:rsidRPr="001226B6">
              <w:rPr>
                <w:b/>
                <w:sz w:val="19"/>
                <w:szCs w:val="19"/>
              </w:rPr>
              <w:t>0</w:t>
            </w:r>
          </w:p>
        </w:tc>
        <w:tc>
          <w:tcPr>
            <w:tcW w:w="0" w:type="auto"/>
            <w:tcBorders>
              <w:top w:val="nil"/>
              <w:left w:val="nil"/>
              <w:bottom w:val="nil"/>
              <w:right w:val="nil"/>
            </w:tcBorders>
            <w:shd w:val="clear" w:color="auto" w:fill="auto"/>
            <w:noWrap/>
            <w:vAlign w:val="bottom"/>
            <w:hideMark/>
          </w:tcPr>
          <w:p w14:paraId="6E232065" w14:textId="61524D85"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1</w:t>
            </w:r>
          </w:p>
        </w:tc>
        <w:tc>
          <w:tcPr>
            <w:tcW w:w="0" w:type="auto"/>
            <w:tcBorders>
              <w:top w:val="nil"/>
              <w:left w:val="nil"/>
              <w:bottom w:val="nil"/>
              <w:right w:val="nil"/>
            </w:tcBorders>
            <w:shd w:val="clear" w:color="auto" w:fill="auto"/>
            <w:noWrap/>
            <w:vAlign w:val="bottom"/>
            <w:hideMark/>
          </w:tcPr>
          <w:p w14:paraId="549EB0C3" w14:textId="2D74E400"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66EFFC3C" w14:textId="785B9110"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1FAC6A02" w14:textId="6BD91470" w:rsidR="00D70DF8" w:rsidRPr="001226B6" w:rsidRDefault="00D70DF8" w:rsidP="00294440">
            <w:pPr>
              <w:spacing w:before="0" w:after="0" w:line="240" w:lineRule="auto"/>
              <w:jc w:val="right"/>
              <w:rPr>
                <w:rFonts w:cs="Arial"/>
                <w:b/>
                <w:bCs/>
                <w:color w:val="auto"/>
                <w:kern w:val="0"/>
                <w:sz w:val="19"/>
                <w:szCs w:val="19"/>
                <w:lang w:eastAsia="en-AU"/>
              </w:rPr>
            </w:pPr>
            <w:r w:rsidRPr="001226B6">
              <w:rPr>
                <w:sz w:val="19"/>
                <w:szCs w:val="19"/>
              </w:rPr>
              <w:t>1</w:t>
            </w:r>
          </w:p>
        </w:tc>
        <w:tc>
          <w:tcPr>
            <w:tcW w:w="0" w:type="auto"/>
            <w:tcBorders>
              <w:top w:val="nil"/>
              <w:left w:val="nil"/>
              <w:bottom w:val="nil"/>
              <w:right w:val="single" w:sz="4" w:space="0" w:color="auto"/>
            </w:tcBorders>
            <w:shd w:val="clear" w:color="auto" w:fill="auto"/>
            <w:noWrap/>
            <w:vAlign w:val="bottom"/>
            <w:hideMark/>
          </w:tcPr>
          <w:p w14:paraId="346B8AE5" w14:textId="01F1EFD2" w:rsidR="00D70DF8" w:rsidRPr="001226B6" w:rsidRDefault="00D70DF8" w:rsidP="00294440">
            <w:pPr>
              <w:spacing w:before="0" w:after="0" w:line="240" w:lineRule="auto"/>
              <w:jc w:val="right"/>
              <w:rPr>
                <w:rFonts w:cs="Arial"/>
                <w:b/>
                <w:bCs/>
                <w:color w:val="auto"/>
                <w:kern w:val="0"/>
                <w:sz w:val="19"/>
                <w:szCs w:val="19"/>
                <w:lang w:eastAsia="en-AU"/>
              </w:rPr>
            </w:pPr>
            <w:r w:rsidRPr="001226B6">
              <w:rPr>
                <w:b/>
                <w:sz w:val="19"/>
                <w:szCs w:val="19"/>
              </w:rPr>
              <w:t>1</w:t>
            </w:r>
          </w:p>
        </w:tc>
      </w:tr>
      <w:tr w:rsidR="00D70DF8" w:rsidRPr="001226B6" w14:paraId="2365CC65"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7E122704" w14:textId="398A0AC1" w:rsidR="00D70DF8" w:rsidRPr="001226B6" w:rsidRDefault="00D70DF8" w:rsidP="00D70DF8">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Gambusia</w:t>
            </w:r>
          </w:p>
        </w:tc>
        <w:tc>
          <w:tcPr>
            <w:tcW w:w="0" w:type="auto"/>
            <w:tcBorders>
              <w:top w:val="nil"/>
              <w:left w:val="nil"/>
              <w:bottom w:val="nil"/>
              <w:right w:val="nil"/>
            </w:tcBorders>
            <w:shd w:val="clear" w:color="auto" w:fill="auto"/>
            <w:noWrap/>
            <w:vAlign w:val="bottom"/>
            <w:hideMark/>
          </w:tcPr>
          <w:p w14:paraId="196FBE24" w14:textId="7FCB622E"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6EDE1DF4" w14:textId="38828E46"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5A30004B" w14:textId="0398EE2C" w:rsidR="00D70DF8" w:rsidRPr="001226B6" w:rsidRDefault="00D70DF8" w:rsidP="00752CD9">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7E881163" w14:textId="1CF5C030" w:rsidR="00D70DF8" w:rsidRPr="001226B6" w:rsidRDefault="00D70DF8" w:rsidP="009B40CE">
            <w:pPr>
              <w:spacing w:before="0" w:after="0" w:line="240" w:lineRule="auto"/>
              <w:jc w:val="right"/>
              <w:rPr>
                <w:rFonts w:cs="Arial"/>
                <w:b/>
                <w:bCs/>
                <w:color w:val="auto"/>
                <w:kern w:val="0"/>
                <w:sz w:val="19"/>
                <w:szCs w:val="19"/>
                <w:lang w:eastAsia="en-AU"/>
              </w:rPr>
            </w:pPr>
            <w:r w:rsidRPr="001226B6">
              <w:rPr>
                <w:b/>
                <w:sz w:val="19"/>
                <w:szCs w:val="19"/>
              </w:rPr>
              <w:t>0</w:t>
            </w:r>
          </w:p>
        </w:tc>
        <w:tc>
          <w:tcPr>
            <w:tcW w:w="0" w:type="auto"/>
            <w:tcBorders>
              <w:top w:val="nil"/>
              <w:left w:val="nil"/>
              <w:bottom w:val="nil"/>
              <w:right w:val="nil"/>
            </w:tcBorders>
            <w:shd w:val="clear" w:color="auto" w:fill="auto"/>
            <w:noWrap/>
            <w:vAlign w:val="bottom"/>
            <w:hideMark/>
          </w:tcPr>
          <w:p w14:paraId="4510027E" w14:textId="1ADABFBD"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3</w:t>
            </w:r>
          </w:p>
        </w:tc>
        <w:tc>
          <w:tcPr>
            <w:tcW w:w="0" w:type="auto"/>
            <w:tcBorders>
              <w:top w:val="nil"/>
              <w:left w:val="nil"/>
              <w:bottom w:val="nil"/>
              <w:right w:val="nil"/>
            </w:tcBorders>
            <w:shd w:val="clear" w:color="auto" w:fill="auto"/>
            <w:noWrap/>
            <w:vAlign w:val="bottom"/>
            <w:hideMark/>
          </w:tcPr>
          <w:p w14:paraId="123C7B9C" w14:textId="54FA8861"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1</w:t>
            </w:r>
          </w:p>
        </w:tc>
        <w:tc>
          <w:tcPr>
            <w:tcW w:w="0" w:type="auto"/>
            <w:tcBorders>
              <w:top w:val="nil"/>
              <w:left w:val="nil"/>
              <w:bottom w:val="nil"/>
              <w:right w:val="nil"/>
            </w:tcBorders>
            <w:shd w:val="clear" w:color="auto" w:fill="auto"/>
            <w:noWrap/>
            <w:vAlign w:val="bottom"/>
            <w:hideMark/>
          </w:tcPr>
          <w:p w14:paraId="355ECF5D" w14:textId="2A4EDF76" w:rsidR="00D70DF8" w:rsidRPr="001226B6" w:rsidRDefault="00D70DF8" w:rsidP="00294440">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1145E566" w14:textId="2EDF6CC3" w:rsidR="00D70DF8" w:rsidRPr="001226B6" w:rsidRDefault="00D70DF8" w:rsidP="00294440">
            <w:pPr>
              <w:spacing w:before="0" w:after="0" w:line="240" w:lineRule="auto"/>
              <w:jc w:val="right"/>
              <w:rPr>
                <w:rFonts w:cs="Arial"/>
                <w:b/>
                <w:bCs/>
                <w:color w:val="auto"/>
                <w:kern w:val="0"/>
                <w:sz w:val="19"/>
                <w:szCs w:val="19"/>
                <w:lang w:eastAsia="en-AU"/>
              </w:rPr>
            </w:pPr>
            <w:r w:rsidRPr="001226B6">
              <w:rPr>
                <w:sz w:val="19"/>
                <w:szCs w:val="19"/>
              </w:rPr>
              <w:t>4</w:t>
            </w:r>
          </w:p>
        </w:tc>
        <w:tc>
          <w:tcPr>
            <w:tcW w:w="0" w:type="auto"/>
            <w:tcBorders>
              <w:top w:val="nil"/>
              <w:left w:val="nil"/>
              <w:bottom w:val="nil"/>
              <w:right w:val="single" w:sz="4" w:space="0" w:color="auto"/>
            </w:tcBorders>
            <w:shd w:val="clear" w:color="auto" w:fill="auto"/>
            <w:noWrap/>
            <w:vAlign w:val="bottom"/>
            <w:hideMark/>
          </w:tcPr>
          <w:p w14:paraId="417E3FE3" w14:textId="4C5C45D6" w:rsidR="00D70DF8" w:rsidRPr="001226B6" w:rsidRDefault="00D70DF8" w:rsidP="00294440">
            <w:pPr>
              <w:spacing w:before="0" w:after="0" w:line="240" w:lineRule="auto"/>
              <w:jc w:val="right"/>
              <w:rPr>
                <w:rFonts w:cs="Arial"/>
                <w:b/>
                <w:bCs/>
                <w:color w:val="auto"/>
                <w:kern w:val="0"/>
                <w:sz w:val="19"/>
                <w:szCs w:val="19"/>
                <w:lang w:eastAsia="en-AU"/>
              </w:rPr>
            </w:pPr>
            <w:r w:rsidRPr="001226B6">
              <w:rPr>
                <w:b/>
                <w:sz w:val="19"/>
                <w:szCs w:val="19"/>
              </w:rPr>
              <w:t>4</w:t>
            </w:r>
          </w:p>
        </w:tc>
      </w:tr>
      <w:tr w:rsidR="008B70CD" w:rsidRPr="001226B6" w14:paraId="0B943665"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bottom"/>
            <w:hideMark/>
          </w:tcPr>
          <w:p w14:paraId="135F0BDF" w14:textId="77777777" w:rsidR="005C3079" w:rsidRPr="001226B6" w:rsidRDefault="005C3079" w:rsidP="005C3079">
            <w:pPr>
              <w:spacing w:before="0" w:after="0" w:line="240" w:lineRule="auto"/>
              <w:jc w:val="left"/>
              <w:rPr>
                <w:rFonts w:cs="Arial"/>
                <w:b/>
                <w:bCs/>
                <w:color w:val="auto"/>
                <w:kern w:val="0"/>
                <w:sz w:val="19"/>
                <w:szCs w:val="19"/>
                <w:lang w:eastAsia="en-AU"/>
              </w:rPr>
            </w:pPr>
            <w:r w:rsidRPr="001226B6">
              <w:rPr>
                <w:rFonts w:cs="Arial"/>
                <w:b/>
                <w:bCs/>
                <w:color w:val="auto"/>
                <w:kern w:val="0"/>
                <w:sz w:val="19"/>
                <w:szCs w:val="19"/>
                <w:lang w:eastAsia="en-AU"/>
              </w:rPr>
              <w:t>Large-bodied</w:t>
            </w:r>
          </w:p>
        </w:tc>
        <w:tc>
          <w:tcPr>
            <w:tcW w:w="0" w:type="auto"/>
            <w:tcBorders>
              <w:top w:val="nil"/>
              <w:left w:val="nil"/>
              <w:bottom w:val="nil"/>
              <w:right w:val="nil"/>
            </w:tcBorders>
            <w:shd w:val="clear" w:color="auto" w:fill="auto"/>
            <w:noWrap/>
            <w:vAlign w:val="bottom"/>
            <w:hideMark/>
          </w:tcPr>
          <w:p w14:paraId="405720EF"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nil"/>
              <w:left w:val="nil"/>
              <w:bottom w:val="nil"/>
              <w:right w:val="nil"/>
            </w:tcBorders>
            <w:shd w:val="clear" w:color="auto" w:fill="auto"/>
            <w:noWrap/>
            <w:vAlign w:val="bottom"/>
            <w:hideMark/>
          </w:tcPr>
          <w:p w14:paraId="69975021" w14:textId="77777777" w:rsidR="005C3079" w:rsidRPr="001226B6" w:rsidRDefault="005C3079" w:rsidP="00294440">
            <w:pPr>
              <w:spacing w:before="0" w:after="0" w:line="240" w:lineRule="auto"/>
              <w:jc w:val="right"/>
              <w:rPr>
                <w:rFonts w:cs="Arial"/>
                <w:color w:val="auto"/>
                <w:kern w:val="0"/>
                <w:sz w:val="19"/>
                <w:szCs w:val="19"/>
                <w:lang w:eastAsia="en-AU"/>
              </w:rPr>
            </w:pPr>
          </w:p>
        </w:tc>
        <w:tc>
          <w:tcPr>
            <w:tcW w:w="0" w:type="auto"/>
            <w:tcBorders>
              <w:top w:val="nil"/>
              <w:left w:val="nil"/>
              <w:bottom w:val="nil"/>
              <w:right w:val="nil"/>
            </w:tcBorders>
            <w:shd w:val="clear" w:color="auto" w:fill="auto"/>
            <w:noWrap/>
            <w:vAlign w:val="bottom"/>
            <w:hideMark/>
          </w:tcPr>
          <w:p w14:paraId="6CEA03FD" w14:textId="77777777" w:rsidR="005C3079" w:rsidRPr="001226B6" w:rsidRDefault="005C3079" w:rsidP="00294440">
            <w:pPr>
              <w:spacing w:before="0" w:after="0" w:line="240" w:lineRule="auto"/>
              <w:jc w:val="right"/>
              <w:rPr>
                <w:color w:val="auto"/>
                <w:kern w:val="0"/>
                <w:sz w:val="19"/>
                <w:szCs w:val="19"/>
                <w:lang w:eastAsia="en-AU"/>
              </w:rPr>
            </w:pPr>
          </w:p>
        </w:tc>
        <w:tc>
          <w:tcPr>
            <w:tcW w:w="0" w:type="auto"/>
            <w:tcBorders>
              <w:top w:val="nil"/>
              <w:left w:val="nil"/>
              <w:bottom w:val="nil"/>
              <w:right w:val="single" w:sz="4" w:space="0" w:color="auto"/>
            </w:tcBorders>
            <w:shd w:val="clear" w:color="auto" w:fill="auto"/>
            <w:noWrap/>
            <w:vAlign w:val="bottom"/>
            <w:hideMark/>
          </w:tcPr>
          <w:p w14:paraId="68A7E05E"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c>
          <w:tcPr>
            <w:tcW w:w="0" w:type="auto"/>
            <w:tcBorders>
              <w:top w:val="nil"/>
              <w:left w:val="nil"/>
              <w:bottom w:val="nil"/>
              <w:right w:val="nil"/>
            </w:tcBorders>
            <w:shd w:val="clear" w:color="auto" w:fill="auto"/>
            <w:noWrap/>
            <w:vAlign w:val="bottom"/>
            <w:hideMark/>
          </w:tcPr>
          <w:p w14:paraId="0B575FE0" w14:textId="77777777" w:rsidR="005C3079" w:rsidRPr="001226B6" w:rsidRDefault="005C3079"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 </w:t>
            </w:r>
          </w:p>
        </w:tc>
        <w:tc>
          <w:tcPr>
            <w:tcW w:w="0" w:type="auto"/>
            <w:tcBorders>
              <w:top w:val="nil"/>
              <w:left w:val="nil"/>
              <w:bottom w:val="nil"/>
              <w:right w:val="nil"/>
            </w:tcBorders>
            <w:shd w:val="clear" w:color="auto" w:fill="auto"/>
            <w:noWrap/>
            <w:vAlign w:val="bottom"/>
            <w:hideMark/>
          </w:tcPr>
          <w:p w14:paraId="3205D32B" w14:textId="77777777" w:rsidR="005C3079" w:rsidRPr="001226B6" w:rsidRDefault="005C3079" w:rsidP="00294440">
            <w:pPr>
              <w:spacing w:before="0" w:after="0" w:line="240" w:lineRule="auto"/>
              <w:jc w:val="right"/>
              <w:rPr>
                <w:rFonts w:cs="Arial"/>
                <w:color w:val="auto"/>
                <w:kern w:val="0"/>
                <w:sz w:val="19"/>
                <w:szCs w:val="19"/>
                <w:lang w:eastAsia="en-AU"/>
              </w:rPr>
            </w:pPr>
          </w:p>
        </w:tc>
        <w:tc>
          <w:tcPr>
            <w:tcW w:w="0" w:type="auto"/>
            <w:tcBorders>
              <w:top w:val="nil"/>
              <w:left w:val="nil"/>
              <w:bottom w:val="nil"/>
              <w:right w:val="nil"/>
            </w:tcBorders>
            <w:shd w:val="clear" w:color="auto" w:fill="auto"/>
            <w:noWrap/>
            <w:vAlign w:val="bottom"/>
            <w:hideMark/>
          </w:tcPr>
          <w:p w14:paraId="2482D457" w14:textId="77777777" w:rsidR="005C3079" w:rsidRPr="001226B6" w:rsidRDefault="005C3079" w:rsidP="00294440">
            <w:pPr>
              <w:spacing w:before="0" w:after="0" w:line="240" w:lineRule="auto"/>
              <w:jc w:val="right"/>
              <w:rPr>
                <w:color w:val="auto"/>
                <w:kern w:val="0"/>
                <w:sz w:val="19"/>
                <w:szCs w:val="19"/>
                <w:lang w:eastAsia="en-AU"/>
              </w:rPr>
            </w:pPr>
          </w:p>
        </w:tc>
        <w:tc>
          <w:tcPr>
            <w:tcW w:w="0" w:type="auto"/>
            <w:tcBorders>
              <w:top w:val="nil"/>
              <w:left w:val="nil"/>
              <w:bottom w:val="nil"/>
              <w:right w:val="single" w:sz="4" w:space="0" w:color="auto"/>
            </w:tcBorders>
            <w:shd w:val="clear" w:color="auto" w:fill="auto"/>
            <w:noWrap/>
            <w:vAlign w:val="bottom"/>
            <w:hideMark/>
          </w:tcPr>
          <w:p w14:paraId="4A18DE87"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c>
          <w:tcPr>
            <w:tcW w:w="0" w:type="auto"/>
            <w:tcBorders>
              <w:top w:val="nil"/>
              <w:left w:val="nil"/>
              <w:bottom w:val="nil"/>
              <w:right w:val="single" w:sz="4" w:space="0" w:color="auto"/>
            </w:tcBorders>
            <w:shd w:val="clear" w:color="auto" w:fill="auto"/>
            <w:noWrap/>
            <w:vAlign w:val="bottom"/>
            <w:hideMark/>
          </w:tcPr>
          <w:p w14:paraId="371DC17A" w14:textId="77777777" w:rsidR="005C3079" w:rsidRPr="001226B6" w:rsidRDefault="005C3079"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 </w:t>
            </w:r>
          </w:p>
        </w:tc>
      </w:tr>
      <w:tr w:rsidR="009B40CE" w:rsidRPr="001226B6" w14:paraId="3B30555C"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tcPr>
          <w:p w14:paraId="4FF788B2" w14:textId="0AF00A26" w:rsidR="009B40CE" w:rsidRPr="001226B6" w:rsidRDefault="009B40CE" w:rsidP="009B40CE">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Common carp</w:t>
            </w:r>
          </w:p>
        </w:tc>
        <w:tc>
          <w:tcPr>
            <w:tcW w:w="0" w:type="auto"/>
            <w:tcBorders>
              <w:top w:val="nil"/>
              <w:left w:val="nil"/>
              <w:bottom w:val="nil"/>
              <w:right w:val="nil"/>
            </w:tcBorders>
            <w:shd w:val="clear" w:color="auto" w:fill="auto"/>
            <w:noWrap/>
            <w:vAlign w:val="bottom"/>
          </w:tcPr>
          <w:p w14:paraId="664403DB" w14:textId="35C1FA65"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44</w:t>
            </w:r>
          </w:p>
        </w:tc>
        <w:tc>
          <w:tcPr>
            <w:tcW w:w="0" w:type="auto"/>
            <w:tcBorders>
              <w:top w:val="nil"/>
              <w:left w:val="nil"/>
              <w:bottom w:val="nil"/>
              <w:right w:val="nil"/>
            </w:tcBorders>
            <w:shd w:val="clear" w:color="auto" w:fill="auto"/>
            <w:noWrap/>
            <w:vAlign w:val="bottom"/>
          </w:tcPr>
          <w:p w14:paraId="5A54D7AD" w14:textId="6DAFBD12"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13</w:t>
            </w:r>
          </w:p>
        </w:tc>
        <w:tc>
          <w:tcPr>
            <w:tcW w:w="0" w:type="auto"/>
            <w:tcBorders>
              <w:top w:val="nil"/>
              <w:left w:val="nil"/>
              <w:bottom w:val="nil"/>
              <w:right w:val="nil"/>
            </w:tcBorders>
            <w:shd w:val="clear" w:color="auto" w:fill="auto"/>
            <w:noWrap/>
            <w:vAlign w:val="bottom"/>
          </w:tcPr>
          <w:p w14:paraId="03E2F001" w14:textId="09F54737"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13</w:t>
            </w:r>
          </w:p>
        </w:tc>
        <w:tc>
          <w:tcPr>
            <w:tcW w:w="0" w:type="auto"/>
            <w:tcBorders>
              <w:top w:val="nil"/>
              <w:left w:val="nil"/>
              <w:bottom w:val="nil"/>
              <w:right w:val="single" w:sz="4" w:space="0" w:color="auto"/>
            </w:tcBorders>
            <w:shd w:val="clear" w:color="auto" w:fill="auto"/>
            <w:noWrap/>
            <w:vAlign w:val="bottom"/>
          </w:tcPr>
          <w:p w14:paraId="341DF5E9" w14:textId="21B9BD35" w:rsidR="009B40CE" w:rsidRPr="001226B6" w:rsidRDefault="009B40CE" w:rsidP="009B40CE">
            <w:pPr>
              <w:spacing w:before="0" w:after="0" w:line="240" w:lineRule="auto"/>
              <w:jc w:val="right"/>
              <w:rPr>
                <w:rFonts w:cs="Arial"/>
                <w:b/>
                <w:bCs/>
                <w:color w:val="auto"/>
                <w:kern w:val="0"/>
                <w:sz w:val="19"/>
                <w:szCs w:val="19"/>
                <w:lang w:eastAsia="en-AU"/>
              </w:rPr>
            </w:pPr>
            <w:r w:rsidRPr="001226B6">
              <w:rPr>
                <w:b/>
                <w:sz w:val="19"/>
                <w:szCs w:val="19"/>
              </w:rPr>
              <w:t>70</w:t>
            </w:r>
          </w:p>
        </w:tc>
        <w:tc>
          <w:tcPr>
            <w:tcW w:w="0" w:type="auto"/>
            <w:tcBorders>
              <w:top w:val="nil"/>
              <w:left w:val="nil"/>
              <w:bottom w:val="nil"/>
              <w:right w:val="nil"/>
            </w:tcBorders>
            <w:shd w:val="clear" w:color="auto" w:fill="auto"/>
            <w:noWrap/>
            <w:vAlign w:val="bottom"/>
          </w:tcPr>
          <w:p w14:paraId="7C6FB12D" w14:textId="6D9C64E1"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38</w:t>
            </w:r>
          </w:p>
        </w:tc>
        <w:tc>
          <w:tcPr>
            <w:tcW w:w="0" w:type="auto"/>
            <w:tcBorders>
              <w:top w:val="nil"/>
              <w:left w:val="nil"/>
              <w:bottom w:val="nil"/>
              <w:right w:val="nil"/>
            </w:tcBorders>
            <w:shd w:val="clear" w:color="auto" w:fill="auto"/>
            <w:noWrap/>
            <w:vAlign w:val="bottom"/>
          </w:tcPr>
          <w:p w14:paraId="63ECFAC4" w14:textId="23D708A5"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5</w:t>
            </w:r>
          </w:p>
        </w:tc>
        <w:tc>
          <w:tcPr>
            <w:tcW w:w="0" w:type="auto"/>
            <w:tcBorders>
              <w:top w:val="nil"/>
              <w:left w:val="nil"/>
              <w:bottom w:val="nil"/>
              <w:right w:val="nil"/>
            </w:tcBorders>
            <w:shd w:val="clear" w:color="auto" w:fill="auto"/>
            <w:noWrap/>
            <w:vAlign w:val="bottom"/>
          </w:tcPr>
          <w:p w14:paraId="155D0EF1" w14:textId="0B7373FE"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12</w:t>
            </w:r>
          </w:p>
        </w:tc>
        <w:tc>
          <w:tcPr>
            <w:tcW w:w="0" w:type="auto"/>
            <w:tcBorders>
              <w:top w:val="nil"/>
              <w:left w:val="nil"/>
              <w:bottom w:val="nil"/>
              <w:right w:val="single" w:sz="4" w:space="0" w:color="auto"/>
            </w:tcBorders>
            <w:shd w:val="clear" w:color="auto" w:fill="auto"/>
            <w:noWrap/>
            <w:vAlign w:val="bottom"/>
          </w:tcPr>
          <w:p w14:paraId="2E12EFF2" w14:textId="673586C7" w:rsidR="009B40CE" w:rsidRPr="001226B6" w:rsidRDefault="009B40CE" w:rsidP="00294440">
            <w:pPr>
              <w:spacing w:before="0" w:after="0" w:line="240" w:lineRule="auto"/>
              <w:jc w:val="right"/>
              <w:rPr>
                <w:rFonts w:cs="Arial"/>
                <w:b/>
                <w:bCs/>
                <w:color w:val="auto"/>
                <w:kern w:val="0"/>
                <w:sz w:val="19"/>
                <w:szCs w:val="19"/>
                <w:lang w:eastAsia="en-AU"/>
              </w:rPr>
            </w:pPr>
            <w:r w:rsidRPr="001226B6">
              <w:rPr>
                <w:sz w:val="19"/>
                <w:szCs w:val="19"/>
              </w:rPr>
              <w:t>55</w:t>
            </w:r>
          </w:p>
        </w:tc>
        <w:tc>
          <w:tcPr>
            <w:tcW w:w="0" w:type="auto"/>
            <w:tcBorders>
              <w:top w:val="nil"/>
              <w:left w:val="nil"/>
              <w:bottom w:val="nil"/>
              <w:right w:val="single" w:sz="4" w:space="0" w:color="auto"/>
            </w:tcBorders>
            <w:shd w:val="clear" w:color="auto" w:fill="auto"/>
            <w:noWrap/>
            <w:vAlign w:val="bottom"/>
          </w:tcPr>
          <w:p w14:paraId="278BD9D4" w14:textId="0B806048" w:rsidR="009B40CE" w:rsidRPr="001226B6" w:rsidRDefault="009B40CE" w:rsidP="00294440">
            <w:pPr>
              <w:spacing w:before="0" w:after="0" w:line="240" w:lineRule="auto"/>
              <w:jc w:val="right"/>
              <w:rPr>
                <w:rFonts w:cs="Arial"/>
                <w:b/>
                <w:bCs/>
                <w:color w:val="auto"/>
                <w:kern w:val="0"/>
                <w:sz w:val="19"/>
                <w:szCs w:val="19"/>
                <w:lang w:eastAsia="en-AU"/>
              </w:rPr>
            </w:pPr>
            <w:r w:rsidRPr="001226B6">
              <w:rPr>
                <w:b/>
                <w:sz w:val="19"/>
                <w:szCs w:val="19"/>
              </w:rPr>
              <w:t>125</w:t>
            </w:r>
          </w:p>
        </w:tc>
      </w:tr>
      <w:tr w:rsidR="009B40CE" w:rsidRPr="001226B6" w14:paraId="3A2ABD53" w14:textId="77777777" w:rsidTr="00752CD9">
        <w:trPr>
          <w:trHeight w:val="330"/>
        </w:trPr>
        <w:tc>
          <w:tcPr>
            <w:tcW w:w="0" w:type="auto"/>
            <w:tcBorders>
              <w:top w:val="nil"/>
              <w:left w:val="single" w:sz="4" w:space="0" w:color="auto"/>
              <w:bottom w:val="nil"/>
              <w:right w:val="single" w:sz="4" w:space="0" w:color="auto"/>
            </w:tcBorders>
            <w:shd w:val="clear" w:color="auto" w:fill="auto"/>
            <w:noWrap/>
            <w:vAlign w:val="center"/>
          </w:tcPr>
          <w:p w14:paraId="174D1161" w14:textId="70E962FC" w:rsidR="009B40CE" w:rsidRPr="001226B6" w:rsidRDefault="009B40CE" w:rsidP="009B40CE">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Bony herring</w:t>
            </w:r>
          </w:p>
        </w:tc>
        <w:tc>
          <w:tcPr>
            <w:tcW w:w="0" w:type="auto"/>
            <w:tcBorders>
              <w:top w:val="nil"/>
              <w:left w:val="nil"/>
              <w:bottom w:val="nil"/>
              <w:right w:val="nil"/>
            </w:tcBorders>
            <w:shd w:val="clear" w:color="auto" w:fill="auto"/>
            <w:noWrap/>
            <w:vAlign w:val="bottom"/>
          </w:tcPr>
          <w:p w14:paraId="02A07F26" w14:textId="4487647E" w:rsidR="009B40CE" w:rsidRPr="001226B6" w:rsidRDefault="009B40CE" w:rsidP="009B40CE">
            <w:pPr>
              <w:spacing w:before="0" w:after="0" w:line="240" w:lineRule="auto"/>
              <w:jc w:val="right"/>
              <w:rPr>
                <w:sz w:val="19"/>
                <w:szCs w:val="19"/>
              </w:rPr>
            </w:pPr>
            <w:r w:rsidRPr="001226B6">
              <w:rPr>
                <w:sz w:val="19"/>
                <w:szCs w:val="19"/>
              </w:rPr>
              <w:t>10</w:t>
            </w:r>
          </w:p>
        </w:tc>
        <w:tc>
          <w:tcPr>
            <w:tcW w:w="0" w:type="auto"/>
            <w:tcBorders>
              <w:top w:val="nil"/>
              <w:left w:val="nil"/>
              <w:bottom w:val="nil"/>
              <w:right w:val="nil"/>
            </w:tcBorders>
            <w:shd w:val="clear" w:color="auto" w:fill="auto"/>
            <w:noWrap/>
            <w:vAlign w:val="bottom"/>
          </w:tcPr>
          <w:p w14:paraId="623A7E2A" w14:textId="192714DC" w:rsidR="009B40CE" w:rsidRPr="001226B6" w:rsidRDefault="009B40CE" w:rsidP="009B40CE">
            <w:pPr>
              <w:spacing w:before="0" w:after="0" w:line="240" w:lineRule="auto"/>
              <w:jc w:val="right"/>
              <w:rPr>
                <w:sz w:val="19"/>
                <w:szCs w:val="19"/>
              </w:rPr>
            </w:pPr>
            <w:r w:rsidRPr="001226B6">
              <w:rPr>
                <w:sz w:val="19"/>
                <w:szCs w:val="19"/>
              </w:rPr>
              <w:t>0</w:t>
            </w:r>
          </w:p>
        </w:tc>
        <w:tc>
          <w:tcPr>
            <w:tcW w:w="0" w:type="auto"/>
            <w:tcBorders>
              <w:top w:val="nil"/>
              <w:left w:val="nil"/>
              <w:bottom w:val="nil"/>
              <w:right w:val="nil"/>
            </w:tcBorders>
            <w:shd w:val="clear" w:color="auto" w:fill="auto"/>
            <w:noWrap/>
            <w:vAlign w:val="bottom"/>
          </w:tcPr>
          <w:p w14:paraId="7906F549" w14:textId="0B5802A8" w:rsidR="009B40CE" w:rsidRPr="001226B6" w:rsidRDefault="009B40CE" w:rsidP="009B40CE">
            <w:pPr>
              <w:spacing w:before="0" w:after="0" w:line="240" w:lineRule="auto"/>
              <w:jc w:val="right"/>
              <w:rPr>
                <w:sz w:val="19"/>
                <w:szCs w:val="19"/>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tcPr>
          <w:p w14:paraId="1AFCF52C" w14:textId="4A6AAC7D" w:rsidR="009B40CE" w:rsidRPr="001226B6" w:rsidRDefault="009B40CE" w:rsidP="009B40CE">
            <w:pPr>
              <w:spacing w:before="0" w:after="0" w:line="240" w:lineRule="auto"/>
              <w:jc w:val="right"/>
              <w:rPr>
                <w:b/>
                <w:sz w:val="19"/>
                <w:szCs w:val="19"/>
              </w:rPr>
            </w:pPr>
            <w:r w:rsidRPr="001226B6">
              <w:rPr>
                <w:b/>
                <w:sz w:val="19"/>
                <w:szCs w:val="19"/>
              </w:rPr>
              <w:t>10</w:t>
            </w:r>
          </w:p>
        </w:tc>
        <w:tc>
          <w:tcPr>
            <w:tcW w:w="0" w:type="auto"/>
            <w:tcBorders>
              <w:top w:val="nil"/>
              <w:left w:val="nil"/>
              <w:bottom w:val="nil"/>
              <w:right w:val="nil"/>
            </w:tcBorders>
            <w:shd w:val="clear" w:color="auto" w:fill="auto"/>
            <w:noWrap/>
            <w:vAlign w:val="bottom"/>
          </w:tcPr>
          <w:p w14:paraId="75565200" w14:textId="79681FDB" w:rsidR="009B40CE" w:rsidRPr="001226B6" w:rsidRDefault="009B40CE" w:rsidP="009B40CE">
            <w:pPr>
              <w:spacing w:before="0" w:after="0" w:line="240" w:lineRule="auto"/>
              <w:jc w:val="right"/>
              <w:rPr>
                <w:sz w:val="19"/>
                <w:szCs w:val="19"/>
              </w:rPr>
            </w:pPr>
            <w:r w:rsidRPr="001226B6">
              <w:rPr>
                <w:sz w:val="19"/>
                <w:szCs w:val="19"/>
              </w:rPr>
              <w:t>20</w:t>
            </w:r>
          </w:p>
        </w:tc>
        <w:tc>
          <w:tcPr>
            <w:tcW w:w="0" w:type="auto"/>
            <w:tcBorders>
              <w:top w:val="nil"/>
              <w:left w:val="nil"/>
              <w:bottom w:val="nil"/>
              <w:right w:val="nil"/>
            </w:tcBorders>
            <w:shd w:val="clear" w:color="auto" w:fill="auto"/>
            <w:noWrap/>
            <w:vAlign w:val="bottom"/>
          </w:tcPr>
          <w:p w14:paraId="0B94D2F9" w14:textId="2A9B1CB4" w:rsidR="009B40CE" w:rsidRPr="001226B6" w:rsidRDefault="009B40CE" w:rsidP="009B40CE">
            <w:pPr>
              <w:spacing w:before="0" w:after="0" w:line="240" w:lineRule="auto"/>
              <w:jc w:val="right"/>
              <w:rPr>
                <w:sz w:val="19"/>
                <w:szCs w:val="19"/>
              </w:rPr>
            </w:pPr>
            <w:r w:rsidRPr="001226B6">
              <w:rPr>
                <w:sz w:val="19"/>
                <w:szCs w:val="19"/>
              </w:rPr>
              <w:t>0</w:t>
            </w:r>
          </w:p>
        </w:tc>
        <w:tc>
          <w:tcPr>
            <w:tcW w:w="0" w:type="auto"/>
            <w:tcBorders>
              <w:top w:val="nil"/>
              <w:left w:val="nil"/>
              <w:bottom w:val="nil"/>
              <w:right w:val="nil"/>
            </w:tcBorders>
            <w:shd w:val="clear" w:color="auto" w:fill="auto"/>
            <w:noWrap/>
            <w:vAlign w:val="bottom"/>
          </w:tcPr>
          <w:p w14:paraId="676E4F6E" w14:textId="1BA900E1" w:rsidR="009B40CE" w:rsidRPr="001226B6" w:rsidRDefault="009B40CE" w:rsidP="009B40CE">
            <w:pPr>
              <w:spacing w:before="0" w:after="0" w:line="240" w:lineRule="auto"/>
              <w:jc w:val="right"/>
              <w:rPr>
                <w:sz w:val="19"/>
                <w:szCs w:val="19"/>
              </w:rPr>
            </w:pPr>
            <w:r w:rsidRPr="001226B6">
              <w:rPr>
                <w:sz w:val="19"/>
                <w:szCs w:val="19"/>
              </w:rPr>
              <w:t>4</w:t>
            </w:r>
          </w:p>
        </w:tc>
        <w:tc>
          <w:tcPr>
            <w:tcW w:w="0" w:type="auto"/>
            <w:tcBorders>
              <w:top w:val="nil"/>
              <w:left w:val="nil"/>
              <w:bottom w:val="nil"/>
              <w:right w:val="single" w:sz="4" w:space="0" w:color="auto"/>
            </w:tcBorders>
            <w:shd w:val="clear" w:color="auto" w:fill="auto"/>
            <w:noWrap/>
            <w:vAlign w:val="bottom"/>
          </w:tcPr>
          <w:p w14:paraId="0DEA18EA" w14:textId="3D938943" w:rsidR="009B40CE" w:rsidRPr="001226B6" w:rsidRDefault="009B40CE" w:rsidP="009B40CE">
            <w:pPr>
              <w:spacing w:before="0" w:after="0" w:line="240" w:lineRule="auto"/>
              <w:jc w:val="right"/>
              <w:rPr>
                <w:sz w:val="19"/>
                <w:szCs w:val="19"/>
              </w:rPr>
            </w:pPr>
            <w:r w:rsidRPr="001226B6">
              <w:rPr>
                <w:sz w:val="19"/>
                <w:szCs w:val="19"/>
              </w:rPr>
              <w:t>24</w:t>
            </w:r>
          </w:p>
        </w:tc>
        <w:tc>
          <w:tcPr>
            <w:tcW w:w="0" w:type="auto"/>
            <w:tcBorders>
              <w:top w:val="nil"/>
              <w:left w:val="nil"/>
              <w:bottom w:val="nil"/>
              <w:right w:val="single" w:sz="4" w:space="0" w:color="auto"/>
            </w:tcBorders>
            <w:shd w:val="clear" w:color="auto" w:fill="auto"/>
            <w:noWrap/>
            <w:vAlign w:val="bottom"/>
          </w:tcPr>
          <w:p w14:paraId="68CA7656" w14:textId="60059ACA" w:rsidR="009B40CE" w:rsidRPr="001226B6" w:rsidRDefault="009B40CE" w:rsidP="009B40CE">
            <w:pPr>
              <w:spacing w:before="0" w:after="0" w:line="240" w:lineRule="auto"/>
              <w:jc w:val="right"/>
              <w:rPr>
                <w:b/>
                <w:sz w:val="19"/>
                <w:szCs w:val="19"/>
              </w:rPr>
            </w:pPr>
            <w:r w:rsidRPr="001226B6">
              <w:rPr>
                <w:b/>
                <w:sz w:val="19"/>
                <w:szCs w:val="19"/>
              </w:rPr>
              <w:t>34</w:t>
            </w:r>
          </w:p>
        </w:tc>
      </w:tr>
      <w:tr w:rsidR="009B40CE" w:rsidRPr="001226B6" w14:paraId="7C22E754"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0B6942AD" w14:textId="77777777" w:rsidR="009B40CE" w:rsidRPr="001226B6" w:rsidRDefault="009B40CE" w:rsidP="009B40CE">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Murray cod</w:t>
            </w:r>
          </w:p>
        </w:tc>
        <w:tc>
          <w:tcPr>
            <w:tcW w:w="0" w:type="auto"/>
            <w:tcBorders>
              <w:top w:val="nil"/>
              <w:left w:val="nil"/>
              <w:bottom w:val="nil"/>
              <w:right w:val="nil"/>
            </w:tcBorders>
            <w:shd w:val="clear" w:color="auto" w:fill="auto"/>
            <w:noWrap/>
            <w:vAlign w:val="bottom"/>
            <w:hideMark/>
          </w:tcPr>
          <w:p w14:paraId="602F8D0F" w14:textId="56FA516B"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11</w:t>
            </w:r>
          </w:p>
        </w:tc>
        <w:tc>
          <w:tcPr>
            <w:tcW w:w="0" w:type="auto"/>
            <w:tcBorders>
              <w:top w:val="nil"/>
              <w:left w:val="nil"/>
              <w:bottom w:val="nil"/>
              <w:right w:val="nil"/>
            </w:tcBorders>
            <w:shd w:val="clear" w:color="auto" w:fill="auto"/>
            <w:noWrap/>
            <w:vAlign w:val="bottom"/>
            <w:hideMark/>
          </w:tcPr>
          <w:p w14:paraId="1B436AB8" w14:textId="5C12569A"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0461C866" w14:textId="46913EE4" w:rsidR="009B40CE" w:rsidRPr="001226B6" w:rsidRDefault="009B40CE" w:rsidP="009B40CE">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3651A355" w14:textId="4D268EB6" w:rsidR="009B40CE" w:rsidRPr="001226B6" w:rsidRDefault="009B40CE" w:rsidP="009B40CE">
            <w:pPr>
              <w:spacing w:before="0" w:after="0" w:line="240" w:lineRule="auto"/>
              <w:jc w:val="right"/>
              <w:rPr>
                <w:rFonts w:cs="Arial"/>
                <w:b/>
                <w:bCs/>
                <w:color w:val="auto"/>
                <w:kern w:val="0"/>
                <w:sz w:val="19"/>
                <w:szCs w:val="19"/>
                <w:lang w:eastAsia="en-AU"/>
              </w:rPr>
            </w:pPr>
            <w:r w:rsidRPr="001226B6">
              <w:rPr>
                <w:b/>
                <w:sz w:val="19"/>
                <w:szCs w:val="19"/>
              </w:rPr>
              <w:t>11</w:t>
            </w:r>
          </w:p>
        </w:tc>
        <w:tc>
          <w:tcPr>
            <w:tcW w:w="0" w:type="auto"/>
            <w:tcBorders>
              <w:top w:val="nil"/>
              <w:left w:val="nil"/>
              <w:bottom w:val="nil"/>
              <w:right w:val="nil"/>
            </w:tcBorders>
            <w:shd w:val="clear" w:color="auto" w:fill="auto"/>
            <w:noWrap/>
            <w:vAlign w:val="bottom"/>
            <w:hideMark/>
          </w:tcPr>
          <w:p w14:paraId="74F3C925" w14:textId="5B3DCCCF"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8</w:t>
            </w:r>
          </w:p>
        </w:tc>
        <w:tc>
          <w:tcPr>
            <w:tcW w:w="0" w:type="auto"/>
            <w:tcBorders>
              <w:top w:val="nil"/>
              <w:left w:val="nil"/>
              <w:bottom w:val="nil"/>
              <w:right w:val="nil"/>
            </w:tcBorders>
            <w:shd w:val="clear" w:color="auto" w:fill="auto"/>
            <w:noWrap/>
            <w:vAlign w:val="bottom"/>
            <w:hideMark/>
          </w:tcPr>
          <w:p w14:paraId="47788568" w14:textId="6CE7023B"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75A2AF16" w14:textId="754D73E3" w:rsidR="009B40CE" w:rsidRPr="001226B6" w:rsidRDefault="009B40CE" w:rsidP="00294440">
            <w:pPr>
              <w:spacing w:before="0" w:after="0" w:line="240" w:lineRule="auto"/>
              <w:jc w:val="right"/>
              <w:rPr>
                <w:rFonts w:cs="Arial"/>
                <w:color w:val="auto"/>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7D23C3B1" w14:textId="3763BF61" w:rsidR="009B40CE" w:rsidRPr="001226B6" w:rsidRDefault="009B40CE" w:rsidP="00294440">
            <w:pPr>
              <w:spacing w:before="0" w:after="0" w:line="240" w:lineRule="auto"/>
              <w:jc w:val="right"/>
              <w:rPr>
                <w:rFonts w:cs="Arial"/>
                <w:b/>
                <w:bCs/>
                <w:color w:val="auto"/>
                <w:kern w:val="0"/>
                <w:sz w:val="19"/>
                <w:szCs w:val="19"/>
                <w:lang w:eastAsia="en-AU"/>
              </w:rPr>
            </w:pPr>
            <w:r w:rsidRPr="001226B6">
              <w:rPr>
                <w:sz w:val="19"/>
                <w:szCs w:val="19"/>
              </w:rPr>
              <w:t>8</w:t>
            </w:r>
          </w:p>
        </w:tc>
        <w:tc>
          <w:tcPr>
            <w:tcW w:w="0" w:type="auto"/>
            <w:tcBorders>
              <w:top w:val="nil"/>
              <w:left w:val="nil"/>
              <w:bottom w:val="nil"/>
              <w:right w:val="single" w:sz="4" w:space="0" w:color="auto"/>
            </w:tcBorders>
            <w:shd w:val="clear" w:color="auto" w:fill="auto"/>
            <w:noWrap/>
            <w:vAlign w:val="bottom"/>
            <w:hideMark/>
          </w:tcPr>
          <w:p w14:paraId="6017624C" w14:textId="08B1C615" w:rsidR="009B40CE" w:rsidRPr="001226B6" w:rsidRDefault="009B40CE" w:rsidP="00294440">
            <w:pPr>
              <w:spacing w:before="0" w:after="0" w:line="240" w:lineRule="auto"/>
              <w:jc w:val="right"/>
              <w:rPr>
                <w:rFonts w:cs="Arial"/>
                <w:b/>
                <w:bCs/>
                <w:color w:val="auto"/>
                <w:kern w:val="0"/>
                <w:sz w:val="19"/>
                <w:szCs w:val="19"/>
                <w:lang w:eastAsia="en-AU"/>
              </w:rPr>
            </w:pPr>
            <w:r w:rsidRPr="001226B6">
              <w:rPr>
                <w:b/>
                <w:sz w:val="19"/>
                <w:szCs w:val="19"/>
              </w:rPr>
              <w:t>19</w:t>
            </w:r>
          </w:p>
        </w:tc>
      </w:tr>
      <w:tr w:rsidR="009B40CE" w:rsidRPr="001226B6" w14:paraId="28922E26"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hideMark/>
          </w:tcPr>
          <w:p w14:paraId="3D60599E" w14:textId="77777777" w:rsidR="009B40CE" w:rsidRPr="001226B6" w:rsidRDefault="009B40CE" w:rsidP="009B40CE">
            <w:pPr>
              <w:spacing w:before="0" w:after="0" w:line="240" w:lineRule="auto"/>
              <w:jc w:val="left"/>
              <w:rPr>
                <w:rFonts w:cs="Arial"/>
                <w:color w:val="FF0000"/>
                <w:kern w:val="0"/>
                <w:sz w:val="19"/>
                <w:szCs w:val="19"/>
                <w:lang w:eastAsia="en-AU"/>
              </w:rPr>
            </w:pPr>
            <w:r w:rsidRPr="001226B6">
              <w:rPr>
                <w:rFonts w:cs="Arial"/>
                <w:color w:val="FF0000"/>
                <w:kern w:val="0"/>
                <w:sz w:val="19"/>
                <w:szCs w:val="19"/>
                <w:lang w:eastAsia="en-AU"/>
              </w:rPr>
              <w:t>Golden perch</w:t>
            </w:r>
          </w:p>
        </w:tc>
        <w:tc>
          <w:tcPr>
            <w:tcW w:w="0" w:type="auto"/>
            <w:tcBorders>
              <w:top w:val="nil"/>
              <w:left w:val="nil"/>
              <w:bottom w:val="nil"/>
              <w:right w:val="nil"/>
            </w:tcBorders>
            <w:shd w:val="clear" w:color="auto" w:fill="auto"/>
            <w:noWrap/>
            <w:vAlign w:val="bottom"/>
            <w:hideMark/>
          </w:tcPr>
          <w:p w14:paraId="345AD858" w14:textId="44102A31" w:rsidR="009B40CE" w:rsidRPr="001226B6" w:rsidRDefault="000D24ED" w:rsidP="009B40CE">
            <w:pPr>
              <w:spacing w:before="0" w:after="0" w:line="240" w:lineRule="auto"/>
              <w:jc w:val="right"/>
              <w:rPr>
                <w:rFonts w:cs="Arial"/>
                <w:color w:val="FF0000"/>
                <w:kern w:val="0"/>
                <w:sz w:val="19"/>
                <w:szCs w:val="19"/>
                <w:lang w:eastAsia="en-AU"/>
              </w:rPr>
            </w:pPr>
            <w:r>
              <w:rPr>
                <w:sz w:val="19"/>
                <w:szCs w:val="19"/>
              </w:rPr>
              <w:t>3</w:t>
            </w:r>
          </w:p>
        </w:tc>
        <w:tc>
          <w:tcPr>
            <w:tcW w:w="0" w:type="auto"/>
            <w:tcBorders>
              <w:top w:val="nil"/>
              <w:left w:val="nil"/>
              <w:bottom w:val="nil"/>
              <w:right w:val="nil"/>
            </w:tcBorders>
            <w:shd w:val="clear" w:color="auto" w:fill="auto"/>
            <w:noWrap/>
            <w:vAlign w:val="bottom"/>
            <w:hideMark/>
          </w:tcPr>
          <w:p w14:paraId="1C2A688F" w14:textId="1591D694" w:rsidR="009B40CE" w:rsidRPr="001226B6" w:rsidRDefault="009B40CE" w:rsidP="009B40CE">
            <w:pPr>
              <w:spacing w:before="0" w:after="0" w:line="240" w:lineRule="auto"/>
              <w:jc w:val="right"/>
              <w:rPr>
                <w:rFonts w:cs="Arial"/>
                <w:color w:val="FF0000"/>
                <w:kern w:val="0"/>
                <w:sz w:val="19"/>
                <w:szCs w:val="19"/>
                <w:lang w:eastAsia="en-AU"/>
              </w:rPr>
            </w:pPr>
            <w:r w:rsidRPr="001226B6">
              <w:rPr>
                <w:sz w:val="19"/>
                <w:szCs w:val="19"/>
              </w:rPr>
              <w:t>0</w:t>
            </w:r>
          </w:p>
        </w:tc>
        <w:tc>
          <w:tcPr>
            <w:tcW w:w="0" w:type="auto"/>
            <w:tcBorders>
              <w:top w:val="nil"/>
              <w:left w:val="nil"/>
              <w:bottom w:val="nil"/>
              <w:right w:val="nil"/>
            </w:tcBorders>
            <w:shd w:val="clear" w:color="auto" w:fill="auto"/>
            <w:noWrap/>
            <w:vAlign w:val="bottom"/>
            <w:hideMark/>
          </w:tcPr>
          <w:p w14:paraId="21F9FF75" w14:textId="16E1B9FE" w:rsidR="009B40CE" w:rsidRPr="001226B6" w:rsidRDefault="009B40CE" w:rsidP="009B40CE">
            <w:pPr>
              <w:spacing w:before="0" w:after="0" w:line="240" w:lineRule="auto"/>
              <w:jc w:val="right"/>
              <w:rPr>
                <w:rFonts w:cs="Arial"/>
                <w:color w:val="FF0000"/>
                <w:kern w:val="0"/>
                <w:sz w:val="19"/>
                <w:szCs w:val="19"/>
                <w:lang w:eastAsia="en-AU"/>
              </w:rPr>
            </w:pPr>
            <w:r w:rsidRPr="001226B6">
              <w:rPr>
                <w:sz w:val="19"/>
                <w:szCs w:val="19"/>
              </w:rPr>
              <w:t>0</w:t>
            </w:r>
          </w:p>
        </w:tc>
        <w:tc>
          <w:tcPr>
            <w:tcW w:w="0" w:type="auto"/>
            <w:tcBorders>
              <w:top w:val="nil"/>
              <w:left w:val="nil"/>
              <w:bottom w:val="nil"/>
              <w:right w:val="single" w:sz="4" w:space="0" w:color="auto"/>
            </w:tcBorders>
            <w:shd w:val="clear" w:color="auto" w:fill="auto"/>
            <w:noWrap/>
            <w:vAlign w:val="bottom"/>
            <w:hideMark/>
          </w:tcPr>
          <w:p w14:paraId="0EC9E640" w14:textId="249CC176" w:rsidR="009B40CE" w:rsidRPr="001226B6" w:rsidRDefault="000D24ED" w:rsidP="009B40CE">
            <w:pPr>
              <w:spacing w:before="0" w:after="0" w:line="240" w:lineRule="auto"/>
              <w:jc w:val="right"/>
              <w:rPr>
                <w:rFonts w:cs="Arial"/>
                <w:b/>
                <w:bCs/>
                <w:color w:val="FF0000"/>
                <w:kern w:val="0"/>
                <w:sz w:val="19"/>
                <w:szCs w:val="19"/>
                <w:lang w:eastAsia="en-AU"/>
              </w:rPr>
            </w:pPr>
            <w:r>
              <w:rPr>
                <w:b/>
                <w:sz w:val="19"/>
                <w:szCs w:val="19"/>
              </w:rPr>
              <w:t>3</w:t>
            </w:r>
          </w:p>
        </w:tc>
        <w:tc>
          <w:tcPr>
            <w:tcW w:w="0" w:type="auto"/>
            <w:tcBorders>
              <w:top w:val="nil"/>
              <w:left w:val="nil"/>
              <w:bottom w:val="nil"/>
              <w:right w:val="nil"/>
            </w:tcBorders>
            <w:shd w:val="clear" w:color="auto" w:fill="auto"/>
            <w:noWrap/>
            <w:vAlign w:val="bottom"/>
            <w:hideMark/>
          </w:tcPr>
          <w:p w14:paraId="7292E84F" w14:textId="2CFF0586" w:rsidR="009B40CE" w:rsidRPr="001226B6" w:rsidRDefault="009B40CE" w:rsidP="00294440">
            <w:pPr>
              <w:spacing w:before="0" w:after="0" w:line="240" w:lineRule="auto"/>
              <w:jc w:val="right"/>
              <w:rPr>
                <w:rFonts w:cs="Arial"/>
                <w:color w:val="FF0000"/>
                <w:kern w:val="0"/>
                <w:sz w:val="19"/>
                <w:szCs w:val="19"/>
                <w:lang w:eastAsia="en-AU"/>
              </w:rPr>
            </w:pPr>
            <w:r w:rsidRPr="001226B6">
              <w:rPr>
                <w:sz w:val="19"/>
                <w:szCs w:val="19"/>
              </w:rPr>
              <w:t>14</w:t>
            </w:r>
          </w:p>
        </w:tc>
        <w:tc>
          <w:tcPr>
            <w:tcW w:w="0" w:type="auto"/>
            <w:tcBorders>
              <w:top w:val="nil"/>
              <w:left w:val="nil"/>
              <w:bottom w:val="nil"/>
              <w:right w:val="nil"/>
            </w:tcBorders>
            <w:shd w:val="clear" w:color="auto" w:fill="auto"/>
            <w:noWrap/>
            <w:vAlign w:val="bottom"/>
            <w:hideMark/>
          </w:tcPr>
          <w:p w14:paraId="08E70E59" w14:textId="73BB3C8C" w:rsidR="009B40CE" w:rsidRPr="001226B6" w:rsidRDefault="000D24ED" w:rsidP="00294440">
            <w:pPr>
              <w:spacing w:before="0" w:after="0" w:line="240" w:lineRule="auto"/>
              <w:jc w:val="right"/>
              <w:rPr>
                <w:rFonts w:cs="Arial"/>
                <w:color w:val="FF0000"/>
                <w:kern w:val="0"/>
                <w:sz w:val="19"/>
                <w:szCs w:val="19"/>
                <w:lang w:eastAsia="en-AU"/>
              </w:rPr>
            </w:pPr>
            <w:r>
              <w:rPr>
                <w:sz w:val="19"/>
                <w:szCs w:val="19"/>
              </w:rPr>
              <w:t>2</w:t>
            </w:r>
          </w:p>
        </w:tc>
        <w:tc>
          <w:tcPr>
            <w:tcW w:w="0" w:type="auto"/>
            <w:tcBorders>
              <w:top w:val="nil"/>
              <w:left w:val="nil"/>
              <w:bottom w:val="nil"/>
              <w:right w:val="nil"/>
            </w:tcBorders>
            <w:shd w:val="clear" w:color="auto" w:fill="auto"/>
            <w:noWrap/>
            <w:vAlign w:val="bottom"/>
            <w:hideMark/>
          </w:tcPr>
          <w:p w14:paraId="231E1253" w14:textId="5D2B9740" w:rsidR="009B40CE" w:rsidRPr="001226B6" w:rsidRDefault="000D24ED" w:rsidP="00294440">
            <w:pPr>
              <w:spacing w:before="0" w:after="0" w:line="240" w:lineRule="auto"/>
              <w:jc w:val="right"/>
              <w:rPr>
                <w:rFonts w:cs="Arial"/>
                <w:color w:val="FF0000"/>
                <w:kern w:val="0"/>
                <w:sz w:val="19"/>
                <w:szCs w:val="19"/>
                <w:lang w:eastAsia="en-AU"/>
              </w:rPr>
            </w:pPr>
            <w:r>
              <w:rPr>
                <w:sz w:val="19"/>
                <w:szCs w:val="19"/>
              </w:rPr>
              <w:t>0</w:t>
            </w:r>
          </w:p>
        </w:tc>
        <w:tc>
          <w:tcPr>
            <w:tcW w:w="0" w:type="auto"/>
            <w:tcBorders>
              <w:top w:val="nil"/>
              <w:left w:val="nil"/>
              <w:bottom w:val="nil"/>
              <w:right w:val="single" w:sz="4" w:space="0" w:color="auto"/>
            </w:tcBorders>
            <w:shd w:val="clear" w:color="auto" w:fill="auto"/>
            <w:noWrap/>
            <w:vAlign w:val="bottom"/>
            <w:hideMark/>
          </w:tcPr>
          <w:p w14:paraId="53B1B126" w14:textId="0A7A0ACA" w:rsidR="009B40CE" w:rsidRPr="001226B6" w:rsidRDefault="009B40CE" w:rsidP="00294440">
            <w:pPr>
              <w:spacing w:before="0" w:after="0" w:line="240" w:lineRule="auto"/>
              <w:jc w:val="right"/>
              <w:rPr>
                <w:rFonts w:cs="Arial"/>
                <w:b/>
                <w:bCs/>
                <w:color w:val="FF0000"/>
                <w:kern w:val="0"/>
                <w:sz w:val="19"/>
                <w:szCs w:val="19"/>
                <w:lang w:eastAsia="en-AU"/>
              </w:rPr>
            </w:pPr>
            <w:r w:rsidRPr="001226B6">
              <w:rPr>
                <w:sz w:val="19"/>
                <w:szCs w:val="19"/>
              </w:rPr>
              <w:t>16</w:t>
            </w:r>
          </w:p>
        </w:tc>
        <w:tc>
          <w:tcPr>
            <w:tcW w:w="0" w:type="auto"/>
            <w:tcBorders>
              <w:top w:val="nil"/>
              <w:left w:val="nil"/>
              <w:bottom w:val="nil"/>
              <w:right w:val="single" w:sz="4" w:space="0" w:color="auto"/>
            </w:tcBorders>
            <w:shd w:val="clear" w:color="auto" w:fill="auto"/>
            <w:noWrap/>
            <w:vAlign w:val="bottom"/>
            <w:hideMark/>
          </w:tcPr>
          <w:p w14:paraId="62E5E514" w14:textId="654D6545" w:rsidR="009B40CE" w:rsidRPr="001226B6" w:rsidRDefault="009B40CE" w:rsidP="000D24ED">
            <w:pPr>
              <w:spacing w:before="0" w:after="0" w:line="240" w:lineRule="auto"/>
              <w:jc w:val="right"/>
              <w:rPr>
                <w:rFonts w:cs="Arial"/>
                <w:b/>
                <w:bCs/>
                <w:color w:val="FF0000"/>
                <w:kern w:val="0"/>
                <w:sz w:val="19"/>
                <w:szCs w:val="19"/>
                <w:lang w:eastAsia="en-AU"/>
              </w:rPr>
            </w:pPr>
            <w:r w:rsidRPr="001226B6">
              <w:rPr>
                <w:b/>
                <w:sz w:val="19"/>
                <w:szCs w:val="19"/>
              </w:rPr>
              <w:t>1</w:t>
            </w:r>
            <w:r w:rsidR="000D24ED">
              <w:rPr>
                <w:b/>
                <w:sz w:val="19"/>
                <w:szCs w:val="19"/>
              </w:rPr>
              <w:t>9</w:t>
            </w:r>
          </w:p>
        </w:tc>
      </w:tr>
      <w:tr w:rsidR="009B40CE" w:rsidRPr="001226B6" w14:paraId="4A654A1F" w14:textId="77777777" w:rsidTr="00294440">
        <w:trPr>
          <w:trHeight w:val="330"/>
        </w:trPr>
        <w:tc>
          <w:tcPr>
            <w:tcW w:w="0" w:type="auto"/>
            <w:tcBorders>
              <w:top w:val="nil"/>
              <w:left w:val="single" w:sz="4" w:space="0" w:color="auto"/>
              <w:bottom w:val="nil"/>
              <w:right w:val="single" w:sz="4" w:space="0" w:color="auto"/>
            </w:tcBorders>
            <w:shd w:val="clear" w:color="auto" w:fill="auto"/>
            <w:noWrap/>
            <w:vAlign w:val="center"/>
          </w:tcPr>
          <w:p w14:paraId="2A308554" w14:textId="0B44BCA4" w:rsidR="009B40CE" w:rsidRPr="001226B6" w:rsidRDefault="0031353F" w:rsidP="009B40CE">
            <w:pPr>
              <w:spacing w:before="0" w:after="0" w:line="240" w:lineRule="auto"/>
              <w:jc w:val="left"/>
              <w:rPr>
                <w:rFonts w:cs="Arial"/>
                <w:color w:val="auto"/>
                <w:kern w:val="0"/>
                <w:sz w:val="19"/>
                <w:szCs w:val="19"/>
                <w:lang w:eastAsia="en-AU"/>
              </w:rPr>
            </w:pPr>
            <w:r>
              <w:rPr>
                <w:rFonts w:cs="Arial"/>
                <w:color w:val="auto"/>
                <w:kern w:val="0"/>
                <w:sz w:val="19"/>
                <w:szCs w:val="19"/>
                <w:lang w:eastAsia="en-AU"/>
              </w:rPr>
              <w:t>Golden p</w:t>
            </w:r>
            <w:r w:rsidR="009B40CE" w:rsidRPr="001226B6">
              <w:rPr>
                <w:rFonts w:cs="Arial"/>
                <w:color w:val="auto"/>
                <w:kern w:val="0"/>
                <w:sz w:val="19"/>
                <w:szCs w:val="19"/>
                <w:lang w:eastAsia="en-AU"/>
              </w:rPr>
              <w:t>erch eggs*</w:t>
            </w:r>
          </w:p>
        </w:tc>
        <w:tc>
          <w:tcPr>
            <w:tcW w:w="0" w:type="auto"/>
            <w:tcBorders>
              <w:top w:val="nil"/>
              <w:left w:val="nil"/>
              <w:bottom w:val="nil"/>
              <w:right w:val="nil"/>
            </w:tcBorders>
            <w:shd w:val="clear" w:color="auto" w:fill="auto"/>
            <w:noWrap/>
            <w:vAlign w:val="bottom"/>
          </w:tcPr>
          <w:p w14:paraId="2277B046" w14:textId="7D8F26A6" w:rsidR="009B40CE" w:rsidRPr="001226B6" w:rsidRDefault="009B40CE" w:rsidP="009B40CE">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nil"/>
            </w:tcBorders>
            <w:shd w:val="clear" w:color="auto" w:fill="auto"/>
            <w:noWrap/>
            <w:vAlign w:val="bottom"/>
          </w:tcPr>
          <w:p w14:paraId="64B22F37" w14:textId="69691062" w:rsidR="009B40CE" w:rsidRPr="001226B6" w:rsidRDefault="009B40CE" w:rsidP="009B40CE">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nil"/>
            </w:tcBorders>
            <w:shd w:val="clear" w:color="auto" w:fill="auto"/>
            <w:noWrap/>
            <w:vAlign w:val="bottom"/>
          </w:tcPr>
          <w:p w14:paraId="22CA3D41" w14:textId="7EA67D7A"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single" w:sz="4" w:space="0" w:color="auto"/>
            </w:tcBorders>
            <w:shd w:val="clear" w:color="auto" w:fill="auto"/>
            <w:noWrap/>
            <w:vAlign w:val="bottom"/>
          </w:tcPr>
          <w:p w14:paraId="439CAC26" w14:textId="41E786D3"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c>
          <w:tcPr>
            <w:tcW w:w="0" w:type="auto"/>
            <w:tcBorders>
              <w:top w:val="nil"/>
              <w:left w:val="nil"/>
              <w:bottom w:val="nil"/>
              <w:right w:val="nil"/>
            </w:tcBorders>
            <w:shd w:val="clear" w:color="auto" w:fill="auto"/>
            <w:noWrap/>
            <w:vAlign w:val="bottom"/>
          </w:tcPr>
          <w:p w14:paraId="6C84F6DB" w14:textId="6A2C3699"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nil"/>
            </w:tcBorders>
            <w:shd w:val="clear" w:color="auto" w:fill="auto"/>
            <w:noWrap/>
            <w:vAlign w:val="bottom"/>
          </w:tcPr>
          <w:p w14:paraId="43FF3395" w14:textId="3D3785A4"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nil"/>
            </w:tcBorders>
            <w:shd w:val="clear" w:color="auto" w:fill="auto"/>
            <w:noWrap/>
            <w:vAlign w:val="bottom"/>
          </w:tcPr>
          <w:p w14:paraId="306AB711" w14:textId="5428B784"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nil"/>
              <w:right w:val="single" w:sz="4" w:space="0" w:color="auto"/>
            </w:tcBorders>
            <w:shd w:val="clear" w:color="auto" w:fill="auto"/>
            <w:noWrap/>
            <w:vAlign w:val="bottom"/>
          </w:tcPr>
          <w:p w14:paraId="08FDDC26" w14:textId="4E0DC7A8"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c>
          <w:tcPr>
            <w:tcW w:w="0" w:type="auto"/>
            <w:tcBorders>
              <w:top w:val="nil"/>
              <w:left w:val="nil"/>
              <w:bottom w:val="nil"/>
              <w:right w:val="single" w:sz="4" w:space="0" w:color="auto"/>
            </w:tcBorders>
            <w:shd w:val="clear" w:color="auto" w:fill="auto"/>
            <w:noWrap/>
            <w:vAlign w:val="bottom"/>
          </w:tcPr>
          <w:p w14:paraId="0DF35089" w14:textId="01B14DE7"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r>
      <w:tr w:rsidR="009B40CE" w:rsidRPr="001226B6" w14:paraId="160B493C" w14:textId="77777777" w:rsidTr="00294440">
        <w:trPr>
          <w:trHeight w:val="330"/>
        </w:trPr>
        <w:tc>
          <w:tcPr>
            <w:tcW w:w="0" w:type="auto"/>
            <w:tcBorders>
              <w:top w:val="nil"/>
              <w:left w:val="single" w:sz="4" w:space="0" w:color="auto"/>
              <w:bottom w:val="single" w:sz="4" w:space="0" w:color="auto"/>
              <w:right w:val="single" w:sz="4" w:space="0" w:color="auto"/>
            </w:tcBorders>
            <w:shd w:val="clear" w:color="auto" w:fill="auto"/>
            <w:noWrap/>
            <w:vAlign w:val="center"/>
          </w:tcPr>
          <w:p w14:paraId="2EA444B1" w14:textId="20A15C40" w:rsidR="009B40CE" w:rsidRPr="001226B6" w:rsidRDefault="009B40CE" w:rsidP="009B40CE">
            <w:pPr>
              <w:spacing w:before="0" w:after="0" w:line="240" w:lineRule="auto"/>
              <w:jc w:val="left"/>
              <w:rPr>
                <w:rFonts w:cs="Arial"/>
                <w:color w:val="auto"/>
                <w:kern w:val="0"/>
                <w:sz w:val="19"/>
                <w:szCs w:val="19"/>
                <w:lang w:eastAsia="en-AU"/>
              </w:rPr>
            </w:pPr>
            <w:r w:rsidRPr="001226B6">
              <w:rPr>
                <w:rFonts w:cs="Arial"/>
                <w:color w:val="auto"/>
                <w:kern w:val="0"/>
                <w:sz w:val="19"/>
                <w:szCs w:val="19"/>
                <w:lang w:eastAsia="en-AU"/>
              </w:rPr>
              <w:t>Perch hatchlings*</w:t>
            </w:r>
          </w:p>
        </w:tc>
        <w:tc>
          <w:tcPr>
            <w:tcW w:w="0" w:type="auto"/>
            <w:tcBorders>
              <w:top w:val="nil"/>
              <w:left w:val="nil"/>
              <w:bottom w:val="single" w:sz="4" w:space="0" w:color="auto"/>
              <w:right w:val="nil"/>
            </w:tcBorders>
            <w:shd w:val="clear" w:color="auto" w:fill="auto"/>
            <w:noWrap/>
            <w:vAlign w:val="bottom"/>
          </w:tcPr>
          <w:p w14:paraId="6EEC13C3" w14:textId="39152915" w:rsidR="009B40CE" w:rsidRPr="001226B6" w:rsidRDefault="009B40CE" w:rsidP="009B40CE">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nil"/>
            </w:tcBorders>
            <w:shd w:val="clear" w:color="auto" w:fill="auto"/>
            <w:noWrap/>
            <w:vAlign w:val="bottom"/>
          </w:tcPr>
          <w:p w14:paraId="71BF1B65" w14:textId="7BD5D435" w:rsidR="009B40CE" w:rsidRPr="001226B6" w:rsidRDefault="009B40CE" w:rsidP="009B40CE">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nil"/>
            </w:tcBorders>
            <w:shd w:val="clear" w:color="auto" w:fill="auto"/>
            <w:noWrap/>
            <w:vAlign w:val="bottom"/>
          </w:tcPr>
          <w:p w14:paraId="4B8ADFC3" w14:textId="553ADD54"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single" w:sz="4" w:space="0" w:color="auto"/>
            </w:tcBorders>
            <w:shd w:val="clear" w:color="auto" w:fill="auto"/>
            <w:noWrap/>
            <w:vAlign w:val="bottom"/>
          </w:tcPr>
          <w:p w14:paraId="29B70F3D" w14:textId="4E49C4E5"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c>
          <w:tcPr>
            <w:tcW w:w="0" w:type="auto"/>
            <w:tcBorders>
              <w:top w:val="nil"/>
              <w:left w:val="nil"/>
              <w:bottom w:val="single" w:sz="4" w:space="0" w:color="auto"/>
              <w:right w:val="nil"/>
            </w:tcBorders>
            <w:shd w:val="clear" w:color="auto" w:fill="auto"/>
            <w:noWrap/>
            <w:vAlign w:val="bottom"/>
          </w:tcPr>
          <w:p w14:paraId="6ED05101" w14:textId="6A4ADAA9"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nil"/>
            </w:tcBorders>
            <w:shd w:val="clear" w:color="auto" w:fill="auto"/>
            <w:noWrap/>
            <w:vAlign w:val="bottom"/>
          </w:tcPr>
          <w:p w14:paraId="48C075E5" w14:textId="7F1355D0"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nil"/>
            </w:tcBorders>
            <w:shd w:val="clear" w:color="auto" w:fill="auto"/>
            <w:noWrap/>
            <w:vAlign w:val="bottom"/>
          </w:tcPr>
          <w:p w14:paraId="1A77A6A3" w14:textId="23CFF77D" w:rsidR="009B40CE" w:rsidRPr="001226B6" w:rsidRDefault="009B40CE" w:rsidP="00294440">
            <w:pPr>
              <w:spacing w:before="0" w:after="0" w:line="240" w:lineRule="auto"/>
              <w:jc w:val="right"/>
              <w:rPr>
                <w:rFonts w:cs="Arial"/>
                <w:color w:val="auto"/>
                <w:kern w:val="0"/>
                <w:sz w:val="19"/>
                <w:szCs w:val="19"/>
                <w:lang w:eastAsia="en-AU"/>
              </w:rPr>
            </w:pPr>
            <w:r w:rsidRPr="001226B6">
              <w:rPr>
                <w:rFonts w:cs="Arial"/>
                <w:color w:val="auto"/>
                <w:kern w:val="0"/>
                <w:sz w:val="19"/>
                <w:szCs w:val="19"/>
                <w:lang w:eastAsia="en-AU"/>
              </w:rPr>
              <w:t>*</w:t>
            </w:r>
          </w:p>
        </w:tc>
        <w:tc>
          <w:tcPr>
            <w:tcW w:w="0" w:type="auto"/>
            <w:tcBorders>
              <w:top w:val="nil"/>
              <w:left w:val="nil"/>
              <w:bottom w:val="single" w:sz="4" w:space="0" w:color="auto"/>
              <w:right w:val="single" w:sz="4" w:space="0" w:color="auto"/>
            </w:tcBorders>
            <w:shd w:val="clear" w:color="auto" w:fill="auto"/>
            <w:noWrap/>
            <w:vAlign w:val="bottom"/>
          </w:tcPr>
          <w:p w14:paraId="7B4089E3" w14:textId="45D02CD8"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c>
          <w:tcPr>
            <w:tcW w:w="0" w:type="auto"/>
            <w:tcBorders>
              <w:top w:val="nil"/>
              <w:left w:val="nil"/>
              <w:bottom w:val="single" w:sz="4" w:space="0" w:color="auto"/>
              <w:right w:val="single" w:sz="4" w:space="0" w:color="auto"/>
            </w:tcBorders>
            <w:shd w:val="clear" w:color="auto" w:fill="auto"/>
            <w:noWrap/>
            <w:vAlign w:val="bottom"/>
          </w:tcPr>
          <w:p w14:paraId="75F6BF06" w14:textId="5E552D57" w:rsidR="009B40CE" w:rsidRPr="001226B6" w:rsidRDefault="009B40CE" w:rsidP="00294440">
            <w:pPr>
              <w:spacing w:before="0" w:after="0" w:line="240" w:lineRule="auto"/>
              <w:jc w:val="right"/>
              <w:rPr>
                <w:rFonts w:cs="Arial"/>
                <w:b/>
                <w:bCs/>
                <w:color w:val="auto"/>
                <w:kern w:val="0"/>
                <w:sz w:val="19"/>
                <w:szCs w:val="19"/>
                <w:lang w:eastAsia="en-AU"/>
              </w:rPr>
            </w:pPr>
            <w:r w:rsidRPr="001226B6">
              <w:rPr>
                <w:rFonts w:cs="Arial"/>
                <w:b/>
                <w:bCs/>
                <w:color w:val="auto"/>
                <w:kern w:val="0"/>
                <w:sz w:val="19"/>
                <w:szCs w:val="19"/>
                <w:lang w:eastAsia="en-AU"/>
              </w:rPr>
              <w:t>*</w:t>
            </w:r>
          </w:p>
        </w:tc>
      </w:tr>
    </w:tbl>
    <w:p w14:paraId="1DD933C6" w14:textId="77777777" w:rsidR="005C3079" w:rsidRPr="001226B6" w:rsidRDefault="005C3079" w:rsidP="007B1CD9">
      <w:pPr>
        <w:contextualSpacing/>
        <w:rPr>
          <w:sz w:val="6"/>
          <w:lang w:eastAsia="en-AU"/>
        </w:rPr>
      </w:pPr>
    </w:p>
    <w:p w14:paraId="455FC56E" w14:textId="17F724E3" w:rsidR="007B1CD9" w:rsidRPr="001226B6" w:rsidRDefault="00A33165" w:rsidP="00BA21CE">
      <w:pPr>
        <w:spacing w:before="0" w:after="0"/>
        <w:contextualSpacing/>
        <w:rPr>
          <w:sz w:val="20"/>
          <w:lang w:eastAsia="en-AU"/>
        </w:rPr>
      </w:pPr>
      <w:r w:rsidRPr="001226B6">
        <w:rPr>
          <w:sz w:val="20"/>
          <w:vertAlign w:val="superscript"/>
          <w:lang w:eastAsia="en-AU"/>
        </w:rPr>
        <w:t>#</w:t>
      </w:r>
      <w:r w:rsidR="00C701E6" w:rsidRPr="001226B6">
        <w:rPr>
          <w:sz w:val="20"/>
          <w:lang w:eastAsia="en-AU"/>
        </w:rPr>
        <w:t xml:space="preserve"> </w:t>
      </w:r>
      <w:r w:rsidR="007B1CD9" w:rsidRPr="001226B6">
        <w:rPr>
          <w:sz w:val="20"/>
          <w:lang w:eastAsia="en-AU"/>
        </w:rPr>
        <w:t>’Flatheaded gudgeons’ include flatheaded gudgeon (</w:t>
      </w:r>
      <w:r w:rsidR="007B1CD9" w:rsidRPr="001226B6">
        <w:rPr>
          <w:i/>
          <w:sz w:val="20"/>
          <w:lang w:eastAsia="en-AU"/>
        </w:rPr>
        <w:t>Philypnodon grandiceps</w:t>
      </w:r>
      <w:r w:rsidR="007B1CD9" w:rsidRPr="001226B6">
        <w:rPr>
          <w:sz w:val="20"/>
          <w:lang w:eastAsia="en-AU"/>
        </w:rPr>
        <w:t>) and dwarf flatheaded gudgeon (</w:t>
      </w:r>
      <w:r w:rsidR="007B1CD9" w:rsidRPr="001226B6">
        <w:rPr>
          <w:i/>
          <w:sz w:val="20"/>
          <w:lang w:eastAsia="en-AU"/>
        </w:rPr>
        <w:t>Philypnodon macrostomus</w:t>
      </w:r>
      <w:r w:rsidR="007B1CD9" w:rsidRPr="001226B6">
        <w:rPr>
          <w:sz w:val="20"/>
          <w:lang w:eastAsia="en-AU"/>
        </w:rPr>
        <w:t xml:space="preserve">). </w:t>
      </w:r>
    </w:p>
    <w:p w14:paraId="4200A626" w14:textId="0DB27336" w:rsidR="005849A8" w:rsidRPr="00BA21CE" w:rsidRDefault="00A33165" w:rsidP="00BA21CE">
      <w:pPr>
        <w:spacing w:before="0" w:after="0"/>
        <w:contextualSpacing/>
        <w:rPr>
          <w:lang w:eastAsia="en-AU"/>
        </w:rPr>
        <w:sectPr w:rsidR="005849A8" w:rsidRPr="00BA21CE" w:rsidSect="007B1CD9">
          <w:pgSz w:w="16840" w:h="11900" w:orient="landscape" w:code="9"/>
          <w:pgMar w:top="1440" w:right="1440" w:bottom="1440" w:left="1440" w:header="709" w:footer="709" w:gutter="0"/>
          <w:cols w:space="708"/>
          <w:docGrid w:linePitch="360"/>
        </w:sectPr>
      </w:pPr>
      <w:r w:rsidRPr="001226B6">
        <w:rPr>
          <w:sz w:val="20"/>
          <w:lang w:eastAsia="en-AU"/>
        </w:rPr>
        <w:t>*</w:t>
      </w:r>
      <w:r w:rsidR="00C701E6" w:rsidRPr="001226B6">
        <w:rPr>
          <w:sz w:val="20"/>
          <w:vertAlign w:val="superscript"/>
          <w:lang w:eastAsia="en-AU"/>
        </w:rPr>
        <w:t xml:space="preserve"> </w:t>
      </w:r>
      <w:r w:rsidR="0031353F">
        <w:rPr>
          <w:sz w:val="20"/>
          <w:lang w:eastAsia="en-AU"/>
        </w:rPr>
        <w:t>F</w:t>
      </w:r>
      <w:r w:rsidR="0031353F" w:rsidRPr="0031353F">
        <w:rPr>
          <w:sz w:val="20"/>
          <w:lang w:eastAsia="en-AU"/>
        </w:rPr>
        <w:t xml:space="preserve">ish eggs suspected to be golden </w:t>
      </w:r>
      <w:r w:rsidR="0031353F">
        <w:rPr>
          <w:sz w:val="20"/>
          <w:lang w:eastAsia="en-AU"/>
        </w:rPr>
        <w:t xml:space="preserve">or silver </w:t>
      </w:r>
      <w:r w:rsidR="0031353F" w:rsidRPr="0031353F">
        <w:rPr>
          <w:sz w:val="20"/>
          <w:lang w:eastAsia="en-AU"/>
        </w:rPr>
        <w:t>perch were collected below Lock 1 from 12 October to 22 November 2016 and below 6 from early 11 October to 7 November 2016. These eggs were hatched out and confirmed to be golden perch.</w:t>
      </w:r>
      <w:r w:rsidR="0031353F">
        <w:rPr>
          <w:sz w:val="20"/>
          <w:lang w:eastAsia="en-AU"/>
        </w:rPr>
        <w:t xml:space="preserve"> P</w:t>
      </w:r>
      <w:r w:rsidR="00C701E6" w:rsidRPr="001226B6">
        <w:rPr>
          <w:sz w:val="20"/>
          <w:lang w:eastAsia="en-AU"/>
        </w:rPr>
        <w:t>erch hatchlings were golden perch or silver perch that were too small to be identified to species. Their presence or absence is indicated in the table.</w:t>
      </w:r>
    </w:p>
    <w:p w14:paraId="103CDA44" w14:textId="77777777" w:rsidR="00F36F32" w:rsidRPr="00B61C7B" w:rsidRDefault="00F36F32" w:rsidP="00F36F32">
      <w:pPr>
        <w:spacing w:before="0" w:after="200" w:line="276" w:lineRule="auto"/>
        <w:rPr>
          <w:b/>
          <w:i/>
          <w:color w:val="1F497D" w:themeColor="text2"/>
          <w:sz w:val="24"/>
          <w:szCs w:val="24"/>
        </w:rPr>
      </w:pPr>
      <w:r w:rsidRPr="00B61C7B">
        <w:rPr>
          <w:b/>
          <w:i/>
          <w:color w:val="1F497D" w:themeColor="text2"/>
          <w:sz w:val="24"/>
          <w:szCs w:val="24"/>
        </w:rPr>
        <w:t>Golden</w:t>
      </w:r>
      <w:r w:rsidRPr="006D6F90">
        <w:rPr>
          <w:b/>
          <w:i/>
          <w:color w:val="1F497D" w:themeColor="text2"/>
          <w:sz w:val="24"/>
          <w:szCs w:val="24"/>
        </w:rPr>
        <w:t xml:space="preserve"> </w:t>
      </w:r>
      <w:r w:rsidRPr="00B57B39">
        <w:rPr>
          <w:b/>
          <w:i/>
          <w:color w:val="1F497D" w:themeColor="text2"/>
          <w:sz w:val="24"/>
          <w:szCs w:val="24"/>
        </w:rPr>
        <w:t>perch</w:t>
      </w:r>
      <w:r>
        <w:rPr>
          <w:b/>
          <w:i/>
          <w:color w:val="1F497D" w:themeColor="text2"/>
          <w:sz w:val="24"/>
          <w:szCs w:val="24"/>
        </w:rPr>
        <w:t xml:space="preserve"> and silver perch larval collection and spawn dates</w:t>
      </w:r>
    </w:p>
    <w:p w14:paraId="3AF08EB0" w14:textId="36346868" w:rsidR="001D3C84" w:rsidRDefault="001D3C84" w:rsidP="001D3C84">
      <w:pPr>
        <w:rPr>
          <w:rFonts w:eastAsia="MS Mincho" w:cs="Arial"/>
          <w:b/>
          <w:bCs/>
          <w:color w:val="auto"/>
          <w:kern w:val="0"/>
          <w:sz w:val="20"/>
          <w:lang w:val="en-US"/>
        </w:rPr>
      </w:pPr>
      <w:r w:rsidRPr="003B5DE9">
        <w:t>In 201</w:t>
      </w:r>
      <w:r>
        <w:t>6</w:t>
      </w:r>
      <w:r w:rsidRPr="003B5DE9">
        <w:t>/1</w:t>
      </w:r>
      <w:r>
        <w:t>7</w:t>
      </w:r>
      <w:r w:rsidRPr="003B5DE9">
        <w:t xml:space="preserve">, </w:t>
      </w:r>
      <w:r>
        <w:t>19</w:t>
      </w:r>
      <w:r w:rsidRPr="003B5DE9">
        <w:t xml:space="preserve"> golden perch larvae were collected </w:t>
      </w:r>
      <w:r>
        <w:t xml:space="preserve">in the </w:t>
      </w:r>
      <w:r w:rsidRPr="005D74D7">
        <w:t xml:space="preserve">gorge and floodplain geomorphic zones of the LMR </w:t>
      </w:r>
      <w:r>
        <w:t>(Table H5).</w:t>
      </w:r>
      <w:r w:rsidR="009C3288">
        <w:t xml:space="preserve"> </w:t>
      </w:r>
      <w:r>
        <w:t>The majority of larvae (</w:t>
      </w:r>
      <w:r w:rsidRPr="00673031">
        <w:rPr>
          <w:i/>
        </w:rPr>
        <w:t>n</w:t>
      </w:r>
      <w:r>
        <w:t xml:space="preserve"> = 14) were collected at</w:t>
      </w:r>
      <w:r w:rsidRPr="003B5DE9">
        <w:t xml:space="preserve"> Lock </w:t>
      </w:r>
      <w:r>
        <w:t>6 on 10</w:t>
      </w:r>
      <w:r w:rsidRPr="003B5DE9">
        <w:t xml:space="preserve"> </w:t>
      </w:r>
      <w:r>
        <w:t xml:space="preserve">January 2017, while two larvae were collected on 24 October </w:t>
      </w:r>
      <w:r w:rsidR="00A72AC3">
        <w:t xml:space="preserve">2016 </w:t>
      </w:r>
      <w:r>
        <w:t>at Lock 6 and</w:t>
      </w:r>
      <w:r w:rsidRPr="003B5DE9">
        <w:t xml:space="preserve"> </w:t>
      </w:r>
      <w:r w:rsidR="00A72AC3">
        <w:t>one individual was</w:t>
      </w:r>
      <w:r>
        <w:t xml:space="preserve"> collected from Lock 1 on 25 October 2016, 22 November 2016 and 10</w:t>
      </w:r>
      <w:r w:rsidRPr="003B5DE9">
        <w:t xml:space="preserve"> </w:t>
      </w:r>
      <w:r>
        <w:t xml:space="preserve">January </w:t>
      </w:r>
      <w:r w:rsidRPr="003B5DE9">
        <w:t>201</w:t>
      </w:r>
      <w:r>
        <w:t>7</w:t>
      </w:r>
      <w:r w:rsidRPr="003B5DE9">
        <w:t xml:space="preserve">. Ages of these larvae </w:t>
      </w:r>
      <w:r>
        <w:t>ranged</w:t>
      </w:r>
      <w:r w:rsidRPr="00875175">
        <w:t xml:space="preserve"> </w:t>
      </w:r>
      <w:r>
        <w:t>2</w:t>
      </w:r>
      <w:r w:rsidRPr="00875175">
        <w:t xml:space="preserve"> </w:t>
      </w:r>
      <w:r>
        <w:t>(pre-flexion) to</w:t>
      </w:r>
      <w:r w:rsidRPr="003B5DE9">
        <w:t xml:space="preserve"> </w:t>
      </w:r>
      <w:r>
        <w:t>27</w:t>
      </w:r>
      <w:r w:rsidRPr="003B5DE9">
        <w:t xml:space="preserve"> days</w:t>
      </w:r>
      <w:r>
        <w:t xml:space="preserve"> (post-flexion)</w:t>
      </w:r>
      <w:r w:rsidRPr="003B5DE9">
        <w:t xml:space="preserve">, corresponding to spawn dates </w:t>
      </w:r>
      <w:r w:rsidRPr="00875175">
        <w:t>of</w:t>
      </w:r>
      <w:r>
        <w:t xml:space="preserve"> 22–23 October 2016, 20 November 2016,</w:t>
      </w:r>
      <w:r w:rsidRPr="00875175">
        <w:t xml:space="preserve"> 1</w:t>
      </w:r>
      <w:r>
        <w:t>4</w:t>
      </w:r>
      <w:r w:rsidRPr="00875175">
        <w:t xml:space="preserve"> </w:t>
      </w:r>
      <w:r>
        <w:t>December 2016, 24 December 2016–1 January 2017 and 7 January 2017 (Table H5; Figure H</w:t>
      </w:r>
      <w:r w:rsidR="00050996">
        <w:t>6</w:t>
      </w:r>
      <w:r w:rsidRPr="008421BB">
        <w:t xml:space="preserve">). </w:t>
      </w:r>
      <w:r>
        <w:t xml:space="preserve">Two YOY golden perch were </w:t>
      </w:r>
      <w:r w:rsidR="00A72AC3">
        <w:t xml:space="preserve">also collected by fyke nets between Lock 2 and </w:t>
      </w:r>
      <w:r>
        <w:t>3 (gorge geomorphic zone) on 4–5 April 2017 (Table H5). Age of the smallest YOY golden perch (47 mm) was 124 days, corresponding a spawn date of 2 December 2016 (Table H5; Figure H</w:t>
      </w:r>
      <w:r w:rsidR="00050996">
        <w:t>6</w:t>
      </w:r>
      <w:r w:rsidRPr="008421BB">
        <w:t>)</w:t>
      </w:r>
      <w:r>
        <w:t>.</w:t>
      </w:r>
      <w:r w:rsidR="00595823">
        <w:t xml:space="preserve"> The larger fish (61 mm) was unable to be accurately aged (at a daily resolution).</w:t>
      </w:r>
    </w:p>
    <w:p w14:paraId="38F5400C" w14:textId="13962EA2" w:rsidR="00FA1F5B" w:rsidRPr="004219AA" w:rsidRDefault="00214B14" w:rsidP="00343C03">
      <w:pPr>
        <w:pStyle w:val="Captions"/>
      </w:pPr>
      <w:r>
        <w:t xml:space="preserve">Table </w:t>
      </w:r>
      <w:r w:rsidR="00C47410">
        <w:t>H</w:t>
      </w:r>
      <w:r w:rsidR="00487A0B">
        <w:t>5</w:t>
      </w:r>
      <w:r w:rsidR="00FA1F5B" w:rsidRPr="004219AA">
        <w:t xml:space="preserve">. </w:t>
      </w:r>
      <w:r w:rsidR="001D3C84" w:rsidRPr="004219AA">
        <w:t xml:space="preserve">Capture location and date, length (mm), age (days), spawn date and otolith core </w:t>
      </w:r>
      <w:r w:rsidR="001D3C84" w:rsidRPr="004219AA">
        <w:rPr>
          <w:vertAlign w:val="superscript"/>
        </w:rPr>
        <w:t>87</w:t>
      </w:r>
      <w:r w:rsidR="001D3C84" w:rsidRPr="004219AA">
        <w:t>Sr/</w:t>
      </w:r>
      <w:r w:rsidR="001D3C84" w:rsidRPr="004219AA">
        <w:rPr>
          <w:vertAlign w:val="superscript"/>
        </w:rPr>
        <w:t>86</w:t>
      </w:r>
      <w:r w:rsidR="001D3C84" w:rsidRPr="004219AA">
        <w:t xml:space="preserve">Sr values for larval golden perch collected from the </w:t>
      </w:r>
      <w:r w:rsidR="001D3C84">
        <w:t xml:space="preserve">floodplain and </w:t>
      </w:r>
      <w:r w:rsidR="001D3C84" w:rsidRPr="004219AA">
        <w:t>gorge geomorphic zone</w:t>
      </w:r>
      <w:r w:rsidR="001D3C84">
        <w:t>s</w:t>
      </w:r>
      <w:r w:rsidR="001D3C84" w:rsidRPr="004219AA">
        <w:t xml:space="preserve"> of the LMR </w:t>
      </w:r>
      <w:r w:rsidR="001D3C84">
        <w:t>by larval tows and fyke nets (</w:t>
      </w:r>
      <w:r w:rsidR="001D3C84">
        <w:rPr>
          <w:vertAlign w:val="superscript"/>
        </w:rPr>
        <w:t>*</w:t>
      </w:r>
      <w:r w:rsidR="001D3C84">
        <w:t>)</w:t>
      </w:r>
      <w:r w:rsidR="001D3C84" w:rsidRPr="004219AA">
        <w:t xml:space="preserve">. </w:t>
      </w:r>
      <w:r w:rsidR="001D3C84">
        <w:t>It was not possible to obtain a d</w:t>
      </w:r>
      <w:r w:rsidR="001D3C84" w:rsidRPr="004219AA">
        <w:t xml:space="preserve">aily age and spawn date for the </w:t>
      </w:r>
      <w:r w:rsidR="001D3C84">
        <w:t>largest</w:t>
      </w:r>
      <w:r w:rsidR="001D3C84" w:rsidRPr="004219AA">
        <w:t xml:space="preserve"> </w:t>
      </w:r>
      <w:r w:rsidR="001D3C84">
        <w:t xml:space="preserve">(61 mm) </w:t>
      </w:r>
      <w:r w:rsidR="001D3C84" w:rsidRPr="004219AA">
        <w:t>golden perch.</w:t>
      </w:r>
      <w:r w:rsidR="001D3C84">
        <w:t xml:space="preserve"> </w:t>
      </w:r>
      <w:r w:rsidR="001D3C84" w:rsidRPr="00560F04">
        <w:t>Red text indicates that age was estimated based on ages of golden perch with similar total lengths</w:t>
      </w:r>
      <w:r w:rsidR="001D3C84">
        <w:t>.</w:t>
      </w:r>
    </w:p>
    <w:tbl>
      <w:tblPr>
        <w:tblStyle w:val="TableGrid"/>
        <w:tblW w:w="5000" w:type="pct"/>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1276"/>
        <w:gridCol w:w="1275"/>
        <w:gridCol w:w="1420"/>
        <w:gridCol w:w="990"/>
        <w:gridCol w:w="851"/>
        <w:gridCol w:w="1275"/>
        <w:gridCol w:w="940"/>
      </w:tblGrid>
      <w:tr w:rsidR="001D3C84" w:rsidRPr="00D06E23" w14:paraId="65A27325" w14:textId="77777777" w:rsidTr="00FA68EC">
        <w:trPr>
          <w:tblHeader/>
          <w:jc w:val="center"/>
        </w:trPr>
        <w:tc>
          <w:tcPr>
            <w:tcW w:w="550" w:type="pct"/>
            <w:tcBorders>
              <w:top w:val="single" w:sz="4" w:space="0" w:color="auto"/>
              <w:bottom w:val="single" w:sz="4" w:space="0" w:color="auto"/>
            </w:tcBorders>
          </w:tcPr>
          <w:p w14:paraId="15B97602" w14:textId="77777777" w:rsidR="001D3C84" w:rsidRPr="00D06E23" w:rsidRDefault="001D3C84" w:rsidP="00BF47B7">
            <w:pPr>
              <w:spacing w:before="0" w:after="0" w:line="240" w:lineRule="auto"/>
              <w:contextualSpacing/>
              <w:jc w:val="center"/>
              <w:rPr>
                <w:b/>
                <w:sz w:val="19"/>
                <w:szCs w:val="19"/>
              </w:rPr>
            </w:pPr>
            <w:r w:rsidRPr="00D06E23">
              <w:rPr>
                <w:b/>
                <w:sz w:val="19"/>
                <w:szCs w:val="19"/>
              </w:rPr>
              <w:t>Species</w:t>
            </w:r>
          </w:p>
        </w:tc>
        <w:tc>
          <w:tcPr>
            <w:tcW w:w="707" w:type="pct"/>
            <w:tcBorders>
              <w:top w:val="single" w:sz="4" w:space="0" w:color="auto"/>
              <w:bottom w:val="single" w:sz="4" w:space="0" w:color="auto"/>
            </w:tcBorders>
          </w:tcPr>
          <w:p w14:paraId="06F0E553" w14:textId="77777777" w:rsidR="001D3C84" w:rsidRPr="00D06E23" w:rsidRDefault="001D3C84" w:rsidP="00BF47B7">
            <w:pPr>
              <w:spacing w:before="0" w:after="0" w:line="240" w:lineRule="auto"/>
              <w:contextualSpacing/>
              <w:jc w:val="center"/>
              <w:rPr>
                <w:b/>
                <w:sz w:val="19"/>
                <w:szCs w:val="19"/>
              </w:rPr>
            </w:pPr>
            <w:r w:rsidRPr="00D06E23">
              <w:rPr>
                <w:b/>
                <w:sz w:val="19"/>
                <w:szCs w:val="19"/>
              </w:rPr>
              <w:t>Zone</w:t>
            </w:r>
          </w:p>
        </w:tc>
        <w:tc>
          <w:tcPr>
            <w:tcW w:w="707" w:type="pct"/>
            <w:tcBorders>
              <w:top w:val="single" w:sz="4" w:space="0" w:color="auto"/>
              <w:bottom w:val="single" w:sz="4" w:space="0" w:color="auto"/>
            </w:tcBorders>
          </w:tcPr>
          <w:p w14:paraId="629A5646" w14:textId="77777777" w:rsidR="001D3C84" w:rsidRPr="00D06E23" w:rsidRDefault="001D3C84" w:rsidP="00BF47B7">
            <w:pPr>
              <w:spacing w:before="0" w:after="0" w:line="240" w:lineRule="auto"/>
              <w:contextualSpacing/>
              <w:jc w:val="center"/>
              <w:rPr>
                <w:b/>
                <w:sz w:val="19"/>
                <w:szCs w:val="19"/>
              </w:rPr>
            </w:pPr>
            <w:r w:rsidRPr="00D06E23">
              <w:rPr>
                <w:b/>
                <w:sz w:val="19"/>
                <w:szCs w:val="19"/>
              </w:rPr>
              <w:t>Capture location</w:t>
            </w:r>
          </w:p>
        </w:tc>
        <w:tc>
          <w:tcPr>
            <w:tcW w:w="787" w:type="pct"/>
            <w:tcBorders>
              <w:top w:val="single" w:sz="4" w:space="0" w:color="auto"/>
              <w:bottom w:val="single" w:sz="4" w:space="0" w:color="auto"/>
            </w:tcBorders>
          </w:tcPr>
          <w:p w14:paraId="55ECB350" w14:textId="77777777" w:rsidR="001D3C84" w:rsidRPr="00D06E23" w:rsidRDefault="001D3C84" w:rsidP="00BF47B7">
            <w:pPr>
              <w:spacing w:before="0" w:after="0" w:line="240" w:lineRule="auto"/>
              <w:contextualSpacing/>
              <w:jc w:val="center"/>
              <w:rPr>
                <w:b/>
                <w:sz w:val="19"/>
                <w:szCs w:val="19"/>
              </w:rPr>
            </w:pPr>
            <w:r w:rsidRPr="00D06E23">
              <w:rPr>
                <w:b/>
                <w:sz w:val="19"/>
                <w:szCs w:val="19"/>
              </w:rPr>
              <w:t>Capture date</w:t>
            </w:r>
          </w:p>
        </w:tc>
        <w:tc>
          <w:tcPr>
            <w:tcW w:w="549" w:type="pct"/>
            <w:tcBorders>
              <w:top w:val="single" w:sz="4" w:space="0" w:color="auto"/>
              <w:bottom w:val="single" w:sz="4" w:space="0" w:color="auto"/>
            </w:tcBorders>
          </w:tcPr>
          <w:p w14:paraId="74A7F5E0" w14:textId="77777777" w:rsidR="001D3C84" w:rsidRPr="00D06E23" w:rsidRDefault="001D3C84" w:rsidP="00BF47B7">
            <w:pPr>
              <w:spacing w:before="0" w:after="0" w:line="240" w:lineRule="auto"/>
              <w:contextualSpacing/>
              <w:jc w:val="center"/>
              <w:rPr>
                <w:b/>
                <w:sz w:val="19"/>
                <w:szCs w:val="19"/>
                <w:vertAlign w:val="superscript"/>
              </w:rPr>
            </w:pPr>
            <w:r w:rsidRPr="00D06E23">
              <w:rPr>
                <w:b/>
                <w:sz w:val="19"/>
                <w:szCs w:val="19"/>
              </w:rPr>
              <w:t>Length (mm)</w:t>
            </w:r>
          </w:p>
        </w:tc>
        <w:tc>
          <w:tcPr>
            <w:tcW w:w="472" w:type="pct"/>
            <w:tcBorders>
              <w:top w:val="single" w:sz="4" w:space="0" w:color="auto"/>
              <w:bottom w:val="single" w:sz="4" w:space="0" w:color="auto"/>
            </w:tcBorders>
          </w:tcPr>
          <w:p w14:paraId="6A908F34" w14:textId="77777777" w:rsidR="001D3C84" w:rsidRPr="00D06E23" w:rsidRDefault="001D3C84" w:rsidP="00BF47B7">
            <w:pPr>
              <w:spacing w:before="0" w:after="0" w:line="240" w:lineRule="auto"/>
              <w:contextualSpacing/>
              <w:jc w:val="center"/>
              <w:rPr>
                <w:b/>
                <w:sz w:val="19"/>
                <w:szCs w:val="19"/>
                <w:vertAlign w:val="superscript"/>
              </w:rPr>
            </w:pPr>
            <w:r w:rsidRPr="00D06E23">
              <w:rPr>
                <w:b/>
                <w:sz w:val="19"/>
                <w:szCs w:val="19"/>
              </w:rPr>
              <w:t>Age (days)</w:t>
            </w:r>
          </w:p>
        </w:tc>
        <w:tc>
          <w:tcPr>
            <w:tcW w:w="707" w:type="pct"/>
            <w:tcBorders>
              <w:top w:val="single" w:sz="4" w:space="0" w:color="auto"/>
              <w:bottom w:val="single" w:sz="4" w:space="0" w:color="auto"/>
            </w:tcBorders>
          </w:tcPr>
          <w:p w14:paraId="46D2AF68" w14:textId="77777777" w:rsidR="001D3C84" w:rsidRPr="00D06E23" w:rsidRDefault="001D3C84" w:rsidP="00BF47B7">
            <w:pPr>
              <w:spacing w:before="0" w:after="0" w:line="240" w:lineRule="auto"/>
              <w:contextualSpacing/>
              <w:jc w:val="center"/>
              <w:rPr>
                <w:b/>
                <w:sz w:val="19"/>
                <w:szCs w:val="19"/>
                <w:vertAlign w:val="superscript"/>
              </w:rPr>
            </w:pPr>
            <w:r w:rsidRPr="00D06E23">
              <w:rPr>
                <w:b/>
                <w:sz w:val="19"/>
                <w:szCs w:val="19"/>
              </w:rPr>
              <w:t>Spawn date</w:t>
            </w:r>
          </w:p>
        </w:tc>
        <w:tc>
          <w:tcPr>
            <w:tcW w:w="521" w:type="pct"/>
            <w:tcBorders>
              <w:top w:val="single" w:sz="4" w:space="0" w:color="auto"/>
              <w:bottom w:val="single" w:sz="4" w:space="0" w:color="auto"/>
            </w:tcBorders>
          </w:tcPr>
          <w:p w14:paraId="1BA009BE" w14:textId="77777777" w:rsidR="001D3C84" w:rsidRPr="00D06E23" w:rsidRDefault="001D3C84" w:rsidP="00BF47B7">
            <w:pPr>
              <w:spacing w:before="0" w:after="0" w:line="240" w:lineRule="auto"/>
              <w:contextualSpacing/>
              <w:jc w:val="center"/>
              <w:rPr>
                <w:b/>
                <w:sz w:val="19"/>
                <w:szCs w:val="19"/>
              </w:rPr>
            </w:pPr>
            <w:r w:rsidRPr="00D06E23">
              <w:rPr>
                <w:b/>
                <w:sz w:val="19"/>
                <w:szCs w:val="19"/>
                <w:vertAlign w:val="superscript"/>
              </w:rPr>
              <w:t>87</w:t>
            </w:r>
            <w:r w:rsidRPr="00D06E23">
              <w:rPr>
                <w:b/>
                <w:sz w:val="19"/>
                <w:szCs w:val="19"/>
              </w:rPr>
              <w:t>Sr/</w:t>
            </w:r>
            <w:r w:rsidRPr="00D06E23">
              <w:rPr>
                <w:b/>
                <w:sz w:val="19"/>
                <w:szCs w:val="19"/>
                <w:vertAlign w:val="superscript"/>
              </w:rPr>
              <w:t>86</w:t>
            </w:r>
            <w:r w:rsidRPr="00D06E23">
              <w:rPr>
                <w:b/>
                <w:sz w:val="19"/>
                <w:szCs w:val="19"/>
              </w:rPr>
              <w:t>Sr</w:t>
            </w:r>
          </w:p>
        </w:tc>
      </w:tr>
      <w:tr w:rsidR="001D3C84" w:rsidRPr="00D06E23" w14:paraId="573752A2" w14:textId="77777777" w:rsidTr="00BF47B7">
        <w:trPr>
          <w:jc w:val="center"/>
        </w:trPr>
        <w:tc>
          <w:tcPr>
            <w:tcW w:w="550" w:type="pct"/>
            <w:tcBorders>
              <w:top w:val="nil"/>
              <w:bottom w:val="nil"/>
            </w:tcBorders>
          </w:tcPr>
          <w:p w14:paraId="24284A54"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38B843F8" w14:textId="77777777" w:rsidR="001D3C84" w:rsidRPr="00D06E23" w:rsidRDefault="001D3C84" w:rsidP="00BF47B7">
            <w:pPr>
              <w:spacing w:before="0" w:after="0" w:line="240" w:lineRule="auto"/>
              <w:contextualSpacing/>
              <w:jc w:val="center"/>
              <w:rPr>
                <w:sz w:val="19"/>
                <w:szCs w:val="19"/>
              </w:rPr>
            </w:pPr>
            <w:r>
              <w:rPr>
                <w:sz w:val="19"/>
                <w:szCs w:val="19"/>
              </w:rPr>
              <w:t>Floodplain</w:t>
            </w:r>
          </w:p>
        </w:tc>
        <w:tc>
          <w:tcPr>
            <w:tcW w:w="707" w:type="pct"/>
            <w:tcBorders>
              <w:top w:val="nil"/>
              <w:bottom w:val="nil"/>
            </w:tcBorders>
          </w:tcPr>
          <w:p w14:paraId="10145790" w14:textId="77777777" w:rsidR="001D3C84" w:rsidRDefault="001D3C84" w:rsidP="00BF47B7">
            <w:pPr>
              <w:spacing w:before="0" w:after="0" w:line="240" w:lineRule="auto"/>
              <w:contextualSpacing/>
              <w:jc w:val="center"/>
              <w:rPr>
                <w:sz w:val="19"/>
                <w:szCs w:val="19"/>
              </w:rPr>
            </w:pPr>
            <w:r w:rsidRPr="00D06E23">
              <w:rPr>
                <w:sz w:val="19"/>
                <w:szCs w:val="19"/>
              </w:rPr>
              <w:t xml:space="preserve">Lock </w:t>
            </w:r>
            <w:r>
              <w:rPr>
                <w:sz w:val="19"/>
                <w:szCs w:val="19"/>
              </w:rPr>
              <w:t>6</w:t>
            </w:r>
          </w:p>
        </w:tc>
        <w:tc>
          <w:tcPr>
            <w:tcW w:w="787" w:type="pct"/>
            <w:tcBorders>
              <w:top w:val="nil"/>
              <w:bottom w:val="nil"/>
            </w:tcBorders>
          </w:tcPr>
          <w:p w14:paraId="776FFA50" w14:textId="77777777" w:rsidR="001D3C84" w:rsidRPr="00D06E23" w:rsidRDefault="001D3C84" w:rsidP="00BF47B7">
            <w:pPr>
              <w:spacing w:before="0" w:after="0" w:line="240" w:lineRule="auto"/>
              <w:contextualSpacing/>
              <w:jc w:val="center"/>
              <w:rPr>
                <w:sz w:val="19"/>
                <w:szCs w:val="19"/>
              </w:rPr>
            </w:pPr>
            <w:r>
              <w:rPr>
                <w:sz w:val="19"/>
                <w:szCs w:val="19"/>
              </w:rPr>
              <w:t>24/10/2016</w:t>
            </w:r>
          </w:p>
        </w:tc>
        <w:tc>
          <w:tcPr>
            <w:tcW w:w="549" w:type="pct"/>
            <w:tcBorders>
              <w:top w:val="nil"/>
              <w:bottom w:val="nil"/>
            </w:tcBorders>
          </w:tcPr>
          <w:p w14:paraId="1DE2C873" w14:textId="77777777" w:rsidR="001D3C84" w:rsidRPr="00D06E23" w:rsidRDefault="001D3C84" w:rsidP="00BF47B7">
            <w:pPr>
              <w:spacing w:before="0" w:after="0" w:line="240" w:lineRule="auto"/>
              <w:contextualSpacing/>
              <w:jc w:val="center"/>
              <w:rPr>
                <w:sz w:val="19"/>
                <w:szCs w:val="19"/>
              </w:rPr>
            </w:pPr>
            <w:r w:rsidRPr="001C2E71">
              <w:rPr>
                <w:color w:val="auto"/>
                <w:sz w:val="19"/>
                <w:szCs w:val="19"/>
              </w:rPr>
              <w:t>5</w:t>
            </w:r>
          </w:p>
        </w:tc>
        <w:tc>
          <w:tcPr>
            <w:tcW w:w="472" w:type="pct"/>
            <w:tcBorders>
              <w:top w:val="nil"/>
              <w:bottom w:val="nil"/>
            </w:tcBorders>
          </w:tcPr>
          <w:p w14:paraId="2030A125" w14:textId="77777777" w:rsidR="001D3C84" w:rsidRPr="00D06E23" w:rsidRDefault="001D3C84" w:rsidP="00BF47B7">
            <w:pPr>
              <w:spacing w:before="0" w:after="0" w:line="240" w:lineRule="auto"/>
              <w:contextualSpacing/>
              <w:jc w:val="center"/>
              <w:rPr>
                <w:sz w:val="19"/>
                <w:szCs w:val="19"/>
              </w:rPr>
            </w:pPr>
            <w:r w:rsidRPr="001C2E71">
              <w:rPr>
                <w:color w:val="auto"/>
                <w:sz w:val="19"/>
                <w:szCs w:val="19"/>
              </w:rPr>
              <w:t>2</w:t>
            </w:r>
          </w:p>
        </w:tc>
        <w:tc>
          <w:tcPr>
            <w:tcW w:w="707" w:type="pct"/>
            <w:tcBorders>
              <w:top w:val="nil"/>
              <w:bottom w:val="nil"/>
            </w:tcBorders>
          </w:tcPr>
          <w:p w14:paraId="04A2D938" w14:textId="77777777" w:rsidR="001D3C84" w:rsidRPr="00D06E23" w:rsidRDefault="001D3C84" w:rsidP="00BF47B7">
            <w:pPr>
              <w:spacing w:before="0" w:after="0" w:line="240" w:lineRule="auto"/>
              <w:contextualSpacing/>
              <w:jc w:val="center"/>
              <w:rPr>
                <w:sz w:val="19"/>
                <w:szCs w:val="19"/>
              </w:rPr>
            </w:pPr>
            <w:r>
              <w:rPr>
                <w:color w:val="auto"/>
                <w:sz w:val="19"/>
                <w:szCs w:val="19"/>
              </w:rPr>
              <w:t>22</w:t>
            </w:r>
            <w:r w:rsidRPr="001C2E71">
              <w:rPr>
                <w:color w:val="auto"/>
                <w:sz w:val="19"/>
                <w:szCs w:val="19"/>
              </w:rPr>
              <w:t>/10/2016</w:t>
            </w:r>
          </w:p>
        </w:tc>
        <w:tc>
          <w:tcPr>
            <w:tcW w:w="521" w:type="pct"/>
            <w:tcBorders>
              <w:top w:val="nil"/>
              <w:bottom w:val="nil"/>
            </w:tcBorders>
          </w:tcPr>
          <w:p w14:paraId="7673E579" w14:textId="77777777" w:rsidR="001D3C84" w:rsidRPr="00D06E23" w:rsidRDefault="001D3C84" w:rsidP="00BF47B7">
            <w:pPr>
              <w:spacing w:before="0" w:after="0" w:line="240" w:lineRule="auto"/>
              <w:contextualSpacing/>
              <w:jc w:val="center"/>
              <w:rPr>
                <w:sz w:val="19"/>
                <w:szCs w:val="19"/>
              </w:rPr>
            </w:pPr>
          </w:p>
        </w:tc>
      </w:tr>
      <w:tr w:rsidR="001D3C84" w:rsidRPr="00D06E23" w14:paraId="4A1B214F" w14:textId="77777777" w:rsidTr="00BF47B7">
        <w:trPr>
          <w:jc w:val="center"/>
        </w:trPr>
        <w:tc>
          <w:tcPr>
            <w:tcW w:w="550" w:type="pct"/>
            <w:tcBorders>
              <w:top w:val="nil"/>
              <w:bottom w:val="nil"/>
            </w:tcBorders>
          </w:tcPr>
          <w:p w14:paraId="0069FE7A"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7D5437D4" w14:textId="77777777" w:rsidR="001D3C84" w:rsidRPr="00D06E23" w:rsidRDefault="001D3C84" w:rsidP="00BF47B7">
            <w:pPr>
              <w:spacing w:before="0" w:after="0" w:line="240" w:lineRule="auto"/>
              <w:contextualSpacing/>
              <w:jc w:val="center"/>
              <w:rPr>
                <w:sz w:val="19"/>
                <w:szCs w:val="19"/>
              </w:rPr>
            </w:pPr>
            <w:r>
              <w:rPr>
                <w:sz w:val="19"/>
                <w:szCs w:val="19"/>
              </w:rPr>
              <w:t>Floodplain</w:t>
            </w:r>
          </w:p>
        </w:tc>
        <w:tc>
          <w:tcPr>
            <w:tcW w:w="707" w:type="pct"/>
            <w:tcBorders>
              <w:top w:val="nil"/>
              <w:bottom w:val="nil"/>
            </w:tcBorders>
          </w:tcPr>
          <w:p w14:paraId="22EEB1FC" w14:textId="77777777" w:rsidR="001D3C84" w:rsidRDefault="001D3C84" w:rsidP="00BF47B7">
            <w:pPr>
              <w:spacing w:before="0" w:after="0" w:line="240" w:lineRule="auto"/>
              <w:contextualSpacing/>
              <w:jc w:val="center"/>
              <w:rPr>
                <w:sz w:val="19"/>
                <w:szCs w:val="19"/>
              </w:rPr>
            </w:pPr>
            <w:r w:rsidRPr="00D06E23">
              <w:rPr>
                <w:sz w:val="19"/>
                <w:szCs w:val="19"/>
              </w:rPr>
              <w:t xml:space="preserve">Lock </w:t>
            </w:r>
            <w:r>
              <w:rPr>
                <w:sz w:val="19"/>
                <w:szCs w:val="19"/>
              </w:rPr>
              <w:t>6</w:t>
            </w:r>
          </w:p>
        </w:tc>
        <w:tc>
          <w:tcPr>
            <w:tcW w:w="787" w:type="pct"/>
            <w:tcBorders>
              <w:top w:val="nil"/>
              <w:bottom w:val="nil"/>
            </w:tcBorders>
          </w:tcPr>
          <w:p w14:paraId="3A2EDD0D" w14:textId="77777777" w:rsidR="001D3C84" w:rsidRPr="00D06E23" w:rsidRDefault="001D3C84" w:rsidP="00BF47B7">
            <w:pPr>
              <w:spacing w:before="0" w:after="0" w:line="240" w:lineRule="auto"/>
              <w:contextualSpacing/>
              <w:jc w:val="center"/>
              <w:rPr>
                <w:sz w:val="19"/>
                <w:szCs w:val="19"/>
              </w:rPr>
            </w:pPr>
            <w:r>
              <w:rPr>
                <w:sz w:val="19"/>
                <w:szCs w:val="19"/>
              </w:rPr>
              <w:t>24/10/2016</w:t>
            </w:r>
          </w:p>
        </w:tc>
        <w:tc>
          <w:tcPr>
            <w:tcW w:w="549" w:type="pct"/>
            <w:tcBorders>
              <w:top w:val="nil"/>
              <w:bottom w:val="nil"/>
            </w:tcBorders>
          </w:tcPr>
          <w:p w14:paraId="32E300A8" w14:textId="77777777" w:rsidR="001D3C84" w:rsidRPr="00D06E23" w:rsidRDefault="001D3C84" w:rsidP="00BF47B7">
            <w:pPr>
              <w:spacing w:before="0" w:after="0" w:line="240" w:lineRule="auto"/>
              <w:contextualSpacing/>
              <w:jc w:val="center"/>
              <w:rPr>
                <w:sz w:val="19"/>
                <w:szCs w:val="19"/>
              </w:rPr>
            </w:pPr>
            <w:r>
              <w:rPr>
                <w:sz w:val="19"/>
                <w:szCs w:val="19"/>
              </w:rPr>
              <w:t>5</w:t>
            </w:r>
          </w:p>
        </w:tc>
        <w:tc>
          <w:tcPr>
            <w:tcW w:w="472" w:type="pct"/>
            <w:tcBorders>
              <w:top w:val="nil"/>
              <w:bottom w:val="nil"/>
            </w:tcBorders>
          </w:tcPr>
          <w:p w14:paraId="499D0B11" w14:textId="77777777" w:rsidR="001D3C84" w:rsidRPr="00D06E23" w:rsidRDefault="001D3C84" w:rsidP="00BF47B7">
            <w:pPr>
              <w:spacing w:before="0" w:after="0" w:line="240" w:lineRule="auto"/>
              <w:contextualSpacing/>
              <w:jc w:val="center"/>
              <w:rPr>
                <w:sz w:val="19"/>
                <w:szCs w:val="19"/>
              </w:rPr>
            </w:pPr>
            <w:r>
              <w:rPr>
                <w:color w:val="FF0000"/>
                <w:sz w:val="19"/>
                <w:szCs w:val="19"/>
              </w:rPr>
              <w:t>2</w:t>
            </w:r>
          </w:p>
        </w:tc>
        <w:tc>
          <w:tcPr>
            <w:tcW w:w="707" w:type="pct"/>
            <w:tcBorders>
              <w:top w:val="nil"/>
              <w:bottom w:val="nil"/>
            </w:tcBorders>
          </w:tcPr>
          <w:p w14:paraId="28BE6371" w14:textId="77777777" w:rsidR="001D3C84" w:rsidRPr="00D06E23" w:rsidRDefault="001D3C84" w:rsidP="00BF47B7">
            <w:pPr>
              <w:spacing w:before="0" w:after="0" w:line="240" w:lineRule="auto"/>
              <w:contextualSpacing/>
              <w:jc w:val="center"/>
              <w:rPr>
                <w:sz w:val="19"/>
                <w:szCs w:val="19"/>
              </w:rPr>
            </w:pPr>
            <w:r>
              <w:rPr>
                <w:color w:val="FF0000"/>
                <w:sz w:val="19"/>
                <w:szCs w:val="19"/>
              </w:rPr>
              <w:t>22/10/2016</w:t>
            </w:r>
          </w:p>
        </w:tc>
        <w:tc>
          <w:tcPr>
            <w:tcW w:w="521" w:type="pct"/>
            <w:tcBorders>
              <w:top w:val="nil"/>
              <w:bottom w:val="nil"/>
            </w:tcBorders>
          </w:tcPr>
          <w:p w14:paraId="2AF9BED8" w14:textId="77777777" w:rsidR="001D3C84" w:rsidRPr="00D06E23" w:rsidRDefault="001D3C84" w:rsidP="00BF47B7">
            <w:pPr>
              <w:spacing w:before="0" w:after="0" w:line="240" w:lineRule="auto"/>
              <w:contextualSpacing/>
              <w:jc w:val="center"/>
              <w:rPr>
                <w:sz w:val="19"/>
                <w:szCs w:val="19"/>
              </w:rPr>
            </w:pPr>
          </w:p>
        </w:tc>
      </w:tr>
      <w:tr w:rsidR="001D3C84" w:rsidRPr="00D06E23" w14:paraId="0B763A11" w14:textId="77777777" w:rsidTr="00BF47B7">
        <w:trPr>
          <w:jc w:val="center"/>
        </w:trPr>
        <w:tc>
          <w:tcPr>
            <w:tcW w:w="550" w:type="pct"/>
            <w:tcBorders>
              <w:top w:val="nil"/>
              <w:bottom w:val="nil"/>
            </w:tcBorders>
          </w:tcPr>
          <w:p w14:paraId="0DD9C06C"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75B7B836"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2422ECAD"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6ADE6277"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70746338" w14:textId="77777777" w:rsidR="001D3C84" w:rsidRPr="00D06E23" w:rsidRDefault="001D3C84" w:rsidP="00BF47B7">
            <w:pPr>
              <w:spacing w:before="0" w:after="0" w:line="240" w:lineRule="auto"/>
              <w:contextualSpacing/>
              <w:jc w:val="center"/>
              <w:rPr>
                <w:sz w:val="19"/>
                <w:szCs w:val="19"/>
              </w:rPr>
            </w:pPr>
            <w:r w:rsidRPr="00D06E23">
              <w:rPr>
                <w:sz w:val="19"/>
                <w:szCs w:val="19"/>
              </w:rPr>
              <w:t>8</w:t>
            </w:r>
          </w:p>
        </w:tc>
        <w:tc>
          <w:tcPr>
            <w:tcW w:w="472" w:type="pct"/>
            <w:tcBorders>
              <w:top w:val="nil"/>
              <w:bottom w:val="nil"/>
            </w:tcBorders>
          </w:tcPr>
          <w:p w14:paraId="3C0F3C14" w14:textId="77777777" w:rsidR="001D3C84" w:rsidRPr="00D06E23" w:rsidRDefault="001D3C84" w:rsidP="00BF47B7">
            <w:pPr>
              <w:spacing w:before="0" w:after="0" w:line="240" w:lineRule="auto"/>
              <w:contextualSpacing/>
              <w:jc w:val="center"/>
              <w:rPr>
                <w:sz w:val="19"/>
                <w:szCs w:val="19"/>
              </w:rPr>
            </w:pPr>
            <w:r w:rsidRPr="00D06E23">
              <w:rPr>
                <w:sz w:val="19"/>
                <w:szCs w:val="19"/>
              </w:rPr>
              <w:t>12</w:t>
            </w:r>
          </w:p>
        </w:tc>
        <w:tc>
          <w:tcPr>
            <w:tcW w:w="707" w:type="pct"/>
            <w:tcBorders>
              <w:top w:val="nil"/>
              <w:bottom w:val="nil"/>
            </w:tcBorders>
          </w:tcPr>
          <w:p w14:paraId="2F8091ED" w14:textId="77777777" w:rsidR="001D3C84" w:rsidRPr="00D06E23" w:rsidRDefault="001D3C84" w:rsidP="00BF47B7">
            <w:pPr>
              <w:spacing w:before="0" w:after="0" w:line="240" w:lineRule="auto"/>
              <w:contextualSpacing/>
              <w:jc w:val="center"/>
              <w:rPr>
                <w:sz w:val="19"/>
                <w:szCs w:val="19"/>
              </w:rPr>
            </w:pPr>
            <w:r w:rsidRPr="00D06E23">
              <w:rPr>
                <w:sz w:val="19"/>
                <w:szCs w:val="19"/>
              </w:rPr>
              <w:t>29/12/2016</w:t>
            </w:r>
          </w:p>
        </w:tc>
        <w:tc>
          <w:tcPr>
            <w:tcW w:w="521" w:type="pct"/>
            <w:tcBorders>
              <w:top w:val="nil"/>
              <w:bottom w:val="nil"/>
            </w:tcBorders>
          </w:tcPr>
          <w:p w14:paraId="726AEF96" w14:textId="77777777" w:rsidR="001D3C84" w:rsidRPr="00D06E23" w:rsidRDefault="001D3C84" w:rsidP="00BF47B7">
            <w:pPr>
              <w:spacing w:before="0" w:after="0" w:line="240" w:lineRule="auto"/>
              <w:contextualSpacing/>
              <w:jc w:val="center"/>
              <w:rPr>
                <w:sz w:val="19"/>
                <w:szCs w:val="19"/>
              </w:rPr>
            </w:pPr>
            <w:r w:rsidRPr="00D06E23">
              <w:rPr>
                <w:sz w:val="19"/>
                <w:szCs w:val="19"/>
              </w:rPr>
              <w:t>0.7146</w:t>
            </w:r>
          </w:p>
        </w:tc>
      </w:tr>
      <w:tr w:rsidR="001D3C84" w:rsidRPr="00D06E23" w14:paraId="35D82471" w14:textId="77777777" w:rsidTr="00BF47B7">
        <w:trPr>
          <w:jc w:val="center"/>
        </w:trPr>
        <w:tc>
          <w:tcPr>
            <w:tcW w:w="550" w:type="pct"/>
            <w:tcBorders>
              <w:top w:val="nil"/>
              <w:bottom w:val="nil"/>
            </w:tcBorders>
          </w:tcPr>
          <w:p w14:paraId="519E594B"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42D47826"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6C1224D7"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0F1C408C"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49E4F8D3" w14:textId="77777777" w:rsidR="001D3C84" w:rsidRPr="00D06E23" w:rsidRDefault="001D3C84" w:rsidP="00BF47B7">
            <w:pPr>
              <w:spacing w:before="0" w:after="0" w:line="240" w:lineRule="auto"/>
              <w:contextualSpacing/>
              <w:jc w:val="center"/>
              <w:rPr>
                <w:sz w:val="19"/>
                <w:szCs w:val="19"/>
              </w:rPr>
            </w:pPr>
            <w:r w:rsidRPr="00D06E23">
              <w:rPr>
                <w:sz w:val="19"/>
                <w:szCs w:val="19"/>
              </w:rPr>
              <w:t>6.5</w:t>
            </w:r>
          </w:p>
        </w:tc>
        <w:tc>
          <w:tcPr>
            <w:tcW w:w="472" w:type="pct"/>
            <w:tcBorders>
              <w:top w:val="nil"/>
              <w:bottom w:val="nil"/>
            </w:tcBorders>
          </w:tcPr>
          <w:p w14:paraId="702A98CE" w14:textId="77777777" w:rsidR="001D3C84" w:rsidRPr="00593CA9" w:rsidRDefault="001D3C84" w:rsidP="00BF47B7">
            <w:pPr>
              <w:spacing w:before="0" w:after="0" w:line="240" w:lineRule="auto"/>
              <w:contextualSpacing/>
              <w:jc w:val="center"/>
              <w:rPr>
                <w:color w:val="FF0000"/>
                <w:sz w:val="19"/>
                <w:szCs w:val="19"/>
              </w:rPr>
            </w:pPr>
            <w:r w:rsidRPr="00593CA9">
              <w:rPr>
                <w:color w:val="FF0000"/>
                <w:sz w:val="19"/>
                <w:szCs w:val="19"/>
              </w:rPr>
              <w:t>11</w:t>
            </w:r>
          </w:p>
        </w:tc>
        <w:tc>
          <w:tcPr>
            <w:tcW w:w="707" w:type="pct"/>
            <w:tcBorders>
              <w:top w:val="nil"/>
              <w:bottom w:val="nil"/>
            </w:tcBorders>
          </w:tcPr>
          <w:p w14:paraId="2D351517" w14:textId="77777777" w:rsidR="001D3C84" w:rsidRPr="00593CA9" w:rsidRDefault="001D3C84" w:rsidP="00BF47B7">
            <w:pPr>
              <w:spacing w:before="0" w:after="0" w:line="240" w:lineRule="auto"/>
              <w:contextualSpacing/>
              <w:jc w:val="center"/>
              <w:rPr>
                <w:color w:val="FF0000"/>
                <w:sz w:val="19"/>
                <w:szCs w:val="19"/>
              </w:rPr>
            </w:pPr>
            <w:r w:rsidRPr="002005FA">
              <w:rPr>
                <w:color w:val="FF0000"/>
                <w:sz w:val="19"/>
                <w:szCs w:val="19"/>
              </w:rPr>
              <w:t>30/12/2016</w:t>
            </w:r>
          </w:p>
        </w:tc>
        <w:tc>
          <w:tcPr>
            <w:tcW w:w="521" w:type="pct"/>
            <w:tcBorders>
              <w:top w:val="nil"/>
              <w:bottom w:val="nil"/>
            </w:tcBorders>
          </w:tcPr>
          <w:p w14:paraId="6876EFBD" w14:textId="77777777" w:rsidR="001D3C84" w:rsidRPr="00D06E23" w:rsidRDefault="001D3C84" w:rsidP="00BF47B7">
            <w:pPr>
              <w:spacing w:before="0" w:after="0" w:line="240" w:lineRule="auto"/>
              <w:contextualSpacing/>
              <w:jc w:val="center"/>
              <w:rPr>
                <w:sz w:val="19"/>
                <w:szCs w:val="19"/>
              </w:rPr>
            </w:pPr>
          </w:p>
        </w:tc>
      </w:tr>
      <w:tr w:rsidR="001D3C84" w:rsidRPr="00D06E23" w14:paraId="52A596A5" w14:textId="77777777" w:rsidTr="00BF47B7">
        <w:trPr>
          <w:jc w:val="center"/>
        </w:trPr>
        <w:tc>
          <w:tcPr>
            <w:tcW w:w="550" w:type="pct"/>
            <w:tcBorders>
              <w:top w:val="nil"/>
              <w:bottom w:val="nil"/>
            </w:tcBorders>
          </w:tcPr>
          <w:p w14:paraId="3FFAC36A"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12279479"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1377AD11"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7137271C"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6BE45761" w14:textId="77777777" w:rsidR="001D3C84" w:rsidRPr="00D06E23" w:rsidRDefault="001D3C84" w:rsidP="00BF47B7">
            <w:pPr>
              <w:spacing w:before="0" w:after="0" w:line="240" w:lineRule="auto"/>
              <w:contextualSpacing/>
              <w:jc w:val="center"/>
              <w:rPr>
                <w:sz w:val="19"/>
                <w:szCs w:val="19"/>
              </w:rPr>
            </w:pPr>
            <w:r w:rsidRPr="00D06E23">
              <w:rPr>
                <w:sz w:val="19"/>
                <w:szCs w:val="19"/>
              </w:rPr>
              <w:t>7</w:t>
            </w:r>
          </w:p>
        </w:tc>
        <w:tc>
          <w:tcPr>
            <w:tcW w:w="472" w:type="pct"/>
            <w:tcBorders>
              <w:top w:val="nil"/>
              <w:bottom w:val="nil"/>
            </w:tcBorders>
          </w:tcPr>
          <w:p w14:paraId="31F907F8" w14:textId="77777777" w:rsidR="001D3C84" w:rsidRPr="00D06E23" w:rsidRDefault="001D3C84" w:rsidP="00BF47B7">
            <w:pPr>
              <w:spacing w:before="0" w:after="0" w:line="240" w:lineRule="auto"/>
              <w:contextualSpacing/>
              <w:jc w:val="center"/>
              <w:rPr>
                <w:sz w:val="19"/>
                <w:szCs w:val="19"/>
              </w:rPr>
            </w:pPr>
            <w:r w:rsidRPr="00D06E23">
              <w:rPr>
                <w:sz w:val="19"/>
                <w:szCs w:val="19"/>
              </w:rPr>
              <w:t>15</w:t>
            </w:r>
          </w:p>
        </w:tc>
        <w:tc>
          <w:tcPr>
            <w:tcW w:w="707" w:type="pct"/>
            <w:tcBorders>
              <w:top w:val="nil"/>
              <w:bottom w:val="nil"/>
            </w:tcBorders>
          </w:tcPr>
          <w:p w14:paraId="39B385F1" w14:textId="77777777" w:rsidR="001D3C84" w:rsidRPr="00D06E23" w:rsidRDefault="001D3C84" w:rsidP="00BF47B7">
            <w:pPr>
              <w:spacing w:before="0" w:after="0" w:line="240" w:lineRule="auto"/>
              <w:contextualSpacing/>
              <w:jc w:val="center"/>
              <w:rPr>
                <w:sz w:val="19"/>
                <w:szCs w:val="19"/>
              </w:rPr>
            </w:pPr>
            <w:r w:rsidRPr="00D06E23">
              <w:rPr>
                <w:sz w:val="19"/>
                <w:szCs w:val="19"/>
              </w:rPr>
              <w:t>26/12/2016</w:t>
            </w:r>
          </w:p>
        </w:tc>
        <w:tc>
          <w:tcPr>
            <w:tcW w:w="521" w:type="pct"/>
            <w:tcBorders>
              <w:top w:val="nil"/>
              <w:bottom w:val="nil"/>
            </w:tcBorders>
          </w:tcPr>
          <w:p w14:paraId="37264804" w14:textId="77777777" w:rsidR="001D3C84" w:rsidRPr="00D06E23" w:rsidRDefault="001D3C84" w:rsidP="00BF47B7">
            <w:pPr>
              <w:spacing w:before="0" w:after="0" w:line="240" w:lineRule="auto"/>
              <w:contextualSpacing/>
              <w:jc w:val="center"/>
              <w:rPr>
                <w:sz w:val="19"/>
                <w:szCs w:val="19"/>
              </w:rPr>
            </w:pPr>
          </w:p>
        </w:tc>
      </w:tr>
      <w:tr w:rsidR="001D3C84" w:rsidRPr="00D06E23" w14:paraId="0572EA91" w14:textId="77777777" w:rsidTr="00BF47B7">
        <w:trPr>
          <w:jc w:val="center"/>
        </w:trPr>
        <w:tc>
          <w:tcPr>
            <w:tcW w:w="550" w:type="pct"/>
            <w:tcBorders>
              <w:top w:val="nil"/>
              <w:bottom w:val="nil"/>
            </w:tcBorders>
          </w:tcPr>
          <w:p w14:paraId="359125F0"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1C69348B"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0B116F7F"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36EF1B0D"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0DED993E" w14:textId="77777777" w:rsidR="001D3C84" w:rsidRPr="00D06E23" w:rsidRDefault="001D3C84" w:rsidP="00BF47B7">
            <w:pPr>
              <w:spacing w:before="0" w:after="0" w:line="240" w:lineRule="auto"/>
              <w:contextualSpacing/>
              <w:jc w:val="center"/>
              <w:rPr>
                <w:sz w:val="19"/>
                <w:szCs w:val="19"/>
              </w:rPr>
            </w:pPr>
            <w:r w:rsidRPr="00D06E23">
              <w:rPr>
                <w:sz w:val="19"/>
                <w:szCs w:val="19"/>
              </w:rPr>
              <w:t>10</w:t>
            </w:r>
          </w:p>
        </w:tc>
        <w:tc>
          <w:tcPr>
            <w:tcW w:w="472" w:type="pct"/>
            <w:tcBorders>
              <w:top w:val="nil"/>
              <w:bottom w:val="nil"/>
            </w:tcBorders>
          </w:tcPr>
          <w:p w14:paraId="6F1C98FE" w14:textId="77777777" w:rsidR="001D3C84" w:rsidRPr="00D06E23" w:rsidRDefault="001D3C84" w:rsidP="00BF47B7">
            <w:pPr>
              <w:spacing w:before="0" w:after="0" w:line="240" w:lineRule="auto"/>
              <w:contextualSpacing/>
              <w:jc w:val="center"/>
              <w:rPr>
                <w:sz w:val="19"/>
                <w:szCs w:val="19"/>
              </w:rPr>
            </w:pPr>
            <w:r w:rsidRPr="00D06E23">
              <w:rPr>
                <w:sz w:val="19"/>
                <w:szCs w:val="19"/>
              </w:rPr>
              <w:t>17</w:t>
            </w:r>
          </w:p>
        </w:tc>
        <w:tc>
          <w:tcPr>
            <w:tcW w:w="707" w:type="pct"/>
            <w:tcBorders>
              <w:top w:val="nil"/>
              <w:bottom w:val="nil"/>
            </w:tcBorders>
          </w:tcPr>
          <w:p w14:paraId="37262E54" w14:textId="77777777" w:rsidR="001D3C84" w:rsidRPr="00D06E23" w:rsidRDefault="001D3C84" w:rsidP="00BF47B7">
            <w:pPr>
              <w:spacing w:before="0" w:after="0" w:line="240" w:lineRule="auto"/>
              <w:contextualSpacing/>
              <w:jc w:val="center"/>
              <w:rPr>
                <w:sz w:val="19"/>
                <w:szCs w:val="19"/>
              </w:rPr>
            </w:pPr>
            <w:r w:rsidRPr="00D06E23">
              <w:rPr>
                <w:sz w:val="19"/>
                <w:szCs w:val="19"/>
              </w:rPr>
              <w:t>24/12/2016</w:t>
            </w:r>
          </w:p>
        </w:tc>
        <w:tc>
          <w:tcPr>
            <w:tcW w:w="521" w:type="pct"/>
            <w:tcBorders>
              <w:top w:val="nil"/>
              <w:bottom w:val="nil"/>
            </w:tcBorders>
          </w:tcPr>
          <w:p w14:paraId="4ECC0F47" w14:textId="77777777" w:rsidR="001D3C84" w:rsidRPr="00D06E23" w:rsidRDefault="001D3C84" w:rsidP="00BF47B7">
            <w:pPr>
              <w:spacing w:before="0" w:after="0" w:line="240" w:lineRule="auto"/>
              <w:contextualSpacing/>
              <w:jc w:val="center"/>
              <w:rPr>
                <w:sz w:val="19"/>
                <w:szCs w:val="19"/>
              </w:rPr>
            </w:pPr>
            <w:r w:rsidRPr="00D06E23">
              <w:rPr>
                <w:sz w:val="19"/>
                <w:szCs w:val="19"/>
              </w:rPr>
              <w:t>0.7145</w:t>
            </w:r>
          </w:p>
        </w:tc>
      </w:tr>
      <w:tr w:rsidR="001D3C84" w:rsidRPr="00D06E23" w14:paraId="20085145" w14:textId="77777777" w:rsidTr="00BF47B7">
        <w:trPr>
          <w:jc w:val="center"/>
        </w:trPr>
        <w:tc>
          <w:tcPr>
            <w:tcW w:w="550" w:type="pct"/>
            <w:tcBorders>
              <w:top w:val="nil"/>
              <w:bottom w:val="nil"/>
            </w:tcBorders>
          </w:tcPr>
          <w:p w14:paraId="249D7300"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475194ED"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1FCB1E58"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4E57CC11"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193C8790" w14:textId="77777777" w:rsidR="001D3C84" w:rsidRPr="00D06E23" w:rsidRDefault="001D3C84" w:rsidP="00BF47B7">
            <w:pPr>
              <w:spacing w:before="0" w:after="0" w:line="240" w:lineRule="auto"/>
              <w:contextualSpacing/>
              <w:jc w:val="center"/>
              <w:rPr>
                <w:sz w:val="19"/>
                <w:szCs w:val="19"/>
              </w:rPr>
            </w:pPr>
            <w:r w:rsidRPr="00D06E23">
              <w:rPr>
                <w:sz w:val="19"/>
                <w:szCs w:val="19"/>
              </w:rPr>
              <w:t>8</w:t>
            </w:r>
          </w:p>
        </w:tc>
        <w:tc>
          <w:tcPr>
            <w:tcW w:w="472" w:type="pct"/>
            <w:tcBorders>
              <w:top w:val="nil"/>
              <w:bottom w:val="nil"/>
            </w:tcBorders>
          </w:tcPr>
          <w:p w14:paraId="42295B8E" w14:textId="77777777" w:rsidR="001D3C84" w:rsidRPr="00D06E23" w:rsidRDefault="001D3C84" w:rsidP="00BF47B7">
            <w:pPr>
              <w:spacing w:before="0" w:after="0" w:line="240" w:lineRule="auto"/>
              <w:contextualSpacing/>
              <w:jc w:val="center"/>
              <w:rPr>
                <w:sz w:val="19"/>
                <w:szCs w:val="19"/>
              </w:rPr>
            </w:pPr>
            <w:r w:rsidRPr="00D06E23">
              <w:rPr>
                <w:sz w:val="19"/>
                <w:szCs w:val="19"/>
              </w:rPr>
              <w:t>13</w:t>
            </w:r>
          </w:p>
        </w:tc>
        <w:tc>
          <w:tcPr>
            <w:tcW w:w="707" w:type="pct"/>
            <w:tcBorders>
              <w:top w:val="nil"/>
              <w:bottom w:val="nil"/>
            </w:tcBorders>
          </w:tcPr>
          <w:p w14:paraId="47AA31EC" w14:textId="77777777" w:rsidR="001D3C84" w:rsidRPr="00D06E23" w:rsidRDefault="001D3C84" w:rsidP="00BF47B7">
            <w:pPr>
              <w:spacing w:before="0" w:after="0" w:line="240" w:lineRule="auto"/>
              <w:contextualSpacing/>
              <w:jc w:val="center"/>
              <w:rPr>
                <w:sz w:val="19"/>
                <w:szCs w:val="19"/>
              </w:rPr>
            </w:pPr>
            <w:r w:rsidRPr="00D06E23">
              <w:rPr>
                <w:sz w:val="19"/>
                <w:szCs w:val="19"/>
              </w:rPr>
              <w:t>28/12/2016</w:t>
            </w:r>
          </w:p>
        </w:tc>
        <w:tc>
          <w:tcPr>
            <w:tcW w:w="521" w:type="pct"/>
            <w:tcBorders>
              <w:top w:val="nil"/>
              <w:bottom w:val="nil"/>
            </w:tcBorders>
          </w:tcPr>
          <w:p w14:paraId="674A14AE" w14:textId="77777777" w:rsidR="001D3C84" w:rsidRPr="00D06E23" w:rsidRDefault="001D3C84" w:rsidP="00BF47B7">
            <w:pPr>
              <w:spacing w:before="0" w:after="0" w:line="240" w:lineRule="auto"/>
              <w:contextualSpacing/>
              <w:jc w:val="center"/>
              <w:rPr>
                <w:sz w:val="19"/>
                <w:szCs w:val="19"/>
              </w:rPr>
            </w:pPr>
            <w:r w:rsidRPr="00D06E23">
              <w:rPr>
                <w:sz w:val="19"/>
                <w:szCs w:val="19"/>
              </w:rPr>
              <w:t>0.7142</w:t>
            </w:r>
          </w:p>
        </w:tc>
      </w:tr>
      <w:tr w:rsidR="001D3C84" w:rsidRPr="00D06E23" w14:paraId="3D14E358" w14:textId="77777777" w:rsidTr="00BF47B7">
        <w:trPr>
          <w:jc w:val="center"/>
        </w:trPr>
        <w:tc>
          <w:tcPr>
            <w:tcW w:w="550" w:type="pct"/>
            <w:tcBorders>
              <w:top w:val="nil"/>
              <w:bottom w:val="nil"/>
            </w:tcBorders>
          </w:tcPr>
          <w:p w14:paraId="7A2299C8"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1C728612"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708E101E"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150D35DA"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36D7B5DA" w14:textId="77777777" w:rsidR="001D3C84" w:rsidRPr="00D06E23" w:rsidRDefault="001D3C84" w:rsidP="00BF47B7">
            <w:pPr>
              <w:spacing w:before="0" w:after="0" w:line="240" w:lineRule="auto"/>
              <w:contextualSpacing/>
              <w:jc w:val="center"/>
              <w:rPr>
                <w:sz w:val="19"/>
                <w:szCs w:val="19"/>
              </w:rPr>
            </w:pPr>
            <w:r w:rsidRPr="00D06E23">
              <w:rPr>
                <w:sz w:val="19"/>
                <w:szCs w:val="19"/>
              </w:rPr>
              <w:t>7.5</w:t>
            </w:r>
          </w:p>
        </w:tc>
        <w:tc>
          <w:tcPr>
            <w:tcW w:w="472" w:type="pct"/>
            <w:tcBorders>
              <w:top w:val="nil"/>
              <w:bottom w:val="nil"/>
            </w:tcBorders>
          </w:tcPr>
          <w:p w14:paraId="0C6834E1" w14:textId="77777777" w:rsidR="001D3C84" w:rsidRPr="00D06E23" w:rsidRDefault="001D3C84" w:rsidP="00BF47B7">
            <w:pPr>
              <w:spacing w:before="0" w:after="0" w:line="240" w:lineRule="auto"/>
              <w:contextualSpacing/>
              <w:jc w:val="center"/>
              <w:rPr>
                <w:sz w:val="19"/>
                <w:szCs w:val="19"/>
              </w:rPr>
            </w:pPr>
            <w:r w:rsidRPr="00D06E23">
              <w:rPr>
                <w:sz w:val="19"/>
                <w:szCs w:val="19"/>
              </w:rPr>
              <w:t>11</w:t>
            </w:r>
          </w:p>
        </w:tc>
        <w:tc>
          <w:tcPr>
            <w:tcW w:w="707" w:type="pct"/>
            <w:tcBorders>
              <w:top w:val="nil"/>
              <w:bottom w:val="nil"/>
            </w:tcBorders>
          </w:tcPr>
          <w:p w14:paraId="14C1568F" w14:textId="77777777" w:rsidR="001D3C84" w:rsidRPr="00D06E23" w:rsidRDefault="001D3C84" w:rsidP="00BF47B7">
            <w:pPr>
              <w:spacing w:before="0" w:after="0" w:line="240" w:lineRule="auto"/>
              <w:contextualSpacing/>
              <w:jc w:val="center"/>
              <w:rPr>
                <w:sz w:val="19"/>
                <w:szCs w:val="19"/>
              </w:rPr>
            </w:pPr>
            <w:r w:rsidRPr="00D06E23">
              <w:rPr>
                <w:sz w:val="19"/>
                <w:szCs w:val="19"/>
              </w:rPr>
              <w:t>30/12/2016</w:t>
            </w:r>
          </w:p>
        </w:tc>
        <w:tc>
          <w:tcPr>
            <w:tcW w:w="521" w:type="pct"/>
            <w:tcBorders>
              <w:top w:val="nil"/>
              <w:bottom w:val="nil"/>
            </w:tcBorders>
          </w:tcPr>
          <w:p w14:paraId="582275FA" w14:textId="77777777" w:rsidR="001D3C84" w:rsidRPr="00D06E23" w:rsidRDefault="001D3C84" w:rsidP="00BF47B7">
            <w:pPr>
              <w:spacing w:before="0" w:after="0" w:line="240" w:lineRule="auto"/>
              <w:contextualSpacing/>
              <w:jc w:val="center"/>
              <w:rPr>
                <w:sz w:val="19"/>
                <w:szCs w:val="19"/>
              </w:rPr>
            </w:pPr>
          </w:p>
        </w:tc>
      </w:tr>
      <w:tr w:rsidR="001D3C84" w:rsidRPr="00D06E23" w14:paraId="4E688C64" w14:textId="77777777" w:rsidTr="00BF47B7">
        <w:trPr>
          <w:jc w:val="center"/>
        </w:trPr>
        <w:tc>
          <w:tcPr>
            <w:tcW w:w="550" w:type="pct"/>
            <w:tcBorders>
              <w:top w:val="nil"/>
              <w:bottom w:val="nil"/>
            </w:tcBorders>
          </w:tcPr>
          <w:p w14:paraId="6562738B"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0CF78DC4"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10064BC2"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5C9503C1"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5BBDD861" w14:textId="77777777" w:rsidR="001D3C84" w:rsidRPr="00D06E23" w:rsidRDefault="001D3C84" w:rsidP="00BF47B7">
            <w:pPr>
              <w:spacing w:before="0" w:after="0" w:line="240" w:lineRule="auto"/>
              <w:contextualSpacing/>
              <w:jc w:val="center"/>
              <w:rPr>
                <w:sz w:val="19"/>
                <w:szCs w:val="19"/>
              </w:rPr>
            </w:pPr>
            <w:r w:rsidRPr="00D06E23">
              <w:rPr>
                <w:sz w:val="19"/>
                <w:szCs w:val="19"/>
              </w:rPr>
              <w:t>7</w:t>
            </w:r>
          </w:p>
        </w:tc>
        <w:tc>
          <w:tcPr>
            <w:tcW w:w="472" w:type="pct"/>
            <w:tcBorders>
              <w:top w:val="nil"/>
              <w:bottom w:val="nil"/>
            </w:tcBorders>
          </w:tcPr>
          <w:p w14:paraId="1D22F634" w14:textId="77777777" w:rsidR="001D3C84" w:rsidRPr="00D06E23" w:rsidRDefault="001D3C84" w:rsidP="00BF47B7">
            <w:pPr>
              <w:spacing w:before="0" w:after="0" w:line="240" w:lineRule="auto"/>
              <w:contextualSpacing/>
              <w:jc w:val="center"/>
              <w:rPr>
                <w:sz w:val="19"/>
                <w:szCs w:val="19"/>
              </w:rPr>
            </w:pPr>
            <w:r w:rsidRPr="00D06E23">
              <w:rPr>
                <w:sz w:val="19"/>
                <w:szCs w:val="19"/>
              </w:rPr>
              <w:t>13</w:t>
            </w:r>
          </w:p>
        </w:tc>
        <w:tc>
          <w:tcPr>
            <w:tcW w:w="707" w:type="pct"/>
            <w:tcBorders>
              <w:top w:val="nil"/>
              <w:bottom w:val="nil"/>
            </w:tcBorders>
          </w:tcPr>
          <w:p w14:paraId="614BF11F" w14:textId="77777777" w:rsidR="001D3C84" w:rsidRPr="00D06E23" w:rsidRDefault="001D3C84" w:rsidP="00BF47B7">
            <w:pPr>
              <w:spacing w:before="0" w:after="0" w:line="240" w:lineRule="auto"/>
              <w:contextualSpacing/>
              <w:jc w:val="center"/>
              <w:rPr>
                <w:sz w:val="19"/>
                <w:szCs w:val="19"/>
              </w:rPr>
            </w:pPr>
            <w:r w:rsidRPr="00D06E23">
              <w:rPr>
                <w:sz w:val="19"/>
                <w:szCs w:val="19"/>
              </w:rPr>
              <w:t>28/12/2016</w:t>
            </w:r>
          </w:p>
        </w:tc>
        <w:tc>
          <w:tcPr>
            <w:tcW w:w="521" w:type="pct"/>
            <w:tcBorders>
              <w:top w:val="nil"/>
              <w:bottom w:val="nil"/>
            </w:tcBorders>
          </w:tcPr>
          <w:p w14:paraId="396E0FFF" w14:textId="77777777" w:rsidR="001D3C84" w:rsidRPr="00D06E23" w:rsidRDefault="001D3C84" w:rsidP="00BF47B7">
            <w:pPr>
              <w:spacing w:before="0" w:after="0" w:line="240" w:lineRule="auto"/>
              <w:contextualSpacing/>
              <w:jc w:val="center"/>
              <w:rPr>
                <w:sz w:val="19"/>
                <w:szCs w:val="19"/>
              </w:rPr>
            </w:pPr>
          </w:p>
        </w:tc>
      </w:tr>
      <w:tr w:rsidR="001D3C84" w:rsidRPr="00D06E23" w14:paraId="1C23E3B1" w14:textId="77777777" w:rsidTr="00BF47B7">
        <w:trPr>
          <w:jc w:val="center"/>
        </w:trPr>
        <w:tc>
          <w:tcPr>
            <w:tcW w:w="550" w:type="pct"/>
            <w:tcBorders>
              <w:top w:val="nil"/>
              <w:bottom w:val="nil"/>
            </w:tcBorders>
          </w:tcPr>
          <w:p w14:paraId="1BDEC19B"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4BB612A7"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22F6651D"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6191D835"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33205ED1" w14:textId="77777777" w:rsidR="001D3C84" w:rsidRPr="00D06E23" w:rsidRDefault="001D3C84" w:rsidP="00BF47B7">
            <w:pPr>
              <w:spacing w:before="0" w:after="0" w:line="240" w:lineRule="auto"/>
              <w:contextualSpacing/>
              <w:jc w:val="center"/>
              <w:rPr>
                <w:sz w:val="19"/>
                <w:szCs w:val="19"/>
              </w:rPr>
            </w:pPr>
            <w:r w:rsidRPr="00D06E23">
              <w:rPr>
                <w:sz w:val="19"/>
                <w:szCs w:val="19"/>
              </w:rPr>
              <w:t>6</w:t>
            </w:r>
          </w:p>
        </w:tc>
        <w:tc>
          <w:tcPr>
            <w:tcW w:w="472" w:type="pct"/>
            <w:tcBorders>
              <w:top w:val="nil"/>
              <w:bottom w:val="nil"/>
            </w:tcBorders>
          </w:tcPr>
          <w:p w14:paraId="7BE25189" w14:textId="77777777" w:rsidR="001D3C84" w:rsidRPr="00D06E23" w:rsidRDefault="001D3C84" w:rsidP="00BF47B7">
            <w:pPr>
              <w:spacing w:before="0" w:after="0" w:line="240" w:lineRule="auto"/>
              <w:contextualSpacing/>
              <w:jc w:val="center"/>
              <w:rPr>
                <w:sz w:val="19"/>
                <w:szCs w:val="19"/>
              </w:rPr>
            </w:pPr>
            <w:r w:rsidRPr="00D06E23">
              <w:rPr>
                <w:sz w:val="19"/>
                <w:szCs w:val="19"/>
              </w:rPr>
              <w:t>15</w:t>
            </w:r>
          </w:p>
        </w:tc>
        <w:tc>
          <w:tcPr>
            <w:tcW w:w="707" w:type="pct"/>
            <w:tcBorders>
              <w:top w:val="nil"/>
              <w:bottom w:val="nil"/>
            </w:tcBorders>
          </w:tcPr>
          <w:p w14:paraId="345EFE44" w14:textId="77777777" w:rsidR="001D3C84" w:rsidRPr="00D06E23" w:rsidRDefault="001D3C84" w:rsidP="00BF47B7">
            <w:pPr>
              <w:spacing w:before="0" w:after="0" w:line="240" w:lineRule="auto"/>
              <w:contextualSpacing/>
              <w:jc w:val="center"/>
              <w:rPr>
                <w:sz w:val="19"/>
                <w:szCs w:val="19"/>
              </w:rPr>
            </w:pPr>
            <w:r w:rsidRPr="00D06E23">
              <w:rPr>
                <w:sz w:val="19"/>
                <w:szCs w:val="19"/>
              </w:rPr>
              <w:t>26/12/2016</w:t>
            </w:r>
          </w:p>
        </w:tc>
        <w:tc>
          <w:tcPr>
            <w:tcW w:w="521" w:type="pct"/>
            <w:tcBorders>
              <w:top w:val="nil"/>
              <w:bottom w:val="nil"/>
            </w:tcBorders>
          </w:tcPr>
          <w:p w14:paraId="3B4D362B" w14:textId="77777777" w:rsidR="001D3C84" w:rsidRPr="00D06E23" w:rsidRDefault="001D3C84" w:rsidP="00BF47B7">
            <w:pPr>
              <w:spacing w:before="0" w:after="0" w:line="240" w:lineRule="auto"/>
              <w:contextualSpacing/>
              <w:jc w:val="center"/>
              <w:rPr>
                <w:sz w:val="19"/>
                <w:szCs w:val="19"/>
              </w:rPr>
            </w:pPr>
          </w:p>
        </w:tc>
      </w:tr>
      <w:tr w:rsidR="001D3C84" w:rsidRPr="00D06E23" w14:paraId="5BBAE2AF" w14:textId="77777777" w:rsidTr="00BF47B7">
        <w:trPr>
          <w:jc w:val="center"/>
        </w:trPr>
        <w:tc>
          <w:tcPr>
            <w:tcW w:w="550" w:type="pct"/>
            <w:tcBorders>
              <w:top w:val="nil"/>
              <w:bottom w:val="nil"/>
            </w:tcBorders>
          </w:tcPr>
          <w:p w14:paraId="27E2CF80"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433F1EF1"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6792DB4A"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07F39AA0"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277F9F74" w14:textId="77777777" w:rsidR="001D3C84" w:rsidRPr="00D06E23" w:rsidRDefault="001D3C84" w:rsidP="00BF47B7">
            <w:pPr>
              <w:spacing w:before="0" w:after="0" w:line="240" w:lineRule="auto"/>
              <w:contextualSpacing/>
              <w:jc w:val="center"/>
              <w:rPr>
                <w:sz w:val="19"/>
                <w:szCs w:val="19"/>
              </w:rPr>
            </w:pPr>
            <w:r w:rsidRPr="00D06E23">
              <w:rPr>
                <w:sz w:val="19"/>
                <w:szCs w:val="19"/>
              </w:rPr>
              <w:t>8</w:t>
            </w:r>
          </w:p>
        </w:tc>
        <w:tc>
          <w:tcPr>
            <w:tcW w:w="472" w:type="pct"/>
            <w:tcBorders>
              <w:top w:val="nil"/>
              <w:bottom w:val="nil"/>
            </w:tcBorders>
          </w:tcPr>
          <w:p w14:paraId="6614E8E0" w14:textId="77777777" w:rsidR="001D3C84" w:rsidRPr="00D06E23" w:rsidRDefault="001D3C84" w:rsidP="00BF47B7">
            <w:pPr>
              <w:spacing w:before="0" w:after="0" w:line="240" w:lineRule="auto"/>
              <w:contextualSpacing/>
              <w:jc w:val="center"/>
              <w:rPr>
                <w:sz w:val="19"/>
                <w:szCs w:val="19"/>
              </w:rPr>
            </w:pPr>
            <w:r w:rsidRPr="00D06E23">
              <w:rPr>
                <w:sz w:val="19"/>
                <w:szCs w:val="19"/>
              </w:rPr>
              <w:t>11</w:t>
            </w:r>
          </w:p>
        </w:tc>
        <w:tc>
          <w:tcPr>
            <w:tcW w:w="707" w:type="pct"/>
            <w:tcBorders>
              <w:top w:val="nil"/>
              <w:bottom w:val="nil"/>
            </w:tcBorders>
          </w:tcPr>
          <w:p w14:paraId="4B36BB02" w14:textId="77777777" w:rsidR="001D3C84" w:rsidRPr="00D06E23" w:rsidRDefault="001D3C84" w:rsidP="00BF47B7">
            <w:pPr>
              <w:spacing w:before="0" w:after="0" w:line="240" w:lineRule="auto"/>
              <w:contextualSpacing/>
              <w:jc w:val="center"/>
              <w:rPr>
                <w:sz w:val="19"/>
                <w:szCs w:val="19"/>
              </w:rPr>
            </w:pPr>
            <w:r w:rsidRPr="00D06E23">
              <w:rPr>
                <w:sz w:val="19"/>
                <w:szCs w:val="19"/>
              </w:rPr>
              <w:t>30/12/2016</w:t>
            </w:r>
          </w:p>
        </w:tc>
        <w:tc>
          <w:tcPr>
            <w:tcW w:w="521" w:type="pct"/>
            <w:tcBorders>
              <w:top w:val="nil"/>
              <w:bottom w:val="nil"/>
            </w:tcBorders>
          </w:tcPr>
          <w:p w14:paraId="0DB10935" w14:textId="77777777" w:rsidR="001D3C84" w:rsidRPr="00D06E23" w:rsidRDefault="001D3C84" w:rsidP="00BF47B7">
            <w:pPr>
              <w:spacing w:before="0" w:after="0" w:line="240" w:lineRule="auto"/>
              <w:contextualSpacing/>
              <w:jc w:val="center"/>
              <w:rPr>
                <w:sz w:val="19"/>
                <w:szCs w:val="19"/>
              </w:rPr>
            </w:pPr>
            <w:r w:rsidRPr="00D06E23">
              <w:rPr>
                <w:sz w:val="19"/>
                <w:szCs w:val="19"/>
              </w:rPr>
              <w:t>0.7145</w:t>
            </w:r>
          </w:p>
        </w:tc>
      </w:tr>
      <w:tr w:rsidR="001D3C84" w:rsidRPr="00D06E23" w14:paraId="42BD684C" w14:textId="77777777" w:rsidTr="00FA68EC">
        <w:trPr>
          <w:jc w:val="center"/>
        </w:trPr>
        <w:tc>
          <w:tcPr>
            <w:tcW w:w="550" w:type="pct"/>
            <w:tcBorders>
              <w:top w:val="nil"/>
              <w:bottom w:val="nil"/>
            </w:tcBorders>
          </w:tcPr>
          <w:p w14:paraId="2B9748C3"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65CF3DF9"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5A897131"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65C848AE"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4F9919EB" w14:textId="77777777" w:rsidR="001D3C84" w:rsidRPr="00D06E23" w:rsidRDefault="001D3C84" w:rsidP="00BF47B7">
            <w:pPr>
              <w:spacing w:before="0" w:after="0" w:line="240" w:lineRule="auto"/>
              <w:contextualSpacing/>
              <w:jc w:val="center"/>
              <w:rPr>
                <w:sz w:val="19"/>
                <w:szCs w:val="19"/>
              </w:rPr>
            </w:pPr>
            <w:r w:rsidRPr="00D06E23">
              <w:rPr>
                <w:sz w:val="19"/>
                <w:szCs w:val="19"/>
              </w:rPr>
              <w:t>7</w:t>
            </w:r>
          </w:p>
        </w:tc>
        <w:tc>
          <w:tcPr>
            <w:tcW w:w="472" w:type="pct"/>
            <w:tcBorders>
              <w:top w:val="nil"/>
              <w:bottom w:val="nil"/>
            </w:tcBorders>
          </w:tcPr>
          <w:p w14:paraId="3F843CFD" w14:textId="77777777" w:rsidR="001D3C84" w:rsidRPr="00D06E23" w:rsidRDefault="001D3C84" w:rsidP="00BF47B7">
            <w:pPr>
              <w:spacing w:before="0" w:after="0" w:line="240" w:lineRule="auto"/>
              <w:contextualSpacing/>
              <w:jc w:val="center"/>
              <w:rPr>
                <w:sz w:val="19"/>
                <w:szCs w:val="19"/>
              </w:rPr>
            </w:pPr>
            <w:r w:rsidRPr="00D06E23">
              <w:rPr>
                <w:sz w:val="19"/>
                <w:szCs w:val="19"/>
              </w:rPr>
              <w:t>14</w:t>
            </w:r>
          </w:p>
        </w:tc>
        <w:tc>
          <w:tcPr>
            <w:tcW w:w="707" w:type="pct"/>
            <w:tcBorders>
              <w:top w:val="nil"/>
              <w:bottom w:val="nil"/>
            </w:tcBorders>
          </w:tcPr>
          <w:p w14:paraId="4F248FF9" w14:textId="77777777" w:rsidR="001D3C84" w:rsidRPr="00D06E23" w:rsidRDefault="001D3C84" w:rsidP="00BF47B7">
            <w:pPr>
              <w:spacing w:before="0" w:after="0" w:line="240" w:lineRule="auto"/>
              <w:contextualSpacing/>
              <w:jc w:val="center"/>
              <w:rPr>
                <w:sz w:val="19"/>
                <w:szCs w:val="19"/>
              </w:rPr>
            </w:pPr>
            <w:r w:rsidRPr="00D06E23">
              <w:rPr>
                <w:sz w:val="19"/>
                <w:szCs w:val="19"/>
              </w:rPr>
              <w:t>27/12/2016</w:t>
            </w:r>
          </w:p>
        </w:tc>
        <w:tc>
          <w:tcPr>
            <w:tcW w:w="521" w:type="pct"/>
            <w:tcBorders>
              <w:top w:val="nil"/>
              <w:bottom w:val="nil"/>
            </w:tcBorders>
          </w:tcPr>
          <w:p w14:paraId="48B42A09" w14:textId="77777777" w:rsidR="001D3C84" w:rsidRPr="00D06E23" w:rsidRDefault="001D3C84" w:rsidP="00BF47B7">
            <w:pPr>
              <w:spacing w:before="0" w:after="0" w:line="240" w:lineRule="auto"/>
              <w:contextualSpacing/>
              <w:jc w:val="center"/>
              <w:rPr>
                <w:sz w:val="19"/>
                <w:szCs w:val="19"/>
              </w:rPr>
            </w:pPr>
          </w:p>
        </w:tc>
      </w:tr>
      <w:tr w:rsidR="001D3C84" w:rsidRPr="00D06E23" w14:paraId="5DB50E5C" w14:textId="77777777" w:rsidTr="00FA68EC">
        <w:trPr>
          <w:jc w:val="center"/>
        </w:trPr>
        <w:tc>
          <w:tcPr>
            <w:tcW w:w="550" w:type="pct"/>
            <w:tcBorders>
              <w:top w:val="nil"/>
              <w:bottom w:val="single" w:sz="4" w:space="0" w:color="auto"/>
            </w:tcBorders>
          </w:tcPr>
          <w:p w14:paraId="7756FAF5"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single" w:sz="4" w:space="0" w:color="auto"/>
            </w:tcBorders>
          </w:tcPr>
          <w:p w14:paraId="5EE6708E"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single" w:sz="4" w:space="0" w:color="auto"/>
            </w:tcBorders>
          </w:tcPr>
          <w:p w14:paraId="4978D2A0"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single" w:sz="4" w:space="0" w:color="auto"/>
            </w:tcBorders>
          </w:tcPr>
          <w:p w14:paraId="3B351233"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single" w:sz="4" w:space="0" w:color="auto"/>
            </w:tcBorders>
          </w:tcPr>
          <w:p w14:paraId="7E0812B4" w14:textId="77777777" w:rsidR="001D3C84" w:rsidRPr="00D06E23" w:rsidRDefault="001D3C84" w:rsidP="00BF47B7">
            <w:pPr>
              <w:spacing w:before="0" w:after="0" w:line="240" w:lineRule="auto"/>
              <w:contextualSpacing/>
              <w:jc w:val="center"/>
              <w:rPr>
                <w:sz w:val="19"/>
                <w:szCs w:val="19"/>
              </w:rPr>
            </w:pPr>
            <w:r w:rsidRPr="00D06E23">
              <w:rPr>
                <w:sz w:val="19"/>
                <w:szCs w:val="19"/>
              </w:rPr>
              <w:t>8</w:t>
            </w:r>
          </w:p>
        </w:tc>
        <w:tc>
          <w:tcPr>
            <w:tcW w:w="472" w:type="pct"/>
            <w:tcBorders>
              <w:top w:val="nil"/>
              <w:bottom w:val="single" w:sz="4" w:space="0" w:color="auto"/>
            </w:tcBorders>
          </w:tcPr>
          <w:p w14:paraId="16C27DFA" w14:textId="77777777" w:rsidR="001D3C84" w:rsidRPr="00D06E23" w:rsidRDefault="001D3C84" w:rsidP="00BF47B7">
            <w:pPr>
              <w:spacing w:before="0" w:after="0" w:line="240" w:lineRule="auto"/>
              <w:contextualSpacing/>
              <w:jc w:val="center"/>
              <w:rPr>
                <w:sz w:val="19"/>
                <w:szCs w:val="19"/>
              </w:rPr>
            </w:pPr>
            <w:r w:rsidRPr="00D06E23">
              <w:rPr>
                <w:sz w:val="19"/>
                <w:szCs w:val="19"/>
              </w:rPr>
              <w:t>14</w:t>
            </w:r>
          </w:p>
        </w:tc>
        <w:tc>
          <w:tcPr>
            <w:tcW w:w="707" w:type="pct"/>
            <w:tcBorders>
              <w:top w:val="nil"/>
              <w:bottom w:val="single" w:sz="4" w:space="0" w:color="auto"/>
            </w:tcBorders>
          </w:tcPr>
          <w:p w14:paraId="3E679997" w14:textId="77777777" w:rsidR="001D3C84" w:rsidRPr="00D06E23" w:rsidRDefault="001D3C84" w:rsidP="00BF47B7">
            <w:pPr>
              <w:spacing w:before="0" w:after="0" w:line="240" w:lineRule="auto"/>
              <w:contextualSpacing/>
              <w:jc w:val="center"/>
              <w:rPr>
                <w:sz w:val="19"/>
                <w:szCs w:val="19"/>
              </w:rPr>
            </w:pPr>
            <w:r w:rsidRPr="00D06E23">
              <w:rPr>
                <w:sz w:val="19"/>
                <w:szCs w:val="19"/>
              </w:rPr>
              <w:t>27/12/2016</w:t>
            </w:r>
          </w:p>
        </w:tc>
        <w:tc>
          <w:tcPr>
            <w:tcW w:w="521" w:type="pct"/>
            <w:tcBorders>
              <w:top w:val="nil"/>
              <w:bottom w:val="single" w:sz="4" w:space="0" w:color="auto"/>
            </w:tcBorders>
          </w:tcPr>
          <w:p w14:paraId="277C116B" w14:textId="77777777" w:rsidR="001D3C84" w:rsidRPr="00D06E23" w:rsidRDefault="001D3C84" w:rsidP="00BF47B7">
            <w:pPr>
              <w:spacing w:before="0" w:after="0" w:line="240" w:lineRule="auto"/>
              <w:contextualSpacing/>
              <w:jc w:val="center"/>
              <w:rPr>
                <w:sz w:val="19"/>
                <w:szCs w:val="19"/>
              </w:rPr>
            </w:pPr>
            <w:r w:rsidRPr="00D06E23">
              <w:rPr>
                <w:sz w:val="19"/>
                <w:szCs w:val="19"/>
              </w:rPr>
              <w:t>0.7143</w:t>
            </w:r>
          </w:p>
        </w:tc>
      </w:tr>
      <w:tr w:rsidR="001D3C84" w:rsidRPr="00D06E23" w14:paraId="66BE6FBA" w14:textId="77777777" w:rsidTr="00FA68EC">
        <w:trPr>
          <w:jc w:val="center"/>
        </w:trPr>
        <w:tc>
          <w:tcPr>
            <w:tcW w:w="550" w:type="pct"/>
            <w:tcBorders>
              <w:top w:val="single" w:sz="4" w:space="0" w:color="auto"/>
              <w:bottom w:val="nil"/>
            </w:tcBorders>
          </w:tcPr>
          <w:p w14:paraId="05F4CD1F"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single" w:sz="4" w:space="0" w:color="auto"/>
              <w:bottom w:val="nil"/>
            </w:tcBorders>
          </w:tcPr>
          <w:p w14:paraId="1B6DCEBE"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single" w:sz="4" w:space="0" w:color="auto"/>
              <w:bottom w:val="nil"/>
            </w:tcBorders>
          </w:tcPr>
          <w:p w14:paraId="5EA11681"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single" w:sz="4" w:space="0" w:color="auto"/>
              <w:bottom w:val="nil"/>
            </w:tcBorders>
          </w:tcPr>
          <w:p w14:paraId="64E937A4"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single" w:sz="4" w:space="0" w:color="auto"/>
              <w:bottom w:val="nil"/>
            </w:tcBorders>
          </w:tcPr>
          <w:p w14:paraId="6208742E" w14:textId="77777777" w:rsidR="001D3C84" w:rsidRPr="00D06E23" w:rsidRDefault="001D3C84" w:rsidP="00BF47B7">
            <w:pPr>
              <w:spacing w:before="0" w:after="0" w:line="240" w:lineRule="auto"/>
              <w:contextualSpacing/>
              <w:jc w:val="center"/>
              <w:rPr>
                <w:sz w:val="19"/>
                <w:szCs w:val="19"/>
              </w:rPr>
            </w:pPr>
            <w:r w:rsidRPr="00D06E23">
              <w:rPr>
                <w:sz w:val="19"/>
                <w:szCs w:val="19"/>
              </w:rPr>
              <w:t>6.5</w:t>
            </w:r>
          </w:p>
        </w:tc>
        <w:tc>
          <w:tcPr>
            <w:tcW w:w="472" w:type="pct"/>
            <w:tcBorders>
              <w:top w:val="single" w:sz="4" w:space="0" w:color="auto"/>
              <w:bottom w:val="nil"/>
            </w:tcBorders>
          </w:tcPr>
          <w:p w14:paraId="795DEE3C" w14:textId="77777777" w:rsidR="001D3C84" w:rsidRPr="00D06E23" w:rsidRDefault="001D3C84" w:rsidP="00BF47B7">
            <w:pPr>
              <w:spacing w:before="0" w:after="0" w:line="240" w:lineRule="auto"/>
              <w:contextualSpacing/>
              <w:jc w:val="center"/>
              <w:rPr>
                <w:sz w:val="19"/>
                <w:szCs w:val="19"/>
              </w:rPr>
            </w:pPr>
            <w:r w:rsidRPr="00D06E23">
              <w:rPr>
                <w:sz w:val="19"/>
                <w:szCs w:val="19"/>
              </w:rPr>
              <w:t>11</w:t>
            </w:r>
          </w:p>
        </w:tc>
        <w:tc>
          <w:tcPr>
            <w:tcW w:w="707" w:type="pct"/>
            <w:tcBorders>
              <w:top w:val="single" w:sz="4" w:space="0" w:color="auto"/>
              <w:bottom w:val="nil"/>
            </w:tcBorders>
          </w:tcPr>
          <w:p w14:paraId="238978B9" w14:textId="77777777" w:rsidR="001D3C84" w:rsidRPr="00D06E23" w:rsidRDefault="001D3C84" w:rsidP="00BF47B7">
            <w:pPr>
              <w:spacing w:before="0" w:after="0" w:line="240" w:lineRule="auto"/>
              <w:contextualSpacing/>
              <w:jc w:val="center"/>
              <w:rPr>
                <w:sz w:val="19"/>
                <w:szCs w:val="19"/>
              </w:rPr>
            </w:pPr>
            <w:r w:rsidRPr="00D06E23">
              <w:rPr>
                <w:sz w:val="19"/>
                <w:szCs w:val="19"/>
              </w:rPr>
              <w:t>30/12/2016</w:t>
            </w:r>
          </w:p>
        </w:tc>
        <w:tc>
          <w:tcPr>
            <w:tcW w:w="521" w:type="pct"/>
            <w:tcBorders>
              <w:top w:val="single" w:sz="4" w:space="0" w:color="auto"/>
              <w:bottom w:val="nil"/>
            </w:tcBorders>
          </w:tcPr>
          <w:p w14:paraId="6BE90DAC" w14:textId="77777777" w:rsidR="001D3C84" w:rsidRPr="00D06E23" w:rsidRDefault="001D3C84" w:rsidP="00BF47B7">
            <w:pPr>
              <w:spacing w:before="0" w:after="0" w:line="240" w:lineRule="auto"/>
              <w:contextualSpacing/>
              <w:jc w:val="center"/>
              <w:rPr>
                <w:sz w:val="19"/>
                <w:szCs w:val="19"/>
              </w:rPr>
            </w:pPr>
          </w:p>
        </w:tc>
      </w:tr>
      <w:tr w:rsidR="001D3C84" w:rsidRPr="00D06E23" w14:paraId="43A82826" w14:textId="77777777" w:rsidTr="00BF47B7">
        <w:trPr>
          <w:jc w:val="center"/>
        </w:trPr>
        <w:tc>
          <w:tcPr>
            <w:tcW w:w="550" w:type="pct"/>
            <w:tcBorders>
              <w:top w:val="nil"/>
              <w:bottom w:val="nil"/>
            </w:tcBorders>
          </w:tcPr>
          <w:p w14:paraId="32D1104F"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196B6318"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47C552A1"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77FFCC31"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2B496E9C" w14:textId="77777777" w:rsidR="001D3C84" w:rsidRPr="00D06E23" w:rsidRDefault="001D3C84" w:rsidP="00BF47B7">
            <w:pPr>
              <w:spacing w:before="0" w:after="0" w:line="240" w:lineRule="auto"/>
              <w:contextualSpacing/>
              <w:jc w:val="center"/>
              <w:rPr>
                <w:sz w:val="19"/>
                <w:szCs w:val="19"/>
              </w:rPr>
            </w:pPr>
            <w:r w:rsidRPr="00D06E23">
              <w:rPr>
                <w:sz w:val="19"/>
                <w:szCs w:val="19"/>
              </w:rPr>
              <w:t>5.5</w:t>
            </w:r>
          </w:p>
        </w:tc>
        <w:tc>
          <w:tcPr>
            <w:tcW w:w="472" w:type="pct"/>
            <w:tcBorders>
              <w:top w:val="nil"/>
              <w:bottom w:val="nil"/>
            </w:tcBorders>
          </w:tcPr>
          <w:p w14:paraId="3B25256C" w14:textId="77777777" w:rsidR="001D3C84" w:rsidRPr="00D06E23" w:rsidRDefault="001D3C84" w:rsidP="00BF47B7">
            <w:pPr>
              <w:spacing w:before="0" w:after="0" w:line="240" w:lineRule="auto"/>
              <w:contextualSpacing/>
              <w:jc w:val="center"/>
              <w:rPr>
                <w:sz w:val="19"/>
                <w:szCs w:val="19"/>
              </w:rPr>
            </w:pPr>
            <w:r w:rsidRPr="00D06E23">
              <w:rPr>
                <w:sz w:val="19"/>
                <w:szCs w:val="19"/>
              </w:rPr>
              <w:t>9</w:t>
            </w:r>
          </w:p>
        </w:tc>
        <w:tc>
          <w:tcPr>
            <w:tcW w:w="707" w:type="pct"/>
            <w:tcBorders>
              <w:top w:val="nil"/>
              <w:bottom w:val="nil"/>
            </w:tcBorders>
          </w:tcPr>
          <w:p w14:paraId="1B197668" w14:textId="77777777" w:rsidR="001D3C84" w:rsidRPr="00D06E23" w:rsidRDefault="001D3C84" w:rsidP="00BF47B7">
            <w:pPr>
              <w:spacing w:before="0" w:after="0" w:line="240" w:lineRule="auto"/>
              <w:contextualSpacing/>
              <w:jc w:val="center"/>
              <w:rPr>
                <w:sz w:val="19"/>
                <w:szCs w:val="19"/>
              </w:rPr>
            </w:pPr>
            <w:r w:rsidRPr="00D06E23">
              <w:rPr>
                <w:sz w:val="19"/>
                <w:szCs w:val="19"/>
              </w:rPr>
              <w:t>1/01/2017</w:t>
            </w:r>
          </w:p>
        </w:tc>
        <w:tc>
          <w:tcPr>
            <w:tcW w:w="521" w:type="pct"/>
            <w:tcBorders>
              <w:top w:val="nil"/>
              <w:bottom w:val="nil"/>
            </w:tcBorders>
          </w:tcPr>
          <w:p w14:paraId="3AE022E9" w14:textId="77777777" w:rsidR="001D3C84" w:rsidRPr="00D06E23" w:rsidRDefault="001D3C84" w:rsidP="00BF47B7">
            <w:pPr>
              <w:spacing w:before="0" w:after="0" w:line="240" w:lineRule="auto"/>
              <w:contextualSpacing/>
              <w:jc w:val="center"/>
              <w:rPr>
                <w:sz w:val="19"/>
                <w:szCs w:val="19"/>
              </w:rPr>
            </w:pPr>
          </w:p>
        </w:tc>
      </w:tr>
      <w:tr w:rsidR="001D3C84" w:rsidRPr="00D06E23" w14:paraId="6364E08C" w14:textId="77777777" w:rsidTr="00BF47B7">
        <w:trPr>
          <w:jc w:val="center"/>
        </w:trPr>
        <w:tc>
          <w:tcPr>
            <w:tcW w:w="550" w:type="pct"/>
            <w:tcBorders>
              <w:top w:val="nil"/>
              <w:bottom w:val="nil"/>
            </w:tcBorders>
          </w:tcPr>
          <w:p w14:paraId="25191C0A"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4F556421" w14:textId="77777777" w:rsidR="001D3C84" w:rsidRPr="00D06E23" w:rsidRDefault="001D3C84" w:rsidP="00BF47B7">
            <w:pPr>
              <w:spacing w:before="0" w:after="0" w:line="240" w:lineRule="auto"/>
              <w:contextualSpacing/>
              <w:jc w:val="center"/>
              <w:rPr>
                <w:sz w:val="19"/>
                <w:szCs w:val="19"/>
              </w:rPr>
            </w:pPr>
            <w:r w:rsidRPr="00D06E23">
              <w:rPr>
                <w:sz w:val="19"/>
                <w:szCs w:val="19"/>
              </w:rPr>
              <w:t>Floodplain</w:t>
            </w:r>
          </w:p>
        </w:tc>
        <w:tc>
          <w:tcPr>
            <w:tcW w:w="707" w:type="pct"/>
            <w:tcBorders>
              <w:top w:val="nil"/>
              <w:bottom w:val="nil"/>
            </w:tcBorders>
          </w:tcPr>
          <w:p w14:paraId="19EF1E2E" w14:textId="77777777" w:rsidR="001D3C84" w:rsidRPr="00D06E23" w:rsidRDefault="001D3C84" w:rsidP="00BF47B7">
            <w:pPr>
              <w:spacing w:before="0" w:after="0" w:line="240" w:lineRule="auto"/>
              <w:contextualSpacing/>
              <w:jc w:val="center"/>
              <w:rPr>
                <w:sz w:val="19"/>
                <w:szCs w:val="19"/>
              </w:rPr>
            </w:pPr>
            <w:r>
              <w:rPr>
                <w:sz w:val="19"/>
                <w:szCs w:val="19"/>
              </w:rPr>
              <w:t>Lock 6</w:t>
            </w:r>
          </w:p>
        </w:tc>
        <w:tc>
          <w:tcPr>
            <w:tcW w:w="787" w:type="pct"/>
            <w:tcBorders>
              <w:top w:val="nil"/>
              <w:bottom w:val="nil"/>
            </w:tcBorders>
          </w:tcPr>
          <w:p w14:paraId="05659C89" w14:textId="77777777" w:rsidR="001D3C84" w:rsidRPr="00D06E23" w:rsidRDefault="001D3C84" w:rsidP="00BF47B7">
            <w:pPr>
              <w:spacing w:before="0" w:after="0" w:line="240" w:lineRule="auto"/>
              <w:contextualSpacing/>
              <w:jc w:val="center"/>
              <w:rPr>
                <w:sz w:val="19"/>
                <w:szCs w:val="19"/>
              </w:rPr>
            </w:pPr>
            <w:r w:rsidRPr="00D06E23">
              <w:rPr>
                <w:sz w:val="19"/>
                <w:szCs w:val="19"/>
              </w:rPr>
              <w:t>10/01/2017</w:t>
            </w:r>
          </w:p>
        </w:tc>
        <w:tc>
          <w:tcPr>
            <w:tcW w:w="549" w:type="pct"/>
            <w:tcBorders>
              <w:top w:val="nil"/>
              <w:bottom w:val="nil"/>
            </w:tcBorders>
          </w:tcPr>
          <w:p w14:paraId="2632F4BC" w14:textId="77777777" w:rsidR="001D3C84" w:rsidRPr="00D06E23" w:rsidRDefault="001D3C84" w:rsidP="00BF47B7">
            <w:pPr>
              <w:spacing w:before="0" w:after="0" w:line="240" w:lineRule="auto"/>
              <w:contextualSpacing/>
              <w:jc w:val="center"/>
              <w:rPr>
                <w:sz w:val="19"/>
                <w:szCs w:val="19"/>
              </w:rPr>
            </w:pPr>
            <w:r w:rsidRPr="00D06E23">
              <w:rPr>
                <w:sz w:val="19"/>
                <w:szCs w:val="19"/>
              </w:rPr>
              <w:t>13</w:t>
            </w:r>
          </w:p>
        </w:tc>
        <w:tc>
          <w:tcPr>
            <w:tcW w:w="472" w:type="pct"/>
            <w:tcBorders>
              <w:top w:val="nil"/>
              <w:bottom w:val="nil"/>
            </w:tcBorders>
          </w:tcPr>
          <w:p w14:paraId="0BE39649" w14:textId="77777777" w:rsidR="001D3C84" w:rsidRPr="00D06E23" w:rsidRDefault="001D3C84" w:rsidP="00BF47B7">
            <w:pPr>
              <w:spacing w:before="0" w:after="0" w:line="240" w:lineRule="auto"/>
              <w:contextualSpacing/>
              <w:jc w:val="center"/>
              <w:rPr>
                <w:sz w:val="19"/>
                <w:szCs w:val="19"/>
              </w:rPr>
            </w:pPr>
            <w:r w:rsidRPr="00D06E23">
              <w:rPr>
                <w:sz w:val="19"/>
                <w:szCs w:val="19"/>
              </w:rPr>
              <w:t>27</w:t>
            </w:r>
          </w:p>
        </w:tc>
        <w:tc>
          <w:tcPr>
            <w:tcW w:w="707" w:type="pct"/>
            <w:tcBorders>
              <w:top w:val="nil"/>
              <w:bottom w:val="nil"/>
            </w:tcBorders>
          </w:tcPr>
          <w:p w14:paraId="350914A9" w14:textId="77777777" w:rsidR="001D3C84" w:rsidRPr="00D06E23" w:rsidRDefault="001D3C84" w:rsidP="00BF47B7">
            <w:pPr>
              <w:spacing w:before="0" w:after="0" w:line="240" w:lineRule="auto"/>
              <w:contextualSpacing/>
              <w:jc w:val="center"/>
              <w:rPr>
                <w:sz w:val="19"/>
                <w:szCs w:val="19"/>
              </w:rPr>
            </w:pPr>
            <w:r w:rsidRPr="00D06E23">
              <w:rPr>
                <w:sz w:val="19"/>
                <w:szCs w:val="19"/>
              </w:rPr>
              <w:t>14/12/2016</w:t>
            </w:r>
          </w:p>
        </w:tc>
        <w:tc>
          <w:tcPr>
            <w:tcW w:w="521" w:type="pct"/>
            <w:tcBorders>
              <w:top w:val="nil"/>
              <w:bottom w:val="nil"/>
            </w:tcBorders>
          </w:tcPr>
          <w:p w14:paraId="386A5C54" w14:textId="77777777" w:rsidR="001D3C84" w:rsidRPr="00D06E23" w:rsidRDefault="001D3C84" w:rsidP="00BF47B7">
            <w:pPr>
              <w:spacing w:before="0" w:after="0" w:line="240" w:lineRule="auto"/>
              <w:contextualSpacing/>
              <w:jc w:val="center"/>
              <w:rPr>
                <w:sz w:val="19"/>
                <w:szCs w:val="19"/>
              </w:rPr>
            </w:pPr>
            <w:r w:rsidRPr="00D06E23">
              <w:rPr>
                <w:sz w:val="19"/>
                <w:szCs w:val="19"/>
              </w:rPr>
              <w:t>0.7078</w:t>
            </w:r>
          </w:p>
        </w:tc>
      </w:tr>
      <w:tr w:rsidR="001D3C84" w:rsidRPr="00D06E23" w14:paraId="7071AFBB" w14:textId="77777777" w:rsidTr="00BF47B7">
        <w:trPr>
          <w:jc w:val="center"/>
        </w:trPr>
        <w:tc>
          <w:tcPr>
            <w:tcW w:w="550" w:type="pct"/>
            <w:tcBorders>
              <w:top w:val="nil"/>
              <w:bottom w:val="nil"/>
            </w:tcBorders>
          </w:tcPr>
          <w:p w14:paraId="3007597D"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2500E934" w14:textId="77777777" w:rsidR="001D3C84" w:rsidRPr="00D06E23" w:rsidRDefault="001D3C84" w:rsidP="00BF47B7">
            <w:pPr>
              <w:spacing w:before="0" w:after="0" w:line="240" w:lineRule="auto"/>
              <w:contextualSpacing/>
              <w:jc w:val="center"/>
              <w:rPr>
                <w:sz w:val="19"/>
                <w:szCs w:val="19"/>
              </w:rPr>
            </w:pPr>
            <w:r w:rsidRPr="00D06E23">
              <w:rPr>
                <w:sz w:val="19"/>
                <w:szCs w:val="19"/>
              </w:rPr>
              <w:t>Gorge</w:t>
            </w:r>
          </w:p>
        </w:tc>
        <w:tc>
          <w:tcPr>
            <w:tcW w:w="707" w:type="pct"/>
            <w:tcBorders>
              <w:top w:val="nil"/>
              <w:bottom w:val="nil"/>
            </w:tcBorders>
          </w:tcPr>
          <w:p w14:paraId="2EFF2CBC"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Lock </w:t>
            </w:r>
            <w:r>
              <w:rPr>
                <w:sz w:val="19"/>
                <w:szCs w:val="19"/>
              </w:rPr>
              <w:t>1</w:t>
            </w:r>
          </w:p>
        </w:tc>
        <w:tc>
          <w:tcPr>
            <w:tcW w:w="787" w:type="pct"/>
            <w:tcBorders>
              <w:top w:val="nil"/>
              <w:bottom w:val="nil"/>
            </w:tcBorders>
          </w:tcPr>
          <w:p w14:paraId="0E63EEA8" w14:textId="77777777" w:rsidR="001D3C84" w:rsidRPr="00D06E23" w:rsidRDefault="001D3C84" w:rsidP="00BF47B7">
            <w:pPr>
              <w:spacing w:before="0" w:after="0" w:line="240" w:lineRule="auto"/>
              <w:contextualSpacing/>
              <w:jc w:val="center"/>
              <w:rPr>
                <w:sz w:val="19"/>
                <w:szCs w:val="19"/>
              </w:rPr>
            </w:pPr>
            <w:r>
              <w:rPr>
                <w:sz w:val="19"/>
                <w:szCs w:val="19"/>
              </w:rPr>
              <w:t>25/10/2016</w:t>
            </w:r>
          </w:p>
        </w:tc>
        <w:tc>
          <w:tcPr>
            <w:tcW w:w="549" w:type="pct"/>
            <w:tcBorders>
              <w:top w:val="nil"/>
              <w:bottom w:val="nil"/>
            </w:tcBorders>
          </w:tcPr>
          <w:p w14:paraId="2AC76C03" w14:textId="77777777" w:rsidR="001D3C84" w:rsidRPr="00D06E23" w:rsidRDefault="001D3C84" w:rsidP="00BF47B7">
            <w:pPr>
              <w:spacing w:before="0" w:after="0" w:line="240" w:lineRule="auto"/>
              <w:contextualSpacing/>
              <w:jc w:val="center"/>
              <w:rPr>
                <w:sz w:val="19"/>
                <w:szCs w:val="19"/>
              </w:rPr>
            </w:pPr>
            <w:r>
              <w:rPr>
                <w:sz w:val="19"/>
                <w:szCs w:val="19"/>
              </w:rPr>
              <w:t>5</w:t>
            </w:r>
          </w:p>
        </w:tc>
        <w:tc>
          <w:tcPr>
            <w:tcW w:w="472" w:type="pct"/>
            <w:tcBorders>
              <w:top w:val="nil"/>
              <w:bottom w:val="nil"/>
            </w:tcBorders>
          </w:tcPr>
          <w:p w14:paraId="3F8785C8" w14:textId="77777777" w:rsidR="001D3C84" w:rsidRPr="00D06E23" w:rsidRDefault="001D3C84" w:rsidP="00BF47B7">
            <w:pPr>
              <w:spacing w:before="0" w:after="0" w:line="240" w:lineRule="auto"/>
              <w:contextualSpacing/>
              <w:jc w:val="center"/>
              <w:rPr>
                <w:sz w:val="19"/>
                <w:szCs w:val="19"/>
              </w:rPr>
            </w:pPr>
            <w:r>
              <w:rPr>
                <w:color w:val="FF0000"/>
                <w:sz w:val="19"/>
                <w:szCs w:val="19"/>
              </w:rPr>
              <w:t>2</w:t>
            </w:r>
          </w:p>
        </w:tc>
        <w:tc>
          <w:tcPr>
            <w:tcW w:w="707" w:type="pct"/>
            <w:tcBorders>
              <w:top w:val="nil"/>
              <w:bottom w:val="nil"/>
            </w:tcBorders>
          </w:tcPr>
          <w:p w14:paraId="4D242990" w14:textId="77777777" w:rsidR="001D3C84" w:rsidRPr="00D06E23" w:rsidRDefault="001D3C84" w:rsidP="00BF47B7">
            <w:pPr>
              <w:spacing w:before="0" w:after="0" w:line="240" w:lineRule="auto"/>
              <w:contextualSpacing/>
              <w:jc w:val="center"/>
              <w:rPr>
                <w:sz w:val="19"/>
                <w:szCs w:val="19"/>
              </w:rPr>
            </w:pPr>
            <w:r>
              <w:rPr>
                <w:color w:val="FF0000"/>
                <w:sz w:val="19"/>
                <w:szCs w:val="19"/>
              </w:rPr>
              <w:t>23</w:t>
            </w:r>
            <w:r w:rsidRPr="00593CA9">
              <w:rPr>
                <w:color w:val="FF0000"/>
                <w:sz w:val="19"/>
                <w:szCs w:val="19"/>
              </w:rPr>
              <w:t>/10/2016</w:t>
            </w:r>
          </w:p>
        </w:tc>
        <w:tc>
          <w:tcPr>
            <w:tcW w:w="521" w:type="pct"/>
            <w:tcBorders>
              <w:top w:val="nil"/>
              <w:bottom w:val="nil"/>
            </w:tcBorders>
          </w:tcPr>
          <w:p w14:paraId="7F5B6654" w14:textId="77777777" w:rsidR="001D3C84" w:rsidRPr="00D06E23" w:rsidRDefault="001D3C84" w:rsidP="00BF47B7">
            <w:pPr>
              <w:spacing w:before="0" w:after="0" w:line="240" w:lineRule="auto"/>
              <w:contextualSpacing/>
              <w:jc w:val="center"/>
              <w:rPr>
                <w:sz w:val="19"/>
                <w:szCs w:val="19"/>
              </w:rPr>
            </w:pPr>
          </w:p>
        </w:tc>
      </w:tr>
      <w:tr w:rsidR="001D3C84" w:rsidRPr="00D06E23" w14:paraId="3EF49C2A" w14:textId="77777777" w:rsidTr="00BF47B7">
        <w:trPr>
          <w:jc w:val="center"/>
        </w:trPr>
        <w:tc>
          <w:tcPr>
            <w:tcW w:w="550" w:type="pct"/>
            <w:tcBorders>
              <w:top w:val="nil"/>
              <w:bottom w:val="nil"/>
            </w:tcBorders>
          </w:tcPr>
          <w:p w14:paraId="546F85A7"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55674716" w14:textId="77777777" w:rsidR="001D3C84" w:rsidRPr="00D06E23" w:rsidRDefault="001D3C84" w:rsidP="00BF47B7">
            <w:pPr>
              <w:spacing w:before="0" w:after="0" w:line="240" w:lineRule="auto"/>
              <w:contextualSpacing/>
              <w:jc w:val="center"/>
              <w:rPr>
                <w:sz w:val="19"/>
                <w:szCs w:val="19"/>
              </w:rPr>
            </w:pPr>
            <w:r w:rsidRPr="00D06E23">
              <w:rPr>
                <w:sz w:val="19"/>
                <w:szCs w:val="19"/>
              </w:rPr>
              <w:t>Gorge</w:t>
            </w:r>
          </w:p>
        </w:tc>
        <w:tc>
          <w:tcPr>
            <w:tcW w:w="707" w:type="pct"/>
            <w:tcBorders>
              <w:top w:val="nil"/>
              <w:bottom w:val="nil"/>
            </w:tcBorders>
          </w:tcPr>
          <w:p w14:paraId="761EF4A6"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Lock </w:t>
            </w:r>
            <w:r>
              <w:rPr>
                <w:sz w:val="19"/>
                <w:szCs w:val="19"/>
              </w:rPr>
              <w:t>1</w:t>
            </w:r>
          </w:p>
        </w:tc>
        <w:tc>
          <w:tcPr>
            <w:tcW w:w="787" w:type="pct"/>
            <w:tcBorders>
              <w:top w:val="nil"/>
              <w:bottom w:val="nil"/>
            </w:tcBorders>
          </w:tcPr>
          <w:p w14:paraId="1C9C8675" w14:textId="77777777" w:rsidR="001D3C84" w:rsidRPr="00D06E23" w:rsidRDefault="001D3C84" w:rsidP="00BF47B7">
            <w:pPr>
              <w:spacing w:before="0" w:after="0" w:line="240" w:lineRule="auto"/>
              <w:contextualSpacing/>
              <w:jc w:val="center"/>
              <w:rPr>
                <w:sz w:val="19"/>
                <w:szCs w:val="19"/>
              </w:rPr>
            </w:pPr>
            <w:r>
              <w:rPr>
                <w:sz w:val="19"/>
                <w:szCs w:val="19"/>
              </w:rPr>
              <w:t>22/11/2016</w:t>
            </w:r>
          </w:p>
        </w:tc>
        <w:tc>
          <w:tcPr>
            <w:tcW w:w="549" w:type="pct"/>
            <w:tcBorders>
              <w:top w:val="nil"/>
              <w:bottom w:val="nil"/>
            </w:tcBorders>
          </w:tcPr>
          <w:p w14:paraId="3BDEFD9D" w14:textId="77777777" w:rsidR="001D3C84" w:rsidRPr="00D06E23" w:rsidRDefault="001D3C84" w:rsidP="00BF47B7">
            <w:pPr>
              <w:spacing w:before="0" w:after="0" w:line="240" w:lineRule="auto"/>
              <w:contextualSpacing/>
              <w:jc w:val="center"/>
              <w:rPr>
                <w:sz w:val="19"/>
                <w:szCs w:val="19"/>
              </w:rPr>
            </w:pPr>
            <w:r>
              <w:rPr>
                <w:sz w:val="19"/>
                <w:szCs w:val="19"/>
              </w:rPr>
              <w:t>4.5</w:t>
            </w:r>
          </w:p>
        </w:tc>
        <w:tc>
          <w:tcPr>
            <w:tcW w:w="472" w:type="pct"/>
            <w:tcBorders>
              <w:top w:val="nil"/>
              <w:bottom w:val="nil"/>
            </w:tcBorders>
          </w:tcPr>
          <w:p w14:paraId="74B431F8" w14:textId="77777777" w:rsidR="001D3C84" w:rsidRPr="00593CA9" w:rsidRDefault="001D3C84" w:rsidP="00BF47B7">
            <w:pPr>
              <w:spacing w:before="0" w:after="0" w:line="240" w:lineRule="auto"/>
              <w:contextualSpacing/>
              <w:jc w:val="center"/>
              <w:rPr>
                <w:color w:val="FF0000"/>
                <w:sz w:val="19"/>
                <w:szCs w:val="19"/>
              </w:rPr>
            </w:pPr>
            <w:r>
              <w:rPr>
                <w:color w:val="FF0000"/>
                <w:sz w:val="19"/>
                <w:szCs w:val="19"/>
              </w:rPr>
              <w:t>2</w:t>
            </w:r>
          </w:p>
        </w:tc>
        <w:tc>
          <w:tcPr>
            <w:tcW w:w="707" w:type="pct"/>
            <w:tcBorders>
              <w:top w:val="nil"/>
              <w:bottom w:val="nil"/>
            </w:tcBorders>
          </w:tcPr>
          <w:p w14:paraId="3FEDF14D" w14:textId="77777777" w:rsidR="001D3C84" w:rsidRPr="00593CA9" w:rsidRDefault="001D3C84" w:rsidP="00BF47B7">
            <w:pPr>
              <w:spacing w:before="0" w:after="0" w:line="240" w:lineRule="auto"/>
              <w:contextualSpacing/>
              <w:jc w:val="center"/>
              <w:rPr>
                <w:color w:val="FF0000"/>
                <w:sz w:val="19"/>
                <w:szCs w:val="19"/>
              </w:rPr>
            </w:pPr>
            <w:r>
              <w:rPr>
                <w:color w:val="FF0000"/>
                <w:sz w:val="19"/>
                <w:szCs w:val="19"/>
              </w:rPr>
              <w:t>20</w:t>
            </w:r>
            <w:r w:rsidRPr="00593CA9">
              <w:rPr>
                <w:color w:val="FF0000"/>
                <w:sz w:val="19"/>
                <w:szCs w:val="19"/>
              </w:rPr>
              <w:t>/11/2016</w:t>
            </w:r>
          </w:p>
        </w:tc>
        <w:tc>
          <w:tcPr>
            <w:tcW w:w="521" w:type="pct"/>
            <w:tcBorders>
              <w:top w:val="nil"/>
              <w:bottom w:val="nil"/>
            </w:tcBorders>
          </w:tcPr>
          <w:p w14:paraId="264EFAB4" w14:textId="77777777" w:rsidR="001D3C84" w:rsidRPr="00D06E23" w:rsidRDefault="001D3C84" w:rsidP="00BF47B7">
            <w:pPr>
              <w:spacing w:before="0" w:after="0" w:line="240" w:lineRule="auto"/>
              <w:contextualSpacing/>
              <w:jc w:val="center"/>
              <w:rPr>
                <w:sz w:val="19"/>
                <w:szCs w:val="19"/>
              </w:rPr>
            </w:pPr>
          </w:p>
        </w:tc>
      </w:tr>
      <w:tr w:rsidR="001D3C84" w:rsidRPr="00D06E23" w14:paraId="639364F5" w14:textId="77777777" w:rsidTr="00BF47B7">
        <w:trPr>
          <w:jc w:val="center"/>
        </w:trPr>
        <w:tc>
          <w:tcPr>
            <w:tcW w:w="550" w:type="pct"/>
            <w:tcBorders>
              <w:top w:val="nil"/>
              <w:bottom w:val="nil"/>
            </w:tcBorders>
          </w:tcPr>
          <w:p w14:paraId="4917C9C1"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30A3CA6E" w14:textId="77777777" w:rsidR="001D3C84" w:rsidRPr="00D06E23" w:rsidRDefault="001D3C84" w:rsidP="00BF47B7">
            <w:pPr>
              <w:spacing w:before="0" w:after="0" w:line="240" w:lineRule="auto"/>
              <w:contextualSpacing/>
              <w:jc w:val="center"/>
              <w:rPr>
                <w:sz w:val="19"/>
                <w:szCs w:val="19"/>
              </w:rPr>
            </w:pPr>
            <w:r w:rsidRPr="00D06E23">
              <w:rPr>
                <w:sz w:val="19"/>
                <w:szCs w:val="19"/>
              </w:rPr>
              <w:t>Gorge</w:t>
            </w:r>
          </w:p>
        </w:tc>
        <w:tc>
          <w:tcPr>
            <w:tcW w:w="707" w:type="pct"/>
            <w:tcBorders>
              <w:top w:val="nil"/>
              <w:bottom w:val="nil"/>
            </w:tcBorders>
          </w:tcPr>
          <w:p w14:paraId="1699A538"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Lock </w:t>
            </w:r>
            <w:r>
              <w:rPr>
                <w:sz w:val="19"/>
                <w:szCs w:val="19"/>
              </w:rPr>
              <w:t>1</w:t>
            </w:r>
          </w:p>
        </w:tc>
        <w:tc>
          <w:tcPr>
            <w:tcW w:w="787" w:type="pct"/>
            <w:tcBorders>
              <w:top w:val="nil"/>
              <w:bottom w:val="nil"/>
            </w:tcBorders>
          </w:tcPr>
          <w:p w14:paraId="1F642538" w14:textId="77777777" w:rsidR="001D3C84" w:rsidRDefault="001D3C84" w:rsidP="00BF47B7">
            <w:pPr>
              <w:spacing w:before="0" w:after="0" w:line="240" w:lineRule="auto"/>
              <w:contextualSpacing/>
              <w:jc w:val="center"/>
              <w:rPr>
                <w:sz w:val="19"/>
                <w:szCs w:val="19"/>
              </w:rPr>
            </w:pPr>
            <w:r w:rsidRPr="00D06E23">
              <w:rPr>
                <w:sz w:val="19"/>
                <w:szCs w:val="19"/>
              </w:rPr>
              <w:t>11/01/2017</w:t>
            </w:r>
          </w:p>
        </w:tc>
        <w:tc>
          <w:tcPr>
            <w:tcW w:w="549" w:type="pct"/>
            <w:tcBorders>
              <w:top w:val="nil"/>
              <w:bottom w:val="nil"/>
            </w:tcBorders>
          </w:tcPr>
          <w:p w14:paraId="5FF4A0F2" w14:textId="77777777" w:rsidR="001D3C84" w:rsidRDefault="001D3C84" w:rsidP="00BF47B7">
            <w:pPr>
              <w:spacing w:before="0" w:after="0" w:line="240" w:lineRule="auto"/>
              <w:contextualSpacing/>
              <w:jc w:val="center"/>
              <w:rPr>
                <w:sz w:val="19"/>
                <w:szCs w:val="19"/>
              </w:rPr>
            </w:pPr>
            <w:r w:rsidRPr="00D06E23">
              <w:rPr>
                <w:sz w:val="19"/>
                <w:szCs w:val="19"/>
              </w:rPr>
              <w:t>4</w:t>
            </w:r>
          </w:p>
        </w:tc>
        <w:tc>
          <w:tcPr>
            <w:tcW w:w="472" w:type="pct"/>
            <w:tcBorders>
              <w:top w:val="nil"/>
              <w:bottom w:val="nil"/>
            </w:tcBorders>
          </w:tcPr>
          <w:p w14:paraId="46CF4851" w14:textId="77777777" w:rsidR="001D3C84" w:rsidRPr="00560F04" w:rsidRDefault="001D3C84" w:rsidP="00BF47B7">
            <w:pPr>
              <w:spacing w:before="0" w:after="0" w:line="240" w:lineRule="auto"/>
              <w:contextualSpacing/>
              <w:jc w:val="center"/>
              <w:rPr>
                <w:color w:val="FF0000"/>
                <w:sz w:val="19"/>
                <w:szCs w:val="19"/>
              </w:rPr>
            </w:pPr>
            <w:r w:rsidRPr="00D06E23">
              <w:rPr>
                <w:sz w:val="19"/>
                <w:szCs w:val="19"/>
              </w:rPr>
              <w:t>4</w:t>
            </w:r>
          </w:p>
        </w:tc>
        <w:tc>
          <w:tcPr>
            <w:tcW w:w="707" w:type="pct"/>
            <w:tcBorders>
              <w:top w:val="nil"/>
              <w:bottom w:val="nil"/>
            </w:tcBorders>
          </w:tcPr>
          <w:p w14:paraId="1916348E" w14:textId="77777777" w:rsidR="001D3C84" w:rsidRPr="00560F04" w:rsidRDefault="001D3C84" w:rsidP="00BF47B7">
            <w:pPr>
              <w:spacing w:before="0" w:after="0" w:line="240" w:lineRule="auto"/>
              <w:contextualSpacing/>
              <w:jc w:val="center"/>
              <w:rPr>
                <w:color w:val="FF0000"/>
                <w:sz w:val="19"/>
                <w:szCs w:val="19"/>
              </w:rPr>
            </w:pPr>
            <w:r w:rsidRPr="00D06E23">
              <w:rPr>
                <w:sz w:val="19"/>
                <w:szCs w:val="19"/>
              </w:rPr>
              <w:t>7/01/2017</w:t>
            </w:r>
          </w:p>
        </w:tc>
        <w:tc>
          <w:tcPr>
            <w:tcW w:w="521" w:type="pct"/>
            <w:tcBorders>
              <w:top w:val="nil"/>
              <w:bottom w:val="nil"/>
            </w:tcBorders>
          </w:tcPr>
          <w:p w14:paraId="03EAD8FF" w14:textId="77777777" w:rsidR="001D3C84" w:rsidRPr="00D06E23" w:rsidRDefault="001D3C84" w:rsidP="00BF47B7">
            <w:pPr>
              <w:spacing w:before="0" w:after="0" w:line="240" w:lineRule="auto"/>
              <w:contextualSpacing/>
              <w:jc w:val="center"/>
              <w:rPr>
                <w:sz w:val="19"/>
                <w:szCs w:val="19"/>
              </w:rPr>
            </w:pPr>
          </w:p>
        </w:tc>
      </w:tr>
      <w:tr w:rsidR="001D3C84" w:rsidRPr="00D06E23" w14:paraId="74C254B6" w14:textId="77777777" w:rsidTr="00BF47B7">
        <w:trPr>
          <w:jc w:val="center"/>
        </w:trPr>
        <w:tc>
          <w:tcPr>
            <w:tcW w:w="550" w:type="pct"/>
            <w:tcBorders>
              <w:top w:val="nil"/>
              <w:bottom w:val="nil"/>
            </w:tcBorders>
          </w:tcPr>
          <w:p w14:paraId="2894FF4B"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nil"/>
            </w:tcBorders>
          </w:tcPr>
          <w:p w14:paraId="7712B67C" w14:textId="77777777" w:rsidR="001D3C84" w:rsidRPr="00D06E23" w:rsidRDefault="001D3C84" w:rsidP="00BF47B7">
            <w:pPr>
              <w:spacing w:before="0" w:after="0" w:line="240" w:lineRule="auto"/>
              <w:contextualSpacing/>
              <w:jc w:val="center"/>
              <w:rPr>
                <w:sz w:val="19"/>
                <w:szCs w:val="19"/>
              </w:rPr>
            </w:pPr>
            <w:r w:rsidRPr="00D06E23">
              <w:rPr>
                <w:sz w:val="19"/>
                <w:szCs w:val="19"/>
              </w:rPr>
              <w:t>Gorge</w:t>
            </w:r>
          </w:p>
        </w:tc>
        <w:tc>
          <w:tcPr>
            <w:tcW w:w="707" w:type="pct"/>
            <w:tcBorders>
              <w:top w:val="nil"/>
              <w:bottom w:val="nil"/>
            </w:tcBorders>
          </w:tcPr>
          <w:p w14:paraId="23EFB5E0" w14:textId="77777777" w:rsidR="001D3C84" w:rsidRPr="00D06E23" w:rsidRDefault="001D3C84" w:rsidP="00BF47B7">
            <w:pPr>
              <w:spacing w:before="0" w:after="0" w:line="240" w:lineRule="auto"/>
              <w:contextualSpacing/>
              <w:jc w:val="center"/>
              <w:rPr>
                <w:sz w:val="19"/>
                <w:szCs w:val="19"/>
              </w:rPr>
            </w:pPr>
            <w:r w:rsidRPr="00D06E23">
              <w:rPr>
                <w:sz w:val="19"/>
                <w:szCs w:val="19"/>
              </w:rPr>
              <w:t>Lowbank d/s</w:t>
            </w:r>
            <w:r>
              <w:rPr>
                <w:sz w:val="19"/>
                <w:szCs w:val="19"/>
                <w:vertAlign w:val="superscript"/>
              </w:rPr>
              <w:t>*</w:t>
            </w:r>
          </w:p>
        </w:tc>
        <w:tc>
          <w:tcPr>
            <w:tcW w:w="787" w:type="pct"/>
            <w:tcBorders>
              <w:top w:val="nil"/>
              <w:bottom w:val="nil"/>
            </w:tcBorders>
          </w:tcPr>
          <w:p w14:paraId="3E210B8C" w14:textId="77777777" w:rsidR="001D3C84" w:rsidRPr="00D06E23" w:rsidRDefault="001D3C84" w:rsidP="00BF47B7">
            <w:pPr>
              <w:spacing w:before="0" w:after="0" w:line="240" w:lineRule="auto"/>
              <w:contextualSpacing/>
              <w:jc w:val="center"/>
              <w:rPr>
                <w:sz w:val="19"/>
                <w:szCs w:val="19"/>
              </w:rPr>
            </w:pPr>
            <w:r w:rsidRPr="00D06E23">
              <w:rPr>
                <w:sz w:val="19"/>
                <w:szCs w:val="19"/>
              </w:rPr>
              <w:t>4/04/2017</w:t>
            </w:r>
          </w:p>
        </w:tc>
        <w:tc>
          <w:tcPr>
            <w:tcW w:w="549" w:type="pct"/>
            <w:tcBorders>
              <w:top w:val="nil"/>
              <w:bottom w:val="nil"/>
            </w:tcBorders>
          </w:tcPr>
          <w:p w14:paraId="14C4C40B" w14:textId="77777777" w:rsidR="001D3C84" w:rsidRPr="00D06E23" w:rsidRDefault="001D3C84" w:rsidP="00BF47B7">
            <w:pPr>
              <w:spacing w:before="0" w:after="0" w:line="240" w:lineRule="auto"/>
              <w:contextualSpacing/>
              <w:jc w:val="center"/>
              <w:rPr>
                <w:sz w:val="19"/>
                <w:szCs w:val="19"/>
              </w:rPr>
            </w:pPr>
            <w:r w:rsidRPr="00D06E23">
              <w:rPr>
                <w:sz w:val="19"/>
                <w:szCs w:val="19"/>
              </w:rPr>
              <w:t>61</w:t>
            </w:r>
          </w:p>
        </w:tc>
        <w:tc>
          <w:tcPr>
            <w:tcW w:w="472" w:type="pct"/>
            <w:tcBorders>
              <w:top w:val="nil"/>
              <w:bottom w:val="nil"/>
            </w:tcBorders>
          </w:tcPr>
          <w:p w14:paraId="5BA186BA" w14:textId="77777777" w:rsidR="001D3C84" w:rsidRPr="00D06E23" w:rsidRDefault="001D3C84" w:rsidP="00BF47B7">
            <w:pPr>
              <w:spacing w:before="0" w:after="0" w:line="240" w:lineRule="auto"/>
              <w:contextualSpacing/>
              <w:jc w:val="center"/>
              <w:rPr>
                <w:sz w:val="19"/>
                <w:szCs w:val="19"/>
              </w:rPr>
            </w:pPr>
          </w:p>
        </w:tc>
        <w:tc>
          <w:tcPr>
            <w:tcW w:w="707" w:type="pct"/>
            <w:tcBorders>
              <w:top w:val="nil"/>
              <w:bottom w:val="nil"/>
            </w:tcBorders>
          </w:tcPr>
          <w:p w14:paraId="5EBA7844" w14:textId="77777777" w:rsidR="001D3C84" w:rsidRPr="00D06E23" w:rsidRDefault="001D3C84" w:rsidP="00BF47B7">
            <w:pPr>
              <w:spacing w:before="0" w:after="0" w:line="240" w:lineRule="auto"/>
              <w:contextualSpacing/>
              <w:jc w:val="center"/>
              <w:rPr>
                <w:sz w:val="19"/>
                <w:szCs w:val="19"/>
              </w:rPr>
            </w:pPr>
          </w:p>
        </w:tc>
        <w:tc>
          <w:tcPr>
            <w:tcW w:w="521" w:type="pct"/>
            <w:tcBorders>
              <w:top w:val="nil"/>
              <w:bottom w:val="nil"/>
            </w:tcBorders>
          </w:tcPr>
          <w:p w14:paraId="32A4BBB8" w14:textId="77777777" w:rsidR="001D3C84" w:rsidRPr="00D06E23" w:rsidRDefault="001D3C84" w:rsidP="00BF47B7">
            <w:pPr>
              <w:spacing w:before="0" w:after="0" w:line="240" w:lineRule="auto"/>
              <w:contextualSpacing/>
              <w:jc w:val="center"/>
              <w:rPr>
                <w:sz w:val="19"/>
                <w:szCs w:val="19"/>
              </w:rPr>
            </w:pPr>
            <w:r w:rsidRPr="00D06E23">
              <w:rPr>
                <w:sz w:val="19"/>
                <w:szCs w:val="19"/>
              </w:rPr>
              <w:t>0.7140</w:t>
            </w:r>
          </w:p>
        </w:tc>
      </w:tr>
      <w:tr w:rsidR="001D3C84" w:rsidRPr="00D06E23" w14:paraId="067065D7" w14:textId="77777777" w:rsidTr="00BF47B7">
        <w:trPr>
          <w:jc w:val="center"/>
        </w:trPr>
        <w:tc>
          <w:tcPr>
            <w:tcW w:w="550" w:type="pct"/>
            <w:tcBorders>
              <w:top w:val="nil"/>
              <w:bottom w:val="single" w:sz="4" w:space="0" w:color="auto"/>
            </w:tcBorders>
          </w:tcPr>
          <w:p w14:paraId="5E38C646" w14:textId="77777777" w:rsidR="001D3C84" w:rsidRPr="00D06E23" w:rsidRDefault="001D3C84" w:rsidP="00BF47B7">
            <w:pPr>
              <w:spacing w:before="0" w:after="0" w:line="240" w:lineRule="auto"/>
              <w:contextualSpacing/>
              <w:jc w:val="center"/>
              <w:rPr>
                <w:sz w:val="19"/>
                <w:szCs w:val="19"/>
              </w:rPr>
            </w:pPr>
            <w:r w:rsidRPr="00D06E23">
              <w:rPr>
                <w:sz w:val="19"/>
                <w:szCs w:val="19"/>
              </w:rPr>
              <w:t xml:space="preserve">Golden perch </w:t>
            </w:r>
          </w:p>
        </w:tc>
        <w:tc>
          <w:tcPr>
            <w:tcW w:w="707" w:type="pct"/>
            <w:tcBorders>
              <w:top w:val="nil"/>
              <w:bottom w:val="single" w:sz="4" w:space="0" w:color="auto"/>
            </w:tcBorders>
          </w:tcPr>
          <w:p w14:paraId="431B4485" w14:textId="77777777" w:rsidR="001D3C84" w:rsidRPr="00D06E23" w:rsidRDefault="001D3C84" w:rsidP="00BF47B7">
            <w:pPr>
              <w:spacing w:before="0" w:after="0" w:line="240" w:lineRule="auto"/>
              <w:contextualSpacing/>
              <w:jc w:val="center"/>
              <w:rPr>
                <w:sz w:val="19"/>
                <w:szCs w:val="19"/>
              </w:rPr>
            </w:pPr>
            <w:r w:rsidRPr="00D06E23">
              <w:rPr>
                <w:sz w:val="19"/>
                <w:szCs w:val="19"/>
              </w:rPr>
              <w:t>Gorge</w:t>
            </w:r>
          </w:p>
        </w:tc>
        <w:tc>
          <w:tcPr>
            <w:tcW w:w="707" w:type="pct"/>
            <w:tcBorders>
              <w:top w:val="nil"/>
              <w:bottom w:val="single" w:sz="4" w:space="0" w:color="auto"/>
            </w:tcBorders>
          </w:tcPr>
          <w:p w14:paraId="08207B09" w14:textId="77777777" w:rsidR="001D3C84" w:rsidRPr="00D06E23" w:rsidRDefault="001D3C84" w:rsidP="00BF47B7">
            <w:pPr>
              <w:spacing w:before="0" w:after="0" w:line="240" w:lineRule="auto"/>
              <w:contextualSpacing/>
              <w:jc w:val="center"/>
              <w:rPr>
                <w:sz w:val="19"/>
                <w:szCs w:val="19"/>
              </w:rPr>
            </w:pPr>
            <w:r w:rsidRPr="00D06E23">
              <w:rPr>
                <w:sz w:val="19"/>
                <w:szCs w:val="19"/>
              </w:rPr>
              <w:t>Overland Corner d/s</w:t>
            </w:r>
            <w:r>
              <w:rPr>
                <w:sz w:val="19"/>
                <w:szCs w:val="19"/>
                <w:vertAlign w:val="superscript"/>
              </w:rPr>
              <w:t>*</w:t>
            </w:r>
          </w:p>
        </w:tc>
        <w:tc>
          <w:tcPr>
            <w:tcW w:w="787" w:type="pct"/>
            <w:tcBorders>
              <w:top w:val="nil"/>
              <w:bottom w:val="single" w:sz="4" w:space="0" w:color="auto"/>
            </w:tcBorders>
          </w:tcPr>
          <w:p w14:paraId="611CBE24" w14:textId="77777777" w:rsidR="001D3C84" w:rsidRPr="00D06E23" w:rsidRDefault="001D3C84" w:rsidP="00BF47B7">
            <w:pPr>
              <w:spacing w:before="0" w:after="0" w:line="240" w:lineRule="auto"/>
              <w:contextualSpacing/>
              <w:jc w:val="center"/>
              <w:rPr>
                <w:sz w:val="19"/>
                <w:szCs w:val="19"/>
              </w:rPr>
            </w:pPr>
            <w:r w:rsidRPr="00D06E23">
              <w:rPr>
                <w:sz w:val="19"/>
                <w:szCs w:val="19"/>
              </w:rPr>
              <w:t>5/04/2017</w:t>
            </w:r>
          </w:p>
        </w:tc>
        <w:tc>
          <w:tcPr>
            <w:tcW w:w="549" w:type="pct"/>
            <w:tcBorders>
              <w:top w:val="nil"/>
              <w:bottom w:val="single" w:sz="4" w:space="0" w:color="auto"/>
            </w:tcBorders>
          </w:tcPr>
          <w:p w14:paraId="26B75BEC" w14:textId="77777777" w:rsidR="001D3C84" w:rsidRPr="00D06E23" w:rsidRDefault="001D3C84" w:rsidP="00BF47B7">
            <w:pPr>
              <w:spacing w:before="0" w:after="0" w:line="240" w:lineRule="auto"/>
              <w:contextualSpacing/>
              <w:jc w:val="center"/>
              <w:rPr>
                <w:sz w:val="19"/>
                <w:szCs w:val="19"/>
              </w:rPr>
            </w:pPr>
            <w:r w:rsidRPr="00D06E23">
              <w:rPr>
                <w:sz w:val="19"/>
                <w:szCs w:val="19"/>
              </w:rPr>
              <w:t>47</w:t>
            </w:r>
          </w:p>
        </w:tc>
        <w:tc>
          <w:tcPr>
            <w:tcW w:w="472" w:type="pct"/>
            <w:tcBorders>
              <w:top w:val="nil"/>
              <w:bottom w:val="single" w:sz="4" w:space="0" w:color="auto"/>
            </w:tcBorders>
          </w:tcPr>
          <w:p w14:paraId="634E3557" w14:textId="77777777" w:rsidR="001D3C84" w:rsidRPr="00D06E23" w:rsidRDefault="001D3C84" w:rsidP="00BF47B7">
            <w:pPr>
              <w:spacing w:before="0" w:after="0" w:line="240" w:lineRule="auto"/>
              <w:contextualSpacing/>
              <w:jc w:val="center"/>
              <w:rPr>
                <w:sz w:val="19"/>
                <w:szCs w:val="19"/>
              </w:rPr>
            </w:pPr>
            <w:r w:rsidRPr="00D06E23">
              <w:rPr>
                <w:sz w:val="19"/>
                <w:szCs w:val="19"/>
              </w:rPr>
              <w:t>124</w:t>
            </w:r>
          </w:p>
        </w:tc>
        <w:tc>
          <w:tcPr>
            <w:tcW w:w="707" w:type="pct"/>
            <w:tcBorders>
              <w:top w:val="nil"/>
              <w:bottom w:val="single" w:sz="4" w:space="0" w:color="auto"/>
            </w:tcBorders>
          </w:tcPr>
          <w:p w14:paraId="4A6124D2" w14:textId="77777777" w:rsidR="001D3C84" w:rsidRPr="00D06E23" w:rsidRDefault="001D3C84" w:rsidP="00BF47B7">
            <w:pPr>
              <w:spacing w:before="0" w:after="0" w:line="240" w:lineRule="auto"/>
              <w:contextualSpacing/>
              <w:jc w:val="center"/>
              <w:rPr>
                <w:sz w:val="19"/>
                <w:szCs w:val="19"/>
              </w:rPr>
            </w:pPr>
            <w:r w:rsidRPr="00D06E23">
              <w:rPr>
                <w:sz w:val="19"/>
                <w:szCs w:val="19"/>
              </w:rPr>
              <w:t>2/12/2016</w:t>
            </w:r>
          </w:p>
        </w:tc>
        <w:tc>
          <w:tcPr>
            <w:tcW w:w="521" w:type="pct"/>
            <w:tcBorders>
              <w:top w:val="nil"/>
              <w:bottom w:val="single" w:sz="4" w:space="0" w:color="auto"/>
            </w:tcBorders>
          </w:tcPr>
          <w:p w14:paraId="0BCE5A71" w14:textId="77777777" w:rsidR="001D3C84" w:rsidRPr="00D06E23" w:rsidRDefault="001D3C84" w:rsidP="00BF47B7">
            <w:pPr>
              <w:spacing w:before="0" w:after="0" w:line="240" w:lineRule="auto"/>
              <w:contextualSpacing/>
              <w:jc w:val="center"/>
              <w:rPr>
                <w:sz w:val="19"/>
                <w:szCs w:val="19"/>
              </w:rPr>
            </w:pPr>
            <w:r w:rsidRPr="00D06E23">
              <w:rPr>
                <w:sz w:val="19"/>
                <w:szCs w:val="19"/>
              </w:rPr>
              <w:t>0.7096</w:t>
            </w:r>
          </w:p>
        </w:tc>
      </w:tr>
    </w:tbl>
    <w:p w14:paraId="38C56F79" w14:textId="77777777" w:rsidR="00FA1F5B" w:rsidRPr="00285A61" w:rsidRDefault="00FA1F5B" w:rsidP="00FA1F5B">
      <w:pPr>
        <w:rPr>
          <w:highlight w:val="yellow"/>
        </w:rPr>
      </w:pPr>
    </w:p>
    <w:p w14:paraId="65F9AB91" w14:textId="77777777" w:rsidR="006D5261" w:rsidRPr="007E08E3" w:rsidRDefault="006D5261" w:rsidP="006D5261">
      <w:pPr>
        <w:spacing w:before="0" w:after="200" w:line="276" w:lineRule="auto"/>
        <w:jc w:val="center"/>
      </w:pPr>
      <w:r w:rsidRPr="00FD5152">
        <w:rPr>
          <w:noProof/>
          <w:lang w:eastAsia="en-AU"/>
        </w:rPr>
        <w:drawing>
          <wp:inline distT="0" distB="0" distL="0" distR="0" wp14:anchorId="3637C37A" wp14:editId="1452FC16">
            <wp:extent cx="5727700" cy="3397250"/>
            <wp:effectExtent l="0" t="0" r="635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27700" cy="3397250"/>
                    </a:xfrm>
                    <a:prstGeom prst="rect">
                      <a:avLst/>
                    </a:prstGeom>
                    <a:noFill/>
                    <a:ln>
                      <a:noFill/>
                    </a:ln>
                  </pic:spPr>
                </pic:pic>
              </a:graphicData>
            </a:graphic>
          </wp:inline>
        </w:drawing>
      </w:r>
      <w:r w:rsidRPr="000533D7">
        <w:t xml:space="preserve"> </w:t>
      </w:r>
    </w:p>
    <w:p w14:paraId="0952540B" w14:textId="02ED559A" w:rsidR="00FA1F5B" w:rsidRPr="007E08E3" w:rsidRDefault="000533D7" w:rsidP="00921E04">
      <w:pPr>
        <w:spacing w:before="0" w:after="200" w:line="276" w:lineRule="auto"/>
        <w:jc w:val="center"/>
      </w:pPr>
      <w:r w:rsidRPr="000533D7">
        <w:t xml:space="preserve"> </w:t>
      </w:r>
    </w:p>
    <w:p w14:paraId="21087A8D" w14:textId="0387AFF5" w:rsidR="00D02003" w:rsidRDefault="00D61B75" w:rsidP="00343C03">
      <w:pPr>
        <w:pStyle w:val="Captions"/>
      </w:pPr>
      <w:r>
        <w:t xml:space="preserve">Figure </w:t>
      </w:r>
      <w:r w:rsidR="00C47410">
        <w:t>H</w:t>
      </w:r>
      <w:r w:rsidR="00050996">
        <w:t>6</w:t>
      </w:r>
      <w:r w:rsidR="00FA1F5B" w:rsidRPr="007E08E3">
        <w:t xml:space="preserve">. </w:t>
      </w:r>
      <w:r w:rsidR="001D3C84" w:rsidRPr="007E08E3">
        <w:t xml:space="preserve">Back-calculated spawn dates for larval </w:t>
      </w:r>
      <w:r w:rsidR="001D3C84">
        <w:t xml:space="preserve">and young-of-year </w:t>
      </w:r>
      <w:r w:rsidR="001D3C84" w:rsidRPr="007E08E3">
        <w:t>golden perch (</w:t>
      </w:r>
      <w:r w:rsidR="001D3C84">
        <w:t xml:space="preserve">grey bars; </w:t>
      </w:r>
      <w:r w:rsidR="001D3C84" w:rsidRPr="00FD44F6">
        <w:rPr>
          <w:i/>
        </w:rPr>
        <w:t>n</w:t>
      </w:r>
      <w:r w:rsidR="001D3C84">
        <w:t xml:space="preserve"> = 20</w:t>
      </w:r>
      <w:r w:rsidR="001D3C84" w:rsidRPr="007E08E3">
        <w:t>) captured from the LMR during 201</w:t>
      </w:r>
      <w:r w:rsidR="001D3C84">
        <w:t>6</w:t>
      </w:r>
      <w:r w:rsidR="001D3C84" w:rsidRPr="007E08E3">
        <w:t>/1</w:t>
      </w:r>
      <w:r w:rsidR="001D3C84">
        <w:t>7</w:t>
      </w:r>
      <w:r w:rsidR="001D3C84" w:rsidRPr="007E08E3">
        <w:t>, plotted against discharge (ML day</w:t>
      </w:r>
      <w:r w:rsidR="001D3C84" w:rsidRPr="007E08E3">
        <w:rPr>
          <w:vertAlign w:val="superscript"/>
        </w:rPr>
        <w:noBreakHyphen/>
        <w:t>1</w:t>
      </w:r>
      <w:r w:rsidR="001D3C84" w:rsidRPr="007E08E3">
        <w:t>) in the Lower Murray River at the South Australian border (solid black line) and Euston (dashed black line)</w:t>
      </w:r>
      <w:r w:rsidR="001D3C84">
        <w:t>,</w:t>
      </w:r>
      <w:r w:rsidR="001D3C84" w:rsidRPr="007E08E3">
        <w:t xml:space="preserve"> and water temperature (°C) (grey line).</w:t>
      </w:r>
    </w:p>
    <w:p w14:paraId="5D523229" w14:textId="03507743" w:rsidR="00002794" w:rsidRPr="00B61C7B" w:rsidRDefault="00FA1F5B" w:rsidP="00002794">
      <w:pPr>
        <w:spacing w:before="0" w:after="200" w:line="276" w:lineRule="auto"/>
        <w:rPr>
          <w:b/>
          <w:i/>
          <w:color w:val="1F497D" w:themeColor="text2"/>
          <w:sz w:val="24"/>
          <w:szCs w:val="24"/>
        </w:rPr>
      </w:pPr>
      <w:r>
        <w:rPr>
          <w:b/>
          <w:i/>
          <w:color w:val="1F497D" w:themeColor="text2"/>
          <w:sz w:val="24"/>
          <w:szCs w:val="24"/>
        </w:rPr>
        <w:t>O</w:t>
      </w:r>
      <w:r w:rsidR="00002794" w:rsidRPr="00B61C7B">
        <w:rPr>
          <w:b/>
          <w:i/>
          <w:color w:val="1F497D" w:themeColor="text2"/>
          <w:sz w:val="24"/>
          <w:szCs w:val="24"/>
        </w:rPr>
        <w:t xml:space="preserve">tolith </w:t>
      </w:r>
      <w:r w:rsidR="00002794" w:rsidRPr="00B61C7B">
        <w:rPr>
          <w:b/>
          <w:i/>
          <w:color w:val="1F497D" w:themeColor="text2"/>
          <w:sz w:val="24"/>
          <w:szCs w:val="24"/>
          <w:vertAlign w:val="superscript"/>
        </w:rPr>
        <w:t>87</w:t>
      </w:r>
      <w:r w:rsidR="00002794" w:rsidRPr="00B61C7B">
        <w:rPr>
          <w:b/>
          <w:i/>
          <w:color w:val="1F497D" w:themeColor="text2"/>
          <w:sz w:val="24"/>
          <w:szCs w:val="24"/>
        </w:rPr>
        <w:t>Sr/</w:t>
      </w:r>
      <w:r w:rsidR="00002794" w:rsidRPr="00B61C7B">
        <w:rPr>
          <w:b/>
          <w:i/>
          <w:color w:val="1F497D" w:themeColor="text2"/>
          <w:sz w:val="24"/>
          <w:szCs w:val="24"/>
          <w:vertAlign w:val="superscript"/>
        </w:rPr>
        <w:t>86</w:t>
      </w:r>
      <w:r w:rsidR="00002794" w:rsidRPr="00B61C7B">
        <w:rPr>
          <w:b/>
          <w:i/>
          <w:color w:val="1F497D" w:themeColor="text2"/>
          <w:sz w:val="24"/>
          <w:szCs w:val="24"/>
        </w:rPr>
        <w:t>Sr of larval golden perch</w:t>
      </w:r>
      <w:r>
        <w:rPr>
          <w:b/>
          <w:i/>
          <w:color w:val="1F497D" w:themeColor="text2"/>
          <w:sz w:val="24"/>
          <w:szCs w:val="24"/>
        </w:rPr>
        <w:t xml:space="preserve"> and silver perch</w:t>
      </w:r>
    </w:p>
    <w:p w14:paraId="65431BAE" w14:textId="79280983" w:rsidR="00595823" w:rsidRDefault="001D3C84" w:rsidP="00595823">
      <w:r>
        <w:t>A sample of eight of the 21</w:t>
      </w:r>
      <w:r w:rsidRPr="00410FD8">
        <w:t xml:space="preserve"> golden perch larvae/YOY</w:t>
      </w:r>
      <w:r>
        <w:t xml:space="preserve"> </w:t>
      </w:r>
      <w:r w:rsidRPr="00D97844">
        <w:t xml:space="preserve">were analysed for </w:t>
      </w:r>
      <w:r w:rsidRPr="00D97844">
        <w:rPr>
          <w:vertAlign w:val="superscript"/>
        </w:rPr>
        <w:t>87</w:t>
      </w:r>
      <w:r w:rsidRPr="00D97844">
        <w:t>Sr/</w:t>
      </w:r>
      <w:r w:rsidRPr="00D97844">
        <w:rPr>
          <w:vertAlign w:val="superscript"/>
        </w:rPr>
        <w:t>86</w:t>
      </w:r>
      <w:r>
        <w:t>Sr (Table H5</w:t>
      </w:r>
      <w:r w:rsidRPr="00CD1941">
        <w:t xml:space="preserve">). The otoliths of </w:t>
      </w:r>
      <w:r>
        <w:t xml:space="preserve">most </w:t>
      </w:r>
      <w:r w:rsidRPr="00CD1941">
        <w:t>remaining larval golden perch were too small for LA-ICPMS analysis. Larvae</w:t>
      </w:r>
      <w:r w:rsidRPr="00493595">
        <w:t xml:space="preserve"> collected at Lock 6 on 10 January 2017</w:t>
      </w:r>
      <w:r>
        <w:t>,</w:t>
      </w:r>
      <w:r w:rsidRPr="00493595">
        <w:t xml:space="preserve"> </w:t>
      </w:r>
      <w:r>
        <w:t>which were spawned 24–30 </w:t>
      </w:r>
      <w:r w:rsidRPr="00493595">
        <w:t>December 2016</w:t>
      </w:r>
      <w:r>
        <w:t>,</w:t>
      </w:r>
      <w:r w:rsidRPr="00493595">
        <w:t xml:space="preserve"> </w:t>
      </w:r>
      <w:r w:rsidR="00595823" w:rsidRPr="0025570B">
        <w:t xml:space="preserve">had otolith </w:t>
      </w:r>
      <w:r w:rsidR="00595823" w:rsidRPr="00E2544E">
        <w:t xml:space="preserve">core </w:t>
      </w:r>
      <w:r w:rsidR="00595823" w:rsidRPr="00E2544E">
        <w:rPr>
          <w:vertAlign w:val="superscript"/>
        </w:rPr>
        <w:t>87</w:t>
      </w:r>
      <w:r w:rsidR="00595823" w:rsidRPr="00E2544E">
        <w:t>Sr/</w:t>
      </w:r>
      <w:r w:rsidR="00595823" w:rsidRPr="00E2544E">
        <w:rPr>
          <w:vertAlign w:val="superscript"/>
        </w:rPr>
        <w:t>86</w:t>
      </w:r>
      <w:r w:rsidR="00595823" w:rsidRPr="00E2544E">
        <w:t>Sr indicative of the</w:t>
      </w:r>
      <w:r w:rsidR="00595823">
        <w:t xml:space="preserve"> lower River Murray in the vicinity, or in the region upstream (i.e. Lock 6–Lock 9), of their</w:t>
      </w:r>
      <w:r w:rsidR="00595823" w:rsidRPr="00E2544E">
        <w:t xml:space="preserve"> capture location, below Lock 6 (i.e</w:t>
      </w:r>
      <w:r w:rsidR="00595823" w:rsidRPr="0025570B">
        <w:t>. 0.7142–0.7146</w:t>
      </w:r>
      <w:r w:rsidR="00595823">
        <w:t>) (Table H</w:t>
      </w:r>
      <w:r w:rsidR="00595823" w:rsidRPr="0025570B">
        <w:t>5; Figure </w:t>
      </w:r>
      <w:r w:rsidR="00595823">
        <w:t>H7</w:t>
      </w:r>
      <w:r w:rsidR="00595823" w:rsidRPr="0025570B">
        <w:t>).</w:t>
      </w:r>
      <w:r w:rsidR="00595823" w:rsidRPr="00410FD8">
        <w:t xml:space="preserve"> </w:t>
      </w:r>
      <w:r w:rsidR="00595823">
        <w:t xml:space="preserve">In contrast, one larvae collected </w:t>
      </w:r>
      <w:r w:rsidR="00595823" w:rsidRPr="00493595">
        <w:t>at Lock 6 on 10 January 2017</w:t>
      </w:r>
      <w:r w:rsidR="00595823">
        <w:t xml:space="preserve">, which had a spawn date of 14 December 2016, had otolith </w:t>
      </w:r>
      <w:r w:rsidR="00595823" w:rsidRPr="00C505E5">
        <w:t xml:space="preserve">core </w:t>
      </w:r>
      <w:r w:rsidR="00595823" w:rsidRPr="00C505E5">
        <w:rPr>
          <w:vertAlign w:val="superscript"/>
        </w:rPr>
        <w:t>87</w:t>
      </w:r>
      <w:r w:rsidR="00595823" w:rsidRPr="00C505E5">
        <w:t>Sr/</w:t>
      </w:r>
      <w:r w:rsidR="00595823" w:rsidRPr="00C505E5">
        <w:rPr>
          <w:vertAlign w:val="superscript"/>
        </w:rPr>
        <w:t>86</w:t>
      </w:r>
      <w:r w:rsidR="00595823" w:rsidRPr="00C505E5">
        <w:t>Sr</w:t>
      </w:r>
      <w:r w:rsidR="00595823">
        <w:t xml:space="preserve"> of 0.</w:t>
      </w:r>
      <w:r w:rsidR="00595823" w:rsidRPr="00692AAC">
        <w:t xml:space="preserve">7078, </w:t>
      </w:r>
      <w:r w:rsidR="00595823" w:rsidRPr="004447E0">
        <w:t xml:space="preserve">indicative of </w:t>
      </w:r>
      <w:r w:rsidR="00595823">
        <w:t>the Darling River</w:t>
      </w:r>
      <w:r w:rsidR="00595823" w:rsidRPr="00692AAC">
        <w:t>.</w:t>
      </w:r>
      <w:r w:rsidR="00595823">
        <w:t xml:space="preserve"> </w:t>
      </w:r>
    </w:p>
    <w:p w14:paraId="0CF5F769" w14:textId="4D13EC17" w:rsidR="00FA1F5B" w:rsidRPr="00285A61" w:rsidRDefault="00595823" w:rsidP="00595823">
      <w:pPr>
        <w:rPr>
          <w:highlight w:val="yellow"/>
        </w:rPr>
      </w:pPr>
      <w:r>
        <w:t xml:space="preserve">The two YOY golden perch collected between Lock 2 and 3 in early April 2017 had different otolith </w:t>
      </w:r>
      <w:r w:rsidRPr="00C505E5">
        <w:t xml:space="preserve">core </w:t>
      </w:r>
      <w:r w:rsidRPr="00C505E5">
        <w:rPr>
          <w:vertAlign w:val="superscript"/>
        </w:rPr>
        <w:t>87</w:t>
      </w:r>
      <w:r w:rsidRPr="00C505E5">
        <w:t>Sr/</w:t>
      </w:r>
      <w:r w:rsidRPr="00C505E5">
        <w:rPr>
          <w:vertAlign w:val="superscript"/>
        </w:rPr>
        <w:t>86</w:t>
      </w:r>
      <w:r w:rsidRPr="00C505E5">
        <w:t>Sr</w:t>
      </w:r>
      <w:r>
        <w:t xml:space="preserve">. The YOY golden perch (47 mm, 124 days old) that was spawned on 2 December 2016 </w:t>
      </w:r>
      <w:r w:rsidRPr="00A23BB9">
        <w:t>exhibit</w:t>
      </w:r>
      <w:r>
        <w:t>ed</w:t>
      </w:r>
      <w:r w:rsidRPr="00A23BB9">
        <w:t xml:space="preserve"> otolith core </w:t>
      </w:r>
      <w:r w:rsidRPr="0025570B">
        <w:rPr>
          <w:vertAlign w:val="superscript"/>
        </w:rPr>
        <w:t>87</w:t>
      </w:r>
      <w:r w:rsidRPr="00A23BB9">
        <w:t>Sr/</w:t>
      </w:r>
      <w:r w:rsidRPr="0025570B">
        <w:rPr>
          <w:vertAlign w:val="superscript"/>
        </w:rPr>
        <w:t>86</w:t>
      </w:r>
      <w:r w:rsidRPr="00A23BB9">
        <w:t xml:space="preserve">Sr slightly greater than the Darling River, but lower than Murray River water </w:t>
      </w:r>
      <w:r w:rsidRPr="0025570B">
        <w:rPr>
          <w:vertAlign w:val="superscript"/>
        </w:rPr>
        <w:t>87</w:t>
      </w:r>
      <w:r w:rsidRPr="00A23BB9">
        <w:t>Sr/</w:t>
      </w:r>
      <w:r w:rsidRPr="0025570B">
        <w:rPr>
          <w:vertAlign w:val="superscript"/>
        </w:rPr>
        <w:t>86</w:t>
      </w:r>
      <w:r w:rsidRPr="00A23BB9">
        <w:t>Sr values (Figure</w:t>
      </w:r>
      <w:r>
        <w:t xml:space="preserve"> H7</w:t>
      </w:r>
      <w:r w:rsidRPr="00CD04BD">
        <w:t>), suggesting this fish may have been spawned in the Murray River close to the Darling confluence.</w:t>
      </w:r>
      <w:r>
        <w:t xml:space="preserve"> The larger YOY golden perch (61 mm) with unknown spawn date had </w:t>
      </w:r>
      <w:r w:rsidRPr="00C505E5">
        <w:t xml:space="preserve">otolith core </w:t>
      </w:r>
      <w:r w:rsidRPr="00C505E5">
        <w:rPr>
          <w:vertAlign w:val="superscript"/>
        </w:rPr>
        <w:t>87</w:t>
      </w:r>
      <w:r w:rsidRPr="00C505E5">
        <w:t>Sr/</w:t>
      </w:r>
      <w:r w:rsidRPr="00C505E5">
        <w:rPr>
          <w:vertAlign w:val="superscript"/>
        </w:rPr>
        <w:t>86</w:t>
      </w:r>
      <w:r w:rsidRPr="00C505E5">
        <w:t>Sr</w:t>
      </w:r>
      <w:r>
        <w:t xml:space="preserve"> (0.7140) similar to those larvae sp</w:t>
      </w:r>
      <w:r w:rsidRPr="00CD04BD">
        <w:t xml:space="preserve">awned on 24–30 December 2016, indicative of the LMR, </w:t>
      </w:r>
      <w:r>
        <w:t xml:space="preserve">in the region of </w:t>
      </w:r>
      <w:r w:rsidR="001B5FE6">
        <w:t>Lock 1</w:t>
      </w:r>
      <w:r w:rsidRPr="00D403D5">
        <w:t xml:space="preserve">–Lock </w:t>
      </w:r>
      <w:r w:rsidR="001B5FE6">
        <w:t>6</w:t>
      </w:r>
      <w:r w:rsidRPr="00CD04BD">
        <w:t xml:space="preserve"> (</w:t>
      </w:r>
      <w:r w:rsidRPr="00C505E5">
        <w:t xml:space="preserve">Table </w:t>
      </w:r>
      <w:r>
        <w:t>H</w:t>
      </w:r>
      <w:r w:rsidRPr="00C505E5">
        <w:t>5; Figure </w:t>
      </w:r>
      <w:r>
        <w:t>H7)</w:t>
      </w:r>
      <w:r w:rsidR="001D3C84">
        <w:t>.</w:t>
      </w:r>
    </w:p>
    <w:p w14:paraId="53212141" w14:textId="147F26C0" w:rsidR="00FA1F5B" w:rsidRPr="00247D40" w:rsidRDefault="000533D7" w:rsidP="00921E04">
      <w:pPr>
        <w:jc w:val="center"/>
      </w:pPr>
      <w:r w:rsidRPr="000533D7">
        <w:t xml:space="preserve"> </w:t>
      </w:r>
      <w:r w:rsidR="00F85841" w:rsidRPr="00F85841">
        <w:rPr>
          <w:noProof/>
          <w:lang w:eastAsia="en-AU"/>
        </w:rPr>
        <w:drawing>
          <wp:inline distT="0" distB="0" distL="0" distR="0" wp14:anchorId="788A72D7" wp14:editId="3C5C078C">
            <wp:extent cx="5667153" cy="35871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8">
                      <a:extLst>
                        <a:ext uri="{28A0092B-C50C-407E-A947-70E740481C1C}">
                          <a14:useLocalDpi xmlns:a14="http://schemas.microsoft.com/office/drawing/2010/main" val="0"/>
                        </a:ext>
                      </a:extLst>
                    </a:blip>
                    <a:srcRect l="-1" t="8663" r="1046"/>
                    <a:stretch/>
                  </pic:blipFill>
                  <pic:spPr bwMode="auto">
                    <a:xfrm>
                      <a:off x="0" y="0"/>
                      <a:ext cx="5667781" cy="3587508"/>
                    </a:xfrm>
                    <a:prstGeom prst="rect">
                      <a:avLst/>
                    </a:prstGeom>
                    <a:noFill/>
                    <a:ln>
                      <a:noFill/>
                    </a:ln>
                    <a:extLst>
                      <a:ext uri="{53640926-AAD7-44D8-BBD7-CCE9431645EC}">
                        <a14:shadowObscured xmlns:a14="http://schemas.microsoft.com/office/drawing/2010/main"/>
                      </a:ext>
                    </a:extLst>
                  </pic:spPr>
                </pic:pic>
              </a:graphicData>
            </a:graphic>
          </wp:inline>
        </w:drawing>
      </w:r>
    </w:p>
    <w:p w14:paraId="3905979A" w14:textId="0775F8D6" w:rsidR="00FA1F5B" w:rsidRPr="00247D40" w:rsidRDefault="00FA1F5B" w:rsidP="00343C03">
      <w:pPr>
        <w:pStyle w:val="Captions"/>
      </w:pPr>
      <w:bookmarkStart w:id="188" w:name="_Ref393360105"/>
      <w:bookmarkStart w:id="189" w:name="_Toc403728250"/>
      <w:r w:rsidRPr="00247D40">
        <w:t>Figure</w:t>
      </w:r>
      <w:bookmarkEnd w:id="188"/>
      <w:r w:rsidR="00D61B75">
        <w:t xml:space="preserve"> </w:t>
      </w:r>
      <w:r w:rsidR="00C47410">
        <w:t>H</w:t>
      </w:r>
      <w:r w:rsidR="00050996">
        <w:t>7</w:t>
      </w:r>
      <w:r w:rsidRPr="00247D40">
        <w:t xml:space="preserve">. </w:t>
      </w:r>
      <w:bookmarkEnd w:id="189"/>
      <w:r w:rsidR="001D3C84" w:rsidRPr="00692AAC">
        <w:rPr>
          <w:vertAlign w:val="superscript"/>
        </w:rPr>
        <w:t>87</w:t>
      </w:r>
      <w:r w:rsidR="001D3C84" w:rsidRPr="00692AAC">
        <w:t>Sr/</w:t>
      </w:r>
      <w:r w:rsidR="001D3C84" w:rsidRPr="00692AAC">
        <w:rPr>
          <w:vertAlign w:val="superscript"/>
        </w:rPr>
        <w:t>86</w:t>
      </w:r>
      <w:r w:rsidR="001D3C84" w:rsidRPr="00692AAC">
        <w:t xml:space="preserve">Sr in water samples collected from late September 2016 to late February 2017 at sites in the southern MDB. </w:t>
      </w:r>
      <w:r w:rsidR="001D3C84" w:rsidRPr="00692AAC">
        <w:rPr>
          <w:vertAlign w:val="superscript"/>
        </w:rPr>
        <w:t>87</w:t>
      </w:r>
      <w:r w:rsidR="001D3C84" w:rsidRPr="00692AAC">
        <w:t>Sr/</w:t>
      </w:r>
      <w:r w:rsidR="001D3C84" w:rsidRPr="00692AAC">
        <w:rPr>
          <w:vertAlign w:val="superscript"/>
        </w:rPr>
        <w:t>86</w:t>
      </w:r>
      <w:r w:rsidR="001D3C84" w:rsidRPr="00692AAC">
        <w:t xml:space="preserve">Sr in the Darling River and Edward River/Murray River at Barmah are presented as dashed straight lines as these were temporally stable and represent the maximum and minimum </w:t>
      </w:r>
      <w:r w:rsidR="001D3C84" w:rsidRPr="00692AAC">
        <w:rPr>
          <w:vertAlign w:val="superscript"/>
        </w:rPr>
        <w:t>87</w:t>
      </w:r>
      <w:r w:rsidR="001D3C84" w:rsidRPr="00692AAC">
        <w:t>Sr/</w:t>
      </w:r>
      <w:r w:rsidR="001D3C84" w:rsidRPr="00692AAC">
        <w:rPr>
          <w:vertAlign w:val="superscript"/>
        </w:rPr>
        <w:t>86</w:t>
      </w:r>
      <w:r w:rsidR="001D3C84" w:rsidRPr="00692AAC">
        <w:t xml:space="preserve">Sr measured in water samples in the southern MDB in 2016/17. Closed blue circles represent spawn date and otolith core </w:t>
      </w:r>
      <w:r w:rsidR="001D3C84" w:rsidRPr="00692AAC">
        <w:rPr>
          <w:vertAlign w:val="superscript"/>
        </w:rPr>
        <w:t>87</w:t>
      </w:r>
      <w:r w:rsidR="001D3C84" w:rsidRPr="00692AAC">
        <w:t>Sr/</w:t>
      </w:r>
      <w:r w:rsidR="001D3C84" w:rsidRPr="00692AAC">
        <w:rPr>
          <w:vertAlign w:val="superscript"/>
        </w:rPr>
        <w:t>86</w:t>
      </w:r>
      <w:r w:rsidR="001D3C84" w:rsidRPr="00692AAC">
        <w:t>Sr of larval golden perch collected in the LMR from December 2016 to January 2017.</w:t>
      </w:r>
    </w:p>
    <w:p w14:paraId="7C3F46A9" w14:textId="09064E7D" w:rsidR="00BE6E7F" w:rsidRDefault="00FA1F5B" w:rsidP="00673031">
      <w:r w:rsidRPr="009136E9">
        <w:t xml:space="preserve">Transects of </w:t>
      </w:r>
      <w:r w:rsidRPr="009136E9">
        <w:rPr>
          <w:vertAlign w:val="superscript"/>
        </w:rPr>
        <w:t>87</w:t>
      </w:r>
      <w:r w:rsidRPr="009136E9">
        <w:t>Sr/</w:t>
      </w:r>
      <w:r w:rsidRPr="009136E9">
        <w:rPr>
          <w:vertAlign w:val="superscript"/>
        </w:rPr>
        <w:t>86</w:t>
      </w:r>
      <w:r w:rsidRPr="009136E9">
        <w:t xml:space="preserve">Sr from the otolith core to edge can elucidate the movement history of golden perch </w:t>
      </w:r>
      <w:r w:rsidR="0013121D">
        <w:t xml:space="preserve">from birth to death, </w:t>
      </w:r>
      <w:r w:rsidRPr="009136E9">
        <w:t xml:space="preserve">but may also reflect temporal variability in ambient </w:t>
      </w:r>
      <w:r w:rsidRPr="009136E9">
        <w:rPr>
          <w:vertAlign w:val="superscript"/>
        </w:rPr>
        <w:t>87</w:t>
      </w:r>
      <w:r w:rsidRPr="009136E9">
        <w:t>Sr/</w:t>
      </w:r>
      <w:r w:rsidRPr="009136E9">
        <w:rPr>
          <w:vertAlign w:val="superscript"/>
        </w:rPr>
        <w:t>86</w:t>
      </w:r>
      <w:r w:rsidRPr="009136E9">
        <w:t xml:space="preserve">Sr in water. </w:t>
      </w:r>
      <w:r w:rsidR="00182C68">
        <w:t>T</w:t>
      </w:r>
      <w:r w:rsidR="0013121D">
        <w:t>he t</w:t>
      </w:r>
      <w:r w:rsidR="00182C68">
        <w:t>ransect</w:t>
      </w:r>
      <w:r w:rsidR="00182C68" w:rsidRPr="009136E9">
        <w:t xml:space="preserve"> of otolith </w:t>
      </w:r>
      <w:r w:rsidR="00182C68" w:rsidRPr="009136E9">
        <w:rPr>
          <w:vertAlign w:val="superscript"/>
        </w:rPr>
        <w:t>87</w:t>
      </w:r>
      <w:r w:rsidR="00182C68" w:rsidRPr="009136E9">
        <w:t>Sr/</w:t>
      </w:r>
      <w:r w:rsidR="00182C68" w:rsidRPr="009136E9">
        <w:rPr>
          <w:vertAlign w:val="superscript"/>
        </w:rPr>
        <w:t>86</w:t>
      </w:r>
      <w:r w:rsidR="00182C68" w:rsidRPr="009136E9">
        <w:t xml:space="preserve">Sr for </w:t>
      </w:r>
      <w:r w:rsidR="00182C68">
        <w:t xml:space="preserve">the </w:t>
      </w:r>
      <w:r w:rsidR="0013121D">
        <w:t>YOY golden perch</w:t>
      </w:r>
      <w:r w:rsidR="0013121D" w:rsidRPr="009136E9">
        <w:t xml:space="preserve"> captured </w:t>
      </w:r>
      <w:r w:rsidR="0013121D">
        <w:t>below</w:t>
      </w:r>
      <w:r w:rsidR="0013121D" w:rsidRPr="009136E9">
        <w:t xml:space="preserve"> </w:t>
      </w:r>
      <w:r w:rsidR="0013121D">
        <w:t>Lock 3 in early April 2017 (</w:t>
      </w:r>
      <w:r w:rsidR="0013121D" w:rsidRPr="0000171A">
        <w:t>spawned</w:t>
      </w:r>
      <w:r w:rsidR="0013121D">
        <w:t xml:space="preserve"> 2</w:t>
      </w:r>
      <w:r w:rsidR="0013121D" w:rsidRPr="0000171A">
        <w:t xml:space="preserve"> December 2016</w:t>
      </w:r>
      <w:r w:rsidR="0013121D">
        <w:t>)</w:t>
      </w:r>
      <w:r w:rsidR="0013121D" w:rsidRPr="0000171A">
        <w:t xml:space="preserve"> indicate</w:t>
      </w:r>
      <w:r w:rsidR="0013121D">
        <w:t>s a spawning origin between the Darling River and Lock 9</w:t>
      </w:r>
      <w:r w:rsidR="00182C68">
        <w:t xml:space="preserve"> </w:t>
      </w:r>
      <w:r w:rsidR="00813C08">
        <w:t>(Figure H</w:t>
      </w:r>
      <w:r w:rsidR="00050996">
        <w:t>7</w:t>
      </w:r>
      <w:r w:rsidR="00813C08">
        <w:t xml:space="preserve">) </w:t>
      </w:r>
      <w:r w:rsidR="00182C68">
        <w:t xml:space="preserve">and </w:t>
      </w:r>
      <w:r w:rsidR="0013121D">
        <w:t xml:space="preserve">subsequent movement </w:t>
      </w:r>
      <w:r w:rsidR="00182C68">
        <w:t xml:space="preserve">downstream to its </w:t>
      </w:r>
      <w:r w:rsidR="00BE6E7F">
        <w:t>capture location in the vicinity of Lock 3 (Figure H8b). In contrast, the transect</w:t>
      </w:r>
      <w:r w:rsidR="00BE6E7F" w:rsidRPr="009136E9">
        <w:t xml:space="preserve"> of otolith</w:t>
      </w:r>
      <w:r w:rsidR="00182C68" w:rsidRPr="009136E9">
        <w:t xml:space="preserve"> </w:t>
      </w:r>
      <w:r w:rsidR="00182C68" w:rsidRPr="009136E9">
        <w:rPr>
          <w:vertAlign w:val="superscript"/>
        </w:rPr>
        <w:t>87</w:t>
      </w:r>
      <w:r w:rsidR="00182C68" w:rsidRPr="009136E9">
        <w:t>Sr/</w:t>
      </w:r>
      <w:r w:rsidR="00182C68" w:rsidRPr="009136E9">
        <w:rPr>
          <w:vertAlign w:val="superscript"/>
        </w:rPr>
        <w:t>86</w:t>
      </w:r>
      <w:r w:rsidR="00182C68" w:rsidRPr="009136E9">
        <w:t xml:space="preserve">Sr for </w:t>
      </w:r>
      <w:r w:rsidR="00182C68">
        <w:t>the other YOY golden perch</w:t>
      </w:r>
      <w:r w:rsidR="00182C68" w:rsidRPr="009136E9">
        <w:t xml:space="preserve"> captured </w:t>
      </w:r>
      <w:r w:rsidR="00182C68">
        <w:t>be</w:t>
      </w:r>
      <w:r w:rsidR="00813C08">
        <w:t>tween</w:t>
      </w:r>
      <w:r w:rsidR="00182C68" w:rsidRPr="009136E9">
        <w:t xml:space="preserve"> </w:t>
      </w:r>
      <w:r w:rsidR="00182C68">
        <w:t>Lock 3</w:t>
      </w:r>
      <w:r w:rsidR="00813C08">
        <w:t xml:space="preserve"> and 2</w:t>
      </w:r>
      <w:r w:rsidR="00182C68">
        <w:t xml:space="preserve"> (unknown spawn date) indicates that this individual was spawned in the </w:t>
      </w:r>
      <w:r w:rsidR="00813C08">
        <w:t>lower River Murray, likely between</w:t>
      </w:r>
      <w:r w:rsidR="00182C68">
        <w:t xml:space="preserve"> Lock </w:t>
      </w:r>
      <w:r w:rsidR="001B5FE6">
        <w:t>1</w:t>
      </w:r>
      <w:r w:rsidR="00813C08">
        <w:t xml:space="preserve"> and Lock </w:t>
      </w:r>
      <w:r w:rsidR="001B5FE6">
        <w:t>6</w:t>
      </w:r>
      <w:r w:rsidR="00813C08">
        <w:t xml:space="preserve"> </w:t>
      </w:r>
      <w:r w:rsidR="001B5FE6">
        <w:t>(</w:t>
      </w:r>
      <w:r w:rsidR="00BE6E7F">
        <w:t xml:space="preserve">Figure H7), and moderation of otolith </w:t>
      </w:r>
      <w:r w:rsidR="00BE6E7F" w:rsidRPr="00FF48D1">
        <w:rPr>
          <w:vertAlign w:val="superscript"/>
        </w:rPr>
        <w:t>87</w:t>
      </w:r>
      <w:r w:rsidR="00BE6E7F" w:rsidRPr="00FF48D1">
        <w:t>Sr/</w:t>
      </w:r>
      <w:r w:rsidR="00BE6E7F" w:rsidRPr="00FF48D1">
        <w:rPr>
          <w:vertAlign w:val="superscript"/>
        </w:rPr>
        <w:t>86</w:t>
      </w:r>
      <w:r w:rsidR="00BE6E7F" w:rsidRPr="00FF48D1">
        <w:t>Sr</w:t>
      </w:r>
      <w:r w:rsidR="00BE6E7F">
        <w:t xml:space="preserve"> represents downstream movement and/or variation in lower Murray River water </w:t>
      </w:r>
      <w:r w:rsidR="00BE6E7F" w:rsidRPr="00FF48D1">
        <w:rPr>
          <w:vertAlign w:val="superscript"/>
        </w:rPr>
        <w:t>87</w:t>
      </w:r>
      <w:r w:rsidR="00BE6E7F" w:rsidRPr="00FF48D1">
        <w:t>Sr/</w:t>
      </w:r>
      <w:r w:rsidR="00BE6E7F" w:rsidRPr="00FF48D1">
        <w:rPr>
          <w:vertAlign w:val="superscript"/>
        </w:rPr>
        <w:t>86</w:t>
      </w:r>
      <w:r w:rsidR="00BE6E7F">
        <w:t>Sr over the fish’s life (Figure H8a)</w:t>
      </w:r>
      <w:r w:rsidR="00182C68">
        <w:t xml:space="preserve">. </w:t>
      </w:r>
    </w:p>
    <w:p w14:paraId="2DC047F2" w14:textId="6EA0D312" w:rsidR="00673031" w:rsidRDefault="00FA1F5B" w:rsidP="00673031">
      <w:r w:rsidRPr="009136E9">
        <w:t xml:space="preserve">Transects of otolith </w:t>
      </w:r>
      <w:r w:rsidRPr="009136E9">
        <w:rPr>
          <w:vertAlign w:val="superscript"/>
        </w:rPr>
        <w:t>87</w:t>
      </w:r>
      <w:r w:rsidRPr="009136E9">
        <w:t>Sr/</w:t>
      </w:r>
      <w:r w:rsidRPr="009136E9">
        <w:rPr>
          <w:vertAlign w:val="superscript"/>
        </w:rPr>
        <w:t>86</w:t>
      </w:r>
      <w:r w:rsidRPr="009136E9">
        <w:t xml:space="preserve">Sr for </w:t>
      </w:r>
      <w:r w:rsidR="00BE6E7F">
        <w:t xml:space="preserve">the five </w:t>
      </w:r>
      <w:r w:rsidRPr="009136E9">
        <w:t xml:space="preserve">golden perch larvae captured </w:t>
      </w:r>
      <w:r w:rsidR="009F6005">
        <w:t>below</w:t>
      </w:r>
      <w:r w:rsidRPr="009136E9">
        <w:t xml:space="preserve"> </w:t>
      </w:r>
      <w:r w:rsidR="001D3C84">
        <w:t>Lock 6 that</w:t>
      </w:r>
      <w:r w:rsidR="001D3C84" w:rsidRPr="0000171A">
        <w:t xml:space="preserve"> were spawned</w:t>
      </w:r>
      <w:r w:rsidR="001D3C84">
        <w:t xml:space="preserve"> </w:t>
      </w:r>
      <w:r w:rsidR="001D3C84" w:rsidRPr="0000171A">
        <w:t xml:space="preserve">24–30 December 2016 indicated that </w:t>
      </w:r>
      <w:r w:rsidR="001D3C84">
        <w:t>these</w:t>
      </w:r>
      <w:r w:rsidR="001D3C84" w:rsidRPr="0000171A">
        <w:t xml:space="preserve"> individuals were spawned in the </w:t>
      </w:r>
      <w:r w:rsidR="00587F63">
        <w:t>lower River Murray</w:t>
      </w:r>
      <w:r w:rsidR="001D3C84" w:rsidRPr="0000171A">
        <w:t xml:space="preserve">, likely </w:t>
      </w:r>
      <w:r w:rsidR="00587F63">
        <w:t>above</w:t>
      </w:r>
      <w:r w:rsidR="00587F63" w:rsidRPr="0000171A">
        <w:t xml:space="preserve"> </w:t>
      </w:r>
      <w:r w:rsidR="001D3C84" w:rsidRPr="0000171A">
        <w:t>Lock 6, and remained in this region throu</w:t>
      </w:r>
      <w:r w:rsidR="002458E1">
        <w:t>ghout their early life (</w:t>
      </w:r>
      <w:r w:rsidR="00BE6E7F">
        <w:t xml:space="preserve">e.g. </w:t>
      </w:r>
      <w:r w:rsidR="002458E1">
        <w:t>Figure H</w:t>
      </w:r>
      <w:r w:rsidR="00050996">
        <w:t>8</w:t>
      </w:r>
      <w:r w:rsidR="001D3C84" w:rsidRPr="0000171A">
        <w:t>c).</w:t>
      </w:r>
      <w:r w:rsidR="001D3C84">
        <w:t xml:space="preserve"> </w:t>
      </w:r>
      <w:r w:rsidR="00BE6E7F">
        <w:t>In contrast, the transect</w:t>
      </w:r>
      <w:r w:rsidR="00BE6E7F" w:rsidRPr="0000171A">
        <w:t xml:space="preserve"> of otolith </w:t>
      </w:r>
      <w:r w:rsidR="00BE6E7F" w:rsidRPr="00F718CE">
        <w:rPr>
          <w:vertAlign w:val="superscript"/>
        </w:rPr>
        <w:t>87</w:t>
      </w:r>
      <w:r w:rsidR="00BE6E7F" w:rsidRPr="0000171A">
        <w:t>Sr/</w:t>
      </w:r>
      <w:r w:rsidR="00BE6E7F" w:rsidRPr="00F718CE">
        <w:rPr>
          <w:vertAlign w:val="superscript"/>
        </w:rPr>
        <w:t>86</w:t>
      </w:r>
      <w:r w:rsidR="00BE6E7F" w:rsidRPr="0000171A">
        <w:t xml:space="preserve">Sr </w:t>
      </w:r>
      <w:r w:rsidR="00BE6E7F">
        <w:t>for the 27 day old golden perch larvae captured below Lock 6, with a spawn date of 14 December 2016, indicated that this individual was spawned in the Darling River and  subsequently moved (passively/actively)  to the capture location in the Murray River below Lock 6 (Figure H8d)</w:t>
      </w:r>
      <w:r w:rsidR="001D3C84">
        <w:t>.</w:t>
      </w:r>
      <w:r w:rsidR="00BD78D6">
        <w:t xml:space="preserve"> </w:t>
      </w:r>
    </w:p>
    <w:p w14:paraId="57E91F5C" w14:textId="15D36B80" w:rsidR="00FA1F5B" w:rsidRPr="00F172BD" w:rsidRDefault="000277DD" w:rsidP="00673031">
      <w:pPr>
        <w:jc w:val="center"/>
      </w:pPr>
      <w:r w:rsidRPr="00B02BD5">
        <w:rPr>
          <w:noProof/>
          <w:lang w:eastAsia="en-AU"/>
        </w:rPr>
        <w:drawing>
          <wp:inline distT="0" distB="0" distL="0" distR="0" wp14:anchorId="25FB9A86" wp14:editId="7C605F57">
            <wp:extent cx="5645888" cy="4283053"/>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l="-19" t="33900" r="1419"/>
                    <a:stretch/>
                  </pic:blipFill>
                  <pic:spPr bwMode="auto">
                    <a:xfrm>
                      <a:off x="0" y="0"/>
                      <a:ext cx="5646415" cy="4283453"/>
                    </a:xfrm>
                    <a:prstGeom prst="rect">
                      <a:avLst/>
                    </a:prstGeom>
                    <a:noFill/>
                    <a:ln>
                      <a:noFill/>
                    </a:ln>
                    <a:extLst>
                      <a:ext uri="{53640926-AAD7-44D8-BBD7-CCE9431645EC}">
                        <a14:shadowObscured xmlns:a14="http://schemas.microsoft.com/office/drawing/2010/main"/>
                      </a:ext>
                    </a:extLst>
                  </pic:spPr>
                </pic:pic>
              </a:graphicData>
            </a:graphic>
          </wp:inline>
        </w:drawing>
      </w:r>
    </w:p>
    <w:p w14:paraId="2564EA62" w14:textId="1E53BC3B" w:rsidR="00FA1F5B" w:rsidRPr="00F172BD" w:rsidRDefault="00FA1F5B" w:rsidP="00343C03">
      <w:pPr>
        <w:pStyle w:val="Captions"/>
        <w:rPr>
          <w:lang w:val="en-AU"/>
        </w:rPr>
      </w:pPr>
      <w:bookmarkStart w:id="190" w:name="_Ref393368414"/>
      <w:bookmarkStart w:id="191" w:name="_Toc403728251"/>
      <w:r w:rsidRPr="00F172BD">
        <w:t>Figure</w:t>
      </w:r>
      <w:bookmarkEnd w:id="190"/>
      <w:r w:rsidR="00D61B75">
        <w:t xml:space="preserve"> </w:t>
      </w:r>
      <w:r w:rsidR="00C47410">
        <w:t>H</w:t>
      </w:r>
      <w:r w:rsidR="00050996">
        <w:t>8</w:t>
      </w:r>
      <w:r w:rsidRPr="00F172BD">
        <w:t xml:space="preserve">. </w:t>
      </w:r>
      <w:bookmarkEnd w:id="191"/>
      <w:r w:rsidR="009C66D9" w:rsidRPr="00942E9F">
        <w:t>Individual life history profiles based on otolith Sr isotope transects (core to edge) for young-of-year golden perch aged (a</w:t>
      </w:r>
      <w:r w:rsidR="009C66D9" w:rsidRPr="00813C08">
        <w:t>) unknown</w:t>
      </w:r>
      <w:r w:rsidR="009C66D9" w:rsidRPr="00942E9F">
        <w:t xml:space="preserve"> and (b) 124 days, collected between Lock 2 and 3 in the gorge zone of the LMR, and golden perch larvae aged (c) 17 days and (d) 27 days, collected below Lock 6 in the floodplain zone of the LMR. Dashed lines denote minimum and maximum </w:t>
      </w:r>
      <w:r w:rsidR="009C66D9" w:rsidRPr="00942E9F">
        <w:rPr>
          <w:vertAlign w:val="superscript"/>
        </w:rPr>
        <w:t>87</w:t>
      </w:r>
      <w:r w:rsidR="009C66D9" w:rsidRPr="00942E9F">
        <w:t>Sr/</w:t>
      </w:r>
      <w:r w:rsidR="009C66D9" w:rsidRPr="00942E9F">
        <w:rPr>
          <w:vertAlign w:val="superscript"/>
        </w:rPr>
        <w:t>86</w:t>
      </w:r>
      <w:r w:rsidR="009C66D9" w:rsidRPr="00942E9F">
        <w:t>Sr ratios in the Murray River at Lock 1 (blue)</w:t>
      </w:r>
      <w:r w:rsidR="000277DD">
        <w:t>,</w:t>
      </w:r>
      <w:r w:rsidR="009C66D9" w:rsidRPr="00942E9F">
        <w:t xml:space="preserve"> Lock 6 (red)</w:t>
      </w:r>
      <w:r w:rsidR="000277DD">
        <w:t xml:space="preserve"> and Lock 9 (grey)</w:t>
      </w:r>
      <w:r w:rsidR="009C66D9" w:rsidRPr="00942E9F">
        <w:t xml:space="preserve">, and in the Darling River </w:t>
      </w:r>
      <w:r w:rsidR="009C66D9" w:rsidRPr="00BE6E7F">
        <w:t>(green)</w:t>
      </w:r>
      <w:r w:rsidR="00B45404" w:rsidRPr="00BE6E7F">
        <w:t xml:space="preserve"> between spawn and capture dates of each individual</w:t>
      </w:r>
      <w:r w:rsidR="009C66D9" w:rsidRPr="00BE6E7F">
        <w:t>.</w:t>
      </w:r>
      <w:r w:rsidR="009C66D9" w:rsidRPr="00BE6E7F" w:rsidDel="006A04F3">
        <w:t xml:space="preserve"> </w:t>
      </w:r>
      <w:r w:rsidR="009C66D9" w:rsidRPr="00BE6E7F">
        <w:t>Note that the four other larvae that were analysed, which were spawned 24–30 December 2016, had similar otolith Sr isotope transects to the 17 day old larvae in (c).</w:t>
      </w:r>
    </w:p>
    <w:p w14:paraId="18CD129D" w14:textId="52DA6CCE" w:rsidR="00FA1F5B" w:rsidRPr="0097212A" w:rsidRDefault="00FA1F5B" w:rsidP="00FA1F5B">
      <w:pPr>
        <w:spacing w:before="0" w:after="200" w:line="276" w:lineRule="auto"/>
        <w:rPr>
          <w:b/>
          <w:i/>
          <w:color w:val="1F497D" w:themeColor="text2"/>
          <w:sz w:val="24"/>
          <w:szCs w:val="24"/>
        </w:rPr>
      </w:pPr>
      <w:r w:rsidRPr="0097212A">
        <w:rPr>
          <w:b/>
          <w:i/>
          <w:color w:val="1F497D" w:themeColor="text2"/>
          <w:sz w:val="24"/>
          <w:szCs w:val="24"/>
        </w:rPr>
        <w:t>Golden</w:t>
      </w:r>
      <w:r w:rsidR="00FD17CB">
        <w:rPr>
          <w:b/>
          <w:i/>
          <w:color w:val="1F497D" w:themeColor="text2"/>
          <w:sz w:val="24"/>
          <w:szCs w:val="24"/>
        </w:rPr>
        <w:t xml:space="preserve"> perch and </w:t>
      </w:r>
      <w:r>
        <w:rPr>
          <w:b/>
          <w:i/>
          <w:color w:val="1F497D" w:themeColor="text2"/>
          <w:sz w:val="24"/>
          <w:szCs w:val="24"/>
        </w:rPr>
        <w:t>silver</w:t>
      </w:r>
      <w:r w:rsidRPr="0097212A">
        <w:rPr>
          <w:b/>
          <w:i/>
          <w:color w:val="1F497D" w:themeColor="text2"/>
          <w:sz w:val="24"/>
          <w:szCs w:val="24"/>
        </w:rPr>
        <w:t xml:space="preserve"> perch length and age structure</w:t>
      </w:r>
    </w:p>
    <w:p w14:paraId="0E4FE316" w14:textId="0A90943E" w:rsidR="00FA1F5B" w:rsidRPr="002D37DC" w:rsidRDefault="00051BF8" w:rsidP="00FA1F5B">
      <w:r w:rsidRPr="0097212A">
        <w:t>In 201</w:t>
      </w:r>
      <w:r>
        <w:t>7</w:t>
      </w:r>
      <w:r w:rsidRPr="0097212A">
        <w:t xml:space="preserve">, </w:t>
      </w:r>
      <w:r>
        <w:t>n</w:t>
      </w:r>
      <w:r w:rsidRPr="00A42733">
        <w:t>o YOY golden perch or silver perch were collected during Category 1 and 3 Fish LTIM electrofishing in the LMR.</w:t>
      </w:r>
      <w:r>
        <w:t xml:space="preserve"> Although two YOY golden perch (47 and 61 mm TL) were collected during Category 1 Fish LTIM fyke netting. G</w:t>
      </w:r>
      <w:r w:rsidRPr="0097212A">
        <w:t xml:space="preserve">olden perch sampled in the gorge and floodplain geomorphic zones of the LMR ranged in age from </w:t>
      </w:r>
      <w:r>
        <w:t>0</w:t>
      </w:r>
      <w:r w:rsidRPr="0097212A">
        <w:t xml:space="preserve">+ to </w:t>
      </w:r>
      <w:r>
        <w:t>20</w:t>
      </w:r>
      <w:r w:rsidRPr="0097212A">
        <w:t>+</w:t>
      </w:r>
      <w:r>
        <w:t xml:space="preserve"> years</w:t>
      </w:r>
      <w:r w:rsidRPr="0097212A">
        <w:t>, with dominant cohorts of age 5+</w:t>
      </w:r>
      <w:r>
        <w:t xml:space="preserve">, </w:t>
      </w:r>
      <w:r w:rsidRPr="0097212A">
        <w:t>6+</w:t>
      </w:r>
      <w:r>
        <w:t xml:space="preserve"> and 7+</w:t>
      </w:r>
      <w:r w:rsidRPr="0097212A">
        <w:t xml:space="preserve"> </w:t>
      </w:r>
      <w:r>
        <w:t xml:space="preserve"> </w:t>
      </w:r>
      <w:r w:rsidRPr="0097212A">
        <w:t>fish, spawned in 201</w:t>
      </w:r>
      <w:r>
        <w:t>1</w:t>
      </w:r>
      <w:r w:rsidRPr="0097212A">
        <w:t>/1</w:t>
      </w:r>
      <w:r>
        <w:t xml:space="preserve">2, 2010/11 and </w:t>
      </w:r>
      <w:r w:rsidRPr="0097212A">
        <w:t>2009</w:t>
      </w:r>
      <w:r w:rsidRPr="0097212A">
        <w:rPr>
          <w:rFonts w:cstheme="minorHAnsi"/>
        </w:rPr>
        <w:t>/</w:t>
      </w:r>
      <w:r w:rsidRPr="0097212A">
        <w:t>10 and, respectively. Age 6+ fish comprised 5</w:t>
      </w:r>
      <w:r>
        <w:t>1</w:t>
      </w:r>
      <w:r w:rsidRPr="0097212A">
        <w:t xml:space="preserve"> and 33% of the sampled population in the floodplain and gorge geomorphic zones, respectively</w:t>
      </w:r>
      <w:r>
        <w:t>.</w:t>
      </w:r>
      <w:r w:rsidRPr="0097212A">
        <w:t xml:space="preserve"> </w:t>
      </w:r>
      <w:r>
        <w:t>A</w:t>
      </w:r>
      <w:r w:rsidRPr="0097212A">
        <w:t xml:space="preserve">ge </w:t>
      </w:r>
      <w:r>
        <w:t>7</w:t>
      </w:r>
      <w:r w:rsidRPr="0097212A">
        <w:t xml:space="preserve">+ fish comprised </w:t>
      </w:r>
      <w:r>
        <w:t>9</w:t>
      </w:r>
      <w:r w:rsidRPr="0097212A">
        <w:t xml:space="preserve"> and </w:t>
      </w:r>
      <w:r>
        <w:t>30</w:t>
      </w:r>
      <w:r w:rsidRPr="0097212A">
        <w:t>% of the population in the floodplain and gorge zones, respectively</w:t>
      </w:r>
      <w:r>
        <w:t xml:space="preserve">, whilst age 5+ </w:t>
      </w:r>
      <w:r w:rsidRPr="00754625">
        <w:t>fish comprised 26 and 15% in the floodplain and gorge zones, respectively (Figure H9). In the gorge geomorphic zone, age 16+ and 20+ fish</w:t>
      </w:r>
      <w:r w:rsidR="001D7283">
        <w:t xml:space="preserve"> spawned in 2000/01 and 1996/</w:t>
      </w:r>
      <w:r w:rsidRPr="00754625">
        <w:t xml:space="preserve">97 collectively comprised 11% of the sampled population </w:t>
      </w:r>
      <w:r w:rsidRPr="00310947">
        <w:t>(Figure H9)</w:t>
      </w:r>
      <w:r w:rsidR="00FA1F5B" w:rsidRPr="0097212A">
        <w:t xml:space="preserve">. </w:t>
      </w:r>
    </w:p>
    <w:p w14:paraId="29C77280" w14:textId="0EBB58BF" w:rsidR="00FA1F5B" w:rsidRPr="002D37DC" w:rsidRDefault="009C66D9" w:rsidP="009C66D9">
      <w:pPr>
        <w:spacing w:before="0" w:after="200" w:line="276" w:lineRule="auto"/>
        <w:jc w:val="center"/>
      </w:pPr>
      <w:r w:rsidRPr="006758B6">
        <w:rPr>
          <w:noProof/>
          <w:lang w:eastAsia="en-AU"/>
        </w:rPr>
        <w:drawing>
          <wp:inline distT="0" distB="0" distL="0" distR="0" wp14:anchorId="4448495D" wp14:editId="2433600C">
            <wp:extent cx="5724000" cy="423167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t="6435" r="2235"/>
                    <a:stretch/>
                  </pic:blipFill>
                  <pic:spPr bwMode="auto">
                    <a:xfrm>
                      <a:off x="0" y="0"/>
                      <a:ext cx="5724000" cy="4231679"/>
                    </a:xfrm>
                    <a:prstGeom prst="rect">
                      <a:avLst/>
                    </a:prstGeom>
                    <a:noFill/>
                    <a:ln>
                      <a:noFill/>
                    </a:ln>
                    <a:extLst>
                      <a:ext uri="{53640926-AAD7-44D8-BBD7-CCE9431645EC}">
                        <a14:shadowObscured xmlns:a14="http://schemas.microsoft.com/office/drawing/2010/main"/>
                      </a:ext>
                    </a:extLst>
                  </pic:spPr>
                </pic:pic>
              </a:graphicData>
            </a:graphic>
          </wp:inline>
        </w:drawing>
      </w:r>
    </w:p>
    <w:p w14:paraId="723A396C" w14:textId="6793BFAD" w:rsidR="000E2B63" w:rsidRDefault="000E2B63" w:rsidP="00343C03">
      <w:pPr>
        <w:pStyle w:val="Captions"/>
      </w:pPr>
      <w:bookmarkStart w:id="192" w:name="_Ref393370720"/>
      <w:bookmarkStart w:id="193" w:name="_Ref393375464"/>
      <w:bookmarkStart w:id="194" w:name="_Toc403728252"/>
      <w:r w:rsidRPr="002D37DC">
        <w:t>Figure</w:t>
      </w:r>
      <w:bookmarkEnd w:id="192"/>
      <w:bookmarkEnd w:id="193"/>
      <w:r>
        <w:t xml:space="preserve"> H9</w:t>
      </w:r>
      <w:r w:rsidRPr="002D37DC">
        <w:t xml:space="preserve">. </w:t>
      </w:r>
      <w:r>
        <w:t>Total l</w:t>
      </w:r>
      <w:r w:rsidRPr="002D37DC">
        <w:t xml:space="preserve">ength (left column) and age (right column) frequency distribution of golden perch collected by boat electrofishing from the floodplain (top) and gorge (bottom) geomorphic zones of the LMR in </w:t>
      </w:r>
      <w:r>
        <w:t>autumn/winter</w:t>
      </w:r>
      <w:r w:rsidRPr="002D37DC">
        <w:t xml:space="preserve"> 201</w:t>
      </w:r>
      <w:r>
        <w:t>7</w:t>
      </w:r>
      <w:r w:rsidRPr="002D37DC">
        <w:t>.</w:t>
      </w:r>
      <w:bookmarkEnd w:id="194"/>
    </w:p>
    <w:p w14:paraId="762666EC" w14:textId="2A2D2FAF" w:rsidR="009C66D9" w:rsidRDefault="00051BF8" w:rsidP="009C66D9">
      <w:r w:rsidRPr="003856EF">
        <w:rPr>
          <w:lang w:val="en-US"/>
        </w:rPr>
        <w:t>In 201</w:t>
      </w:r>
      <w:r>
        <w:rPr>
          <w:lang w:val="en-US"/>
        </w:rPr>
        <w:t>7</w:t>
      </w:r>
      <w:r w:rsidRPr="003856EF">
        <w:rPr>
          <w:lang w:val="en-US"/>
        </w:rPr>
        <w:t xml:space="preserve">, </w:t>
      </w:r>
      <w:r>
        <w:rPr>
          <w:lang w:val="en-US"/>
        </w:rPr>
        <w:t>no</w:t>
      </w:r>
      <w:r w:rsidRPr="003856EF">
        <w:rPr>
          <w:lang w:val="en-US"/>
        </w:rPr>
        <w:t xml:space="preserve"> silver perch were sampled from the gorge</w:t>
      </w:r>
      <w:r>
        <w:rPr>
          <w:lang w:val="en-US"/>
        </w:rPr>
        <w:t xml:space="preserve"> geomorphic zone </w:t>
      </w:r>
      <w:r w:rsidRPr="003856EF">
        <w:rPr>
          <w:lang w:val="en-US"/>
        </w:rPr>
        <w:t>of the LMR</w:t>
      </w:r>
      <w:r>
        <w:rPr>
          <w:lang w:val="en-US"/>
        </w:rPr>
        <w:t xml:space="preserve">, whilst low numbers </w:t>
      </w:r>
      <w:r w:rsidRPr="003856EF">
        <w:rPr>
          <w:lang w:val="en-US"/>
        </w:rPr>
        <w:t>(</w:t>
      </w:r>
      <w:r w:rsidRPr="00B52FFE">
        <w:rPr>
          <w:i/>
          <w:lang w:val="en-US"/>
        </w:rPr>
        <w:t>n</w:t>
      </w:r>
      <w:r>
        <w:rPr>
          <w:lang w:val="en-US"/>
        </w:rPr>
        <w:t xml:space="preserve"> = 6</w:t>
      </w:r>
      <w:r w:rsidRPr="003856EF">
        <w:rPr>
          <w:lang w:val="en-US"/>
        </w:rPr>
        <w:t xml:space="preserve">) </w:t>
      </w:r>
      <w:r>
        <w:rPr>
          <w:lang w:val="en-US"/>
        </w:rPr>
        <w:t>were sampled</w:t>
      </w:r>
      <w:r w:rsidRPr="003856EF">
        <w:rPr>
          <w:lang w:val="en-US"/>
        </w:rPr>
        <w:t xml:space="preserve"> </w:t>
      </w:r>
      <w:r>
        <w:rPr>
          <w:lang w:val="en-US"/>
        </w:rPr>
        <w:t>from the</w:t>
      </w:r>
      <w:r w:rsidRPr="003856EF">
        <w:rPr>
          <w:lang w:val="en-US"/>
        </w:rPr>
        <w:t xml:space="preserve"> floodplain geomorphic zone. Silver perch sampled in the floodplain geomorphic zone ranged from </w:t>
      </w:r>
      <w:r>
        <w:rPr>
          <w:lang w:val="en-US"/>
        </w:rPr>
        <w:t>age 3</w:t>
      </w:r>
      <w:r w:rsidRPr="003856EF">
        <w:rPr>
          <w:lang w:val="en-US"/>
        </w:rPr>
        <w:t xml:space="preserve">+ to </w:t>
      </w:r>
      <w:r>
        <w:rPr>
          <w:lang w:val="en-US"/>
        </w:rPr>
        <w:t>7</w:t>
      </w:r>
      <w:r w:rsidRPr="003856EF">
        <w:rPr>
          <w:lang w:val="en-US"/>
        </w:rPr>
        <w:t xml:space="preserve">+ </w:t>
      </w:r>
      <w:r>
        <w:rPr>
          <w:lang w:val="en-US"/>
        </w:rPr>
        <w:t>(Figure H10)</w:t>
      </w:r>
      <w:r w:rsidR="009C66D9" w:rsidRPr="003856EF">
        <w:rPr>
          <w:lang w:val="en-US"/>
        </w:rPr>
        <w:t xml:space="preserve">. </w:t>
      </w:r>
    </w:p>
    <w:p w14:paraId="11BBB133" w14:textId="149C63F4" w:rsidR="00FA1F5B" w:rsidRPr="00FD17CB" w:rsidRDefault="009C66D9" w:rsidP="00051BF8">
      <w:r w:rsidRPr="00E835F1">
        <w:rPr>
          <w:noProof/>
          <w:lang w:eastAsia="en-AU"/>
        </w:rPr>
        <w:drawing>
          <wp:inline distT="0" distB="0" distL="0" distR="0" wp14:anchorId="4EB35318" wp14:editId="5087962F">
            <wp:extent cx="5724000" cy="2258021"/>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t="11723" r="2231"/>
                    <a:stretch/>
                  </pic:blipFill>
                  <pic:spPr bwMode="auto">
                    <a:xfrm>
                      <a:off x="0" y="0"/>
                      <a:ext cx="5724000" cy="2258021"/>
                    </a:xfrm>
                    <a:prstGeom prst="rect">
                      <a:avLst/>
                    </a:prstGeom>
                    <a:noFill/>
                    <a:ln>
                      <a:noFill/>
                    </a:ln>
                    <a:extLst>
                      <a:ext uri="{53640926-AAD7-44D8-BBD7-CCE9431645EC}">
                        <a14:shadowObscured xmlns:a14="http://schemas.microsoft.com/office/drawing/2010/main"/>
                      </a:ext>
                    </a:extLst>
                  </pic:spPr>
                </pic:pic>
              </a:graphicData>
            </a:graphic>
          </wp:inline>
        </w:drawing>
      </w:r>
    </w:p>
    <w:p w14:paraId="6889B81C" w14:textId="228B0C44" w:rsidR="00FA1F5B" w:rsidRPr="00EC725C" w:rsidRDefault="00D61B75" w:rsidP="00343C03">
      <w:pPr>
        <w:pStyle w:val="Captions"/>
      </w:pPr>
      <w:r>
        <w:t xml:space="preserve">Figure </w:t>
      </w:r>
      <w:r w:rsidR="00C47410">
        <w:t>H</w:t>
      </w:r>
      <w:r w:rsidR="00FA1F5B" w:rsidRPr="00FD17CB">
        <w:t>1</w:t>
      </w:r>
      <w:r w:rsidR="00050996">
        <w:t>0</w:t>
      </w:r>
      <w:r w:rsidR="00FA1F5B" w:rsidRPr="00FD17CB">
        <w:t xml:space="preserve">. Fork length (left column) and age (right column) frequency distribution of silver perch collected by boat electrofishing from the floodplain geomorphic zone of the LMR in </w:t>
      </w:r>
      <w:r w:rsidR="00E835F1">
        <w:t>autumn/winter</w:t>
      </w:r>
      <w:r w:rsidR="00FA1F5B" w:rsidRPr="00FD17CB">
        <w:t xml:space="preserve"> 201</w:t>
      </w:r>
      <w:r w:rsidR="00E835F1">
        <w:t>7</w:t>
      </w:r>
      <w:r w:rsidR="00FA1F5B" w:rsidRPr="00FD17CB">
        <w:t>.</w:t>
      </w:r>
      <w:r w:rsidR="00E835F1">
        <w:t xml:space="preserve"> No silver perch were captured in the gorge geomorphic zone.</w:t>
      </w:r>
    </w:p>
    <w:p w14:paraId="7BF93461" w14:textId="77777777" w:rsidR="000E2B63" w:rsidRDefault="000E2B63" w:rsidP="00FA1F5B">
      <w:pPr>
        <w:spacing w:before="0" w:after="200" w:line="276" w:lineRule="auto"/>
        <w:rPr>
          <w:b/>
          <w:i/>
          <w:color w:val="1F497D" w:themeColor="text2"/>
          <w:sz w:val="24"/>
          <w:szCs w:val="24"/>
        </w:rPr>
      </w:pPr>
    </w:p>
    <w:p w14:paraId="019B51C8" w14:textId="77777777" w:rsidR="00FA1F5B" w:rsidRDefault="00FA1F5B" w:rsidP="00FA1F5B">
      <w:pPr>
        <w:spacing w:before="0" w:after="200" w:line="276" w:lineRule="auto"/>
        <w:rPr>
          <w:b/>
          <w:i/>
          <w:color w:val="1F497D" w:themeColor="text2"/>
          <w:sz w:val="24"/>
          <w:szCs w:val="24"/>
        </w:rPr>
      </w:pPr>
      <w:r w:rsidRPr="00C41530">
        <w:rPr>
          <w:b/>
          <w:i/>
          <w:color w:val="1F497D" w:themeColor="text2"/>
          <w:sz w:val="24"/>
          <w:szCs w:val="24"/>
        </w:rPr>
        <w:t xml:space="preserve">Otolith </w:t>
      </w:r>
      <w:r w:rsidRPr="00C41530">
        <w:rPr>
          <w:b/>
          <w:i/>
          <w:color w:val="1F497D" w:themeColor="text2"/>
          <w:sz w:val="24"/>
          <w:szCs w:val="24"/>
          <w:vertAlign w:val="superscript"/>
        </w:rPr>
        <w:t>87</w:t>
      </w:r>
      <w:r w:rsidRPr="00C41530">
        <w:rPr>
          <w:b/>
          <w:i/>
          <w:color w:val="1F497D" w:themeColor="text2"/>
          <w:sz w:val="24"/>
          <w:szCs w:val="24"/>
        </w:rPr>
        <w:t>Sr/</w:t>
      </w:r>
      <w:r w:rsidRPr="00C41530">
        <w:rPr>
          <w:b/>
          <w:i/>
          <w:color w:val="1F497D" w:themeColor="text2"/>
          <w:sz w:val="24"/>
          <w:szCs w:val="24"/>
          <w:vertAlign w:val="superscript"/>
        </w:rPr>
        <w:t>86</w:t>
      </w:r>
      <w:r w:rsidRPr="00C41530">
        <w:rPr>
          <w:b/>
          <w:i/>
          <w:color w:val="1F497D" w:themeColor="text2"/>
          <w:sz w:val="24"/>
          <w:szCs w:val="24"/>
        </w:rPr>
        <w:t>Sr, natal origin and migration history of golden/silver perch</w:t>
      </w:r>
    </w:p>
    <w:p w14:paraId="1F005129" w14:textId="77777777" w:rsidR="000E2B63" w:rsidRPr="007E0E91" w:rsidRDefault="000E2B63" w:rsidP="000E2B63">
      <w:pPr>
        <w:rPr>
          <w:u w:val="single"/>
        </w:rPr>
      </w:pPr>
      <w:r w:rsidRPr="007E0E91">
        <w:rPr>
          <w:u w:val="single"/>
        </w:rPr>
        <w:t>Golden perch</w:t>
      </w:r>
    </w:p>
    <w:p w14:paraId="11B932D7" w14:textId="3D37F826" w:rsidR="00160B16" w:rsidRPr="009C66D9" w:rsidRDefault="000E2B63" w:rsidP="000E2B63">
      <w:pPr>
        <w:rPr>
          <w:highlight w:val="yellow"/>
        </w:rPr>
      </w:pPr>
      <w:r w:rsidRPr="007E0E91">
        <w:t xml:space="preserve">To investigate the natal origin and migration history of dominant cohorts (Figure H9) of golden perch in the </w:t>
      </w:r>
      <w:r>
        <w:t>LMR</w:t>
      </w:r>
      <w:r w:rsidRPr="007E0E91">
        <w:t xml:space="preserve"> (gorge and floodplain geomorphic </w:t>
      </w:r>
      <w:r w:rsidR="004F6665">
        <w:t>zone</w:t>
      </w:r>
      <w:r w:rsidRPr="007E0E91">
        <w:t>s) in 201</w:t>
      </w:r>
      <w:r>
        <w:t>6</w:t>
      </w:r>
      <w:r w:rsidRPr="007E0E91">
        <w:t>/1</w:t>
      </w:r>
      <w:r>
        <w:t>7</w:t>
      </w:r>
      <w:r w:rsidRPr="007E0E91">
        <w:t xml:space="preserve">, we analysed </w:t>
      </w:r>
      <w:r w:rsidRPr="007E0E91">
        <w:rPr>
          <w:vertAlign w:val="superscript"/>
        </w:rPr>
        <w:t>87</w:t>
      </w:r>
      <w:r w:rsidRPr="007E0E91">
        <w:t>Sr/</w:t>
      </w:r>
      <w:r w:rsidRPr="007E0E91">
        <w:rPr>
          <w:vertAlign w:val="superscript"/>
        </w:rPr>
        <w:t>86</w:t>
      </w:r>
      <w:r w:rsidRPr="007E0E91">
        <w:t xml:space="preserve">Sr from the otolith core to edge in a subsample of fish </w:t>
      </w:r>
      <w:r w:rsidRPr="009528BA">
        <w:t>from age 3+ (</w:t>
      </w:r>
      <w:r w:rsidRPr="009528BA">
        <w:rPr>
          <w:i/>
        </w:rPr>
        <w:t>n</w:t>
      </w:r>
      <w:r w:rsidRPr="009528BA">
        <w:t xml:space="preserve"> = 3), 4+ (</w:t>
      </w:r>
      <w:r w:rsidRPr="009528BA">
        <w:rPr>
          <w:i/>
        </w:rPr>
        <w:t>n</w:t>
      </w:r>
      <w:r w:rsidRPr="009528BA">
        <w:t xml:space="preserve"> = 4), 5+ (</w:t>
      </w:r>
      <w:r w:rsidRPr="009528BA">
        <w:rPr>
          <w:i/>
        </w:rPr>
        <w:t>n</w:t>
      </w:r>
      <w:r w:rsidRPr="009528BA">
        <w:t xml:space="preserve"> = 20), 6+ (</w:t>
      </w:r>
      <w:r w:rsidRPr="009528BA">
        <w:rPr>
          <w:i/>
        </w:rPr>
        <w:t>n</w:t>
      </w:r>
      <w:r w:rsidRPr="009528BA">
        <w:t xml:space="preserve"> = 20) and 7+ (</w:t>
      </w:r>
      <w:r w:rsidRPr="009528BA">
        <w:rPr>
          <w:i/>
        </w:rPr>
        <w:t>n</w:t>
      </w:r>
      <w:r w:rsidRPr="009528BA">
        <w:t xml:space="preserve"> = 20) cohorts (Table H6; Figures H1</w:t>
      </w:r>
      <w:r w:rsidR="00047FAF">
        <w:t>3</w:t>
      </w:r>
      <w:r w:rsidRPr="009528BA">
        <w:t>–1</w:t>
      </w:r>
      <w:r w:rsidR="00047FAF">
        <w:t>7</w:t>
      </w:r>
      <w:r w:rsidRPr="009528BA">
        <w:t>). We</w:t>
      </w:r>
      <w:r w:rsidRPr="007E0E91">
        <w:t xml:space="preserve"> compared these transects to water </w:t>
      </w:r>
      <w:r w:rsidRPr="007E0E91">
        <w:rPr>
          <w:vertAlign w:val="superscript"/>
        </w:rPr>
        <w:t>87</w:t>
      </w:r>
      <w:r w:rsidRPr="007E0E91">
        <w:t>Sr/</w:t>
      </w:r>
      <w:r w:rsidRPr="007E0E91">
        <w:rPr>
          <w:vertAlign w:val="superscript"/>
        </w:rPr>
        <w:t>86</w:t>
      </w:r>
      <w:r w:rsidRPr="007E0E91">
        <w:t>Sr measured at sites across the southern MDB from 2011–201</w:t>
      </w:r>
      <w:r>
        <w:t>7</w:t>
      </w:r>
      <w:r w:rsidRPr="007E0E91">
        <w:t xml:space="preserve"> (</w:t>
      </w:r>
      <w:r>
        <w:t xml:space="preserve">Zampatti </w:t>
      </w:r>
      <w:r w:rsidRPr="000E2B63">
        <w:rPr>
          <w:i/>
        </w:rPr>
        <w:t>et al.</w:t>
      </w:r>
      <w:r>
        <w:t xml:space="preserve"> 2015; this report; SARDI unpublished data</w:t>
      </w:r>
      <w:r w:rsidRPr="007E0E91">
        <w:t>) (Figure</w:t>
      </w:r>
      <w:r w:rsidR="00047FAF">
        <w:t>s</w:t>
      </w:r>
      <w:r w:rsidRPr="007E0E91">
        <w:t> H11</w:t>
      </w:r>
      <w:r w:rsidR="00047FAF">
        <w:t xml:space="preserve"> and H12</w:t>
      </w:r>
      <w:r w:rsidRPr="007E0E91">
        <w:t>).</w:t>
      </w:r>
    </w:p>
    <w:p w14:paraId="08E01B34" w14:textId="77777777" w:rsidR="00160B16" w:rsidRPr="009C66D9" w:rsidRDefault="00160B16" w:rsidP="00343C03">
      <w:pPr>
        <w:pStyle w:val="Captions"/>
        <w:rPr>
          <w:highlight w:val="yellow"/>
        </w:rPr>
      </w:pPr>
    </w:p>
    <w:p w14:paraId="18805D1B" w14:textId="77777777" w:rsidR="00160B16" w:rsidRPr="009C66D9" w:rsidRDefault="00160B16" w:rsidP="00160B16">
      <w:pPr>
        <w:spacing w:before="0" w:after="200" w:line="276" w:lineRule="auto"/>
        <w:jc w:val="left"/>
        <w:rPr>
          <w:rFonts w:eastAsia="MS Mincho" w:cs="Arial"/>
          <w:b/>
          <w:bCs/>
          <w:color w:val="auto"/>
          <w:kern w:val="0"/>
          <w:sz w:val="20"/>
          <w:highlight w:val="yellow"/>
          <w:lang w:val="en-US"/>
        </w:rPr>
      </w:pPr>
      <w:r w:rsidRPr="009C66D9">
        <w:rPr>
          <w:highlight w:val="yellow"/>
        </w:rPr>
        <w:br w:type="page"/>
      </w:r>
    </w:p>
    <w:p w14:paraId="69F409B4" w14:textId="54A337DE" w:rsidR="000E2B63" w:rsidRPr="009C66D9" w:rsidRDefault="000E2B63" w:rsidP="00343C03">
      <w:pPr>
        <w:pStyle w:val="Captions"/>
        <w:rPr>
          <w:highlight w:val="yellow"/>
        </w:rPr>
      </w:pPr>
      <w:r w:rsidRPr="00CF2BB3">
        <w:t xml:space="preserve">Table H6. Capture location and </w:t>
      </w:r>
      <w:r w:rsidR="004F6665">
        <w:t>geomorphic zone</w:t>
      </w:r>
      <w:r w:rsidRPr="00FA7D90">
        <w:t xml:space="preserve">, length (mm), age (years) and spawn year, and otolith core </w:t>
      </w:r>
      <w:r w:rsidRPr="00FA7D90">
        <w:rPr>
          <w:vertAlign w:val="superscript"/>
        </w:rPr>
        <w:t>87</w:t>
      </w:r>
      <w:r w:rsidRPr="00FA7D90">
        <w:t>Sr/</w:t>
      </w:r>
      <w:r w:rsidRPr="00FA7D90">
        <w:rPr>
          <w:vertAlign w:val="superscript"/>
        </w:rPr>
        <w:t>86</w:t>
      </w:r>
      <w:r w:rsidRPr="00FA7D90">
        <w:t xml:space="preserve">Sr of 67 golden perch collected from the lower River Murray in 2017. Life history profiles are shown for individuals marked with *. </w:t>
      </w:r>
    </w:p>
    <w:tbl>
      <w:tblPr>
        <w:tblStyle w:val="LightShading1"/>
        <w:tblW w:w="0" w:type="auto"/>
        <w:jc w:val="center"/>
        <w:tblLook w:val="04A0" w:firstRow="1" w:lastRow="0" w:firstColumn="1" w:lastColumn="0" w:noHBand="0" w:noVBand="1"/>
      </w:tblPr>
      <w:tblGrid>
        <w:gridCol w:w="1177"/>
        <w:gridCol w:w="2106"/>
        <w:gridCol w:w="1387"/>
        <w:gridCol w:w="1303"/>
        <w:gridCol w:w="1303"/>
        <w:gridCol w:w="1397"/>
      </w:tblGrid>
      <w:tr w:rsidR="000E2B63" w:rsidRPr="00CF2BB3" w14:paraId="7383B658" w14:textId="77777777" w:rsidTr="000E2B63">
        <w:trPr>
          <w:cnfStyle w:val="100000000000" w:firstRow="1" w:lastRow="0" w:firstColumn="0" w:lastColumn="0" w:oddVBand="0" w:evenVBand="0" w:oddHBand="0" w:evenHBand="0" w:firstRowFirstColumn="0" w:firstRowLastColumn="0" w:lastRowFirstColumn="0" w:lastRowLastColumn="0"/>
          <w:trHeight w:val="425"/>
          <w:tblHeade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vAlign w:val="center"/>
          </w:tcPr>
          <w:p w14:paraId="52252005" w14:textId="4CA30944" w:rsidR="000E2B63" w:rsidRPr="00CF2BB3" w:rsidRDefault="00815306" w:rsidP="000E2B63">
            <w:pPr>
              <w:spacing w:before="40" w:after="40" w:line="240" w:lineRule="auto"/>
              <w:jc w:val="center"/>
              <w:rPr>
                <w:sz w:val="19"/>
                <w:szCs w:val="19"/>
              </w:rPr>
            </w:pPr>
            <w:r>
              <w:rPr>
                <w:sz w:val="19"/>
                <w:szCs w:val="19"/>
              </w:rPr>
              <w:t>Zone</w:t>
            </w:r>
          </w:p>
        </w:tc>
        <w:tc>
          <w:tcPr>
            <w:tcW w:w="0" w:type="auto"/>
            <w:shd w:val="clear" w:color="auto" w:fill="auto"/>
            <w:vAlign w:val="center"/>
          </w:tcPr>
          <w:p w14:paraId="754A53A7" w14:textId="77777777" w:rsidR="000E2B63" w:rsidRPr="00CF2BB3" w:rsidRDefault="000E2B63" w:rsidP="000E2B6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CF2BB3">
              <w:rPr>
                <w:sz w:val="19"/>
                <w:szCs w:val="19"/>
              </w:rPr>
              <w:t>Capture location</w:t>
            </w:r>
          </w:p>
        </w:tc>
        <w:tc>
          <w:tcPr>
            <w:tcW w:w="0" w:type="auto"/>
            <w:shd w:val="clear" w:color="auto" w:fill="auto"/>
            <w:vAlign w:val="center"/>
          </w:tcPr>
          <w:p w14:paraId="3F7826D4" w14:textId="77777777" w:rsidR="000E2B63" w:rsidRPr="00CF2BB3" w:rsidRDefault="000E2B63" w:rsidP="000E2B6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CF2BB3">
              <w:rPr>
                <w:sz w:val="19"/>
                <w:szCs w:val="19"/>
              </w:rPr>
              <w:t>Length (mm)</w:t>
            </w:r>
          </w:p>
        </w:tc>
        <w:tc>
          <w:tcPr>
            <w:tcW w:w="0" w:type="auto"/>
            <w:shd w:val="clear" w:color="auto" w:fill="auto"/>
            <w:vAlign w:val="center"/>
          </w:tcPr>
          <w:p w14:paraId="7F7661E9" w14:textId="77777777" w:rsidR="000E2B63" w:rsidRPr="00CF2BB3" w:rsidRDefault="000E2B63" w:rsidP="000E2B6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Pr>
                <w:sz w:val="19"/>
                <w:szCs w:val="19"/>
              </w:rPr>
              <w:t xml:space="preserve">Age </w:t>
            </w:r>
            <w:r w:rsidRPr="00CF2BB3">
              <w:rPr>
                <w:sz w:val="19"/>
                <w:szCs w:val="19"/>
              </w:rPr>
              <w:t>(years)</w:t>
            </w:r>
          </w:p>
        </w:tc>
        <w:tc>
          <w:tcPr>
            <w:tcW w:w="0" w:type="auto"/>
            <w:shd w:val="clear" w:color="auto" w:fill="auto"/>
            <w:vAlign w:val="center"/>
          </w:tcPr>
          <w:p w14:paraId="7B97321C" w14:textId="77777777" w:rsidR="000E2B63" w:rsidRPr="00CF2BB3" w:rsidRDefault="000E2B63" w:rsidP="000E2B6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CF2BB3">
              <w:rPr>
                <w:sz w:val="19"/>
                <w:szCs w:val="19"/>
              </w:rPr>
              <w:t>Spawn year</w:t>
            </w:r>
          </w:p>
        </w:tc>
        <w:tc>
          <w:tcPr>
            <w:tcW w:w="0" w:type="auto"/>
            <w:shd w:val="clear" w:color="auto" w:fill="auto"/>
            <w:vAlign w:val="center"/>
          </w:tcPr>
          <w:p w14:paraId="726A4FC9" w14:textId="77777777" w:rsidR="000E2B63" w:rsidRPr="00CF2BB3" w:rsidRDefault="000E2B63" w:rsidP="000E2B63">
            <w:pPr>
              <w:spacing w:before="40" w:after="40"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CF2BB3">
              <w:rPr>
                <w:sz w:val="19"/>
                <w:szCs w:val="19"/>
              </w:rPr>
              <w:t xml:space="preserve">Core </w:t>
            </w:r>
            <w:r w:rsidRPr="00CF2BB3">
              <w:rPr>
                <w:sz w:val="19"/>
                <w:szCs w:val="19"/>
                <w:vertAlign w:val="superscript"/>
              </w:rPr>
              <w:t>87</w:t>
            </w:r>
            <w:r w:rsidRPr="00CF2BB3">
              <w:rPr>
                <w:sz w:val="19"/>
                <w:szCs w:val="19"/>
              </w:rPr>
              <w:t>Sr/</w:t>
            </w:r>
            <w:r w:rsidRPr="00CF2BB3">
              <w:rPr>
                <w:sz w:val="19"/>
                <w:szCs w:val="19"/>
                <w:vertAlign w:val="superscript"/>
              </w:rPr>
              <w:t>86</w:t>
            </w:r>
            <w:r w:rsidRPr="00CF2BB3">
              <w:rPr>
                <w:sz w:val="19"/>
                <w:szCs w:val="19"/>
              </w:rPr>
              <w:t>Sr</w:t>
            </w:r>
          </w:p>
        </w:tc>
      </w:tr>
      <w:tr w:rsidR="000E2B63" w:rsidRPr="00CF2BB3" w14:paraId="6FD3BEBF"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EF75691"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11C0B14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u/s</w:t>
            </w:r>
          </w:p>
        </w:tc>
        <w:tc>
          <w:tcPr>
            <w:tcW w:w="0" w:type="auto"/>
            <w:shd w:val="clear" w:color="auto" w:fill="auto"/>
            <w:noWrap/>
            <w:vAlign w:val="center"/>
            <w:hideMark/>
          </w:tcPr>
          <w:p w14:paraId="285C9D0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193</w:t>
            </w:r>
          </w:p>
        </w:tc>
        <w:tc>
          <w:tcPr>
            <w:tcW w:w="0" w:type="auto"/>
            <w:shd w:val="clear" w:color="auto" w:fill="auto"/>
            <w:noWrap/>
            <w:vAlign w:val="center"/>
            <w:hideMark/>
          </w:tcPr>
          <w:p w14:paraId="0401A31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3</w:t>
            </w:r>
          </w:p>
        </w:tc>
        <w:tc>
          <w:tcPr>
            <w:tcW w:w="0" w:type="auto"/>
            <w:shd w:val="clear" w:color="auto" w:fill="auto"/>
            <w:noWrap/>
            <w:vAlign w:val="center"/>
            <w:hideMark/>
          </w:tcPr>
          <w:p w14:paraId="4DD95E2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2013/14</w:t>
            </w:r>
          </w:p>
        </w:tc>
        <w:tc>
          <w:tcPr>
            <w:tcW w:w="0" w:type="auto"/>
            <w:shd w:val="clear" w:color="auto" w:fill="auto"/>
            <w:noWrap/>
            <w:vAlign w:val="center"/>
            <w:hideMark/>
          </w:tcPr>
          <w:p w14:paraId="26FDC0A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0.711679</w:t>
            </w:r>
          </w:p>
        </w:tc>
      </w:tr>
      <w:tr w:rsidR="000E2B63" w:rsidRPr="00CF2BB3" w14:paraId="0FD17FAB"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949928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0688447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34B6DB1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352</w:t>
            </w:r>
          </w:p>
        </w:tc>
        <w:tc>
          <w:tcPr>
            <w:tcW w:w="0" w:type="auto"/>
            <w:shd w:val="clear" w:color="auto" w:fill="auto"/>
            <w:noWrap/>
            <w:vAlign w:val="center"/>
            <w:hideMark/>
          </w:tcPr>
          <w:p w14:paraId="65FF45E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3</w:t>
            </w:r>
          </w:p>
        </w:tc>
        <w:tc>
          <w:tcPr>
            <w:tcW w:w="0" w:type="auto"/>
            <w:shd w:val="clear" w:color="auto" w:fill="auto"/>
            <w:noWrap/>
            <w:vAlign w:val="center"/>
            <w:hideMark/>
          </w:tcPr>
          <w:p w14:paraId="0D2AE07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2013/14</w:t>
            </w:r>
          </w:p>
        </w:tc>
        <w:tc>
          <w:tcPr>
            <w:tcW w:w="0" w:type="auto"/>
            <w:shd w:val="clear" w:color="auto" w:fill="auto"/>
            <w:noWrap/>
            <w:vAlign w:val="center"/>
            <w:hideMark/>
          </w:tcPr>
          <w:p w14:paraId="40F19AE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0.710644</w:t>
            </w:r>
          </w:p>
        </w:tc>
      </w:tr>
      <w:tr w:rsidR="000E2B63" w:rsidRPr="00CF2BB3" w14:paraId="29B0DE19"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31B897A"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0275FCA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036ADC9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336</w:t>
            </w:r>
          </w:p>
        </w:tc>
        <w:tc>
          <w:tcPr>
            <w:tcW w:w="0" w:type="auto"/>
            <w:shd w:val="clear" w:color="auto" w:fill="auto"/>
            <w:noWrap/>
            <w:vAlign w:val="center"/>
            <w:hideMark/>
          </w:tcPr>
          <w:p w14:paraId="359DC76E" w14:textId="680464C3"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3</w:t>
            </w:r>
            <w:r w:rsidR="00FA7D90">
              <w:rPr>
                <w:rFonts w:cs="Calibri"/>
                <w:kern w:val="0"/>
                <w:sz w:val="19"/>
                <w:szCs w:val="19"/>
                <w:lang w:eastAsia="en-AU"/>
              </w:rPr>
              <w:t>*</w:t>
            </w:r>
          </w:p>
        </w:tc>
        <w:tc>
          <w:tcPr>
            <w:tcW w:w="0" w:type="auto"/>
            <w:shd w:val="clear" w:color="auto" w:fill="auto"/>
            <w:noWrap/>
            <w:vAlign w:val="center"/>
            <w:hideMark/>
          </w:tcPr>
          <w:p w14:paraId="00F89C6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2013/14</w:t>
            </w:r>
          </w:p>
        </w:tc>
        <w:tc>
          <w:tcPr>
            <w:tcW w:w="0" w:type="auto"/>
            <w:shd w:val="clear" w:color="auto" w:fill="auto"/>
            <w:noWrap/>
            <w:vAlign w:val="center"/>
            <w:hideMark/>
          </w:tcPr>
          <w:p w14:paraId="5C93B5C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0.710018</w:t>
            </w:r>
          </w:p>
        </w:tc>
      </w:tr>
      <w:tr w:rsidR="000E2B63" w:rsidRPr="00CF2BB3" w14:paraId="554CC784"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1452560"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4B7818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u/s</w:t>
            </w:r>
          </w:p>
        </w:tc>
        <w:tc>
          <w:tcPr>
            <w:tcW w:w="0" w:type="auto"/>
            <w:shd w:val="clear" w:color="auto" w:fill="auto"/>
            <w:noWrap/>
            <w:vAlign w:val="center"/>
            <w:hideMark/>
          </w:tcPr>
          <w:p w14:paraId="1EF0237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278</w:t>
            </w:r>
          </w:p>
        </w:tc>
        <w:tc>
          <w:tcPr>
            <w:tcW w:w="0" w:type="auto"/>
            <w:shd w:val="clear" w:color="auto" w:fill="auto"/>
            <w:noWrap/>
            <w:vAlign w:val="center"/>
            <w:hideMark/>
          </w:tcPr>
          <w:p w14:paraId="7D8D0C8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4</w:t>
            </w:r>
          </w:p>
        </w:tc>
        <w:tc>
          <w:tcPr>
            <w:tcW w:w="0" w:type="auto"/>
            <w:shd w:val="clear" w:color="auto" w:fill="auto"/>
            <w:noWrap/>
            <w:vAlign w:val="center"/>
            <w:hideMark/>
          </w:tcPr>
          <w:p w14:paraId="27268CC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2012/13</w:t>
            </w:r>
          </w:p>
        </w:tc>
        <w:tc>
          <w:tcPr>
            <w:tcW w:w="0" w:type="auto"/>
            <w:shd w:val="clear" w:color="auto" w:fill="auto"/>
            <w:noWrap/>
            <w:vAlign w:val="center"/>
            <w:hideMark/>
          </w:tcPr>
          <w:p w14:paraId="0CF2AFB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0.710638</w:t>
            </w:r>
          </w:p>
        </w:tc>
      </w:tr>
      <w:tr w:rsidR="000E2B63" w:rsidRPr="00CF2BB3" w14:paraId="2B2DF9E2"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D8EF55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7066AAA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2DAE7EC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395</w:t>
            </w:r>
          </w:p>
        </w:tc>
        <w:tc>
          <w:tcPr>
            <w:tcW w:w="0" w:type="auto"/>
            <w:shd w:val="clear" w:color="auto" w:fill="auto"/>
            <w:noWrap/>
            <w:vAlign w:val="center"/>
            <w:hideMark/>
          </w:tcPr>
          <w:p w14:paraId="1A432AC2" w14:textId="0B9A6C9A"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4</w:t>
            </w:r>
            <w:r w:rsidR="00FA7D90">
              <w:rPr>
                <w:rFonts w:cs="Calibri"/>
                <w:kern w:val="0"/>
                <w:sz w:val="19"/>
                <w:szCs w:val="19"/>
                <w:lang w:eastAsia="en-AU"/>
              </w:rPr>
              <w:t>*</w:t>
            </w:r>
          </w:p>
        </w:tc>
        <w:tc>
          <w:tcPr>
            <w:tcW w:w="0" w:type="auto"/>
            <w:shd w:val="clear" w:color="auto" w:fill="auto"/>
            <w:noWrap/>
            <w:vAlign w:val="center"/>
            <w:hideMark/>
          </w:tcPr>
          <w:p w14:paraId="1DCC155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2012/13</w:t>
            </w:r>
          </w:p>
        </w:tc>
        <w:tc>
          <w:tcPr>
            <w:tcW w:w="0" w:type="auto"/>
            <w:shd w:val="clear" w:color="auto" w:fill="auto"/>
            <w:noWrap/>
            <w:vAlign w:val="center"/>
            <w:hideMark/>
          </w:tcPr>
          <w:p w14:paraId="395C762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0.707638</w:t>
            </w:r>
          </w:p>
        </w:tc>
      </w:tr>
      <w:tr w:rsidR="000E2B63" w:rsidRPr="00CF2BB3" w14:paraId="14A5EFCA"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DD817AA"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06108FF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446F4A2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322</w:t>
            </w:r>
          </w:p>
        </w:tc>
        <w:tc>
          <w:tcPr>
            <w:tcW w:w="0" w:type="auto"/>
            <w:shd w:val="clear" w:color="auto" w:fill="auto"/>
            <w:noWrap/>
            <w:vAlign w:val="center"/>
            <w:hideMark/>
          </w:tcPr>
          <w:p w14:paraId="7C7C6AB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4</w:t>
            </w:r>
          </w:p>
        </w:tc>
        <w:tc>
          <w:tcPr>
            <w:tcW w:w="0" w:type="auto"/>
            <w:shd w:val="clear" w:color="auto" w:fill="auto"/>
            <w:noWrap/>
            <w:vAlign w:val="center"/>
            <w:hideMark/>
          </w:tcPr>
          <w:p w14:paraId="4C1709A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2012/13</w:t>
            </w:r>
          </w:p>
        </w:tc>
        <w:tc>
          <w:tcPr>
            <w:tcW w:w="0" w:type="auto"/>
            <w:shd w:val="clear" w:color="auto" w:fill="auto"/>
            <w:noWrap/>
            <w:vAlign w:val="center"/>
            <w:hideMark/>
          </w:tcPr>
          <w:p w14:paraId="2ADA52C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0.709814</w:t>
            </w:r>
          </w:p>
        </w:tc>
      </w:tr>
      <w:tr w:rsidR="000E2B63" w:rsidRPr="00CF2BB3" w14:paraId="34423912"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CECCFE8"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63F0C19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Qualco</w:t>
            </w:r>
          </w:p>
        </w:tc>
        <w:tc>
          <w:tcPr>
            <w:tcW w:w="0" w:type="auto"/>
            <w:shd w:val="clear" w:color="auto" w:fill="auto"/>
            <w:noWrap/>
            <w:vAlign w:val="center"/>
            <w:hideMark/>
          </w:tcPr>
          <w:p w14:paraId="26405EB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293</w:t>
            </w:r>
          </w:p>
        </w:tc>
        <w:tc>
          <w:tcPr>
            <w:tcW w:w="0" w:type="auto"/>
            <w:shd w:val="clear" w:color="auto" w:fill="auto"/>
            <w:noWrap/>
            <w:vAlign w:val="center"/>
            <w:hideMark/>
          </w:tcPr>
          <w:p w14:paraId="0E7E01DA" w14:textId="3E4508AB"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4</w:t>
            </w:r>
            <w:r w:rsidR="00FA7D90">
              <w:rPr>
                <w:rFonts w:cs="Calibri"/>
                <w:kern w:val="0"/>
                <w:sz w:val="19"/>
                <w:szCs w:val="19"/>
                <w:lang w:eastAsia="en-AU"/>
              </w:rPr>
              <w:t>*</w:t>
            </w:r>
          </w:p>
        </w:tc>
        <w:tc>
          <w:tcPr>
            <w:tcW w:w="0" w:type="auto"/>
            <w:shd w:val="clear" w:color="auto" w:fill="auto"/>
            <w:noWrap/>
            <w:vAlign w:val="center"/>
            <w:hideMark/>
          </w:tcPr>
          <w:p w14:paraId="1319AF3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2012/13</w:t>
            </w:r>
          </w:p>
        </w:tc>
        <w:tc>
          <w:tcPr>
            <w:tcW w:w="0" w:type="auto"/>
            <w:shd w:val="clear" w:color="auto" w:fill="auto"/>
            <w:noWrap/>
            <w:vAlign w:val="center"/>
            <w:hideMark/>
          </w:tcPr>
          <w:p w14:paraId="5B645C9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0.710207</w:t>
            </w:r>
          </w:p>
        </w:tc>
      </w:tr>
      <w:tr w:rsidR="000E2B63" w:rsidRPr="00CF2BB3" w14:paraId="2C9B581D"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B94444C"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20D12D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u/s</w:t>
            </w:r>
          </w:p>
        </w:tc>
        <w:tc>
          <w:tcPr>
            <w:tcW w:w="0" w:type="auto"/>
            <w:shd w:val="clear" w:color="auto" w:fill="auto"/>
            <w:noWrap/>
            <w:vAlign w:val="center"/>
            <w:hideMark/>
          </w:tcPr>
          <w:p w14:paraId="3A99A0D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260</w:t>
            </w:r>
          </w:p>
        </w:tc>
        <w:tc>
          <w:tcPr>
            <w:tcW w:w="0" w:type="auto"/>
            <w:shd w:val="clear" w:color="auto" w:fill="auto"/>
            <w:noWrap/>
            <w:vAlign w:val="center"/>
            <w:hideMark/>
          </w:tcPr>
          <w:p w14:paraId="32BC624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0012EF2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716E395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0.707105</w:t>
            </w:r>
          </w:p>
        </w:tc>
      </w:tr>
      <w:tr w:rsidR="000E2B63" w:rsidRPr="00CF2BB3" w14:paraId="35211A53"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E9021FB"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A74850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u/s</w:t>
            </w:r>
          </w:p>
        </w:tc>
        <w:tc>
          <w:tcPr>
            <w:tcW w:w="0" w:type="auto"/>
            <w:shd w:val="clear" w:color="auto" w:fill="auto"/>
            <w:noWrap/>
            <w:vAlign w:val="center"/>
            <w:hideMark/>
          </w:tcPr>
          <w:p w14:paraId="43205E7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326</w:t>
            </w:r>
          </w:p>
        </w:tc>
        <w:tc>
          <w:tcPr>
            <w:tcW w:w="0" w:type="auto"/>
            <w:shd w:val="clear" w:color="auto" w:fill="auto"/>
            <w:noWrap/>
            <w:vAlign w:val="center"/>
            <w:hideMark/>
          </w:tcPr>
          <w:p w14:paraId="4BD5F8C4"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AB54DB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48746A5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0.707304</w:t>
            </w:r>
          </w:p>
        </w:tc>
      </w:tr>
      <w:tr w:rsidR="000E2B63" w:rsidRPr="00CF2BB3" w14:paraId="7DB74A33"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1FB9FE4"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D31E17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Cobdogla</w:t>
            </w:r>
          </w:p>
        </w:tc>
        <w:tc>
          <w:tcPr>
            <w:tcW w:w="0" w:type="auto"/>
            <w:shd w:val="clear" w:color="auto" w:fill="auto"/>
            <w:noWrap/>
            <w:vAlign w:val="center"/>
            <w:hideMark/>
          </w:tcPr>
          <w:p w14:paraId="3DA2904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362</w:t>
            </w:r>
          </w:p>
        </w:tc>
        <w:tc>
          <w:tcPr>
            <w:tcW w:w="0" w:type="auto"/>
            <w:shd w:val="clear" w:color="auto" w:fill="auto"/>
            <w:noWrap/>
            <w:vAlign w:val="center"/>
            <w:hideMark/>
          </w:tcPr>
          <w:p w14:paraId="2086DB8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70A07FB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584F853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0.707095</w:t>
            </w:r>
          </w:p>
        </w:tc>
      </w:tr>
      <w:tr w:rsidR="000E2B63" w:rsidRPr="00CF2BB3" w14:paraId="0EDCCA83"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BA68CF2"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F7A1B0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Cobdogla</w:t>
            </w:r>
          </w:p>
        </w:tc>
        <w:tc>
          <w:tcPr>
            <w:tcW w:w="0" w:type="auto"/>
            <w:shd w:val="clear" w:color="auto" w:fill="auto"/>
            <w:noWrap/>
            <w:vAlign w:val="center"/>
            <w:hideMark/>
          </w:tcPr>
          <w:p w14:paraId="4A6B797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341</w:t>
            </w:r>
          </w:p>
        </w:tc>
        <w:tc>
          <w:tcPr>
            <w:tcW w:w="0" w:type="auto"/>
            <w:shd w:val="clear" w:color="auto" w:fill="auto"/>
            <w:noWrap/>
            <w:vAlign w:val="center"/>
            <w:hideMark/>
          </w:tcPr>
          <w:p w14:paraId="181EA9B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B62684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3947B44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0.707095</w:t>
            </w:r>
          </w:p>
        </w:tc>
      </w:tr>
      <w:tr w:rsidR="000E2B63" w:rsidRPr="00CF2BB3" w14:paraId="79EA12B2"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751C394"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26C8E34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03C2E9F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325</w:t>
            </w:r>
          </w:p>
        </w:tc>
        <w:tc>
          <w:tcPr>
            <w:tcW w:w="0" w:type="auto"/>
            <w:shd w:val="clear" w:color="auto" w:fill="auto"/>
            <w:noWrap/>
            <w:vAlign w:val="center"/>
            <w:hideMark/>
          </w:tcPr>
          <w:p w14:paraId="679668C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103F193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5FB6911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0.707052</w:t>
            </w:r>
          </w:p>
        </w:tc>
      </w:tr>
      <w:tr w:rsidR="000E2B63" w:rsidRPr="00CF2BB3" w14:paraId="37661797"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3DC3EF6"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368266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5D97133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394</w:t>
            </w:r>
          </w:p>
        </w:tc>
        <w:tc>
          <w:tcPr>
            <w:tcW w:w="0" w:type="auto"/>
            <w:shd w:val="clear" w:color="auto" w:fill="auto"/>
            <w:noWrap/>
            <w:vAlign w:val="center"/>
            <w:hideMark/>
          </w:tcPr>
          <w:p w14:paraId="07C9FDB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B1797F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032ED9C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0.707295</w:t>
            </w:r>
          </w:p>
        </w:tc>
      </w:tr>
      <w:tr w:rsidR="000E2B63" w:rsidRPr="00CF2BB3" w14:paraId="50B3DD10"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2A3C356"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F89B60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2118E0B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301</w:t>
            </w:r>
          </w:p>
        </w:tc>
        <w:tc>
          <w:tcPr>
            <w:tcW w:w="0" w:type="auto"/>
            <w:shd w:val="clear" w:color="auto" w:fill="auto"/>
            <w:noWrap/>
            <w:vAlign w:val="center"/>
            <w:hideMark/>
          </w:tcPr>
          <w:p w14:paraId="5271B2D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EE673DC"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19F7C10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0.713576</w:t>
            </w:r>
          </w:p>
        </w:tc>
      </w:tr>
      <w:tr w:rsidR="000E2B63" w:rsidRPr="00CF2BB3" w14:paraId="7F55283C"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F34944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F28CC4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1B32400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364</w:t>
            </w:r>
          </w:p>
        </w:tc>
        <w:tc>
          <w:tcPr>
            <w:tcW w:w="0" w:type="auto"/>
            <w:shd w:val="clear" w:color="auto" w:fill="auto"/>
            <w:noWrap/>
            <w:vAlign w:val="center"/>
            <w:hideMark/>
          </w:tcPr>
          <w:p w14:paraId="71CFEE4A" w14:textId="41149AFA"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r w:rsidR="00697E5E">
              <w:rPr>
                <w:rFonts w:cs="Calibri"/>
                <w:kern w:val="0"/>
                <w:sz w:val="19"/>
                <w:szCs w:val="19"/>
                <w:lang w:eastAsia="en-AU"/>
              </w:rPr>
              <w:t>*</w:t>
            </w:r>
          </w:p>
        </w:tc>
        <w:tc>
          <w:tcPr>
            <w:tcW w:w="0" w:type="auto"/>
            <w:shd w:val="clear" w:color="auto" w:fill="auto"/>
            <w:noWrap/>
            <w:vAlign w:val="center"/>
            <w:hideMark/>
          </w:tcPr>
          <w:p w14:paraId="50F5763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73C59E4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0.7131</w:t>
            </w:r>
          </w:p>
        </w:tc>
      </w:tr>
      <w:tr w:rsidR="000E2B63" w:rsidRPr="00CF2BB3" w14:paraId="77422940"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0F5731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634E205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473B664C"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387</w:t>
            </w:r>
          </w:p>
        </w:tc>
        <w:tc>
          <w:tcPr>
            <w:tcW w:w="0" w:type="auto"/>
            <w:shd w:val="clear" w:color="auto" w:fill="auto"/>
            <w:noWrap/>
            <w:vAlign w:val="center"/>
            <w:hideMark/>
          </w:tcPr>
          <w:p w14:paraId="4CD05BD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7060D02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4D1D473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0.707209</w:t>
            </w:r>
          </w:p>
        </w:tc>
      </w:tr>
      <w:tr w:rsidR="000E2B63" w:rsidRPr="00CF2BB3" w14:paraId="30B2102A"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0356A6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C3F7F2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0AFCF80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361</w:t>
            </w:r>
          </w:p>
        </w:tc>
        <w:tc>
          <w:tcPr>
            <w:tcW w:w="0" w:type="auto"/>
            <w:shd w:val="clear" w:color="auto" w:fill="auto"/>
            <w:noWrap/>
            <w:vAlign w:val="center"/>
            <w:hideMark/>
          </w:tcPr>
          <w:p w14:paraId="25C49CC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02BF75E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061A0EA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0.707416</w:t>
            </w:r>
          </w:p>
        </w:tc>
      </w:tr>
      <w:tr w:rsidR="000E2B63" w:rsidRPr="00CF2BB3" w14:paraId="113543FD"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A22FBC2"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6B210A4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6D93D17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335</w:t>
            </w:r>
          </w:p>
        </w:tc>
        <w:tc>
          <w:tcPr>
            <w:tcW w:w="0" w:type="auto"/>
            <w:shd w:val="clear" w:color="auto" w:fill="auto"/>
            <w:noWrap/>
            <w:vAlign w:val="center"/>
            <w:hideMark/>
          </w:tcPr>
          <w:p w14:paraId="5AD8426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3578912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6D66862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0.707244</w:t>
            </w:r>
          </w:p>
        </w:tc>
      </w:tr>
      <w:tr w:rsidR="000E2B63" w:rsidRPr="00CF2BB3" w14:paraId="611FCA7C"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37DEED7"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140953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35A8E9B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321</w:t>
            </w:r>
          </w:p>
        </w:tc>
        <w:tc>
          <w:tcPr>
            <w:tcW w:w="0" w:type="auto"/>
            <w:shd w:val="clear" w:color="auto" w:fill="auto"/>
            <w:noWrap/>
            <w:vAlign w:val="center"/>
            <w:hideMark/>
          </w:tcPr>
          <w:p w14:paraId="2C1A2A8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02DE673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292A919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0.712</w:t>
            </w:r>
          </w:p>
        </w:tc>
      </w:tr>
      <w:tr w:rsidR="000E2B63" w:rsidRPr="00CF2BB3" w14:paraId="72898015"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BA7E139"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127809F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Qualco</w:t>
            </w:r>
          </w:p>
        </w:tc>
        <w:tc>
          <w:tcPr>
            <w:tcW w:w="0" w:type="auto"/>
            <w:shd w:val="clear" w:color="auto" w:fill="auto"/>
            <w:noWrap/>
            <w:vAlign w:val="center"/>
            <w:hideMark/>
          </w:tcPr>
          <w:p w14:paraId="2222524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295</w:t>
            </w:r>
          </w:p>
        </w:tc>
        <w:tc>
          <w:tcPr>
            <w:tcW w:w="0" w:type="auto"/>
            <w:shd w:val="clear" w:color="auto" w:fill="auto"/>
            <w:noWrap/>
            <w:vAlign w:val="center"/>
            <w:hideMark/>
          </w:tcPr>
          <w:p w14:paraId="19BAF43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3438937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797E04C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0.707299</w:t>
            </w:r>
          </w:p>
        </w:tc>
      </w:tr>
      <w:tr w:rsidR="000E2B63" w:rsidRPr="00CF2BB3" w14:paraId="4925E766"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0039E57"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45DE3B0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Lowbank u/s</w:t>
            </w:r>
          </w:p>
        </w:tc>
        <w:tc>
          <w:tcPr>
            <w:tcW w:w="0" w:type="auto"/>
            <w:shd w:val="clear" w:color="auto" w:fill="auto"/>
            <w:noWrap/>
            <w:vAlign w:val="center"/>
            <w:hideMark/>
          </w:tcPr>
          <w:p w14:paraId="798C84E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445</w:t>
            </w:r>
          </w:p>
        </w:tc>
        <w:tc>
          <w:tcPr>
            <w:tcW w:w="0" w:type="auto"/>
            <w:shd w:val="clear" w:color="auto" w:fill="auto"/>
            <w:noWrap/>
            <w:vAlign w:val="center"/>
            <w:hideMark/>
          </w:tcPr>
          <w:p w14:paraId="1ED3F66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449F93F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38FC7BC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0.708532</w:t>
            </w:r>
          </w:p>
        </w:tc>
      </w:tr>
      <w:tr w:rsidR="000E2B63" w:rsidRPr="00CF2BB3" w14:paraId="46C664FD"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E2B06E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63B587E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Lowbank u/s</w:t>
            </w:r>
          </w:p>
        </w:tc>
        <w:tc>
          <w:tcPr>
            <w:tcW w:w="0" w:type="auto"/>
            <w:shd w:val="clear" w:color="auto" w:fill="auto"/>
            <w:noWrap/>
            <w:vAlign w:val="center"/>
            <w:hideMark/>
          </w:tcPr>
          <w:p w14:paraId="462B0ED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295</w:t>
            </w:r>
          </w:p>
        </w:tc>
        <w:tc>
          <w:tcPr>
            <w:tcW w:w="0" w:type="auto"/>
            <w:shd w:val="clear" w:color="auto" w:fill="auto"/>
            <w:noWrap/>
            <w:vAlign w:val="center"/>
            <w:hideMark/>
          </w:tcPr>
          <w:p w14:paraId="7CE5463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02C38C5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22EBAFD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0.707089</w:t>
            </w:r>
          </w:p>
        </w:tc>
      </w:tr>
      <w:tr w:rsidR="000E2B63" w:rsidRPr="00CF2BB3" w14:paraId="78E01496"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41D1520"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2AC056F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Lowbank u/s</w:t>
            </w:r>
          </w:p>
        </w:tc>
        <w:tc>
          <w:tcPr>
            <w:tcW w:w="0" w:type="auto"/>
            <w:shd w:val="clear" w:color="auto" w:fill="auto"/>
            <w:noWrap/>
            <w:vAlign w:val="center"/>
            <w:hideMark/>
          </w:tcPr>
          <w:p w14:paraId="2FD47874"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312</w:t>
            </w:r>
          </w:p>
        </w:tc>
        <w:tc>
          <w:tcPr>
            <w:tcW w:w="0" w:type="auto"/>
            <w:shd w:val="clear" w:color="auto" w:fill="auto"/>
            <w:noWrap/>
            <w:vAlign w:val="center"/>
            <w:hideMark/>
          </w:tcPr>
          <w:p w14:paraId="051DBB4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0A5808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4840CC0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0.706983</w:t>
            </w:r>
          </w:p>
        </w:tc>
      </w:tr>
      <w:tr w:rsidR="000E2B63" w:rsidRPr="00CF2BB3" w14:paraId="505404AA"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782BBD9"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7D6D495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Caurnamont</w:t>
            </w:r>
          </w:p>
        </w:tc>
        <w:tc>
          <w:tcPr>
            <w:tcW w:w="0" w:type="auto"/>
            <w:shd w:val="clear" w:color="auto" w:fill="auto"/>
            <w:noWrap/>
            <w:vAlign w:val="center"/>
            <w:hideMark/>
          </w:tcPr>
          <w:p w14:paraId="64A2D8A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362</w:t>
            </w:r>
          </w:p>
        </w:tc>
        <w:tc>
          <w:tcPr>
            <w:tcW w:w="0" w:type="auto"/>
            <w:shd w:val="clear" w:color="auto" w:fill="auto"/>
            <w:noWrap/>
            <w:vAlign w:val="center"/>
            <w:hideMark/>
          </w:tcPr>
          <w:p w14:paraId="565E874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0377F43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2BE020B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0.709594</w:t>
            </w:r>
          </w:p>
        </w:tc>
      </w:tr>
      <w:tr w:rsidR="000E2B63" w:rsidRPr="00CF2BB3" w14:paraId="5FB1F1FD"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243D516"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3F5272F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Caurnamont</w:t>
            </w:r>
          </w:p>
        </w:tc>
        <w:tc>
          <w:tcPr>
            <w:tcW w:w="0" w:type="auto"/>
            <w:shd w:val="clear" w:color="auto" w:fill="auto"/>
            <w:noWrap/>
            <w:vAlign w:val="center"/>
            <w:hideMark/>
          </w:tcPr>
          <w:p w14:paraId="5911AD5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368</w:t>
            </w:r>
          </w:p>
        </w:tc>
        <w:tc>
          <w:tcPr>
            <w:tcW w:w="0" w:type="auto"/>
            <w:shd w:val="clear" w:color="auto" w:fill="auto"/>
            <w:noWrap/>
            <w:vAlign w:val="center"/>
            <w:hideMark/>
          </w:tcPr>
          <w:p w14:paraId="16330E1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3FB0400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679524C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0.707762</w:t>
            </w:r>
          </w:p>
        </w:tc>
      </w:tr>
      <w:tr w:rsidR="000E2B63" w:rsidRPr="00CF2BB3" w14:paraId="21ADBE4E"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89D5A1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796F74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Caurnamont</w:t>
            </w:r>
          </w:p>
        </w:tc>
        <w:tc>
          <w:tcPr>
            <w:tcW w:w="0" w:type="auto"/>
            <w:shd w:val="clear" w:color="auto" w:fill="auto"/>
            <w:noWrap/>
            <w:vAlign w:val="center"/>
            <w:hideMark/>
          </w:tcPr>
          <w:p w14:paraId="559867F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381</w:t>
            </w:r>
          </w:p>
        </w:tc>
        <w:tc>
          <w:tcPr>
            <w:tcW w:w="0" w:type="auto"/>
            <w:shd w:val="clear" w:color="auto" w:fill="auto"/>
            <w:noWrap/>
            <w:vAlign w:val="center"/>
            <w:hideMark/>
          </w:tcPr>
          <w:p w14:paraId="52D8F8B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p>
        </w:tc>
        <w:tc>
          <w:tcPr>
            <w:tcW w:w="0" w:type="auto"/>
            <w:shd w:val="clear" w:color="auto" w:fill="auto"/>
            <w:noWrap/>
            <w:vAlign w:val="center"/>
            <w:hideMark/>
          </w:tcPr>
          <w:p w14:paraId="68C9A49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1ABB621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0.707288</w:t>
            </w:r>
          </w:p>
        </w:tc>
      </w:tr>
      <w:tr w:rsidR="000E2B63" w:rsidRPr="00CF2BB3" w14:paraId="5084042C"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16A7C8C"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0D38C1E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Blanchetown</w:t>
            </w:r>
          </w:p>
        </w:tc>
        <w:tc>
          <w:tcPr>
            <w:tcW w:w="0" w:type="auto"/>
            <w:shd w:val="clear" w:color="auto" w:fill="auto"/>
            <w:noWrap/>
            <w:vAlign w:val="center"/>
            <w:hideMark/>
          </w:tcPr>
          <w:p w14:paraId="557399D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403</w:t>
            </w:r>
          </w:p>
        </w:tc>
        <w:tc>
          <w:tcPr>
            <w:tcW w:w="0" w:type="auto"/>
            <w:shd w:val="clear" w:color="auto" w:fill="auto"/>
            <w:noWrap/>
            <w:vAlign w:val="center"/>
            <w:hideMark/>
          </w:tcPr>
          <w:p w14:paraId="4EE21F5B" w14:textId="511223AC"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5</w:t>
            </w:r>
            <w:r w:rsidR="00815306">
              <w:rPr>
                <w:rFonts w:cs="Calibri"/>
                <w:kern w:val="0"/>
                <w:sz w:val="19"/>
                <w:szCs w:val="19"/>
                <w:lang w:eastAsia="en-AU"/>
              </w:rPr>
              <w:t>*</w:t>
            </w:r>
          </w:p>
        </w:tc>
        <w:tc>
          <w:tcPr>
            <w:tcW w:w="0" w:type="auto"/>
            <w:shd w:val="clear" w:color="auto" w:fill="auto"/>
            <w:noWrap/>
            <w:vAlign w:val="center"/>
            <w:hideMark/>
          </w:tcPr>
          <w:p w14:paraId="53D9B3C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2011/12</w:t>
            </w:r>
          </w:p>
        </w:tc>
        <w:tc>
          <w:tcPr>
            <w:tcW w:w="0" w:type="auto"/>
            <w:shd w:val="clear" w:color="auto" w:fill="auto"/>
            <w:noWrap/>
            <w:vAlign w:val="center"/>
            <w:hideMark/>
          </w:tcPr>
          <w:p w14:paraId="61D2012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0.707202</w:t>
            </w:r>
          </w:p>
        </w:tc>
      </w:tr>
      <w:tr w:rsidR="000E2B63" w:rsidRPr="00CF2BB3" w14:paraId="23995A8A"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3A0EA3E"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7F4739B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Cobdogla</w:t>
            </w:r>
          </w:p>
        </w:tc>
        <w:tc>
          <w:tcPr>
            <w:tcW w:w="0" w:type="auto"/>
            <w:shd w:val="clear" w:color="auto" w:fill="auto"/>
            <w:noWrap/>
            <w:vAlign w:val="center"/>
            <w:hideMark/>
          </w:tcPr>
          <w:p w14:paraId="6A7D2E2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365</w:t>
            </w:r>
          </w:p>
        </w:tc>
        <w:tc>
          <w:tcPr>
            <w:tcW w:w="0" w:type="auto"/>
            <w:shd w:val="clear" w:color="auto" w:fill="auto"/>
            <w:noWrap/>
            <w:vAlign w:val="center"/>
            <w:hideMark/>
          </w:tcPr>
          <w:p w14:paraId="5F60ECA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2462C17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7BA5D2E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0.70909</w:t>
            </w:r>
          </w:p>
        </w:tc>
      </w:tr>
      <w:tr w:rsidR="000E2B63" w:rsidRPr="00CF2BB3" w14:paraId="2C46BED7"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D33199A"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C6A0F0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Cobdogla</w:t>
            </w:r>
          </w:p>
        </w:tc>
        <w:tc>
          <w:tcPr>
            <w:tcW w:w="0" w:type="auto"/>
            <w:shd w:val="clear" w:color="auto" w:fill="auto"/>
            <w:noWrap/>
            <w:vAlign w:val="center"/>
            <w:hideMark/>
          </w:tcPr>
          <w:p w14:paraId="4BCE359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398</w:t>
            </w:r>
          </w:p>
        </w:tc>
        <w:tc>
          <w:tcPr>
            <w:tcW w:w="0" w:type="auto"/>
            <w:shd w:val="clear" w:color="auto" w:fill="auto"/>
            <w:noWrap/>
            <w:vAlign w:val="center"/>
            <w:hideMark/>
          </w:tcPr>
          <w:p w14:paraId="40EB8DD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27AE6294"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680894F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0.707244</w:t>
            </w:r>
          </w:p>
        </w:tc>
      </w:tr>
      <w:tr w:rsidR="000E2B63" w:rsidRPr="00CF2BB3" w14:paraId="02627B13"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113F70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65F9895C"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31176DE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359</w:t>
            </w:r>
          </w:p>
        </w:tc>
        <w:tc>
          <w:tcPr>
            <w:tcW w:w="0" w:type="auto"/>
            <w:shd w:val="clear" w:color="auto" w:fill="auto"/>
            <w:noWrap/>
            <w:vAlign w:val="center"/>
            <w:hideMark/>
          </w:tcPr>
          <w:p w14:paraId="6ADF3A4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10CCE64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FAB1C1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0.708791</w:t>
            </w:r>
          </w:p>
        </w:tc>
      </w:tr>
      <w:tr w:rsidR="000E2B63" w:rsidRPr="00CF2BB3" w14:paraId="24BDF101"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718490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19B5F26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7420282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371</w:t>
            </w:r>
          </w:p>
        </w:tc>
        <w:tc>
          <w:tcPr>
            <w:tcW w:w="0" w:type="auto"/>
            <w:shd w:val="clear" w:color="auto" w:fill="auto"/>
            <w:noWrap/>
            <w:vAlign w:val="center"/>
            <w:hideMark/>
          </w:tcPr>
          <w:p w14:paraId="10B0A9B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646AE98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748EC8E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0.713056</w:t>
            </w:r>
          </w:p>
        </w:tc>
      </w:tr>
      <w:tr w:rsidR="000E2B63" w:rsidRPr="00CF2BB3" w14:paraId="0134FD77"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5D377E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CAC7A4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Murtho</w:t>
            </w:r>
            <w:r>
              <w:rPr>
                <w:rFonts w:cs="Arial"/>
                <w:color w:val="auto"/>
                <w:kern w:val="0"/>
                <w:sz w:val="19"/>
                <w:szCs w:val="19"/>
                <w:lang w:eastAsia="en-AU"/>
              </w:rPr>
              <w:t xml:space="preserve"> Forest</w:t>
            </w:r>
          </w:p>
        </w:tc>
        <w:tc>
          <w:tcPr>
            <w:tcW w:w="0" w:type="auto"/>
            <w:shd w:val="clear" w:color="auto" w:fill="auto"/>
            <w:noWrap/>
            <w:vAlign w:val="center"/>
            <w:hideMark/>
          </w:tcPr>
          <w:p w14:paraId="3FDC55C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431</w:t>
            </w:r>
          </w:p>
        </w:tc>
        <w:tc>
          <w:tcPr>
            <w:tcW w:w="0" w:type="auto"/>
            <w:shd w:val="clear" w:color="auto" w:fill="auto"/>
            <w:noWrap/>
            <w:vAlign w:val="center"/>
            <w:hideMark/>
          </w:tcPr>
          <w:p w14:paraId="02D2A40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65EB955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9CDA4B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0.707363</w:t>
            </w:r>
          </w:p>
        </w:tc>
      </w:tr>
      <w:tr w:rsidR="000E2B63" w:rsidRPr="00CF2BB3" w14:paraId="75C45269"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8EC70CE"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1B07FF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7B2A89C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344</w:t>
            </w:r>
          </w:p>
        </w:tc>
        <w:tc>
          <w:tcPr>
            <w:tcW w:w="0" w:type="auto"/>
            <w:shd w:val="clear" w:color="auto" w:fill="auto"/>
            <w:noWrap/>
            <w:vAlign w:val="center"/>
            <w:hideMark/>
          </w:tcPr>
          <w:p w14:paraId="29F3E5E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0CC82764"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759BD19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0.711912</w:t>
            </w:r>
          </w:p>
        </w:tc>
      </w:tr>
      <w:tr w:rsidR="000E2B63" w:rsidRPr="00CF2BB3" w14:paraId="7823C9E7"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79A8E2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4F4BC8A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295CA24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318</w:t>
            </w:r>
          </w:p>
        </w:tc>
        <w:tc>
          <w:tcPr>
            <w:tcW w:w="0" w:type="auto"/>
            <w:shd w:val="clear" w:color="auto" w:fill="auto"/>
            <w:noWrap/>
            <w:vAlign w:val="center"/>
            <w:hideMark/>
          </w:tcPr>
          <w:p w14:paraId="61C9625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05CD9AF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3BBDB70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0.712293</w:t>
            </w:r>
          </w:p>
        </w:tc>
      </w:tr>
      <w:tr w:rsidR="000E2B63" w:rsidRPr="00CF2BB3" w14:paraId="51B5F714"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005A9DE"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4452625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Rill</w:t>
            </w:r>
            <w:r w:rsidRPr="00CF2BB3">
              <w:rPr>
                <w:rFonts w:cs="Arial"/>
                <w:color w:val="auto"/>
                <w:kern w:val="0"/>
                <w:sz w:val="19"/>
                <w:szCs w:val="19"/>
                <w:lang w:eastAsia="en-AU"/>
              </w:rPr>
              <w:t>i Island</w:t>
            </w:r>
          </w:p>
        </w:tc>
        <w:tc>
          <w:tcPr>
            <w:tcW w:w="0" w:type="auto"/>
            <w:shd w:val="clear" w:color="auto" w:fill="auto"/>
            <w:noWrap/>
            <w:vAlign w:val="center"/>
            <w:hideMark/>
          </w:tcPr>
          <w:p w14:paraId="27949D3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311</w:t>
            </w:r>
          </w:p>
        </w:tc>
        <w:tc>
          <w:tcPr>
            <w:tcW w:w="0" w:type="auto"/>
            <w:shd w:val="clear" w:color="auto" w:fill="auto"/>
            <w:noWrap/>
            <w:vAlign w:val="center"/>
            <w:hideMark/>
          </w:tcPr>
          <w:p w14:paraId="0B613F5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2CC7FB6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0F0519A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0.71185</w:t>
            </w:r>
          </w:p>
        </w:tc>
      </w:tr>
      <w:tr w:rsidR="000E2B63" w:rsidRPr="00CF2BB3" w14:paraId="6FE99E9A"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CD4AB2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15B7F9A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4DF12B6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366</w:t>
            </w:r>
          </w:p>
        </w:tc>
        <w:tc>
          <w:tcPr>
            <w:tcW w:w="0" w:type="auto"/>
            <w:shd w:val="clear" w:color="auto" w:fill="auto"/>
            <w:noWrap/>
            <w:vAlign w:val="center"/>
            <w:hideMark/>
          </w:tcPr>
          <w:p w14:paraId="381AB69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73DB336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3B4F652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0.71149</w:t>
            </w:r>
          </w:p>
        </w:tc>
      </w:tr>
      <w:tr w:rsidR="000E2B63" w:rsidRPr="00CF2BB3" w14:paraId="26E747BC"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07674A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0B66FF1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0954108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338</w:t>
            </w:r>
          </w:p>
        </w:tc>
        <w:tc>
          <w:tcPr>
            <w:tcW w:w="0" w:type="auto"/>
            <w:shd w:val="clear" w:color="auto" w:fill="auto"/>
            <w:noWrap/>
            <w:vAlign w:val="center"/>
            <w:hideMark/>
          </w:tcPr>
          <w:p w14:paraId="790A233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14F4F21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3F7DD0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0.707958</w:t>
            </w:r>
          </w:p>
        </w:tc>
      </w:tr>
      <w:tr w:rsidR="000E2B63" w:rsidRPr="00CF2BB3" w14:paraId="106CD675"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1B7CA3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2D6894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Qualco</w:t>
            </w:r>
          </w:p>
        </w:tc>
        <w:tc>
          <w:tcPr>
            <w:tcW w:w="0" w:type="auto"/>
            <w:shd w:val="clear" w:color="auto" w:fill="auto"/>
            <w:noWrap/>
            <w:vAlign w:val="center"/>
            <w:hideMark/>
          </w:tcPr>
          <w:p w14:paraId="0B5D8A6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360</w:t>
            </w:r>
          </w:p>
        </w:tc>
        <w:tc>
          <w:tcPr>
            <w:tcW w:w="0" w:type="auto"/>
            <w:shd w:val="clear" w:color="auto" w:fill="auto"/>
            <w:noWrap/>
            <w:vAlign w:val="center"/>
            <w:hideMark/>
          </w:tcPr>
          <w:p w14:paraId="1E93D6A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289DBB5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46283B0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0.707314</w:t>
            </w:r>
          </w:p>
        </w:tc>
      </w:tr>
      <w:tr w:rsidR="000E2B63" w:rsidRPr="00CF2BB3" w14:paraId="218728B6" w14:textId="77777777" w:rsidTr="00FA68E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shd w:val="clear" w:color="auto" w:fill="auto"/>
            <w:noWrap/>
            <w:vAlign w:val="center"/>
            <w:hideMark/>
          </w:tcPr>
          <w:p w14:paraId="3A6BFD5A"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tcBorders>
              <w:bottom w:val="nil"/>
            </w:tcBorders>
            <w:shd w:val="clear" w:color="auto" w:fill="auto"/>
            <w:noWrap/>
            <w:vAlign w:val="center"/>
            <w:hideMark/>
          </w:tcPr>
          <w:p w14:paraId="5BE33E0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Scott's Creek</w:t>
            </w:r>
          </w:p>
        </w:tc>
        <w:tc>
          <w:tcPr>
            <w:tcW w:w="0" w:type="auto"/>
            <w:tcBorders>
              <w:bottom w:val="nil"/>
            </w:tcBorders>
            <w:shd w:val="clear" w:color="auto" w:fill="auto"/>
            <w:noWrap/>
            <w:vAlign w:val="center"/>
            <w:hideMark/>
          </w:tcPr>
          <w:p w14:paraId="37CFBF0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340</w:t>
            </w:r>
          </w:p>
        </w:tc>
        <w:tc>
          <w:tcPr>
            <w:tcW w:w="0" w:type="auto"/>
            <w:tcBorders>
              <w:bottom w:val="nil"/>
            </w:tcBorders>
            <w:shd w:val="clear" w:color="auto" w:fill="auto"/>
            <w:noWrap/>
            <w:vAlign w:val="center"/>
            <w:hideMark/>
          </w:tcPr>
          <w:p w14:paraId="37E04EA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tcBorders>
              <w:bottom w:val="nil"/>
            </w:tcBorders>
            <w:shd w:val="clear" w:color="auto" w:fill="auto"/>
            <w:noWrap/>
            <w:vAlign w:val="center"/>
            <w:hideMark/>
          </w:tcPr>
          <w:p w14:paraId="33353D3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tcBorders>
              <w:bottom w:val="nil"/>
            </w:tcBorders>
            <w:shd w:val="clear" w:color="auto" w:fill="auto"/>
            <w:noWrap/>
            <w:vAlign w:val="center"/>
            <w:hideMark/>
          </w:tcPr>
          <w:p w14:paraId="1C7A792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0.712334</w:t>
            </w:r>
          </w:p>
        </w:tc>
      </w:tr>
      <w:tr w:rsidR="000E2B63" w:rsidRPr="00CF2BB3" w14:paraId="0583C077" w14:textId="77777777" w:rsidTr="00FA68E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4" w:space="0" w:color="auto"/>
            </w:tcBorders>
            <w:shd w:val="clear" w:color="auto" w:fill="auto"/>
            <w:noWrap/>
            <w:vAlign w:val="center"/>
            <w:hideMark/>
          </w:tcPr>
          <w:p w14:paraId="59318989"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tcBorders>
              <w:top w:val="nil"/>
              <w:bottom w:val="single" w:sz="4" w:space="0" w:color="auto"/>
            </w:tcBorders>
            <w:shd w:val="clear" w:color="auto" w:fill="auto"/>
            <w:noWrap/>
            <w:vAlign w:val="center"/>
            <w:hideMark/>
          </w:tcPr>
          <w:p w14:paraId="5C76282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Scott's Creek</w:t>
            </w:r>
          </w:p>
        </w:tc>
        <w:tc>
          <w:tcPr>
            <w:tcW w:w="0" w:type="auto"/>
            <w:tcBorders>
              <w:top w:val="nil"/>
              <w:bottom w:val="single" w:sz="4" w:space="0" w:color="auto"/>
            </w:tcBorders>
            <w:shd w:val="clear" w:color="auto" w:fill="auto"/>
            <w:noWrap/>
            <w:vAlign w:val="center"/>
            <w:hideMark/>
          </w:tcPr>
          <w:p w14:paraId="3BF05DA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255</w:t>
            </w:r>
          </w:p>
        </w:tc>
        <w:tc>
          <w:tcPr>
            <w:tcW w:w="0" w:type="auto"/>
            <w:tcBorders>
              <w:top w:val="nil"/>
              <w:bottom w:val="single" w:sz="4" w:space="0" w:color="auto"/>
            </w:tcBorders>
            <w:shd w:val="clear" w:color="auto" w:fill="auto"/>
            <w:noWrap/>
            <w:vAlign w:val="center"/>
            <w:hideMark/>
          </w:tcPr>
          <w:p w14:paraId="0F44B91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tcBorders>
              <w:top w:val="nil"/>
              <w:bottom w:val="single" w:sz="4" w:space="0" w:color="auto"/>
            </w:tcBorders>
            <w:shd w:val="clear" w:color="auto" w:fill="auto"/>
            <w:noWrap/>
            <w:vAlign w:val="center"/>
            <w:hideMark/>
          </w:tcPr>
          <w:p w14:paraId="5A7C70E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tcBorders>
              <w:top w:val="nil"/>
              <w:bottom w:val="single" w:sz="4" w:space="0" w:color="auto"/>
            </w:tcBorders>
            <w:shd w:val="clear" w:color="auto" w:fill="auto"/>
            <w:noWrap/>
            <w:vAlign w:val="center"/>
            <w:hideMark/>
          </w:tcPr>
          <w:p w14:paraId="730442C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0.710989</w:t>
            </w:r>
          </w:p>
        </w:tc>
      </w:tr>
      <w:tr w:rsidR="000E2B63" w:rsidRPr="00CF2BB3" w14:paraId="6F2CBAE6" w14:textId="77777777" w:rsidTr="00FA68E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auto"/>
            <w:noWrap/>
            <w:vAlign w:val="center"/>
            <w:hideMark/>
          </w:tcPr>
          <w:p w14:paraId="2A7B50C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tcBorders>
              <w:top w:val="single" w:sz="4" w:space="0" w:color="auto"/>
            </w:tcBorders>
            <w:shd w:val="clear" w:color="auto" w:fill="auto"/>
            <w:noWrap/>
            <w:vAlign w:val="center"/>
            <w:hideMark/>
          </w:tcPr>
          <w:p w14:paraId="57D78B7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d/s</w:t>
            </w:r>
          </w:p>
        </w:tc>
        <w:tc>
          <w:tcPr>
            <w:tcW w:w="0" w:type="auto"/>
            <w:tcBorders>
              <w:top w:val="single" w:sz="4" w:space="0" w:color="auto"/>
            </w:tcBorders>
            <w:shd w:val="clear" w:color="auto" w:fill="auto"/>
            <w:noWrap/>
            <w:vAlign w:val="center"/>
            <w:hideMark/>
          </w:tcPr>
          <w:p w14:paraId="030DF02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325</w:t>
            </w:r>
          </w:p>
        </w:tc>
        <w:tc>
          <w:tcPr>
            <w:tcW w:w="0" w:type="auto"/>
            <w:tcBorders>
              <w:top w:val="single" w:sz="4" w:space="0" w:color="auto"/>
            </w:tcBorders>
            <w:shd w:val="clear" w:color="auto" w:fill="auto"/>
            <w:noWrap/>
            <w:vAlign w:val="center"/>
            <w:hideMark/>
          </w:tcPr>
          <w:p w14:paraId="48C3E50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tcBorders>
              <w:top w:val="single" w:sz="4" w:space="0" w:color="auto"/>
            </w:tcBorders>
            <w:shd w:val="clear" w:color="auto" w:fill="auto"/>
            <w:noWrap/>
            <w:vAlign w:val="center"/>
            <w:hideMark/>
          </w:tcPr>
          <w:p w14:paraId="1E36595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tcBorders>
              <w:top w:val="single" w:sz="4" w:space="0" w:color="auto"/>
            </w:tcBorders>
            <w:shd w:val="clear" w:color="auto" w:fill="auto"/>
            <w:noWrap/>
            <w:vAlign w:val="center"/>
            <w:hideMark/>
          </w:tcPr>
          <w:p w14:paraId="260D817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0.711867</w:t>
            </w:r>
          </w:p>
        </w:tc>
      </w:tr>
      <w:tr w:rsidR="000E2B63" w:rsidRPr="00CF2BB3" w14:paraId="2C7CA8BB"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20AEF62"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188E56C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Lowbank u/s</w:t>
            </w:r>
          </w:p>
        </w:tc>
        <w:tc>
          <w:tcPr>
            <w:tcW w:w="0" w:type="auto"/>
            <w:shd w:val="clear" w:color="auto" w:fill="auto"/>
            <w:noWrap/>
            <w:vAlign w:val="center"/>
            <w:hideMark/>
          </w:tcPr>
          <w:p w14:paraId="27A2B68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345</w:t>
            </w:r>
          </w:p>
        </w:tc>
        <w:tc>
          <w:tcPr>
            <w:tcW w:w="0" w:type="auto"/>
            <w:shd w:val="clear" w:color="auto" w:fill="auto"/>
            <w:noWrap/>
            <w:vAlign w:val="center"/>
            <w:hideMark/>
          </w:tcPr>
          <w:p w14:paraId="28421EE8" w14:textId="3FEF5766"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r w:rsidR="00815306">
              <w:rPr>
                <w:rFonts w:cs="Calibri"/>
                <w:kern w:val="0"/>
                <w:sz w:val="19"/>
                <w:szCs w:val="19"/>
                <w:lang w:eastAsia="en-AU"/>
              </w:rPr>
              <w:t>*</w:t>
            </w:r>
          </w:p>
        </w:tc>
        <w:tc>
          <w:tcPr>
            <w:tcW w:w="0" w:type="auto"/>
            <w:shd w:val="clear" w:color="auto" w:fill="auto"/>
            <w:noWrap/>
            <w:vAlign w:val="center"/>
            <w:hideMark/>
          </w:tcPr>
          <w:p w14:paraId="0BA8826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5A9F4DE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0.707294</w:t>
            </w:r>
          </w:p>
        </w:tc>
      </w:tr>
      <w:tr w:rsidR="000E2B63" w:rsidRPr="00CF2BB3" w14:paraId="60AEE0E0"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4561D38B"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4FD4B8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Swan Reach</w:t>
            </w:r>
          </w:p>
        </w:tc>
        <w:tc>
          <w:tcPr>
            <w:tcW w:w="0" w:type="auto"/>
            <w:shd w:val="clear" w:color="auto" w:fill="auto"/>
            <w:noWrap/>
            <w:vAlign w:val="center"/>
            <w:hideMark/>
          </w:tcPr>
          <w:p w14:paraId="144706D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290</w:t>
            </w:r>
          </w:p>
        </w:tc>
        <w:tc>
          <w:tcPr>
            <w:tcW w:w="0" w:type="auto"/>
            <w:shd w:val="clear" w:color="auto" w:fill="auto"/>
            <w:noWrap/>
            <w:vAlign w:val="center"/>
            <w:hideMark/>
          </w:tcPr>
          <w:p w14:paraId="03DEDBB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17A00BB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71EE5E9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0.711127</w:t>
            </w:r>
          </w:p>
        </w:tc>
      </w:tr>
      <w:tr w:rsidR="000E2B63" w:rsidRPr="00CF2BB3" w14:paraId="3442CF05"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FF5E97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080B1A6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Cadell</w:t>
            </w:r>
          </w:p>
        </w:tc>
        <w:tc>
          <w:tcPr>
            <w:tcW w:w="0" w:type="auto"/>
            <w:shd w:val="clear" w:color="auto" w:fill="auto"/>
            <w:noWrap/>
            <w:vAlign w:val="center"/>
            <w:hideMark/>
          </w:tcPr>
          <w:p w14:paraId="2D00D1E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365</w:t>
            </w:r>
          </w:p>
        </w:tc>
        <w:tc>
          <w:tcPr>
            <w:tcW w:w="0" w:type="auto"/>
            <w:shd w:val="clear" w:color="auto" w:fill="auto"/>
            <w:noWrap/>
            <w:vAlign w:val="center"/>
            <w:hideMark/>
          </w:tcPr>
          <w:p w14:paraId="1380BD98" w14:textId="5BF8BCB2"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r w:rsidR="00815306">
              <w:rPr>
                <w:rFonts w:cs="Calibri"/>
                <w:kern w:val="0"/>
                <w:sz w:val="19"/>
                <w:szCs w:val="19"/>
                <w:lang w:eastAsia="en-AU"/>
              </w:rPr>
              <w:t>*</w:t>
            </w:r>
          </w:p>
        </w:tc>
        <w:tc>
          <w:tcPr>
            <w:tcW w:w="0" w:type="auto"/>
            <w:shd w:val="clear" w:color="auto" w:fill="auto"/>
            <w:noWrap/>
            <w:vAlign w:val="center"/>
            <w:hideMark/>
          </w:tcPr>
          <w:p w14:paraId="4CF638A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CE9112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0.71157</w:t>
            </w:r>
          </w:p>
        </w:tc>
      </w:tr>
      <w:tr w:rsidR="000E2B63" w:rsidRPr="00CF2BB3" w14:paraId="049145F5"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020CB6DB"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3CCFA05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Cadell</w:t>
            </w:r>
          </w:p>
        </w:tc>
        <w:tc>
          <w:tcPr>
            <w:tcW w:w="0" w:type="auto"/>
            <w:shd w:val="clear" w:color="auto" w:fill="auto"/>
            <w:noWrap/>
            <w:vAlign w:val="center"/>
            <w:hideMark/>
          </w:tcPr>
          <w:p w14:paraId="0446E69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236</w:t>
            </w:r>
          </w:p>
        </w:tc>
        <w:tc>
          <w:tcPr>
            <w:tcW w:w="0" w:type="auto"/>
            <w:shd w:val="clear" w:color="auto" w:fill="auto"/>
            <w:noWrap/>
            <w:vAlign w:val="center"/>
            <w:hideMark/>
          </w:tcPr>
          <w:p w14:paraId="2F0966E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16BCA3C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5DE3BB3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0.710957</w:t>
            </w:r>
          </w:p>
        </w:tc>
      </w:tr>
      <w:tr w:rsidR="000E2B63" w:rsidRPr="00CF2BB3" w14:paraId="1D68DA91"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43584D8"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24363F3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Waikerie</w:t>
            </w:r>
          </w:p>
        </w:tc>
        <w:tc>
          <w:tcPr>
            <w:tcW w:w="0" w:type="auto"/>
            <w:shd w:val="clear" w:color="auto" w:fill="auto"/>
            <w:noWrap/>
            <w:vAlign w:val="center"/>
            <w:hideMark/>
          </w:tcPr>
          <w:p w14:paraId="502303C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373</w:t>
            </w:r>
          </w:p>
        </w:tc>
        <w:tc>
          <w:tcPr>
            <w:tcW w:w="0" w:type="auto"/>
            <w:shd w:val="clear" w:color="auto" w:fill="auto"/>
            <w:noWrap/>
            <w:vAlign w:val="center"/>
            <w:hideMark/>
          </w:tcPr>
          <w:p w14:paraId="6A54E65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5615C43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C16452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0.711249</w:t>
            </w:r>
          </w:p>
        </w:tc>
      </w:tr>
      <w:tr w:rsidR="000E2B63" w:rsidRPr="00CF2BB3" w14:paraId="111602AC"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A95B2E2"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3BFC698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Morgan</w:t>
            </w:r>
          </w:p>
        </w:tc>
        <w:tc>
          <w:tcPr>
            <w:tcW w:w="0" w:type="auto"/>
            <w:shd w:val="clear" w:color="auto" w:fill="auto"/>
            <w:noWrap/>
            <w:vAlign w:val="center"/>
            <w:hideMark/>
          </w:tcPr>
          <w:p w14:paraId="5D687F2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335</w:t>
            </w:r>
          </w:p>
        </w:tc>
        <w:tc>
          <w:tcPr>
            <w:tcW w:w="0" w:type="auto"/>
            <w:shd w:val="clear" w:color="auto" w:fill="auto"/>
            <w:noWrap/>
            <w:vAlign w:val="center"/>
            <w:hideMark/>
          </w:tcPr>
          <w:p w14:paraId="0CE3270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6</w:t>
            </w:r>
          </w:p>
        </w:tc>
        <w:tc>
          <w:tcPr>
            <w:tcW w:w="0" w:type="auto"/>
            <w:shd w:val="clear" w:color="auto" w:fill="auto"/>
            <w:noWrap/>
            <w:vAlign w:val="center"/>
            <w:hideMark/>
          </w:tcPr>
          <w:p w14:paraId="015E11C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2010/11</w:t>
            </w:r>
          </w:p>
        </w:tc>
        <w:tc>
          <w:tcPr>
            <w:tcW w:w="0" w:type="auto"/>
            <w:shd w:val="clear" w:color="auto" w:fill="auto"/>
            <w:noWrap/>
            <w:vAlign w:val="center"/>
            <w:hideMark/>
          </w:tcPr>
          <w:p w14:paraId="10DD33B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0.711284</w:t>
            </w:r>
          </w:p>
        </w:tc>
      </w:tr>
      <w:tr w:rsidR="000E2B63" w:rsidRPr="00CF2BB3" w14:paraId="14FA53FE"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47143E3"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8460A8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Plush</w:t>
            </w:r>
            <w:r>
              <w:rPr>
                <w:rFonts w:cs="Arial"/>
                <w:color w:val="auto"/>
                <w:kern w:val="0"/>
                <w:sz w:val="19"/>
                <w:szCs w:val="19"/>
                <w:lang w:eastAsia="en-AU"/>
              </w:rPr>
              <w:t>es</w:t>
            </w:r>
            <w:r w:rsidRPr="00CF2BB3">
              <w:rPr>
                <w:rFonts w:cs="Arial"/>
                <w:color w:val="auto"/>
                <w:kern w:val="0"/>
                <w:sz w:val="19"/>
                <w:szCs w:val="19"/>
                <w:lang w:eastAsia="en-AU"/>
              </w:rPr>
              <w:t xml:space="preserve"> Bend</w:t>
            </w:r>
          </w:p>
        </w:tc>
        <w:tc>
          <w:tcPr>
            <w:tcW w:w="0" w:type="auto"/>
            <w:shd w:val="clear" w:color="auto" w:fill="auto"/>
            <w:noWrap/>
            <w:vAlign w:val="center"/>
            <w:hideMark/>
          </w:tcPr>
          <w:p w14:paraId="120FDCC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451</w:t>
            </w:r>
          </w:p>
        </w:tc>
        <w:tc>
          <w:tcPr>
            <w:tcW w:w="0" w:type="auto"/>
            <w:shd w:val="clear" w:color="auto" w:fill="auto"/>
            <w:noWrap/>
            <w:vAlign w:val="center"/>
            <w:hideMark/>
          </w:tcPr>
          <w:p w14:paraId="0596027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66E90A8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15450C6C"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0.707912</w:t>
            </w:r>
          </w:p>
        </w:tc>
      </w:tr>
      <w:tr w:rsidR="000E2B63" w:rsidRPr="00CF2BB3" w14:paraId="12355280"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274F90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3C83A0B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20B99EB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416</w:t>
            </w:r>
          </w:p>
        </w:tc>
        <w:tc>
          <w:tcPr>
            <w:tcW w:w="0" w:type="auto"/>
            <w:shd w:val="clear" w:color="auto" w:fill="auto"/>
            <w:noWrap/>
            <w:vAlign w:val="center"/>
            <w:hideMark/>
          </w:tcPr>
          <w:p w14:paraId="0C0BA815" w14:textId="706BCDEE"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r w:rsidR="00815306">
              <w:rPr>
                <w:rFonts w:cs="Calibri"/>
                <w:kern w:val="0"/>
                <w:sz w:val="19"/>
                <w:szCs w:val="19"/>
                <w:lang w:eastAsia="en-AU"/>
              </w:rPr>
              <w:t>*</w:t>
            </w:r>
          </w:p>
        </w:tc>
        <w:tc>
          <w:tcPr>
            <w:tcW w:w="0" w:type="auto"/>
            <w:shd w:val="clear" w:color="auto" w:fill="auto"/>
            <w:noWrap/>
            <w:vAlign w:val="center"/>
            <w:hideMark/>
          </w:tcPr>
          <w:p w14:paraId="363BE4E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32CA33E3"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0.710805</w:t>
            </w:r>
          </w:p>
        </w:tc>
      </w:tr>
      <w:tr w:rsidR="000E2B63" w:rsidRPr="00CF2BB3" w14:paraId="5F36031B"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2AAB378"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09B3DA9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53D4833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368</w:t>
            </w:r>
          </w:p>
        </w:tc>
        <w:tc>
          <w:tcPr>
            <w:tcW w:w="0" w:type="auto"/>
            <w:shd w:val="clear" w:color="auto" w:fill="auto"/>
            <w:noWrap/>
            <w:vAlign w:val="center"/>
            <w:hideMark/>
          </w:tcPr>
          <w:p w14:paraId="1ABB3BC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1BF06CB4"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7186E61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0.710312</w:t>
            </w:r>
          </w:p>
        </w:tc>
      </w:tr>
      <w:tr w:rsidR="000E2B63" w:rsidRPr="00CF2BB3" w14:paraId="51C0E59B"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621FB4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Floodplain</w:t>
            </w:r>
          </w:p>
        </w:tc>
        <w:tc>
          <w:tcPr>
            <w:tcW w:w="0" w:type="auto"/>
            <w:shd w:val="clear" w:color="auto" w:fill="auto"/>
            <w:noWrap/>
            <w:vAlign w:val="center"/>
            <w:hideMark/>
          </w:tcPr>
          <w:p w14:paraId="50B2804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Ril</w:t>
            </w:r>
            <w:r>
              <w:rPr>
                <w:rFonts w:cs="Arial"/>
                <w:color w:val="auto"/>
                <w:kern w:val="0"/>
                <w:sz w:val="19"/>
                <w:szCs w:val="19"/>
                <w:lang w:eastAsia="en-AU"/>
              </w:rPr>
              <w:t>l</w:t>
            </w:r>
            <w:r w:rsidRPr="00CF2BB3">
              <w:rPr>
                <w:rFonts w:cs="Arial"/>
                <w:color w:val="auto"/>
                <w:kern w:val="0"/>
                <w:sz w:val="19"/>
                <w:szCs w:val="19"/>
                <w:lang w:eastAsia="en-AU"/>
              </w:rPr>
              <w:t>i Island</w:t>
            </w:r>
          </w:p>
        </w:tc>
        <w:tc>
          <w:tcPr>
            <w:tcW w:w="0" w:type="auto"/>
            <w:shd w:val="clear" w:color="auto" w:fill="auto"/>
            <w:noWrap/>
            <w:vAlign w:val="center"/>
            <w:hideMark/>
          </w:tcPr>
          <w:p w14:paraId="6AF1072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381</w:t>
            </w:r>
          </w:p>
        </w:tc>
        <w:tc>
          <w:tcPr>
            <w:tcW w:w="0" w:type="auto"/>
            <w:shd w:val="clear" w:color="auto" w:fill="auto"/>
            <w:noWrap/>
            <w:vAlign w:val="center"/>
            <w:hideMark/>
          </w:tcPr>
          <w:p w14:paraId="3BAD373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7F2B37B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3805CE1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0.707441</w:t>
            </w:r>
          </w:p>
        </w:tc>
      </w:tr>
      <w:tr w:rsidR="000E2B63" w:rsidRPr="00CF2BB3" w14:paraId="2A92E855"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035588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499312F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Qualco</w:t>
            </w:r>
          </w:p>
        </w:tc>
        <w:tc>
          <w:tcPr>
            <w:tcW w:w="0" w:type="auto"/>
            <w:shd w:val="clear" w:color="auto" w:fill="auto"/>
            <w:noWrap/>
            <w:vAlign w:val="center"/>
            <w:hideMark/>
          </w:tcPr>
          <w:p w14:paraId="2A4C077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423</w:t>
            </w:r>
          </w:p>
        </w:tc>
        <w:tc>
          <w:tcPr>
            <w:tcW w:w="0" w:type="auto"/>
            <w:shd w:val="clear" w:color="auto" w:fill="auto"/>
            <w:noWrap/>
            <w:vAlign w:val="center"/>
            <w:hideMark/>
          </w:tcPr>
          <w:p w14:paraId="41C749B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15645B2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460AE22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0.710914</w:t>
            </w:r>
          </w:p>
        </w:tc>
      </w:tr>
      <w:tr w:rsidR="000E2B63" w:rsidRPr="00CF2BB3" w14:paraId="3B5E2644"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0E7C983"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372A8F1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Qualco</w:t>
            </w:r>
          </w:p>
        </w:tc>
        <w:tc>
          <w:tcPr>
            <w:tcW w:w="0" w:type="auto"/>
            <w:shd w:val="clear" w:color="auto" w:fill="auto"/>
            <w:noWrap/>
            <w:vAlign w:val="center"/>
            <w:hideMark/>
          </w:tcPr>
          <w:p w14:paraId="76C13448"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380</w:t>
            </w:r>
          </w:p>
        </w:tc>
        <w:tc>
          <w:tcPr>
            <w:tcW w:w="0" w:type="auto"/>
            <w:shd w:val="clear" w:color="auto" w:fill="auto"/>
            <w:noWrap/>
            <w:vAlign w:val="center"/>
            <w:hideMark/>
          </w:tcPr>
          <w:p w14:paraId="6CFFABC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276F159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6B9B2EC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0.709241</w:t>
            </w:r>
          </w:p>
        </w:tc>
      </w:tr>
      <w:tr w:rsidR="000E2B63" w:rsidRPr="00CF2BB3" w14:paraId="160A02A4"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5EECB5B"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4FC34E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Scott's Creek</w:t>
            </w:r>
          </w:p>
        </w:tc>
        <w:tc>
          <w:tcPr>
            <w:tcW w:w="0" w:type="auto"/>
            <w:shd w:val="clear" w:color="auto" w:fill="auto"/>
            <w:noWrap/>
            <w:vAlign w:val="center"/>
            <w:hideMark/>
          </w:tcPr>
          <w:p w14:paraId="6A87644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380</w:t>
            </w:r>
          </w:p>
        </w:tc>
        <w:tc>
          <w:tcPr>
            <w:tcW w:w="0" w:type="auto"/>
            <w:shd w:val="clear" w:color="auto" w:fill="auto"/>
            <w:noWrap/>
            <w:vAlign w:val="center"/>
            <w:hideMark/>
          </w:tcPr>
          <w:p w14:paraId="671DEAA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01BEF43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15AC822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0.707201</w:t>
            </w:r>
          </w:p>
        </w:tc>
      </w:tr>
      <w:tr w:rsidR="000E2B63" w:rsidRPr="00CF2BB3" w14:paraId="31F595C4"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19140A59"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30DDB7B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Scott's Creek</w:t>
            </w:r>
          </w:p>
        </w:tc>
        <w:tc>
          <w:tcPr>
            <w:tcW w:w="0" w:type="auto"/>
            <w:shd w:val="clear" w:color="auto" w:fill="auto"/>
            <w:noWrap/>
            <w:vAlign w:val="center"/>
            <w:hideMark/>
          </w:tcPr>
          <w:p w14:paraId="44DE014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393</w:t>
            </w:r>
          </w:p>
        </w:tc>
        <w:tc>
          <w:tcPr>
            <w:tcW w:w="0" w:type="auto"/>
            <w:shd w:val="clear" w:color="auto" w:fill="auto"/>
            <w:noWrap/>
            <w:vAlign w:val="center"/>
            <w:hideMark/>
          </w:tcPr>
          <w:p w14:paraId="13E50A0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54BE1EE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1CB39F5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0.707512</w:t>
            </w:r>
          </w:p>
        </w:tc>
      </w:tr>
      <w:tr w:rsidR="000E2B63" w:rsidRPr="00CF2BB3" w14:paraId="758B1F8D"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57F5805"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71608D2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Overland Corner d/s</w:t>
            </w:r>
          </w:p>
        </w:tc>
        <w:tc>
          <w:tcPr>
            <w:tcW w:w="0" w:type="auto"/>
            <w:shd w:val="clear" w:color="auto" w:fill="auto"/>
            <w:noWrap/>
            <w:vAlign w:val="center"/>
            <w:hideMark/>
          </w:tcPr>
          <w:p w14:paraId="20143377"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300</w:t>
            </w:r>
          </w:p>
        </w:tc>
        <w:tc>
          <w:tcPr>
            <w:tcW w:w="0" w:type="auto"/>
            <w:shd w:val="clear" w:color="auto" w:fill="auto"/>
            <w:noWrap/>
            <w:vAlign w:val="center"/>
            <w:hideMark/>
          </w:tcPr>
          <w:p w14:paraId="4207207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2676477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22A02A7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0.707602</w:t>
            </w:r>
          </w:p>
        </w:tc>
      </w:tr>
      <w:tr w:rsidR="000E2B63" w:rsidRPr="00CF2BB3" w14:paraId="546B5A82"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546671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28EEF6B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Lowbank u/s</w:t>
            </w:r>
          </w:p>
        </w:tc>
        <w:tc>
          <w:tcPr>
            <w:tcW w:w="0" w:type="auto"/>
            <w:shd w:val="clear" w:color="auto" w:fill="auto"/>
            <w:noWrap/>
            <w:vAlign w:val="center"/>
            <w:hideMark/>
          </w:tcPr>
          <w:p w14:paraId="727AA37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372</w:t>
            </w:r>
          </w:p>
        </w:tc>
        <w:tc>
          <w:tcPr>
            <w:tcW w:w="0" w:type="auto"/>
            <w:shd w:val="clear" w:color="auto" w:fill="auto"/>
            <w:noWrap/>
            <w:vAlign w:val="center"/>
            <w:hideMark/>
          </w:tcPr>
          <w:p w14:paraId="65DDEACA"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0D852A3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48B149D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0.707143</w:t>
            </w:r>
          </w:p>
        </w:tc>
      </w:tr>
      <w:tr w:rsidR="000E2B63" w:rsidRPr="00CF2BB3" w14:paraId="32ACDF0A"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57C020C"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71675182"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Caurnamont</w:t>
            </w:r>
          </w:p>
        </w:tc>
        <w:tc>
          <w:tcPr>
            <w:tcW w:w="0" w:type="auto"/>
            <w:shd w:val="clear" w:color="auto" w:fill="auto"/>
            <w:noWrap/>
            <w:vAlign w:val="center"/>
            <w:hideMark/>
          </w:tcPr>
          <w:p w14:paraId="23AEEF8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378</w:t>
            </w:r>
          </w:p>
        </w:tc>
        <w:tc>
          <w:tcPr>
            <w:tcW w:w="0" w:type="auto"/>
            <w:shd w:val="clear" w:color="auto" w:fill="auto"/>
            <w:noWrap/>
            <w:vAlign w:val="center"/>
            <w:hideMark/>
          </w:tcPr>
          <w:p w14:paraId="0928A98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77FB4C9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7EB64CC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0.707692</w:t>
            </w:r>
          </w:p>
        </w:tc>
      </w:tr>
      <w:tr w:rsidR="000E2B63" w:rsidRPr="00CF2BB3" w14:paraId="2FBBC17B"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2CF54DA3"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9B0393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Swan Reach</w:t>
            </w:r>
          </w:p>
        </w:tc>
        <w:tc>
          <w:tcPr>
            <w:tcW w:w="0" w:type="auto"/>
            <w:shd w:val="clear" w:color="auto" w:fill="auto"/>
            <w:noWrap/>
            <w:vAlign w:val="center"/>
            <w:hideMark/>
          </w:tcPr>
          <w:p w14:paraId="58909686"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381</w:t>
            </w:r>
          </w:p>
        </w:tc>
        <w:tc>
          <w:tcPr>
            <w:tcW w:w="0" w:type="auto"/>
            <w:shd w:val="clear" w:color="auto" w:fill="auto"/>
            <w:noWrap/>
            <w:vAlign w:val="center"/>
            <w:hideMark/>
          </w:tcPr>
          <w:p w14:paraId="3DEB89D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1012E96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4091AD8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0.708381</w:t>
            </w:r>
          </w:p>
        </w:tc>
      </w:tr>
      <w:tr w:rsidR="000E2B63" w:rsidRPr="00CF2BB3" w14:paraId="1B99FDCB"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0FA5B8E"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2F97488E"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Swan Reach</w:t>
            </w:r>
          </w:p>
        </w:tc>
        <w:tc>
          <w:tcPr>
            <w:tcW w:w="0" w:type="auto"/>
            <w:shd w:val="clear" w:color="auto" w:fill="auto"/>
            <w:noWrap/>
            <w:vAlign w:val="center"/>
            <w:hideMark/>
          </w:tcPr>
          <w:p w14:paraId="59C72DA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411</w:t>
            </w:r>
          </w:p>
        </w:tc>
        <w:tc>
          <w:tcPr>
            <w:tcW w:w="0" w:type="auto"/>
            <w:shd w:val="clear" w:color="auto" w:fill="auto"/>
            <w:noWrap/>
            <w:vAlign w:val="center"/>
            <w:hideMark/>
          </w:tcPr>
          <w:p w14:paraId="492E3C40"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0DCA370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21AD978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0.709743</w:t>
            </w:r>
          </w:p>
        </w:tc>
      </w:tr>
      <w:tr w:rsidR="000E2B63" w:rsidRPr="00CF2BB3" w14:paraId="4668DD14"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DAA049F"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7E804A95"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Swan Reach</w:t>
            </w:r>
          </w:p>
        </w:tc>
        <w:tc>
          <w:tcPr>
            <w:tcW w:w="0" w:type="auto"/>
            <w:shd w:val="clear" w:color="auto" w:fill="auto"/>
            <w:noWrap/>
            <w:vAlign w:val="center"/>
            <w:hideMark/>
          </w:tcPr>
          <w:p w14:paraId="1ABA3C0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464</w:t>
            </w:r>
          </w:p>
        </w:tc>
        <w:tc>
          <w:tcPr>
            <w:tcW w:w="0" w:type="auto"/>
            <w:shd w:val="clear" w:color="auto" w:fill="auto"/>
            <w:noWrap/>
            <w:vAlign w:val="center"/>
            <w:hideMark/>
          </w:tcPr>
          <w:p w14:paraId="759DA2C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3B7B462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033FECB7"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0.707686</w:t>
            </w:r>
          </w:p>
        </w:tc>
      </w:tr>
      <w:tr w:rsidR="000E2B63" w:rsidRPr="00CF2BB3" w14:paraId="6C7831B3"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3FF635B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63786C9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Blanchetown</w:t>
            </w:r>
          </w:p>
        </w:tc>
        <w:tc>
          <w:tcPr>
            <w:tcW w:w="0" w:type="auto"/>
            <w:shd w:val="clear" w:color="auto" w:fill="auto"/>
            <w:noWrap/>
            <w:vAlign w:val="center"/>
            <w:hideMark/>
          </w:tcPr>
          <w:p w14:paraId="1DEB1AB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388</w:t>
            </w:r>
          </w:p>
        </w:tc>
        <w:tc>
          <w:tcPr>
            <w:tcW w:w="0" w:type="auto"/>
            <w:shd w:val="clear" w:color="auto" w:fill="auto"/>
            <w:noWrap/>
            <w:vAlign w:val="center"/>
            <w:hideMark/>
          </w:tcPr>
          <w:p w14:paraId="5F6D0FAF"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75FF9CAA"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6A2A1BC5"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0.707643</w:t>
            </w:r>
          </w:p>
        </w:tc>
      </w:tr>
      <w:tr w:rsidR="000E2B63" w:rsidRPr="00CF2BB3" w14:paraId="299C5271"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5A1797C3"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625F7DE"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Blanchetown</w:t>
            </w:r>
          </w:p>
        </w:tc>
        <w:tc>
          <w:tcPr>
            <w:tcW w:w="0" w:type="auto"/>
            <w:shd w:val="clear" w:color="auto" w:fill="auto"/>
            <w:noWrap/>
            <w:vAlign w:val="center"/>
            <w:hideMark/>
          </w:tcPr>
          <w:p w14:paraId="09A2EC4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342</w:t>
            </w:r>
          </w:p>
        </w:tc>
        <w:tc>
          <w:tcPr>
            <w:tcW w:w="0" w:type="auto"/>
            <w:shd w:val="clear" w:color="auto" w:fill="auto"/>
            <w:noWrap/>
            <w:vAlign w:val="center"/>
            <w:hideMark/>
          </w:tcPr>
          <w:p w14:paraId="4A4FE19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758F6B92"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1A1EC5F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0.707636</w:t>
            </w:r>
          </w:p>
        </w:tc>
      </w:tr>
      <w:tr w:rsidR="000E2B63" w:rsidRPr="00CF2BB3" w14:paraId="3268B858"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6D13931D"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22FFA61D"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Cadell</w:t>
            </w:r>
          </w:p>
        </w:tc>
        <w:tc>
          <w:tcPr>
            <w:tcW w:w="0" w:type="auto"/>
            <w:shd w:val="clear" w:color="auto" w:fill="auto"/>
            <w:noWrap/>
            <w:vAlign w:val="center"/>
            <w:hideMark/>
          </w:tcPr>
          <w:p w14:paraId="449473A3"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373</w:t>
            </w:r>
          </w:p>
        </w:tc>
        <w:tc>
          <w:tcPr>
            <w:tcW w:w="0" w:type="auto"/>
            <w:shd w:val="clear" w:color="auto" w:fill="auto"/>
            <w:noWrap/>
            <w:vAlign w:val="center"/>
            <w:hideMark/>
          </w:tcPr>
          <w:p w14:paraId="0E250A89"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3E11E6D6"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4FD17B0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0.711128</w:t>
            </w:r>
          </w:p>
        </w:tc>
      </w:tr>
      <w:tr w:rsidR="000E2B63" w:rsidRPr="00CF2BB3" w14:paraId="0802E89B"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674DFC8"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7CB9F75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Cadell</w:t>
            </w:r>
          </w:p>
        </w:tc>
        <w:tc>
          <w:tcPr>
            <w:tcW w:w="0" w:type="auto"/>
            <w:shd w:val="clear" w:color="auto" w:fill="auto"/>
            <w:noWrap/>
            <w:vAlign w:val="center"/>
            <w:hideMark/>
          </w:tcPr>
          <w:p w14:paraId="0553806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336</w:t>
            </w:r>
          </w:p>
        </w:tc>
        <w:tc>
          <w:tcPr>
            <w:tcW w:w="0" w:type="auto"/>
            <w:shd w:val="clear" w:color="auto" w:fill="auto"/>
            <w:noWrap/>
            <w:vAlign w:val="center"/>
            <w:hideMark/>
          </w:tcPr>
          <w:p w14:paraId="6F72C71D"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214D847F"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35E0B169"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0.710564</w:t>
            </w:r>
          </w:p>
        </w:tc>
      </w:tr>
      <w:tr w:rsidR="000E2B63" w:rsidRPr="00CF2BB3" w14:paraId="3DD03950" w14:textId="77777777" w:rsidTr="000E2B63">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2A24584"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5651D68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Waikerie</w:t>
            </w:r>
          </w:p>
        </w:tc>
        <w:tc>
          <w:tcPr>
            <w:tcW w:w="0" w:type="auto"/>
            <w:shd w:val="clear" w:color="auto" w:fill="auto"/>
            <w:noWrap/>
            <w:vAlign w:val="center"/>
            <w:hideMark/>
          </w:tcPr>
          <w:p w14:paraId="1CA009BB"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399</w:t>
            </w:r>
          </w:p>
        </w:tc>
        <w:tc>
          <w:tcPr>
            <w:tcW w:w="0" w:type="auto"/>
            <w:shd w:val="clear" w:color="auto" w:fill="auto"/>
            <w:noWrap/>
            <w:vAlign w:val="center"/>
            <w:hideMark/>
          </w:tcPr>
          <w:p w14:paraId="42A21B1B" w14:textId="72C8186C"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r w:rsidR="00815306">
              <w:rPr>
                <w:rFonts w:cs="Calibri"/>
                <w:kern w:val="0"/>
                <w:sz w:val="19"/>
                <w:szCs w:val="19"/>
                <w:lang w:eastAsia="en-AU"/>
              </w:rPr>
              <w:t>*</w:t>
            </w:r>
          </w:p>
        </w:tc>
        <w:tc>
          <w:tcPr>
            <w:tcW w:w="0" w:type="auto"/>
            <w:shd w:val="clear" w:color="auto" w:fill="auto"/>
            <w:noWrap/>
            <w:vAlign w:val="center"/>
            <w:hideMark/>
          </w:tcPr>
          <w:p w14:paraId="5FF6C248"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18883E71" w14:textId="77777777" w:rsidR="000E2B63" w:rsidRPr="00CF2BB3"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0.707531</w:t>
            </w:r>
          </w:p>
        </w:tc>
      </w:tr>
      <w:tr w:rsidR="000E2B63" w:rsidRPr="00CF2BB3" w14:paraId="3F5D4FA0" w14:textId="77777777" w:rsidTr="000E2B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vAlign w:val="center"/>
            <w:hideMark/>
          </w:tcPr>
          <w:p w14:paraId="783377BE" w14:textId="77777777" w:rsidR="000E2B63" w:rsidRPr="00CF2BB3" w:rsidRDefault="000E2B63" w:rsidP="000E2B63">
            <w:pPr>
              <w:spacing w:before="0" w:after="0" w:line="240" w:lineRule="auto"/>
              <w:jc w:val="center"/>
              <w:rPr>
                <w:rFonts w:cs="Calibri"/>
                <w:b w:val="0"/>
                <w:kern w:val="0"/>
                <w:sz w:val="19"/>
                <w:szCs w:val="19"/>
                <w:lang w:eastAsia="en-AU"/>
              </w:rPr>
            </w:pPr>
            <w:r w:rsidRPr="00CF2BB3">
              <w:rPr>
                <w:rFonts w:cs="Calibri"/>
                <w:b w:val="0"/>
                <w:kern w:val="0"/>
                <w:sz w:val="19"/>
                <w:szCs w:val="19"/>
                <w:lang w:eastAsia="en-AU"/>
              </w:rPr>
              <w:t>Gorge</w:t>
            </w:r>
          </w:p>
        </w:tc>
        <w:tc>
          <w:tcPr>
            <w:tcW w:w="0" w:type="auto"/>
            <w:shd w:val="clear" w:color="auto" w:fill="auto"/>
            <w:noWrap/>
            <w:vAlign w:val="center"/>
            <w:hideMark/>
          </w:tcPr>
          <w:p w14:paraId="6985B160"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Morgan</w:t>
            </w:r>
          </w:p>
        </w:tc>
        <w:tc>
          <w:tcPr>
            <w:tcW w:w="0" w:type="auto"/>
            <w:shd w:val="clear" w:color="auto" w:fill="auto"/>
            <w:noWrap/>
            <w:vAlign w:val="center"/>
            <w:hideMark/>
          </w:tcPr>
          <w:p w14:paraId="48F2ABB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CF2BB3">
              <w:rPr>
                <w:rFonts w:cs="Arial"/>
                <w:color w:val="auto"/>
                <w:kern w:val="0"/>
                <w:sz w:val="19"/>
                <w:szCs w:val="19"/>
                <w:lang w:eastAsia="en-AU"/>
              </w:rPr>
              <w:t>352</w:t>
            </w:r>
          </w:p>
        </w:tc>
        <w:tc>
          <w:tcPr>
            <w:tcW w:w="0" w:type="auto"/>
            <w:shd w:val="clear" w:color="auto" w:fill="auto"/>
            <w:noWrap/>
            <w:vAlign w:val="center"/>
            <w:hideMark/>
          </w:tcPr>
          <w:p w14:paraId="20B30871"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7</w:t>
            </w:r>
          </w:p>
        </w:tc>
        <w:tc>
          <w:tcPr>
            <w:tcW w:w="0" w:type="auto"/>
            <w:shd w:val="clear" w:color="auto" w:fill="auto"/>
            <w:noWrap/>
            <w:vAlign w:val="center"/>
            <w:hideMark/>
          </w:tcPr>
          <w:p w14:paraId="0F5792EC"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2009/10</w:t>
            </w:r>
          </w:p>
        </w:tc>
        <w:tc>
          <w:tcPr>
            <w:tcW w:w="0" w:type="auto"/>
            <w:shd w:val="clear" w:color="auto" w:fill="auto"/>
            <w:noWrap/>
            <w:vAlign w:val="center"/>
            <w:hideMark/>
          </w:tcPr>
          <w:p w14:paraId="2DAC203B" w14:textId="77777777" w:rsidR="000E2B63" w:rsidRPr="00CF2BB3"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CF2BB3">
              <w:rPr>
                <w:rFonts w:cs="Calibri"/>
                <w:kern w:val="0"/>
                <w:sz w:val="19"/>
                <w:szCs w:val="19"/>
                <w:lang w:eastAsia="en-AU"/>
              </w:rPr>
              <w:t>0.708029</w:t>
            </w:r>
          </w:p>
        </w:tc>
      </w:tr>
    </w:tbl>
    <w:p w14:paraId="79C47EF2" w14:textId="77777777" w:rsidR="000E2B63" w:rsidRPr="009C66D9" w:rsidRDefault="000E2B63" w:rsidP="000E2B63">
      <w:pPr>
        <w:rPr>
          <w:highlight w:val="yellow"/>
        </w:rPr>
      </w:pPr>
    </w:p>
    <w:p w14:paraId="70630801" w14:textId="77777777" w:rsidR="00160B16" w:rsidRPr="009C66D9" w:rsidRDefault="00160B16" w:rsidP="00160B16">
      <w:pPr>
        <w:spacing w:before="0" w:after="200" w:line="276" w:lineRule="auto"/>
        <w:jc w:val="left"/>
        <w:rPr>
          <w:highlight w:val="yellow"/>
        </w:rPr>
      </w:pPr>
      <w:r w:rsidRPr="009C66D9">
        <w:rPr>
          <w:highlight w:val="yellow"/>
        </w:rPr>
        <w:t xml:space="preserve"> </w:t>
      </w:r>
    </w:p>
    <w:p w14:paraId="3127309A" w14:textId="77777777" w:rsidR="000E2B63" w:rsidRDefault="000E2B63" w:rsidP="00343C03">
      <w:pPr>
        <w:pStyle w:val="Captions"/>
        <w:rPr>
          <w:highlight w:val="yellow"/>
        </w:rPr>
      </w:pPr>
    </w:p>
    <w:p w14:paraId="224FFD0E" w14:textId="77777777" w:rsidR="000E2B63" w:rsidRDefault="000E2B63">
      <w:pPr>
        <w:spacing w:before="0" w:after="200" w:line="276" w:lineRule="auto"/>
        <w:jc w:val="left"/>
        <w:rPr>
          <w:rFonts w:eastAsia="MS Mincho" w:cs="Arial"/>
          <w:b/>
          <w:bCs/>
          <w:color w:val="auto"/>
          <w:kern w:val="0"/>
          <w:sz w:val="20"/>
          <w:highlight w:val="yellow"/>
          <w:lang w:val="en-US"/>
        </w:rPr>
      </w:pPr>
      <w:r>
        <w:rPr>
          <w:highlight w:val="yellow"/>
        </w:rPr>
        <w:br w:type="page"/>
      </w:r>
    </w:p>
    <w:p w14:paraId="5A4ED9CF" w14:textId="77777777" w:rsidR="000E2B63" w:rsidRPr="00B47281" w:rsidRDefault="000E2B63" w:rsidP="000E2B63">
      <w:pPr>
        <w:spacing w:before="0" w:after="200" w:line="276" w:lineRule="auto"/>
        <w:jc w:val="left"/>
      </w:pPr>
      <w:r w:rsidRPr="00B47281">
        <w:rPr>
          <w:noProof/>
          <w:lang w:eastAsia="en-AU"/>
        </w:rPr>
        <w:drawing>
          <wp:inline distT="0" distB="0" distL="0" distR="0" wp14:anchorId="069C829D" wp14:editId="3D4B6FDE">
            <wp:extent cx="5124893" cy="6951980"/>
            <wp:effectExtent l="0" t="0" r="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a:extLst>
                        <a:ext uri="{28A0092B-C50C-407E-A947-70E740481C1C}">
                          <a14:useLocalDpi xmlns:a14="http://schemas.microsoft.com/office/drawing/2010/main" val="0"/>
                        </a:ext>
                      </a:extLst>
                    </a:blip>
                    <a:srcRect l="7983" t="4666" r="2528"/>
                    <a:stretch/>
                  </pic:blipFill>
                  <pic:spPr bwMode="auto">
                    <a:xfrm>
                      <a:off x="0" y="0"/>
                      <a:ext cx="5125645" cy="6953000"/>
                    </a:xfrm>
                    <a:prstGeom prst="rect">
                      <a:avLst/>
                    </a:prstGeom>
                    <a:noFill/>
                    <a:ln>
                      <a:noFill/>
                    </a:ln>
                    <a:extLst>
                      <a:ext uri="{53640926-AAD7-44D8-BBD7-CCE9431645EC}">
                        <a14:shadowObscured xmlns:a14="http://schemas.microsoft.com/office/drawing/2010/main"/>
                      </a:ext>
                    </a:extLst>
                  </pic:spPr>
                </pic:pic>
              </a:graphicData>
            </a:graphic>
          </wp:inline>
        </w:drawing>
      </w:r>
    </w:p>
    <w:p w14:paraId="336AB71E" w14:textId="120F5F48" w:rsidR="00160B16" w:rsidRPr="000E2B63" w:rsidRDefault="000E2B63" w:rsidP="00343C03">
      <w:pPr>
        <w:pStyle w:val="Captions"/>
      </w:pPr>
      <w:r w:rsidRPr="00B47281">
        <w:t xml:space="preserve">Figure H11. (a) Mean </w:t>
      </w:r>
      <w:r w:rsidRPr="00B47281">
        <w:rPr>
          <w:vertAlign w:val="superscript"/>
        </w:rPr>
        <w:t>87</w:t>
      </w:r>
      <w:r w:rsidRPr="00B47281">
        <w:t>Sr/</w:t>
      </w:r>
      <w:r w:rsidRPr="00B47281">
        <w:rPr>
          <w:vertAlign w:val="superscript"/>
        </w:rPr>
        <w:t>86</w:t>
      </w:r>
      <w:r w:rsidRPr="00B47281">
        <w:t xml:space="preserve">Sr (with minimum and maximum values as error bars) in water samples collected from spring/summer in the mid-Murray (Barmah, Torrumbarry and Lock 11), lower Murray (Lock 9, 6 and 1) and Darling Rivers from 2011 to 2017, and (b) annual discharge (GL) in the Murray River at the South Australian border (QSA) and the proportion of discharge from the Darling River at Burtundy that contributed to QSA. </w:t>
      </w:r>
      <w:r w:rsidR="00160B16" w:rsidRPr="009C66D9">
        <w:rPr>
          <w:highlight w:val="yellow"/>
        </w:rPr>
        <w:br w:type="page"/>
      </w:r>
    </w:p>
    <w:p w14:paraId="1CB5DD01" w14:textId="52467110" w:rsidR="000E2B63" w:rsidRDefault="000E2B63" w:rsidP="000E2B63">
      <w:r w:rsidRPr="00154B36">
        <w:t>A</w:t>
      </w:r>
      <w:r>
        <w:t xml:space="preserve">ll three age 3+ golden perch (spawned 2013/14) collected from the floodplain geomorphic zone of the LMR exhibited </w:t>
      </w:r>
      <w:r w:rsidRPr="002133D3">
        <w:t xml:space="preserve">otolith core </w:t>
      </w:r>
      <w:r w:rsidRPr="002133D3">
        <w:rPr>
          <w:vertAlign w:val="superscript"/>
        </w:rPr>
        <w:t>87</w:t>
      </w:r>
      <w:r w:rsidRPr="002133D3">
        <w:t>Sr/</w:t>
      </w:r>
      <w:r w:rsidRPr="002133D3">
        <w:rPr>
          <w:vertAlign w:val="superscript"/>
        </w:rPr>
        <w:t>86</w:t>
      </w:r>
      <w:r w:rsidRPr="002133D3">
        <w:t>Sr (Table H6)</w:t>
      </w:r>
      <w:r>
        <w:t xml:space="preserve"> </w:t>
      </w:r>
      <w:r w:rsidRPr="00881132">
        <w:t xml:space="preserve">comparable to water </w:t>
      </w:r>
      <w:r w:rsidRPr="00881132">
        <w:rPr>
          <w:vertAlign w:val="superscript"/>
        </w:rPr>
        <w:t>87</w:t>
      </w:r>
      <w:r w:rsidRPr="00881132">
        <w:t>Sr/</w:t>
      </w:r>
      <w:r w:rsidRPr="00881132">
        <w:rPr>
          <w:vertAlign w:val="superscript"/>
        </w:rPr>
        <w:t>86</w:t>
      </w:r>
      <w:r w:rsidRPr="00881132">
        <w:t>Sr in the lower River</w:t>
      </w:r>
      <w:r>
        <w:t xml:space="preserve"> Murray</w:t>
      </w:r>
      <w:r w:rsidRPr="00881132">
        <w:t xml:space="preserve"> (~0.708</w:t>
      </w:r>
      <w:r w:rsidR="008D45F9">
        <w:t>0</w:t>
      </w:r>
      <w:r w:rsidRPr="00881132">
        <w:t>–0.7140) (Figure</w:t>
      </w:r>
      <w:r w:rsidR="002F7A36">
        <w:t>s</w:t>
      </w:r>
      <w:r w:rsidRPr="00881132">
        <w:t xml:space="preserve"> H11</w:t>
      </w:r>
      <w:r w:rsidR="002F7A36">
        <w:t xml:space="preserve"> and H12</w:t>
      </w:r>
      <w:r w:rsidRPr="00881132">
        <w:t xml:space="preserve">), indicating these fish were spawned in the lower River Murray. Transects of otolith </w:t>
      </w:r>
      <w:r w:rsidRPr="00881132">
        <w:rPr>
          <w:vertAlign w:val="superscript"/>
        </w:rPr>
        <w:t>87</w:t>
      </w:r>
      <w:r w:rsidRPr="00881132">
        <w:t>Sr/</w:t>
      </w:r>
      <w:r w:rsidRPr="00881132">
        <w:rPr>
          <w:vertAlign w:val="superscript"/>
        </w:rPr>
        <w:t>86</w:t>
      </w:r>
      <w:r w:rsidRPr="00881132">
        <w:t xml:space="preserve">Sr, indicate all </w:t>
      </w:r>
      <w:r>
        <w:t>fish</w:t>
      </w:r>
      <w:r w:rsidRPr="00881132">
        <w:t xml:space="preserve"> spent their entire lives in the lower River</w:t>
      </w:r>
      <w:r>
        <w:t xml:space="preserve"> Murray (Figure H1</w:t>
      </w:r>
      <w:r w:rsidR="00047FAF">
        <w:t>3</w:t>
      </w:r>
      <w:r w:rsidRPr="00881132">
        <w:t>).</w:t>
      </w:r>
    </w:p>
    <w:p w14:paraId="10CD188E" w14:textId="17086EE5" w:rsidR="00C73AA0" w:rsidRDefault="000E5667" w:rsidP="007206B3">
      <w:pPr>
        <w:jc w:val="center"/>
      </w:pPr>
      <w:r w:rsidRPr="000E5667">
        <w:rPr>
          <w:noProof/>
          <w:lang w:eastAsia="en-AU"/>
        </w:rPr>
        <w:drawing>
          <wp:inline distT="0" distB="0" distL="0" distR="0" wp14:anchorId="7EF68DF4" wp14:editId="44C2CDC9">
            <wp:extent cx="4722125" cy="3035981"/>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3">
                      <a:extLst>
                        <a:ext uri="{28A0092B-C50C-407E-A947-70E740481C1C}">
                          <a14:useLocalDpi xmlns:a14="http://schemas.microsoft.com/office/drawing/2010/main" val="0"/>
                        </a:ext>
                      </a:extLst>
                    </a:blip>
                    <a:srcRect t="9695" r="2673"/>
                    <a:stretch/>
                  </pic:blipFill>
                  <pic:spPr bwMode="auto">
                    <a:xfrm>
                      <a:off x="0" y="0"/>
                      <a:ext cx="4775690" cy="3070419"/>
                    </a:xfrm>
                    <a:prstGeom prst="rect">
                      <a:avLst/>
                    </a:prstGeom>
                    <a:noFill/>
                    <a:ln>
                      <a:noFill/>
                    </a:ln>
                    <a:extLst>
                      <a:ext uri="{53640926-AAD7-44D8-BBD7-CCE9431645EC}">
                        <a14:shadowObscured xmlns:a14="http://schemas.microsoft.com/office/drawing/2010/main"/>
                      </a:ext>
                    </a:extLst>
                  </pic:spPr>
                </pic:pic>
              </a:graphicData>
            </a:graphic>
          </wp:inline>
        </w:drawing>
      </w:r>
    </w:p>
    <w:p w14:paraId="58320A30" w14:textId="5787C319" w:rsidR="00C73AA0" w:rsidRDefault="00C73AA0" w:rsidP="00343C03">
      <w:pPr>
        <w:pStyle w:val="Captions"/>
      </w:pPr>
      <w:r>
        <w:t>Figure H</w:t>
      </w:r>
      <w:r w:rsidR="00047FAF">
        <w:t>12</w:t>
      </w:r>
      <w:r>
        <w:t xml:space="preserve">. </w:t>
      </w:r>
      <w:r w:rsidR="00F67B33">
        <w:t>A</w:t>
      </w:r>
      <w:r w:rsidR="00F67B33" w:rsidRPr="00F67B33">
        <w:t xml:space="preserve">ge frequency distribution of golden perch </w:t>
      </w:r>
      <w:r w:rsidR="00F67B33">
        <w:t>from</w:t>
      </w:r>
      <w:r w:rsidR="00F67B33" w:rsidRPr="00F67B33">
        <w:t xml:space="preserve"> the LMR </w:t>
      </w:r>
      <w:r w:rsidR="00F67B33">
        <w:t>(floodplain and geomorphic zones combined)</w:t>
      </w:r>
      <w:r w:rsidR="00F67B33" w:rsidRPr="00F67B33">
        <w:t xml:space="preserve"> in autumn/winter 2017</w:t>
      </w:r>
      <w:r w:rsidR="00F67B33">
        <w:t xml:space="preserve"> </w:t>
      </w:r>
      <w:r>
        <w:t>(</w:t>
      </w:r>
      <w:r w:rsidRPr="007206B3">
        <w:rPr>
          <w:i/>
        </w:rPr>
        <w:t>n</w:t>
      </w:r>
      <w:r>
        <w:t xml:space="preserve"> = 113)</w:t>
      </w:r>
      <w:r w:rsidR="00CB44EE">
        <w:t xml:space="preserve"> showing the natal origins </w:t>
      </w:r>
      <w:r w:rsidR="00815306">
        <w:t xml:space="preserve">(i.e. lower River Murray and Darling River) </w:t>
      </w:r>
      <w:r w:rsidR="00CB44EE">
        <w:t>of dominant cohorts</w:t>
      </w:r>
      <w:r w:rsidR="000E5667">
        <w:t xml:space="preserve"> inferred from otolith core signatures of the sampled </w:t>
      </w:r>
      <w:r w:rsidR="00047FAF">
        <w:t>fish from 2017</w:t>
      </w:r>
      <w:r w:rsidR="000E5667">
        <w:t xml:space="preserve"> </w:t>
      </w:r>
      <w:r w:rsidR="007206B3">
        <w:t>(Table H6</w:t>
      </w:r>
      <w:r w:rsidR="000E5667">
        <w:t xml:space="preserve">) </w:t>
      </w:r>
      <w:r w:rsidR="00047FAF">
        <w:t>in comparison to</w:t>
      </w:r>
      <w:r w:rsidR="000E5667">
        <w:t xml:space="preserve"> the water sample reference collection (Figure H11).</w:t>
      </w:r>
      <w:r w:rsidR="00F67B33">
        <w:t xml:space="preserve"> </w:t>
      </w:r>
      <w:r w:rsidR="00047FAF">
        <w:t>Percentage of origin for each cohort are based on the subsampled population.</w:t>
      </w:r>
      <w:r w:rsidR="003936CB">
        <w:t xml:space="preserve"> Age cohorts with black bars were not assessed for natal origin.</w:t>
      </w:r>
    </w:p>
    <w:p w14:paraId="005D61C1" w14:textId="77777777" w:rsidR="007206B3" w:rsidRDefault="007206B3" w:rsidP="007206B3">
      <w:pPr>
        <w:rPr>
          <w:lang w:val="en-US"/>
        </w:rPr>
      </w:pPr>
    </w:p>
    <w:p w14:paraId="197BD267" w14:textId="77777777" w:rsidR="007206B3" w:rsidRPr="007206B3" w:rsidRDefault="007206B3" w:rsidP="007206B3">
      <w:pPr>
        <w:rPr>
          <w:lang w:val="en-US"/>
        </w:rPr>
      </w:pPr>
    </w:p>
    <w:p w14:paraId="07EC2CA9" w14:textId="12DB3E2E" w:rsidR="000E2B63" w:rsidRDefault="00627791" w:rsidP="001B5FE6">
      <w:pPr>
        <w:pStyle w:val="Captions"/>
        <w:jc w:val="center"/>
        <w:rPr>
          <w:highlight w:val="yellow"/>
        </w:rPr>
      </w:pPr>
      <w:r>
        <w:pict w14:anchorId="738838FD">
          <v:shape id="_x0000_i1025" type="#_x0000_t75" style="width:294.75pt;height:3in">
            <v:imagedata r:id="rId164" o:title=""/>
          </v:shape>
        </w:pict>
      </w:r>
    </w:p>
    <w:p w14:paraId="0A79F2D7" w14:textId="57B388A9" w:rsidR="000E2B63" w:rsidRDefault="000E2B63" w:rsidP="00343C03">
      <w:pPr>
        <w:pStyle w:val="Captions"/>
        <w:rPr>
          <w:highlight w:val="yellow"/>
        </w:rPr>
      </w:pPr>
      <w:r w:rsidRPr="00154B36">
        <w:t>Figure H1</w:t>
      </w:r>
      <w:r w:rsidR="00047FAF">
        <w:t>3</w:t>
      </w:r>
      <w:r w:rsidRPr="00154B36">
        <w:t xml:space="preserve">. </w:t>
      </w:r>
      <w:r w:rsidR="00815306" w:rsidRPr="00154B36">
        <w:t xml:space="preserve">An individual life history profile based on transect analysis of </w:t>
      </w:r>
      <w:r w:rsidR="00815306" w:rsidRPr="00154B36">
        <w:rPr>
          <w:vertAlign w:val="superscript"/>
        </w:rPr>
        <w:t>87</w:t>
      </w:r>
      <w:r w:rsidR="00815306" w:rsidRPr="00154B36">
        <w:t>Sr/</w:t>
      </w:r>
      <w:r w:rsidR="00815306" w:rsidRPr="00154B36">
        <w:rPr>
          <w:vertAlign w:val="superscript"/>
        </w:rPr>
        <w:t>86</w:t>
      </w:r>
      <w:r w:rsidR="00815306" w:rsidRPr="00154B36">
        <w:t>Sr from the cor</w:t>
      </w:r>
      <w:r w:rsidR="00815306">
        <w:t xml:space="preserve">e to edge of an otolith from an </w:t>
      </w:r>
      <w:r w:rsidR="00815306" w:rsidRPr="00154B36">
        <w:t xml:space="preserve">age 3+ golden </w:t>
      </w:r>
      <w:r w:rsidR="00815306" w:rsidRPr="00C766B1">
        <w:t>perch collected</w:t>
      </w:r>
      <w:r w:rsidR="00815306" w:rsidRPr="00154B36">
        <w:t xml:space="preserve"> </w:t>
      </w:r>
      <w:r w:rsidR="00815306" w:rsidRPr="007206B3">
        <w:t xml:space="preserve">from Plushes Bend in the floodplain geomorphic </w:t>
      </w:r>
      <w:r w:rsidR="00815306">
        <w:t>zone</w:t>
      </w:r>
      <w:r w:rsidR="00815306" w:rsidRPr="007206B3">
        <w:t xml:space="preserve"> of the lower River Murray. Green</w:t>
      </w:r>
      <w:r w:rsidR="00815306" w:rsidRPr="00154B36">
        <w:t xml:space="preserve"> dashed line indicates the temporally stable water </w:t>
      </w:r>
      <w:r w:rsidR="00815306" w:rsidRPr="00154B36">
        <w:rPr>
          <w:vertAlign w:val="superscript"/>
        </w:rPr>
        <w:t>87</w:t>
      </w:r>
      <w:r w:rsidR="00815306" w:rsidRPr="00154B36">
        <w:t>Sr/</w:t>
      </w:r>
      <w:r w:rsidR="00815306" w:rsidRPr="00154B36">
        <w:rPr>
          <w:vertAlign w:val="superscript"/>
        </w:rPr>
        <w:t>86</w:t>
      </w:r>
      <w:r w:rsidR="00815306" w:rsidRPr="00154B36">
        <w:t xml:space="preserve">Sr of the lower Darling River (i.e. ~0.7075) and the blue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 xml:space="preserve">Sr in the lower River Murray (i.e. ~0.7080–0.7160). Red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Sr in the mid-Murray River (Lock 11–Torrumbarry, ~0.7160–0.7190).</w:t>
      </w:r>
    </w:p>
    <w:p w14:paraId="0365D25D" w14:textId="77777777" w:rsidR="000E2B63" w:rsidRDefault="000E2B63" w:rsidP="000E2B63">
      <w:pPr>
        <w:rPr>
          <w:lang w:val="en-US"/>
        </w:rPr>
      </w:pPr>
    </w:p>
    <w:p w14:paraId="7443EC5C" w14:textId="5185BA51" w:rsidR="000E2B63" w:rsidRPr="000B74DE" w:rsidRDefault="000E2B63" w:rsidP="000E2B63">
      <w:pPr>
        <w:rPr>
          <w:lang w:val="en-US"/>
        </w:rPr>
      </w:pPr>
      <w:r w:rsidRPr="000B74DE">
        <w:rPr>
          <w:lang w:val="en-US"/>
        </w:rPr>
        <w:t>Of the</w:t>
      </w:r>
      <w:r>
        <w:rPr>
          <w:lang w:val="en-US"/>
        </w:rPr>
        <w:t xml:space="preserve"> four age 4+ golden perch (spawned 2012/13) analysed, three </w:t>
      </w:r>
      <w:r>
        <w:t xml:space="preserve">exhibited </w:t>
      </w:r>
      <w:r w:rsidRPr="002133D3">
        <w:t xml:space="preserve">otolith core </w:t>
      </w:r>
      <w:r w:rsidRPr="002133D3">
        <w:rPr>
          <w:vertAlign w:val="superscript"/>
        </w:rPr>
        <w:t>87</w:t>
      </w:r>
      <w:r w:rsidRPr="002133D3">
        <w:t>Sr/</w:t>
      </w:r>
      <w:r w:rsidRPr="002133D3">
        <w:rPr>
          <w:vertAlign w:val="superscript"/>
        </w:rPr>
        <w:t>86</w:t>
      </w:r>
      <w:r w:rsidRPr="002133D3">
        <w:t>Sr (Table H6)</w:t>
      </w:r>
      <w:r>
        <w:t xml:space="preserve"> </w:t>
      </w:r>
      <w:r w:rsidRPr="00881132">
        <w:t xml:space="preserve">comparable to water </w:t>
      </w:r>
      <w:r w:rsidRPr="00881132">
        <w:rPr>
          <w:vertAlign w:val="superscript"/>
        </w:rPr>
        <w:t>87</w:t>
      </w:r>
      <w:r w:rsidRPr="00881132">
        <w:t>Sr/</w:t>
      </w:r>
      <w:r w:rsidRPr="00881132">
        <w:rPr>
          <w:vertAlign w:val="superscript"/>
        </w:rPr>
        <w:t>86</w:t>
      </w:r>
      <w:r w:rsidRPr="00881132">
        <w:t>Sr in the lower River</w:t>
      </w:r>
      <w:r>
        <w:t xml:space="preserve"> Murray</w:t>
      </w:r>
      <w:r w:rsidRPr="00881132">
        <w:t xml:space="preserve"> (~0.708</w:t>
      </w:r>
      <w:r w:rsidR="008D45F9">
        <w:t>0</w:t>
      </w:r>
      <w:r w:rsidRPr="00881132">
        <w:t>–0.7140) (Figure</w:t>
      </w:r>
      <w:r w:rsidR="002F7A36">
        <w:t>s</w:t>
      </w:r>
      <w:r w:rsidRPr="00881132">
        <w:t xml:space="preserve"> H11</w:t>
      </w:r>
      <w:r w:rsidR="002F7A36">
        <w:t xml:space="preserve"> and H12</w:t>
      </w:r>
      <w:r w:rsidRPr="00881132">
        <w:t>),</w:t>
      </w:r>
      <w:r>
        <w:t xml:space="preserve"> </w:t>
      </w:r>
      <w:r w:rsidRPr="00881132">
        <w:t xml:space="preserve">indicating these fish were </w:t>
      </w:r>
      <w:r>
        <w:t xml:space="preserve">spawned </w:t>
      </w:r>
      <w:r w:rsidRPr="00881132">
        <w:t xml:space="preserve">in the lower River Murray. Transects of otolith </w:t>
      </w:r>
      <w:r w:rsidRPr="00881132">
        <w:rPr>
          <w:vertAlign w:val="superscript"/>
        </w:rPr>
        <w:t>87</w:t>
      </w:r>
      <w:r w:rsidRPr="00881132">
        <w:t>Sr/</w:t>
      </w:r>
      <w:r w:rsidRPr="00881132">
        <w:rPr>
          <w:vertAlign w:val="superscript"/>
        </w:rPr>
        <w:t>86</w:t>
      </w:r>
      <w:r w:rsidRPr="00881132">
        <w:t xml:space="preserve">Sr, indicate all </w:t>
      </w:r>
      <w:r>
        <w:t>fish</w:t>
      </w:r>
      <w:r w:rsidRPr="00881132">
        <w:t xml:space="preserve"> spent their entire lives in the lower River</w:t>
      </w:r>
      <w:r>
        <w:t xml:space="preserve"> Murray (Figure H1</w:t>
      </w:r>
      <w:r w:rsidR="00047FAF">
        <w:t>4</w:t>
      </w:r>
      <w:r w:rsidRPr="00881132">
        <w:t>).</w:t>
      </w:r>
      <w:r>
        <w:t xml:space="preserve"> The other fish </w:t>
      </w:r>
      <w:r w:rsidRPr="002133D3">
        <w:t xml:space="preserve">exhibited otolith core </w:t>
      </w:r>
      <w:r w:rsidRPr="002133D3">
        <w:rPr>
          <w:vertAlign w:val="superscript"/>
        </w:rPr>
        <w:t>87</w:t>
      </w:r>
      <w:r w:rsidRPr="002133D3">
        <w:t>Sr/</w:t>
      </w:r>
      <w:r w:rsidRPr="002133D3">
        <w:rPr>
          <w:vertAlign w:val="superscript"/>
        </w:rPr>
        <w:t>86</w:t>
      </w:r>
      <w:r w:rsidRPr="002133D3">
        <w:t xml:space="preserve">Sr (Table H6) comparable to the distinct Darling River water </w:t>
      </w:r>
      <w:r w:rsidRPr="002133D3">
        <w:rPr>
          <w:vertAlign w:val="superscript"/>
        </w:rPr>
        <w:t>87</w:t>
      </w:r>
      <w:r w:rsidRPr="002133D3">
        <w:t>Sr/</w:t>
      </w:r>
      <w:r w:rsidRPr="002133D3">
        <w:rPr>
          <w:vertAlign w:val="superscript"/>
        </w:rPr>
        <w:t>86</w:t>
      </w:r>
      <w:r w:rsidRPr="002133D3">
        <w:t>Sr of ~0.7075,</w:t>
      </w:r>
      <w:r>
        <w:t xml:space="preserve"> indicating this</w:t>
      </w:r>
      <w:r w:rsidRPr="002133D3">
        <w:t xml:space="preserve"> fis</w:t>
      </w:r>
      <w:r>
        <w:t>h was</w:t>
      </w:r>
      <w:r w:rsidRPr="002133D3">
        <w:t xml:space="preserve"> spawned in the Darling River</w:t>
      </w:r>
      <w:r>
        <w:t xml:space="preserve">. </w:t>
      </w:r>
      <w:r w:rsidRPr="000B74DE">
        <w:t xml:space="preserve">Transects of otolith </w:t>
      </w:r>
      <w:r w:rsidRPr="00881132">
        <w:rPr>
          <w:vertAlign w:val="superscript"/>
        </w:rPr>
        <w:t>87</w:t>
      </w:r>
      <w:r w:rsidRPr="00881132">
        <w:t>Sr/</w:t>
      </w:r>
      <w:r w:rsidRPr="00881132">
        <w:rPr>
          <w:vertAlign w:val="superscript"/>
        </w:rPr>
        <w:t>86</w:t>
      </w:r>
      <w:r w:rsidRPr="00881132">
        <w:t>Sr</w:t>
      </w:r>
      <w:r w:rsidRPr="000B74DE">
        <w:t xml:space="preserve">, indicate that </w:t>
      </w:r>
      <w:r>
        <w:t>this</w:t>
      </w:r>
      <w:r w:rsidRPr="000B74DE">
        <w:t xml:space="preserve"> fish transitioned from the Darling River </w:t>
      </w:r>
      <w:r>
        <w:t>into the lower River Murray in its first year of life (i.e. age 0+)</w:t>
      </w:r>
      <w:r w:rsidRPr="000B74DE">
        <w:t xml:space="preserve"> (Figure H1</w:t>
      </w:r>
      <w:r w:rsidR="00047FAF">
        <w:t>4</w:t>
      </w:r>
      <w:r>
        <w:t>)</w:t>
      </w:r>
      <w:r w:rsidRPr="000B74DE">
        <w:t>.</w:t>
      </w:r>
    </w:p>
    <w:p w14:paraId="6CCF7690" w14:textId="4E5E1200" w:rsidR="000E2B63" w:rsidRPr="00D772DA" w:rsidRDefault="0074119E" w:rsidP="000E2B63">
      <w:pPr>
        <w:jc w:val="center"/>
        <w:rPr>
          <w:lang w:val="en-US"/>
        </w:rPr>
      </w:pPr>
      <w:r w:rsidRPr="0074119E">
        <w:rPr>
          <w:lang w:val="en-US"/>
        </w:rPr>
        <w:t xml:space="preserve"> </w:t>
      </w:r>
      <w:r w:rsidRPr="0074119E">
        <w:rPr>
          <w:noProof/>
          <w:lang w:eastAsia="en-AU"/>
        </w:rPr>
        <w:drawing>
          <wp:inline distT="0" distB="0" distL="0" distR="0" wp14:anchorId="5B337CCA" wp14:editId="56DE0FEF">
            <wp:extent cx="5727277" cy="2254767"/>
            <wp:effectExtent l="0" t="0" r="698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5">
                      <a:extLst>
                        <a:ext uri="{28A0092B-C50C-407E-A947-70E740481C1C}">
                          <a14:useLocalDpi xmlns:a14="http://schemas.microsoft.com/office/drawing/2010/main" val="0"/>
                        </a:ext>
                      </a:extLst>
                    </a:blip>
                    <a:srcRect t="4932"/>
                    <a:stretch/>
                  </pic:blipFill>
                  <pic:spPr bwMode="auto">
                    <a:xfrm>
                      <a:off x="0" y="0"/>
                      <a:ext cx="5727700" cy="2254933"/>
                    </a:xfrm>
                    <a:prstGeom prst="rect">
                      <a:avLst/>
                    </a:prstGeom>
                    <a:noFill/>
                    <a:ln>
                      <a:noFill/>
                    </a:ln>
                    <a:extLst>
                      <a:ext uri="{53640926-AAD7-44D8-BBD7-CCE9431645EC}">
                        <a14:shadowObscured xmlns:a14="http://schemas.microsoft.com/office/drawing/2010/main"/>
                      </a:ext>
                    </a:extLst>
                  </pic:spPr>
                </pic:pic>
              </a:graphicData>
            </a:graphic>
          </wp:inline>
        </w:drawing>
      </w:r>
    </w:p>
    <w:p w14:paraId="6E0456F0" w14:textId="6168880A" w:rsidR="000E2B63" w:rsidRDefault="000E2B63" w:rsidP="00343C03">
      <w:pPr>
        <w:pStyle w:val="Captions"/>
        <w:rPr>
          <w:highlight w:val="yellow"/>
        </w:rPr>
      </w:pPr>
      <w:r w:rsidRPr="00154B36">
        <w:t>Figure H1</w:t>
      </w:r>
      <w:r w:rsidR="00047FAF">
        <w:t>4</w:t>
      </w:r>
      <w:r w:rsidRPr="00154B36">
        <w:t xml:space="preserve">. </w:t>
      </w:r>
      <w:r w:rsidR="00815306" w:rsidRPr="00154B36">
        <w:t xml:space="preserve">An individual life history profile based on transect analysis of </w:t>
      </w:r>
      <w:r w:rsidR="00815306" w:rsidRPr="00154B36">
        <w:rPr>
          <w:vertAlign w:val="superscript"/>
        </w:rPr>
        <w:t>87</w:t>
      </w:r>
      <w:r w:rsidR="00815306" w:rsidRPr="00154B36">
        <w:t>Sr/</w:t>
      </w:r>
      <w:r w:rsidR="00815306" w:rsidRPr="00154B36">
        <w:rPr>
          <w:vertAlign w:val="superscript"/>
        </w:rPr>
        <w:t>86</w:t>
      </w:r>
      <w:r w:rsidR="00815306" w:rsidRPr="00154B36">
        <w:t>Sr from the cor</w:t>
      </w:r>
      <w:r w:rsidR="00815306">
        <w:t xml:space="preserve">e to edge of an otolith from </w:t>
      </w:r>
      <w:r w:rsidR="00815306" w:rsidRPr="00154B36">
        <w:t>age 4+ golden per</w:t>
      </w:r>
      <w:r w:rsidR="00815306" w:rsidRPr="00C766B1">
        <w:t xml:space="preserve">ch collected from (a) Qualco and (b) Plushes Bend in the gorge and floodplain geomorphic </w:t>
      </w:r>
      <w:r w:rsidR="00815306">
        <w:t>zone</w:t>
      </w:r>
      <w:r w:rsidR="00815306" w:rsidRPr="00C766B1">
        <w:t>s, respectively, of the lower River Murray. Green dashed line indicates</w:t>
      </w:r>
      <w:r w:rsidR="00815306" w:rsidRPr="00154B36">
        <w:t xml:space="preserve"> the temporally stable water </w:t>
      </w:r>
      <w:r w:rsidR="00815306" w:rsidRPr="00154B36">
        <w:rPr>
          <w:vertAlign w:val="superscript"/>
        </w:rPr>
        <w:t>87</w:t>
      </w:r>
      <w:r w:rsidR="00815306" w:rsidRPr="00154B36">
        <w:t>Sr/</w:t>
      </w:r>
      <w:r w:rsidR="00815306" w:rsidRPr="00154B36">
        <w:rPr>
          <w:vertAlign w:val="superscript"/>
        </w:rPr>
        <w:t>86</w:t>
      </w:r>
      <w:r w:rsidR="00815306" w:rsidRPr="00154B36">
        <w:t xml:space="preserve">Sr of the lower Darling River (i.e. ~0.7075) and the blue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 xml:space="preserve">Sr in the lower River Murray (i.e. ~0.7080–0.7160). Red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Sr in the mid-Murray River (Lock 11–Torrumbarry, ~0.7160–0.7190).</w:t>
      </w:r>
    </w:p>
    <w:p w14:paraId="3788334B" w14:textId="77777777" w:rsidR="000E2B63" w:rsidRPr="009B6D4F" w:rsidRDefault="000E2B63" w:rsidP="000E2B63">
      <w:pPr>
        <w:rPr>
          <w:highlight w:val="yellow"/>
          <w:lang w:val="en-US"/>
        </w:rPr>
      </w:pPr>
    </w:p>
    <w:p w14:paraId="7F2492B1" w14:textId="6A22F91C" w:rsidR="000E2B63" w:rsidRPr="00881132" w:rsidRDefault="000E2B63" w:rsidP="000E2B63">
      <w:r>
        <w:t xml:space="preserve">The majority (75%, </w:t>
      </w:r>
      <w:r w:rsidRPr="00881132">
        <w:rPr>
          <w:i/>
        </w:rPr>
        <w:t>n</w:t>
      </w:r>
      <w:r>
        <w:t xml:space="preserve"> = 15) o</w:t>
      </w:r>
      <w:r w:rsidRPr="002133D3">
        <w:t>f age 5+ golden perch (spawned 201</w:t>
      </w:r>
      <w:r>
        <w:t>1</w:t>
      </w:r>
      <w:r w:rsidRPr="002133D3">
        <w:t>/1</w:t>
      </w:r>
      <w:r>
        <w:t>2</w:t>
      </w:r>
      <w:r w:rsidRPr="002133D3">
        <w:t xml:space="preserve">) exhibited otolith core </w:t>
      </w:r>
      <w:r w:rsidRPr="002133D3">
        <w:rPr>
          <w:vertAlign w:val="superscript"/>
        </w:rPr>
        <w:t>87</w:t>
      </w:r>
      <w:r w:rsidRPr="002133D3">
        <w:t>Sr/</w:t>
      </w:r>
      <w:r w:rsidRPr="002133D3">
        <w:rPr>
          <w:vertAlign w:val="superscript"/>
        </w:rPr>
        <w:t>86</w:t>
      </w:r>
      <w:r w:rsidRPr="002133D3">
        <w:t xml:space="preserve">Sr (Table H6) comparable to the Darling River water </w:t>
      </w:r>
      <w:r w:rsidRPr="002133D3">
        <w:rPr>
          <w:vertAlign w:val="superscript"/>
        </w:rPr>
        <w:t>87</w:t>
      </w:r>
      <w:r w:rsidRPr="002133D3">
        <w:t>Sr/</w:t>
      </w:r>
      <w:r w:rsidRPr="002133D3">
        <w:rPr>
          <w:vertAlign w:val="superscript"/>
        </w:rPr>
        <w:t>86</w:t>
      </w:r>
      <w:r w:rsidRPr="002133D3">
        <w:t>Sr of ~0.7075, indicating these fish were spawned in the Darling River</w:t>
      </w:r>
      <w:r w:rsidR="002F7A36">
        <w:t xml:space="preserve"> (Figures H11 and H12)</w:t>
      </w:r>
      <w:r w:rsidRPr="002133D3">
        <w:t xml:space="preserve">. Transects of otolith </w:t>
      </w:r>
      <w:r w:rsidRPr="002133D3">
        <w:rPr>
          <w:vertAlign w:val="superscript"/>
        </w:rPr>
        <w:t>87</w:t>
      </w:r>
      <w:r w:rsidRPr="002133D3">
        <w:t>Sr/</w:t>
      </w:r>
      <w:r w:rsidRPr="002133D3">
        <w:rPr>
          <w:vertAlign w:val="superscript"/>
        </w:rPr>
        <w:t>86</w:t>
      </w:r>
      <w:r w:rsidRPr="002133D3">
        <w:t>Sr indicate these fish transitioned from the Darling River</w:t>
      </w:r>
      <w:r>
        <w:t xml:space="preserve"> into the lower River Murray</w:t>
      </w:r>
      <w:r w:rsidRPr="002133D3">
        <w:t xml:space="preserve"> in their</w:t>
      </w:r>
      <w:r>
        <w:t xml:space="preserve"> first (i.e. age 0+, </w:t>
      </w:r>
      <w:r w:rsidRPr="00520661">
        <w:rPr>
          <w:i/>
        </w:rPr>
        <w:t>n</w:t>
      </w:r>
      <w:r>
        <w:t xml:space="preserve"> = 2)</w:t>
      </w:r>
      <w:r w:rsidRPr="002133D3">
        <w:t xml:space="preserve"> </w:t>
      </w:r>
      <w:r>
        <w:t>or second</w:t>
      </w:r>
      <w:r w:rsidRPr="002133D3">
        <w:t xml:space="preserve"> year (i.e. age </w:t>
      </w:r>
      <w:r>
        <w:t>1+,</w:t>
      </w:r>
      <w:r w:rsidRPr="00520661">
        <w:rPr>
          <w:i/>
        </w:rPr>
        <w:t xml:space="preserve"> </w:t>
      </w:r>
      <w:r w:rsidRPr="009E6542">
        <w:rPr>
          <w:i/>
        </w:rPr>
        <w:t>n</w:t>
      </w:r>
      <w:r>
        <w:t xml:space="preserve"> = 13</w:t>
      </w:r>
      <w:r w:rsidRPr="002133D3">
        <w:t>) of life (Figure H1</w:t>
      </w:r>
      <w:r w:rsidR="00047FAF">
        <w:t>5</w:t>
      </w:r>
      <w:r w:rsidRPr="002133D3">
        <w:t>).</w:t>
      </w:r>
      <w:r>
        <w:t xml:space="preserve"> The remaining five fish</w:t>
      </w:r>
      <w:r w:rsidRPr="002133D3">
        <w:t xml:space="preserve"> </w:t>
      </w:r>
      <w:r w:rsidRPr="00881132">
        <w:t>had higher</w:t>
      </w:r>
      <w:r>
        <w:t xml:space="preserve">, but variable </w:t>
      </w:r>
      <w:r w:rsidRPr="00881132">
        <w:t xml:space="preserve">core </w:t>
      </w:r>
      <w:r w:rsidRPr="00881132">
        <w:rPr>
          <w:vertAlign w:val="superscript"/>
        </w:rPr>
        <w:t>87</w:t>
      </w:r>
      <w:r w:rsidRPr="00881132">
        <w:t>Sr/</w:t>
      </w:r>
      <w:r w:rsidRPr="00881132">
        <w:rPr>
          <w:vertAlign w:val="superscript"/>
        </w:rPr>
        <w:t>86</w:t>
      </w:r>
      <w:r w:rsidRPr="00881132">
        <w:t xml:space="preserve">Sr (Table H6), comparable to water </w:t>
      </w:r>
      <w:r w:rsidRPr="00881132">
        <w:rPr>
          <w:vertAlign w:val="superscript"/>
        </w:rPr>
        <w:t>87</w:t>
      </w:r>
      <w:r w:rsidRPr="00881132">
        <w:t>Sr/</w:t>
      </w:r>
      <w:r w:rsidRPr="00881132">
        <w:rPr>
          <w:vertAlign w:val="superscript"/>
        </w:rPr>
        <w:t>86</w:t>
      </w:r>
      <w:r w:rsidRPr="00881132">
        <w:t>Sr in the lower River</w:t>
      </w:r>
      <w:r>
        <w:t xml:space="preserve"> Murray</w:t>
      </w:r>
      <w:r w:rsidRPr="00881132">
        <w:t xml:space="preserve"> (~0.708</w:t>
      </w:r>
      <w:r w:rsidR="008D45F9">
        <w:t>0</w:t>
      </w:r>
      <w:r w:rsidRPr="00881132">
        <w:t xml:space="preserve">–0.7140) (Figure H11), indicating these fish were potentially spawned in various locations in the lower River Murray. Transects of otolith </w:t>
      </w:r>
      <w:r w:rsidRPr="00881132">
        <w:rPr>
          <w:vertAlign w:val="superscript"/>
        </w:rPr>
        <w:t>87</w:t>
      </w:r>
      <w:r w:rsidRPr="00881132">
        <w:t>Sr/</w:t>
      </w:r>
      <w:r w:rsidRPr="00881132">
        <w:rPr>
          <w:vertAlign w:val="superscript"/>
        </w:rPr>
        <w:t>86</w:t>
      </w:r>
      <w:r w:rsidRPr="00881132">
        <w:t xml:space="preserve">Sr, indicate all </w:t>
      </w:r>
      <w:r>
        <w:t>six</w:t>
      </w:r>
      <w:r w:rsidRPr="00881132">
        <w:t xml:space="preserve"> fish had spent their entire lives in the lower River</w:t>
      </w:r>
      <w:r>
        <w:t xml:space="preserve"> Murray</w:t>
      </w:r>
      <w:r w:rsidRPr="00881132">
        <w:t xml:space="preserve"> (Figure H1</w:t>
      </w:r>
      <w:r w:rsidR="00047FAF">
        <w:t>5</w:t>
      </w:r>
      <w:r w:rsidRPr="00881132">
        <w:t>).</w:t>
      </w:r>
    </w:p>
    <w:p w14:paraId="391C9753" w14:textId="621B7E35" w:rsidR="000E2B63" w:rsidRPr="009C66D9" w:rsidRDefault="007206B3" w:rsidP="000E2B63">
      <w:pPr>
        <w:jc w:val="center"/>
        <w:rPr>
          <w:highlight w:val="yellow"/>
        </w:rPr>
      </w:pPr>
      <w:r w:rsidRPr="007206B3">
        <w:rPr>
          <w:noProof/>
          <w:lang w:eastAsia="en-AU"/>
        </w:rPr>
        <w:drawing>
          <wp:inline distT="0" distB="0" distL="0" distR="0" wp14:anchorId="2F33FE5F" wp14:editId="78B241E6">
            <wp:extent cx="5727622" cy="2241018"/>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6">
                      <a:extLst>
                        <a:ext uri="{28A0092B-C50C-407E-A947-70E740481C1C}">
                          <a14:useLocalDpi xmlns:a14="http://schemas.microsoft.com/office/drawing/2010/main" val="0"/>
                        </a:ext>
                      </a:extLst>
                    </a:blip>
                    <a:srcRect t="42690"/>
                    <a:stretch/>
                  </pic:blipFill>
                  <pic:spPr bwMode="auto">
                    <a:xfrm>
                      <a:off x="0" y="0"/>
                      <a:ext cx="5727700" cy="2241048"/>
                    </a:xfrm>
                    <a:prstGeom prst="rect">
                      <a:avLst/>
                    </a:prstGeom>
                    <a:noFill/>
                    <a:ln>
                      <a:noFill/>
                    </a:ln>
                    <a:extLst>
                      <a:ext uri="{53640926-AAD7-44D8-BBD7-CCE9431645EC}">
                        <a14:shadowObscured xmlns:a14="http://schemas.microsoft.com/office/drawing/2010/main"/>
                      </a:ext>
                    </a:extLst>
                  </pic:spPr>
                </pic:pic>
              </a:graphicData>
            </a:graphic>
          </wp:inline>
        </w:drawing>
      </w:r>
    </w:p>
    <w:p w14:paraId="18E60AEB" w14:textId="6CE6925A" w:rsidR="000E2B63" w:rsidRPr="00154B36" w:rsidRDefault="000E2B63" w:rsidP="00343C03">
      <w:pPr>
        <w:pStyle w:val="Captions"/>
      </w:pPr>
      <w:r w:rsidRPr="00154B36">
        <w:t>Figure H1</w:t>
      </w:r>
      <w:r w:rsidR="00047FAF">
        <w:t>5</w:t>
      </w:r>
      <w:r w:rsidRPr="00154B36">
        <w:t xml:space="preserve">. </w:t>
      </w:r>
      <w:r w:rsidR="00815306" w:rsidRPr="00154B36">
        <w:t xml:space="preserve">An individual life history profile based on transect analysis of </w:t>
      </w:r>
      <w:r w:rsidR="00815306" w:rsidRPr="00154B36">
        <w:rPr>
          <w:vertAlign w:val="superscript"/>
        </w:rPr>
        <w:t>87</w:t>
      </w:r>
      <w:r w:rsidR="00815306" w:rsidRPr="00154B36">
        <w:t>Sr/</w:t>
      </w:r>
      <w:r w:rsidR="00815306" w:rsidRPr="00154B36">
        <w:rPr>
          <w:vertAlign w:val="superscript"/>
        </w:rPr>
        <w:t>86</w:t>
      </w:r>
      <w:r w:rsidR="00815306" w:rsidRPr="00154B36">
        <w:t>Sr from the core to edge of an otolith from an a</w:t>
      </w:r>
      <w:r w:rsidR="00815306" w:rsidRPr="00C766B1">
        <w:t>ge 5+ golden perch collected from (a) Plushes Bend and (b) Blanchetown in the floodplain and gorge geomorphic zones, respectively, of the lower River Murray. Green</w:t>
      </w:r>
      <w:r w:rsidR="00815306" w:rsidRPr="00154B36">
        <w:t xml:space="preserve"> dashed line indicates the temporally stable water </w:t>
      </w:r>
      <w:r w:rsidR="00815306" w:rsidRPr="00154B36">
        <w:rPr>
          <w:vertAlign w:val="superscript"/>
        </w:rPr>
        <w:t>87</w:t>
      </w:r>
      <w:r w:rsidR="00815306" w:rsidRPr="00154B36">
        <w:t>Sr/</w:t>
      </w:r>
      <w:r w:rsidR="00815306" w:rsidRPr="00154B36">
        <w:rPr>
          <w:vertAlign w:val="superscript"/>
        </w:rPr>
        <w:t>86</w:t>
      </w:r>
      <w:r w:rsidR="00815306" w:rsidRPr="00154B36">
        <w:t xml:space="preserve">Sr of the lower Darling River (i.e. ~0.7075) and the blue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 xml:space="preserve">Sr in the lower River Murray (i.e. ~0.7080–0.7160). Red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Sr in the mid-Murray River (Lock 11–Torrumbarry, ~0.7160–0.7190).</w:t>
      </w:r>
    </w:p>
    <w:p w14:paraId="4C3DA2F3" w14:textId="64B5A925" w:rsidR="000E2B63" w:rsidRDefault="000E2B63" w:rsidP="000E2B63">
      <w:pPr>
        <w:rPr>
          <w:highlight w:val="yellow"/>
        </w:rPr>
      </w:pPr>
    </w:p>
    <w:p w14:paraId="73A12C5A" w14:textId="06167922" w:rsidR="000E2B63" w:rsidRDefault="000E2B63" w:rsidP="000E2B63">
      <w:r w:rsidRPr="00750985">
        <w:t>Of the age 6</w:t>
      </w:r>
      <w:r>
        <w:t>+ golden perch (spawned 2010/11</w:t>
      </w:r>
      <w:r w:rsidRPr="00750985">
        <w:t>), 75% (</w:t>
      </w:r>
      <w:r w:rsidRPr="00750985">
        <w:rPr>
          <w:i/>
        </w:rPr>
        <w:t>n</w:t>
      </w:r>
      <w:r w:rsidRPr="00750985">
        <w:t xml:space="preserve"> = 15) exhibited </w:t>
      </w:r>
      <w:r>
        <w:t xml:space="preserve">variable </w:t>
      </w:r>
      <w:r w:rsidRPr="00750985">
        <w:t xml:space="preserve">otolith core </w:t>
      </w:r>
      <w:r w:rsidRPr="00750985">
        <w:rPr>
          <w:vertAlign w:val="superscript"/>
        </w:rPr>
        <w:t>87</w:t>
      </w:r>
      <w:r w:rsidRPr="00750985">
        <w:t>Sr/</w:t>
      </w:r>
      <w:r w:rsidRPr="00750985">
        <w:rPr>
          <w:vertAlign w:val="superscript"/>
        </w:rPr>
        <w:t>86</w:t>
      </w:r>
      <w:r w:rsidRPr="00750985">
        <w:t xml:space="preserve">Sr (Table H6) comparable to water </w:t>
      </w:r>
      <w:r w:rsidRPr="00750985">
        <w:rPr>
          <w:vertAlign w:val="superscript"/>
        </w:rPr>
        <w:t>87</w:t>
      </w:r>
      <w:r w:rsidRPr="00750985">
        <w:t>Sr/</w:t>
      </w:r>
      <w:r w:rsidRPr="00750985">
        <w:rPr>
          <w:vertAlign w:val="superscript"/>
        </w:rPr>
        <w:t>86</w:t>
      </w:r>
      <w:r w:rsidRPr="00750985">
        <w:t>Sr in the lower River Murray (~0.708</w:t>
      </w:r>
      <w:r w:rsidR="008D45F9">
        <w:t>0</w:t>
      </w:r>
      <w:r w:rsidRPr="00750985">
        <w:t>–0.7140) (Figure</w:t>
      </w:r>
      <w:r w:rsidR="002F7A36">
        <w:t>s</w:t>
      </w:r>
      <w:r w:rsidRPr="00750985">
        <w:t xml:space="preserve"> H11</w:t>
      </w:r>
      <w:r w:rsidR="002F7A36">
        <w:t xml:space="preserve"> and H12</w:t>
      </w:r>
      <w:r w:rsidRPr="00750985">
        <w:t xml:space="preserve">), indicating these fish were </w:t>
      </w:r>
      <w:r>
        <w:t xml:space="preserve">potentially </w:t>
      </w:r>
      <w:r w:rsidRPr="00750985">
        <w:t xml:space="preserve">spawned in </w:t>
      </w:r>
      <w:r>
        <w:t xml:space="preserve">various locations in </w:t>
      </w:r>
      <w:r w:rsidRPr="00750985">
        <w:t xml:space="preserve">the lower River Murray. Transects of otolith </w:t>
      </w:r>
      <w:r w:rsidRPr="00750985">
        <w:rPr>
          <w:vertAlign w:val="superscript"/>
        </w:rPr>
        <w:t>87</w:t>
      </w:r>
      <w:r w:rsidRPr="00750985">
        <w:t>Sr/</w:t>
      </w:r>
      <w:r w:rsidRPr="00750985">
        <w:rPr>
          <w:vertAlign w:val="superscript"/>
        </w:rPr>
        <w:t>86</w:t>
      </w:r>
      <w:r>
        <w:t>Sr</w:t>
      </w:r>
      <w:r w:rsidRPr="00750985">
        <w:t xml:space="preserve"> indicate</w:t>
      </w:r>
      <w:r>
        <w:t>d</w:t>
      </w:r>
      <w:r w:rsidRPr="00750985">
        <w:t xml:space="preserve"> all </w:t>
      </w:r>
      <w:r>
        <w:t>fifteen</w:t>
      </w:r>
      <w:r w:rsidRPr="00750985">
        <w:t xml:space="preserve"> fish spent their entire lives in the lower River Murray (Figure H1</w:t>
      </w:r>
      <w:r w:rsidR="00047FAF">
        <w:t>6</w:t>
      </w:r>
      <w:r w:rsidRPr="00750985">
        <w:t>).</w:t>
      </w:r>
      <w:r>
        <w:t xml:space="preserve"> The remaining five age </w:t>
      </w:r>
      <w:r w:rsidRPr="00750985">
        <w:t>6+ fish exhibit</w:t>
      </w:r>
      <w:r>
        <w:t>ed</w:t>
      </w:r>
      <w:r w:rsidRPr="00750985">
        <w:t xml:space="preserve"> otolith core </w:t>
      </w:r>
      <w:r w:rsidRPr="00750985">
        <w:rPr>
          <w:vertAlign w:val="superscript"/>
        </w:rPr>
        <w:t>87</w:t>
      </w:r>
      <w:r w:rsidRPr="00750985">
        <w:t>Sr/</w:t>
      </w:r>
      <w:r w:rsidRPr="00750985">
        <w:rPr>
          <w:vertAlign w:val="superscript"/>
        </w:rPr>
        <w:t>86</w:t>
      </w:r>
      <w:r w:rsidRPr="00750985">
        <w:t xml:space="preserve">Sr </w:t>
      </w:r>
      <w:r w:rsidRPr="002133D3">
        <w:t xml:space="preserve">comparable to the distinct Darling River water </w:t>
      </w:r>
      <w:r w:rsidRPr="002133D3">
        <w:rPr>
          <w:vertAlign w:val="superscript"/>
        </w:rPr>
        <w:t>87</w:t>
      </w:r>
      <w:r w:rsidRPr="002133D3">
        <w:t>Sr/</w:t>
      </w:r>
      <w:r w:rsidRPr="002133D3">
        <w:rPr>
          <w:vertAlign w:val="superscript"/>
        </w:rPr>
        <w:t>86</w:t>
      </w:r>
      <w:r w:rsidRPr="002133D3">
        <w:t>Sr of ~0.7075, indicating these fish were spawned in the Darling River</w:t>
      </w:r>
      <w:r w:rsidRPr="00C86B4F">
        <w:t xml:space="preserve">. Transects of otolith </w:t>
      </w:r>
      <w:r w:rsidRPr="00C86B4F">
        <w:rPr>
          <w:vertAlign w:val="superscript"/>
        </w:rPr>
        <w:t>87</w:t>
      </w:r>
      <w:r w:rsidRPr="00C86B4F">
        <w:t>Sr/</w:t>
      </w:r>
      <w:r w:rsidRPr="00C86B4F">
        <w:rPr>
          <w:vertAlign w:val="superscript"/>
        </w:rPr>
        <w:t>86</w:t>
      </w:r>
      <w:r w:rsidRPr="00C86B4F">
        <w:t xml:space="preserve">Sr indicate that age 6+ fish spawned in the Darling River transitioned into the lower River Murray as age 0+ </w:t>
      </w:r>
      <w:r>
        <w:t xml:space="preserve">(Figure </w:t>
      </w:r>
      <w:r w:rsidRPr="007206B3">
        <w:t>H1</w:t>
      </w:r>
      <w:r w:rsidR="00047FAF" w:rsidRPr="007206B3">
        <w:t>6</w:t>
      </w:r>
      <w:r w:rsidR="005266B8" w:rsidRPr="007206B3">
        <w:t>b</w:t>
      </w:r>
      <w:r w:rsidRPr="007206B3">
        <w:t>)</w:t>
      </w:r>
      <w:r>
        <w:t xml:space="preserve"> and</w:t>
      </w:r>
      <w:r w:rsidRPr="00C86B4F">
        <w:t xml:space="preserve"> 1+ </w:t>
      </w:r>
      <w:r w:rsidRPr="007B0296">
        <w:t>and remained in this region until capture in 2017.</w:t>
      </w:r>
      <w:r>
        <w:t xml:space="preserve"> </w:t>
      </w:r>
    </w:p>
    <w:p w14:paraId="092F5E01" w14:textId="5FD75ACF" w:rsidR="000E2B63" w:rsidRDefault="005266B8" w:rsidP="000E2B63">
      <w:r w:rsidRPr="005266B8">
        <w:rPr>
          <w:noProof/>
          <w:lang w:eastAsia="en-AU"/>
        </w:rPr>
        <w:drawing>
          <wp:inline distT="0" distB="0" distL="0" distR="0" wp14:anchorId="62A5BA5C" wp14:editId="31CCE6EA">
            <wp:extent cx="5727348" cy="2217612"/>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7">
                      <a:extLst>
                        <a:ext uri="{28A0092B-C50C-407E-A947-70E740481C1C}">
                          <a14:useLocalDpi xmlns:a14="http://schemas.microsoft.com/office/drawing/2010/main" val="0"/>
                        </a:ext>
                      </a:extLst>
                    </a:blip>
                    <a:srcRect t="4137"/>
                    <a:stretch/>
                  </pic:blipFill>
                  <pic:spPr bwMode="auto">
                    <a:xfrm>
                      <a:off x="0" y="0"/>
                      <a:ext cx="5727700" cy="2217748"/>
                    </a:xfrm>
                    <a:prstGeom prst="rect">
                      <a:avLst/>
                    </a:prstGeom>
                    <a:noFill/>
                    <a:ln>
                      <a:noFill/>
                    </a:ln>
                    <a:extLst>
                      <a:ext uri="{53640926-AAD7-44D8-BBD7-CCE9431645EC}">
                        <a14:shadowObscured xmlns:a14="http://schemas.microsoft.com/office/drawing/2010/main"/>
                      </a:ext>
                    </a:extLst>
                  </pic:spPr>
                </pic:pic>
              </a:graphicData>
            </a:graphic>
          </wp:inline>
        </w:drawing>
      </w:r>
    </w:p>
    <w:p w14:paraId="7935EFA7" w14:textId="6282B56A" w:rsidR="000E2B63" w:rsidRDefault="000E2B63" w:rsidP="00343C03">
      <w:pPr>
        <w:pStyle w:val="Captions"/>
      </w:pPr>
      <w:r w:rsidRPr="00154B36">
        <w:t>Figure H1</w:t>
      </w:r>
      <w:r w:rsidR="00047FAF">
        <w:t>6</w:t>
      </w:r>
      <w:r w:rsidRPr="00154B36">
        <w:t xml:space="preserve">. </w:t>
      </w:r>
      <w:r w:rsidR="00815306" w:rsidRPr="00154B36">
        <w:t xml:space="preserve">Individual life history profiles based on transect analysis of </w:t>
      </w:r>
      <w:r w:rsidR="00815306" w:rsidRPr="00154B36">
        <w:rPr>
          <w:vertAlign w:val="superscript"/>
        </w:rPr>
        <w:t>87</w:t>
      </w:r>
      <w:r w:rsidR="00815306" w:rsidRPr="00154B36">
        <w:t>Sr/</w:t>
      </w:r>
      <w:r w:rsidR="00815306" w:rsidRPr="00154B36">
        <w:rPr>
          <w:vertAlign w:val="superscript"/>
        </w:rPr>
        <w:t>86</w:t>
      </w:r>
      <w:r w:rsidR="00815306" w:rsidRPr="00154B36">
        <w:t xml:space="preserve">Sr from the core to edge of otoliths from two age 6+ golden perch </w:t>
      </w:r>
      <w:r w:rsidR="00815306" w:rsidRPr="00D36174">
        <w:t xml:space="preserve">collected from (a) Cadell and (b) upstream of Lowbank in the gorge geomorphic zone of the lower River Murray. Green dashed line indicates the temporally stable water </w:t>
      </w:r>
      <w:r w:rsidR="00815306" w:rsidRPr="00D36174">
        <w:rPr>
          <w:vertAlign w:val="superscript"/>
        </w:rPr>
        <w:t>87</w:t>
      </w:r>
      <w:r w:rsidR="00815306" w:rsidRPr="00D36174">
        <w:t>Sr/</w:t>
      </w:r>
      <w:r w:rsidR="00815306" w:rsidRPr="00D36174">
        <w:rPr>
          <w:vertAlign w:val="superscript"/>
        </w:rPr>
        <w:t>86</w:t>
      </w:r>
      <w:r w:rsidR="00815306" w:rsidRPr="00D36174">
        <w:t>Sr of the lower Darling River (i.e. ~0.7075</w:t>
      </w:r>
      <w:r w:rsidR="00815306" w:rsidRPr="00154B36">
        <w:t xml:space="preserve">) and the blue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 xml:space="preserve">Sr in the lower River Murray (i.e. ~0.7080–0.7160). Red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Sr in the mid-Murray River (Lock 11–Torrumbarry, ~0.7160–0.7190).</w:t>
      </w:r>
    </w:p>
    <w:p w14:paraId="3868AA8C" w14:textId="77777777" w:rsidR="007206B3" w:rsidRPr="007206B3" w:rsidRDefault="007206B3" w:rsidP="007206B3">
      <w:pPr>
        <w:rPr>
          <w:lang w:val="en-US"/>
        </w:rPr>
      </w:pPr>
    </w:p>
    <w:p w14:paraId="681BCF72" w14:textId="1C224BB5" w:rsidR="000E2B63" w:rsidRDefault="000E2B63" w:rsidP="000E2B63">
      <w:r>
        <w:t>Eleven (55%)o</w:t>
      </w:r>
      <w:r w:rsidRPr="00E9397B">
        <w:t xml:space="preserve">f the age 7+ golden perch (spawned 2009/10), exhibited otolith core </w:t>
      </w:r>
      <w:r w:rsidRPr="00E9397B">
        <w:rPr>
          <w:vertAlign w:val="superscript"/>
        </w:rPr>
        <w:t>87</w:t>
      </w:r>
      <w:r w:rsidRPr="00E9397B">
        <w:t>Sr/</w:t>
      </w:r>
      <w:r w:rsidRPr="00E9397B">
        <w:rPr>
          <w:vertAlign w:val="superscript"/>
        </w:rPr>
        <w:t>86</w:t>
      </w:r>
      <w:r w:rsidRPr="00E9397B">
        <w:t xml:space="preserve">Sr (Table H6) comparable to the Darling River water </w:t>
      </w:r>
      <w:r w:rsidRPr="00E9397B">
        <w:rPr>
          <w:vertAlign w:val="superscript"/>
        </w:rPr>
        <w:t>87</w:t>
      </w:r>
      <w:r w:rsidRPr="00E9397B">
        <w:t>Sr/</w:t>
      </w:r>
      <w:r w:rsidRPr="00E9397B">
        <w:rPr>
          <w:vertAlign w:val="superscript"/>
        </w:rPr>
        <w:t>86</w:t>
      </w:r>
      <w:r w:rsidR="00647428">
        <w:t>Sr of ~0.7075 (Figure </w:t>
      </w:r>
      <w:r w:rsidRPr="00E9397B">
        <w:t xml:space="preserve">H11), indicating these fish were spawned in the Darling River. </w:t>
      </w:r>
      <w:r w:rsidR="008D45F9">
        <w:t>The remaining eight</w:t>
      </w:r>
      <w:r w:rsidR="008D45F9" w:rsidRPr="00E9397B">
        <w:t xml:space="preserve"> </w:t>
      </w:r>
      <w:r w:rsidR="00647428">
        <w:t>age </w:t>
      </w:r>
      <w:r w:rsidRPr="00E9397B">
        <w:t>6+ fish exhibit</w:t>
      </w:r>
      <w:r>
        <w:t>ed</w:t>
      </w:r>
      <w:r w:rsidRPr="00E9397B">
        <w:t xml:space="preserve"> otolith core </w:t>
      </w:r>
      <w:r w:rsidRPr="00E9397B">
        <w:rPr>
          <w:vertAlign w:val="superscript"/>
        </w:rPr>
        <w:t>87</w:t>
      </w:r>
      <w:r w:rsidRPr="00E9397B">
        <w:t>Sr/</w:t>
      </w:r>
      <w:r w:rsidRPr="00E9397B">
        <w:rPr>
          <w:vertAlign w:val="superscript"/>
        </w:rPr>
        <w:t>86</w:t>
      </w:r>
      <w:r w:rsidRPr="00E9397B">
        <w:t xml:space="preserve">Sr </w:t>
      </w:r>
      <w:r>
        <w:t xml:space="preserve">comparable to the lower River Murray </w:t>
      </w:r>
      <w:r w:rsidRPr="00881132">
        <w:t>(~0.708</w:t>
      </w:r>
      <w:r w:rsidR="008D45F9">
        <w:t>0</w:t>
      </w:r>
      <w:r w:rsidRPr="00881132">
        <w:t>–0.7140) (Figure H11</w:t>
      </w:r>
      <w:r w:rsidR="0027553E">
        <w:t xml:space="preserve"> and H12</w:t>
      </w:r>
      <w:r w:rsidRPr="00881132">
        <w:t>)</w:t>
      </w:r>
      <w:r w:rsidRPr="007B0296">
        <w:t xml:space="preserve">. Transects of otolith </w:t>
      </w:r>
      <w:r w:rsidRPr="007B0296">
        <w:rPr>
          <w:vertAlign w:val="superscript"/>
        </w:rPr>
        <w:t>87</w:t>
      </w:r>
      <w:r w:rsidRPr="007B0296">
        <w:t>Sr/</w:t>
      </w:r>
      <w:r w:rsidRPr="007B0296">
        <w:rPr>
          <w:vertAlign w:val="superscript"/>
        </w:rPr>
        <w:t>86</w:t>
      </w:r>
      <w:r w:rsidR="00647428">
        <w:t>Sr, indicate that age </w:t>
      </w:r>
      <w:r w:rsidRPr="007B0296">
        <w:t xml:space="preserve">7+ spawned in the Darling River transitioned into the lower River </w:t>
      </w:r>
      <w:r w:rsidR="00647428">
        <w:t>Murray as age </w:t>
      </w:r>
      <w:r w:rsidR="00815306" w:rsidRPr="007B0296">
        <w:t>0+</w:t>
      </w:r>
      <w:r w:rsidR="00815306" w:rsidRPr="00544602">
        <w:t xml:space="preserve"> and 1+ (Figure H17a), and</w:t>
      </w:r>
      <w:r w:rsidR="00815306" w:rsidRPr="007B0296">
        <w:t xml:space="preserve"> remained in this region until capture in 2017.</w:t>
      </w:r>
    </w:p>
    <w:p w14:paraId="63C39A8D" w14:textId="77777777" w:rsidR="007206B3" w:rsidRDefault="007206B3" w:rsidP="000E2B63"/>
    <w:p w14:paraId="620D0DE1" w14:textId="77777777" w:rsidR="007206B3" w:rsidRDefault="007206B3" w:rsidP="000E2B63"/>
    <w:p w14:paraId="29DA57D7" w14:textId="77777777" w:rsidR="007206B3" w:rsidRDefault="007206B3" w:rsidP="000E2B63"/>
    <w:p w14:paraId="226395BA" w14:textId="6173C461" w:rsidR="007206B3" w:rsidRPr="00E9397B" w:rsidRDefault="005266B8" w:rsidP="007206B3">
      <w:pPr>
        <w:jc w:val="center"/>
      </w:pPr>
      <w:r w:rsidRPr="005266B8">
        <w:rPr>
          <w:noProof/>
          <w:lang w:eastAsia="en-AU"/>
        </w:rPr>
        <w:drawing>
          <wp:inline distT="0" distB="0" distL="0" distR="0" wp14:anchorId="3F6BA9EA" wp14:editId="1CAF6224">
            <wp:extent cx="5727700" cy="236987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27700" cy="2369875"/>
                    </a:xfrm>
                    <a:prstGeom prst="rect">
                      <a:avLst/>
                    </a:prstGeom>
                    <a:noFill/>
                    <a:ln>
                      <a:noFill/>
                    </a:ln>
                  </pic:spPr>
                </pic:pic>
              </a:graphicData>
            </a:graphic>
          </wp:inline>
        </w:drawing>
      </w:r>
      <w:r w:rsidR="000E2B63" w:rsidRPr="009754DE">
        <w:t xml:space="preserve"> </w:t>
      </w:r>
    </w:p>
    <w:p w14:paraId="2290CA4E" w14:textId="01544F83" w:rsidR="000E2B63" w:rsidRPr="009C66D9" w:rsidRDefault="000E2B63" w:rsidP="00343C03">
      <w:pPr>
        <w:pStyle w:val="Captions"/>
        <w:rPr>
          <w:highlight w:val="yellow"/>
        </w:rPr>
      </w:pPr>
      <w:r w:rsidRPr="00154B36">
        <w:t>Figure H1</w:t>
      </w:r>
      <w:r w:rsidR="00047FAF">
        <w:t>7</w:t>
      </w:r>
      <w:r w:rsidRPr="00154B36">
        <w:t xml:space="preserve">. </w:t>
      </w:r>
      <w:r w:rsidR="00815306" w:rsidRPr="00154B36">
        <w:t xml:space="preserve">Individual life history profiles based on transect analysis of </w:t>
      </w:r>
      <w:r w:rsidR="00815306" w:rsidRPr="00154B36">
        <w:rPr>
          <w:vertAlign w:val="superscript"/>
        </w:rPr>
        <w:t>87</w:t>
      </w:r>
      <w:r w:rsidR="00815306" w:rsidRPr="00154B36">
        <w:t>Sr/</w:t>
      </w:r>
      <w:r w:rsidR="00815306" w:rsidRPr="00154B36">
        <w:rPr>
          <w:vertAlign w:val="superscript"/>
        </w:rPr>
        <w:t>86</w:t>
      </w:r>
      <w:r w:rsidR="00815306" w:rsidRPr="00154B36">
        <w:t xml:space="preserve">Sr from the core to edge of otoliths from two </w:t>
      </w:r>
      <w:r w:rsidR="00815306" w:rsidRPr="00D36174">
        <w:t xml:space="preserve">age 7+ golden perch collected from (a) Waikerie and (b) Rilli Island in the gorge and floodplain geomorphic zones, respectively, of the lower River Murray. Green dashed line indicates the temporally stable water </w:t>
      </w:r>
      <w:r w:rsidR="00815306" w:rsidRPr="00D36174">
        <w:rPr>
          <w:vertAlign w:val="superscript"/>
        </w:rPr>
        <w:t>87</w:t>
      </w:r>
      <w:r w:rsidR="00815306" w:rsidRPr="00D36174">
        <w:t>Sr/</w:t>
      </w:r>
      <w:r w:rsidR="00815306" w:rsidRPr="00D36174">
        <w:rPr>
          <w:vertAlign w:val="superscript"/>
        </w:rPr>
        <w:t>86</w:t>
      </w:r>
      <w:r w:rsidR="00815306" w:rsidRPr="00D36174">
        <w:t>Sr of the lower Darling River (i.e. ~0.7075) and the blue</w:t>
      </w:r>
      <w:r w:rsidR="00815306" w:rsidRPr="00154B36">
        <w:t xml:space="preserve">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 xml:space="preserve">Sr in the lower River Murray (i.e. ~0.7080–0.7160). Red dashed lines represent the range of water </w:t>
      </w:r>
      <w:r w:rsidR="00815306" w:rsidRPr="00154B36">
        <w:rPr>
          <w:vertAlign w:val="superscript"/>
        </w:rPr>
        <w:t>87</w:t>
      </w:r>
      <w:r w:rsidR="00815306" w:rsidRPr="00154B36">
        <w:t>Sr/</w:t>
      </w:r>
      <w:r w:rsidR="00815306" w:rsidRPr="00154B36">
        <w:rPr>
          <w:vertAlign w:val="superscript"/>
        </w:rPr>
        <w:t>86</w:t>
      </w:r>
      <w:r w:rsidR="00815306" w:rsidRPr="00154B36">
        <w:t>Sr in the mid-Murray River (Lock 11–Torrumbarry, ~0.7160–0.7190).</w:t>
      </w:r>
    </w:p>
    <w:p w14:paraId="27ADDFAA" w14:textId="77777777" w:rsidR="000E2B63" w:rsidRDefault="000E2B63" w:rsidP="000E2B63">
      <w:pPr>
        <w:rPr>
          <w:rFonts w:eastAsia="MS Mincho" w:cs="Arial"/>
          <w:b/>
          <w:bCs/>
          <w:color w:val="auto"/>
          <w:kern w:val="0"/>
          <w:sz w:val="20"/>
          <w:highlight w:val="yellow"/>
          <w:lang w:val="en-US"/>
        </w:rPr>
      </w:pPr>
    </w:p>
    <w:p w14:paraId="0B642178" w14:textId="77777777" w:rsidR="000E2B63" w:rsidRPr="0087352D" w:rsidRDefault="000E2B63" w:rsidP="000E2B63">
      <w:pPr>
        <w:rPr>
          <w:u w:val="single"/>
        </w:rPr>
      </w:pPr>
      <w:r w:rsidRPr="0087352D">
        <w:rPr>
          <w:u w:val="single"/>
        </w:rPr>
        <w:t>Silver perch</w:t>
      </w:r>
    </w:p>
    <w:p w14:paraId="1B64AE9F" w14:textId="41393B70" w:rsidR="000E2B63" w:rsidRDefault="000E2B63" w:rsidP="000E2B63">
      <w:r w:rsidRPr="0087352D">
        <w:t xml:space="preserve">In 2016/17, we analysed </w:t>
      </w:r>
      <w:r w:rsidRPr="0087352D">
        <w:rPr>
          <w:vertAlign w:val="superscript"/>
        </w:rPr>
        <w:t>87</w:t>
      </w:r>
      <w:r w:rsidRPr="0087352D">
        <w:t>Sr/</w:t>
      </w:r>
      <w:r w:rsidRPr="0087352D">
        <w:rPr>
          <w:vertAlign w:val="superscript"/>
        </w:rPr>
        <w:t>86</w:t>
      </w:r>
      <w:r w:rsidRPr="0087352D">
        <w:t xml:space="preserve">Sr </w:t>
      </w:r>
      <w:r>
        <w:t>from the otolith core to edge of</w:t>
      </w:r>
      <w:r w:rsidR="00647428">
        <w:t xml:space="preserve"> silver perch from age </w:t>
      </w:r>
      <w:r w:rsidRPr="0087352D">
        <w:t>3+ (</w:t>
      </w:r>
      <w:r w:rsidRPr="0087352D">
        <w:rPr>
          <w:i/>
        </w:rPr>
        <w:t>n</w:t>
      </w:r>
      <w:r w:rsidRPr="0087352D">
        <w:t xml:space="preserve"> = 2), 5+ (</w:t>
      </w:r>
      <w:r w:rsidRPr="0087352D">
        <w:rPr>
          <w:i/>
        </w:rPr>
        <w:t>n</w:t>
      </w:r>
      <w:r w:rsidRPr="0087352D">
        <w:t xml:space="preserve"> = 1), 6+ (</w:t>
      </w:r>
      <w:r w:rsidRPr="0087352D">
        <w:rPr>
          <w:i/>
        </w:rPr>
        <w:t>n</w:t>
      </w:r>
      <w:r w:rsidRPr="0087352D">
        <w:t xml:space="preserve"> = 2) and 7+ (</w:t>
      </w:r>
      <w:r w:rsidRPr="0087352D">
        <w:rPr>
          <w:i/>
        </w:rPr>
        <w:t>n</w:t>
      </w:r>
      <w:r w:rsidRPr="0087352D">
        <w:t xml:space="preserve"> = 1) cohorts (Table H</w:t>
      </w:r>
      <w:r w:rsidR="007206B3">
        <w:t>7</w:t>
      </w:r>
      <w:r w:rsidRPr="0087352D">
        <w:t>; Figures H1</w:t>
      </w:r>
      <w:r w:rsidR="00047FAF">
        <w:t>8</w:t>
      </w:r>
      <w:r w:rsidRPr="0087352D">
        <w:t xml:space="preserve">). All age 3+, 5+ and 6+ silver perch, spawned in 2013/14, 2011/12 and 2010/11, respectively, exhibited otolith core and transect </w:t>
      </w:r>
      <w:r w:rsidRPr="0087352D">
        <w:rPr>
          <w:vertAlign w:val="superscript"/>
        </w:rPr>
        <w:t>87</w:t>
      </w:r>
      <w:r w:rsidRPr="0087352D">
        <w:t>Sr/</w:t>
      </w:r>
      <w:r w:rsidRPr="0087352D">
        <w:rPr>
          <w:vertAlign w:val="superscript"/>
        </w:rPr>
        <w:t>86</w:t>
      </w:r>
      <w:r w:rsidRPr="0087352D">
        <w:t>Sr indicative of a lower River Murray spawning origin and occupation of this region throughout their lives (Table H7; Figure H1</w:t>
      </w:r>
      <w:r w:rsidR="00047FAF">
        <w:t>8</w:t>
      </w:r>
      <w:r w:rsidR="007206B3">
        <w:t>a–e; Figure H19</w:t>
      </w:r>
      <w:r w:rsidRPr="0087352D">
        <w:t>).</w:t>
      </w:r>
      <w:r>
        <w:t xml:space="preserve"> </w:t>
      </w:r>
      <w:r w:rsidRPr="0087352D">
        <w:t xml:space="preserve">In contrast, the age 7+ silver perch (spawned 2009/10) exhibited otolith core </w:t>
      </w:r>
      <w:r w:rsidRPr="0087352D">
        <w:rPr>
          <w:vertAlign w:val="superscript"/>
        </w:rPr>
        <w:t>87</w:t>
      </w:r>
      <w:r w:rsidRPr="0087352D">
        <w:t>Sr/</w:t>
      </w:r>
      <w:r w:rsidRPr="0087352D">
        <w:rPr>
          <w:vertAlign w:val="superscript"/>
        </w:rPr>
        <w:t>86</w:t>
      </w:r>
      <w:r w:rsidRPr="0087352D">
        <w:t xml:space="preserve">Sr (Table H7) indicative of a mid-Murray River spawning origin (upstream of the Darling River confluence and downstream of Torrumbarry) (Figure H11). Transects of otolith </w:t>
      </w:r>
      <w:r w:rsidRPr="0087352D">
        <w:rPr>
          <w:vertAlign w:val="superscript"/>
        </w:rPr>
        <w:t>87</w:t>
      </w:r>
      <w:r w:rsidRPr="0087352D">
        <w:t>Sr/</w:t>
      </w:r>
      <w:r w:rsidRPr="0087352D">
        <w:rPr>
          <w:vertAlign w:val="superscript"/>
        </w:rPr>
        <w:t>86</w:t>
      </w:r>
      <w:r w:rsidRPr="0087352D">
        <w:t>Sr indicate that this fish transitioned into the lower River Murray as age 0+ (Figure H1</w:t>
      </w:r>
      <w:r w:rsidR="00A57A84">
        <w:t>8</w:t>
      </w:r>
      <w:r w:rsidR="007206B3">
        <w:t>f</w:t>
      </w:r>
      <w:r w:rsidRPr="0087352D">
        <w:t>).</w:t>
      </w:r>
    </w:p>
    <w:p w14:paraId="3141A5D7" w14:textId="77777777" w:rsidR="007206B3" w:rsidRDefault="007206B3" w:rsidP="000E2B63"/>
    <w:p w14:paraId="3E83F276" w14:textId="77777777" w:rsidR="007206B3" w:rsidRDefault="007206B3" w:rsidP="000E2B63"/>
    <w:p w14:paraId="66F96C09" w14:textId="77777777" w:rsidR="007206B3" w:rsidRDefault="007206B3" w:rsidP="000E2B63"/>
    <w:p w14:paraId="09B286F0" w14:textId="77777777" w:rsidR="007206B3" w:rsidRPr="009C66D9" w:rsidRDefault="007206B3" w:rsidP="000E2B63">
      <w:pPr>
        <w:rPr>
          <w:highlight w:val="yellow"/>
        </w:rPr>
      </w:pPr>
    </w:p>
    <w:p w14:paraId="0BB1014B" w14:textId="2C2F1803" w:rsidR="000E2B63" w:rsidRPr="009C66D9" w:rsidRDefault="000E2B63" w:rsidP="00343C03">
      <w:pPr>
        <w:pStyle w:val="Captions"/>
        <w:rPr>
          <w:highlight w:val="yellow"/>
        </w:rPr>
      </w:pPr>
      <w:r w:rsidRPr="00F64BDF">
        <w:t>Table H7. Capture location and</w:t>
      </w:r>
      <w:r w:rsidR="004F6665">
        <w:t xml:space="preserve"> geomorphic zone</w:t>
      </w:r>
      <w:r w:rsidRPr="00F64BDF">
        <w:t xml:space="preserve">, length (mm), age (years) and spawn year, and otolith core </w:t>
      </w:r>
      <w:r w:rsidRPr="00F64BDF">
        <w:rPr>
          <w:vertAlign w:val="superscript"/>
        </w:rPr>
        <w:t>87</w:t>
      </w:r>
      <w:r w:rsidRPr="00F64BDF">
        <w:t>Sr/</w:t>
      </w:r>
      <w:r w:rsidRPr="00F64BDF">
        <w:rPr>
          <w:vertAlign w:val="superscript"/>
        </w:rPr>
        <w:t>86</w:t>
      </w:r>
      <w:r w:rsidRPr="00F64BDF">
        <w:t xml:space="preserve">Sr of 6 silver perch </w:t>
      </w:r>
      <w:r w:rsidRPr="009754DE">
        <w:t xml:space="preserve">collected from the floodplain geomorphic </w:t>
      </w:r>
      <w:r w:rsidR="004F6665">
        <w:t>zone</w:t>
      </w:r>
      <w:r w:rsidRPr="009754DE">
        <w:t xml:space="preserve"> of lower River Murray in 2017. </w:t>
      </w:r>
      <w:r w:rsidRPr="009B6D4F">
        <w:t>Life history profiles are shown for individuals marked with *.</w:t>
      </w:r>
    </w:p>
    <w:tbl>
      <w:tblPr>
        <w:tblStyle w:val="LightShading1"/>
        <w:tblW w:w="9039" w:type="dxa"/>
        <w:tblLayout w:type="fixed"/>
        <w:tblLook w:val="04A0" w:firstRow="1" w:lastRow="0" w:firstColumn="1" w:lastColumn="0" w:noHBand="0" w:noVBand="1"/>
      </w:tblPr>
      <w:tblGrid>
        <w:gridCol w:w="1526"/>
        <w:gridCol w:w="2410"/>
        <w:gridCol w:w="992"/>
        <w:gridCol w:w="1134"/>
        <w:gridCol w:w="1276"/>
        <w:gridCol w:w="1701"/>
      </w:tblGrid>
      <w:tr w:rsidR="000E2B63" w:rsidRPr="00F64BDF" w14:paraId="745C263C" w14:textId="77777777" w:rsidTr="000E2B63">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vAlign w:val="center"/>
          </w:tcPr>
          <w:p w14:paraId="208B4ED9" w14:textId="44F3FA35" w:rsidR="000E2B63" w:rsidRPr="00F64BDF" w:rsidRDefault="004F6665" w:rsidP="000E2B63">
            <w:pPr>
              <w:spacing w:line="240" w:lineRule="auto"/>
              <w:jc w:val="center"/>
              <w:rPr>
                <w:sz w:val="19"/>
                <w:szCs w:val="19"/>
              </w:rPr>
            </w:pPr>
            <w:r>
              <w:rPr>
                <w:sz w:val="19"/>
                <w:szCs w:val="19"/>
              </w:rPr>
              <w:t>Zone</w:t>
            </w:r>
          </w:p>
        </w:tc>
        <w:tc>
          <w:tcPr>
            <w:tcW w:w="2410" w:type="dxa"/>
            <w:shd w:val="clear" w:color="auto" w:fill="auto"/>
            <w:vAlign w:val="center"/>
          </w:tcPr>
          <w:p w14:paraId="1B5CAD71"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Capture location</w:t>
            </w:r>
          </w:p>
        </w:tc>
        <w:tc>
          <w:tcPr>
            <w:tcW w:w="992" w:type="dxa"/>
            <w:shd w:val="clear" w:color="auto" w:fill="auto"/>
            <w:vAlign w:val="center"/>
          </w:tcPr>
          <w:p w14:paraId="4D7698A3"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Length (mm)</w:t>
            </w:r>
          </w:p>
        </w:tc>
        <w:tc>
          <w:tcPr>
            <w:tcW w:w="1134" w:type="dxa"/>
            <w:shd w:val="clear" w:color="auto" w:fill="auto"/>
            <w:vAlign w:val="center"/>
          </w:tcPr>
          <w:p w14:paraId="59CA7978"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Age</w:t>
            </w:r>
          </w:p>
          <w:p w14:paraId="47A2E76E"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(years)</w:t>
            </w:r>
          </w:p>
        </w:tc>
        <w:tc>
          <w:tcPr>
            <w:tcW w:w="1276" w:type="dxa"/>
            <w:shd w:val="clear" w:color="auto" w:fill="auto"/>
            <w:vAlign w:val="center"/>
          </w:tcPr>
          <w:p w14:paraId="4F9543F2"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Spawn year</w:t>
            </w:r>
          </w:p>
        </w:tc>
        <w:tc>
          <w:tcPr>
            <w:tcW w:w="1701" w:type="dxa"/>
            <w:shd w:val="clear" w:color="auto" w:fill="auto"/>
            <w:vAlign w:val="center"/>
          </w:tcPr>
          <w:p w14:paraId="2C5C84B7" w14:textId="77777777" w:rsidR="000E2B63" w:rsidRPr="00F64BDF" w:rsidRDefault="000E2B63" w:rsidP="000E2B63">
            <w:pPr>
              <w:spacing w:line="240" w:lineRule="auto"/>
              <w:jc w:val="center"/>
              <w:cnfStyle w:val="100000000000" w:firstRow="1" w:lastRow="0" w:firstColumn="0" w:lastColumn="0" w:oddVBand="0" w:evenVBand="0" w:oddHBand="0" w:evenHBand="0" w:firstRowFirstColumn="0" w:firstRowLastColumn="0" w:lastRowFirstColumn="0" w:lastRowLastColumn="0"/>
              <w:rPr>
                <w:sz w:val="19"/>
                <w:szCs w:val="19"/>
              </w:rPr>
            </w:pPr>
            <w:r w:rsidRPr="00F64BDF">
              <w:rPr>
                <w:sz w:val="19"/>
                <w:szCs w:val="19"/>
              </w:rPr>
              <w:t xml:space="preserve">Core </w:t>
            </w:r>
            <w:r w:rsidRPr="00F64BDF">
              <w:rPr>
                <w:sz w:val="19"/>
                <w:szCs w:val="19"/>
                <w:vertAlign w:val="superscript"/>
              </w:rPr>
              <w:t>87</w:t>
            </w:r>
            <w:r w:rsidRPr="00F64BDF">
              <w:rPr>
                <w:sz w:val="19"/>
                <w:szCs w:val="19"/>
              </w:rPr>
              <w:t>Sr/</w:t>
            </w:r>
            <w:r w:rsidRPr="00F64BDF">
              <w:rPr>
                <w:sz w:val="19"/>
                <w:szCs w:val="19"/>
                <w:vertAlign w:val="superscript"/>
              </w:rPr>
              <w:t>86</w:t>
            </w:r>
            <w:r w:rsidRPr="00F64BDF">
              <w:rPr>
                <w:sz w:val="19"/>
                <w:szCs w:val="19"/>
              </w:rPr>
              <w:t>Sr</w:t>
            </w:r>
          </w:p>
        </w:tc>
      </w:tr>
      <w:tr w:rsidR="000E2B63" w:rsidRPr="00F64BDF" w14:paraId="297C62F7" w14:textId="77777777" w:rsidTr="000E2B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noWrap/>
            <w:hideMark/>
          </w:tcPr>
          <w:p w14:paraId="0E33D020"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shd w:val="clear" w:color="auto" w:fill="auto"/>
            <w:noWrap/>
            <w:hideMark/>
          </w:tcPr>
          <w:p w14:paraId="74C406B5"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Rili Island</w:t>
            </w:r>
          </w:p>
        </w:tc>
        <w:tc>
          <w:tcPr>
            <w:tcW w:w="992" w:type="dxa"/>
            <w:shd w:val="clear" w:color="auto" w:fill="auto"/>
            <w:noWrap/>
            <w:hideMark/>
          </w:tcPr>
          <w:p w14:paraId="1F42389B"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336</w:t>
            </w:r>
          </w:p>
        </w:tc>
        <w:tc>
          <w:tcPr>
            <w:tcW w:w="1134" w:type="dxa"/>
            <w:shd w:val="clear" w:color="auto" w:fill="auto"/>
            <w:noWrap/>
            <w:hideMark/>
          </w:tcPr>
          <w:p w14:paraId="4A8246AF"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3</w:t>
            </w:r>
            <w:r>
              <w:rPr>
                <w:rFonts w:cs="Calibri"/>
                <w:kern w:val="0"/>
                <w:sz w:val="19"/>
                <w:szCs w:val="19"/>
                <w:lang w:eastAsia="en-AU"/>
              </w:rPr>
              <w:t>*</w:t>
            </w:r>
          </w:p>
        </w:tc>
        <w:tc>
          <w:tcPr>
            <w:tcW w:w="1276" w:type="dxa"/>
            <w:shd w:val="clear" w:color="auto" w:fill="auto"/>
            <w:noWrap/>
            <w:hideMark/>
          </w:tcPr>
          <w:p w14:paraId="02DE8025"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2013/14</w:t>
            </w:r>
          </w:p>
        </w:tc>
        <w:tc>
          <w:tcPr>
            <w:tcW w:w="1701" w:type="dxa"/>
            <w:shd w:val="clear" w:color="auto" w:fill="auto"/>
            <w:noWrap/>
            <w:hideMark/>
          </w:tcPr>
          <w:p w14:paraId="2CE6B361"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0.71064</w:t>
            </w:r>
          </w:p>
        </w:tc>
      </w:tr>
      <w:tr w:rsidR="000E2B63" w:rsidRPr="00F64BDF" w14:paraId="22F250C6" w14:textId="77777777" w:rsidTr="000E2B63">
        <w:trPr>
          <w:trHeight w:val="30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noWrap/>
            <w:hideMark/>
          </w:tcPr>
          <w:p w14:paraId="23ED563A"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shd w:val="clear" w:color="auto" w:fill="auto"/>
            <w:noWrap/>
            <w:hideMark/>
          </w:tcPr>
          <w:p w14:paraId="6311C742"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Rili Island</w:t>
            </w:r>
          </w:p>
        </w:tc>
        <w:tc>
          <w:tcPr>
            <w:tcW w:w="992" w:type="dxa"/>
            <w:shd w:val="clear" w:color="auto" w:fill="auto"/>
            <w:noWrap/>
            <w:hideMark/>
          </w:tcPr>
          <w:p w14:paraId="3C162729"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322</w:t>
            </w:r>
          </w:p>
        </w:tc>
        <w:tc>
          <w:tcPr>
            <w:tcW w:w="1134" w:type="dxa"/>
            <w:shd w:val="clear" w:color="auto" w:fill="auto"/>
            <w:noWrap/>
            <w:hideMark/>
          </w:tcPr>
          <w:p w14:paraId="38E93739"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3</w:t>
            </w:r>
            <w:r>
              <w:rPr>
                <w:rFonts w:cs="Calibri"/>
                <w:kern w:val="0"/>
                <w:sz w:val="19"/>
                <w:szCs w:val="19"/>
                <w:lang w:eastAsia="en-AU"/>
              </w:rPr>
              <w:t>*</w:t>
            </w:r>
          </w:p>
        </w:tc>
        <w:tc>
          <w:tcPr>
            <w:tcW w:w="1276" w:type="dxa"/>
            <w:shd w:val="clear" w:color="auto" w:fill="auto"/>
            <w:noWrap/>
            <w:hideMark/>
          </w:tcPr>
          <w:p w14:paraId="65F84BB0"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2013/14</w:t>
            </w:r>
          </w:p>
        </w:tc>
        <w:tc>
          <w:tcPr>
            <w:tcW w:w="1701" w:type="dxa"/>
            <w:shd w:val="clear" w:color="auto" w:fill="auto"/>
            <w:noWrap/>
            <w:hideMark/>
          </w:tcPr>
          <w:p w14:paraId="017C91CF"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0.71089</w:t>
            </w:r>
          </w:p>
        </w:tc>
      </w:tr>
      <w:tr w:rsidR="000E2B63" w:rsidRPr="00F64BDF" w14:paraId="289E2482" w14:textId="77777777" w:rsidTr="000E2B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noWrap/>
            <w:hideMark/>
          </w:tcPr>
          <w:p w14:paraId="4511739A"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shd w:val="clear" w:color="auto" w:fill="auto"/>
            <w:noWrap/>
            <w:hideMark/>
          </w:tcPr>
          <w:p w14:paraId="498CBEB6"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Rili Island</w:t>
            </w:r>
          </w:p>
        </w:tc>
        <w:tc>
          <w:tcPr>
            <w:tcW w:w="992" w:type="dxa"/>
            <w:shd w:val="clear" w:color="auto" w:fill="auto"/>
            <w:noWrap/>
            <w:hideMark/>
          </w:tcPr>
          <w:p w14:paraId="377D3385"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370</w:t>
            </w:r>
          </w:p>
        </w:tc>
        <w:tc>
          <w:tcPr>
            <w:tcW w:w="1134" w:type="dxa"/>
            <w:shd w:val="clear" w:color="auto" w:fill="auto"/>
            <w:noWrap/>
            <w:hideMark/>
          </w:tcPr>
          <w:p w14:paraId="592E4244"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5</w:t>
            </w:r>
            <w:r>
              <w:rPr>
                <w:rFonts w:cs="Calibri"/>
                <w:kern w:val="0"/>
                <w:sz w:val="19"/>
                <w:szCs w:val="19"/>
                <w:lang w:eastAsia="en-AU"/>
              </w:rPr>
              <w:t>*</w:t>
            </w:r>
          </w:p>
        </w:tc>
        <w:tc>
          <w:tcPr>
            <w:tcW w:w="1276" w:type="dxa"/>
            <w:shd w:val="clear" w:color="auto" w:fill="auto"/>
            <w:noWrap/>
            <w:hideMark/>
          </w:tcPr>
          <w:p w14:paraId="5EB11972"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2011/12</w:t>
            </w:r>
          </w:p>
        </w:tc>
        <w:tc>
          <w:tcPr>
            <w:tcW w:w="1701" w:type="dxa"/>
            <w:shd w:val="clear" w:color="auto" w:fill="auto"/>
            <w:noWrap/>
            <w:hideMark/>
          </w:tcPr>
          <w:p w14:paraId="4B2A1616"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0.710019</w:t>
            </w:r>
          </w:p>
        </w:tc>
      </w:tr>
      <w:tr w:rsidR="000E2B63" w:rsidRPr="00F64BDF" w14:paraId="27050431" w14:textId="77777777" w:rsidTr="000E2B63">
        <w:trPr>
          <w:trHeight w:val="30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noWrap/>
            <w:hideMark/>
          </w:tcPr>
          <w:p w14:paraId="55EB52E3"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shd w:val="clear" w:color="auto" w:fill="auto"/>
            <w:noWrap/>
            <w:hideMark/>
          </w:tcPr>
          <w:p w14:paraId="3FD7A921"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Murtho Forest</w:t>
            </w:r>
          </w:p>
        </w:tc>
        <w:tc>
          <w:tcPr>
            <w:tcW w:w="992" w:type="dxa"/>
            <w:shd w:val="clear" w:color="auto" w:fill="auto"/>
            <w:noWrap/>
            <w:hideMark/>
          </w:tcPr>
          <w:p w14:paraId="4F802896"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326</w:t>
            </w:r>
          </w:p>
        </w:tc>
        <w:tc>
          <w:tcPr>
            <w:tcW w:w="1134" w:type="dxa"/>
            <w:shd w:val="clear" w:color="auto" w:fill="auto"/>
            <w:noWrap/>
            <w:hideMark/>
          </w:tcPr>
          <w:p w14:paraId="02A1D4EB"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6</w:t>
            </w:r>
            <w:r>
              <w:rPr>
                <w:rFonts w:cs="Calibri"/>
                <w:kern w:val="0"/>
                <w:sz w:val="19"/>
                <w:szCs w:val="19"/>
                <w:lang w:eastAsia="en-AU"/>
              </w:rPr>
              <w:t>*</w:t>
            </w:r>
          </w:p>
        </w:tc>
        <w:tc>
          <w:tcPr>
            <w:tcW w:w="1276" w:type="dxa"/>
            <w:shd w:val="clear" w:color="auto" w:fill="auto"/>
            <w:noWrap/>
            <w:hideMark/>
          </w:tcPr>
          <w:p w14:paraId="1571E75B"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2010/11</w:t>
            </w:r>
          </w:p>
        </w:tc>
        <w:tc>
          <w:tcPr>
            <w:tcW w:w="1701" w:type="dxa"/>
            <w:shd w:val="clear" w:color="auto" w:fill="auto"/>
            <w:noWrap/>
            <w:hideMark/>
          </w:tcPr>
          <w:p w14:paraId="4DC55970"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0.711748</w:t>
            </w:r>
          </w:p>
        </w:tc>
      </w:tr>
      <w:tr w:rsidR="000E2B63" w:rsidRPr="00F64BDF" w14:paraId="07BC33CF" w14:textId="77777777" w:rsidTr="000E2B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6" w:type="dxa"/>
            <w:shd w:val="clear" w:color="auto" w:fill="auto"/>
            <w:noWrap/>
            <w:hideMark/>
          </w:tcPr>
          <w:p w14:paraId="067E91DD"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shd w:val="clear" w:color="auto" w:fill="auto"/>
            <w:noWrap/>
            <w:hideMark/>
          </w:tcPr>
          <w:p w14:paraId="40AE7864"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Pr>
                <w:rFonts w:cs="Arial"/>
                <w:color w:val="auto"/>
                <w:kern w:val="0"/>
                <w:sz w:val="19"/>
                <w:szCs w:val="19"/>
                <w:lang w:eastAsia="en-AU"/>
              </w:rPr>
              <w:t>Rili Island</w:t>
            </w:r>
          </w:p>
        </w:tc>
        <w:tc>
          <w:tcPr>
            <w:tcW w:w="992" w:type="dxa"/>
            <w:shd w:val="clear" w:color="auto" w:fill="auto"/>
            <w:noWrap/>
            <w:hideMark/>
          </w:tcPr>
          <w:p w14:paraId="004D7B82"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341</w:t>
            </w:r>
          </w:p>
        </w:tc>
        <w:tc>
          <w:tcPr>
            <w:tcW w:w="1134" w:type="dxa"/>
            <w:shd w:val="clear" w:color="auto" w:fill="auto"/>
            <w:noWrap/>
            <w:hideMark/>
          </w:tcPr>
          <w:p w14:paraId="3787E246"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6</w:t>
            </w:r>
            <w:r>
              <w:rPr>
                <w:rFonts w:cs="Calibri"/>
                <w:kern w:val="0"/>
                <w:sz w:val="19"/>
                <w:szCs w:val="19"/>
                <w:lang w:eastAsia="en-AU"/>
              </w:rPr>
              <w:t>*</w:t>
            </w:r>
          </w:p>
        </w:tc>
        <w:tc>
          <w:tcPr>
            <w:tcW w:w="1276" w:type="dxa"/>
            <w:shd w:val="clear" w:color="auto" w:fill="auto"/>
            <w:noWrap/>
            <w:hideMark/>
          </w:tcPr>
          <w:p w14:paraId="73006C2C"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2010/11</w:t>
            </w:r>
          </w:p>
        </w:tc>
        <w:tc>
          <w:tcPr>
            <w:tcW w:w="1701" w:type="dxa"/>
            <w:shd w:val="clear" w:color="auto" w:fill="auto"/>
            <w:noWrap/>
            <w:hideMark/>
          </w:tcPr>
          <w:p w14:paraId="7242CCEA" w14:textId="77777777" w:rsidR="000E2B63" w:rsidRPr="00F64BDF" w:rsidRDefault="000E2B63" w:rsidP="000E2B6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0.712331</w:t>
            </w:r>
          </w:p>
        </w:tc>
      </w:tr>
      <w:tr w:rsidR="000E2B63" w:rsidRPr="00F64BDF" w14:paraId="17CBBE3A" w14:textId="77777777" w:rsidTr="000E2B63">
        <w:trPr>
          <w:trHeight w:val="300"/>
        </w:trPr>
        <w:tc>
          <w:tcPr>
            <w:cnfStyle w:val="001000000000" w:firstRow="0" w:lastRow="0" w:firstColumn="1" w:lastColumn="0" w:oddVBand="0" w:evenVBand="0" w:oddHBand="0" w:evenHBand="0" w:firstRowFirstColumn="0" w:firstRowLastColumn="0" w:lastRowFirstColumn="0" w:lastRowLastColumn="0"/>
            <w:tcW w:w="1526" w:type="dxa"/>
            <w:noWrap/>
            <w:hideMark/>
          </w:tcPr>
          <w:p w14:paraId="5A1C36FB" w14:textId="77777777" w:rsidR="000E2B63" w:rsidRPr="00F64BDF" w:rsidRDefault="000E2B63" w:rsidP="000E2B63">
            <w:pPr>
              <w:spacing w:before="0" w:after="0" w:line="240" w:lineRule="auto"/>
              <w:jc w:val="center"/>
              <w:rPr>
                <w:rFonts w:cs="Calibri"/>
                <w:b w:val="0"/>
                <w:kern w:val="0"/>
                <w:sz w:val="19"/>
                <w:szCs w:val="19"/>
                <w:lang w:eastAsia="en-AU"/>
              </w:rPr>
            </w:pPr>
            <w:r w:rsidRPr="00F64BDF">
              <w:rPr>
                <w:rFonts w:cs="Calibri"/>
                <w:b w:val="0"/>
                <w:kern w:val="0"/>
                <w:sz w:val="19"/>
                <w:szCs w:val="19"/>
                <w:lang w:eastAsia="en-AU"/>
              </w:rPr>
              <w:t>Floodplain</w:t>
            </w:r>
          </w:p>
        </w:tc>
        <w:tc>
          <w:tcPr>
            <w:tcW w:w="2410" w:type="dxa"/>
            <w:noWrap/>
            <w:hideMark/>
          </w:tcPr>
          <w:p w14:paraId="07763086"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Plush</w:t>
            </w:r>
            <w:r>
              <w:rPr>
                <w:rFonts w:cs="Arial"/>
                <w:color w:val="auto"/>
                <w:kern w:val="0"/>
                <w:sz w:val="19"/>
                <w:szCs w:val="19"/>
                <w:lang w:eastAsia="en-AU"/>
              </w:rPr>
              <w:t>es</w:t>
            </w:r>
            <w:r w:rsidRPr="00F64BDF">
              <w:rPr>
                <w:rFonts w:cs="Arial"/>
                <w:color w:val="auto"/>
                <w:kern w:val="0"/>
                <w:sz w:val="19"/>
                <w:szCs w:val="19"/>
                <w:lang w:eastAsia="en-AU"/>
              </w:rPr>
              <w:t xml:space="preserve"> Bend</w:t>
            </w:r>
          </w:p>
        </w:tc>
        <w:tc>
          <w:tcPr>
            <w:tcW w:w="992" w:type="dxa"/>
            <w:noWrap/>
            <w:hideMark/>
          </w:tcPr>
          <w:p w14:paraId="5C304963"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Arial"/>
                <w:color w:val="auto"/>
                <w:kern w:val="0"/>
                <w:sz w:val="19"/>
                <w:szCs w:val="19"/>
                <w:lang w:eastAsia="en-AU"/>
              </w:rPr>
            </w:pPr>
            <w:r w:rsidRPr="00F64BDF">
              <w:rPr>
                <w:rFonts w:cs="Arial"/>
                <w:color w:val="auto"/>
                <w:kern w:val="0"/>
                <w:sz w:val="19"/>
                <w:szCs w:val="19"/>
                <w:lang w:eastAsia="en-AU"/>
              </w:rPr>
              <w:t>368</w:t>
            </w:r>
          </w:p>
        </w:tc>
        <w:tc>
          <w:tcPr>
            <w:tcW w:w="1134" w:type="dxa"/>
            <w:noWrap/>
            <w:hideMark/>
          </w:tcPr>
          <w:p w14:paraId="437C4A75"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7</w:t>
            </w:r>
            <w:r>
              <w:rPr>
                <w:rFonts w:cs="Calibri"/>
                <w:kern w:val="0"/>
                <w:sz w:val="19"/>
                <w:szCs w:val="19"/>
                <w:lang w:eastAsia="en-AU"/>
              </w:rPr>
              <w:t>*</w:t>
            </w:r>
          </w:p>
        </w:tc>
        <w:tc>
          <w:tcPr>
            <w:tcW w:w="1276" w:type="dxa"/>
            <w:noWrap/>
            <w:hideMark/>
          </w:tcPr>
          <w:p w14:paraId="12414F23"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2009/10</w:t>
            </w:r>
          </w:p>
        </w:tc>
        <w:tc>
          <w:tcPr>
            <w:tcW w:w="1701" w:type="dxa"/>
            <w:shd w:val="clear" w:color="auto" w:fill="auto"/>
            <w:noWrap/>
            <w:hideMark/>
          </w:tcPr>
          <w:p w14:paraId="6E85A304" w14:textId="77777777" w:rsidR="000E2B63" w:rsidRPr="00F64BDF" w:rsidRDefault="000E2B63" w:rsidP="000E2B6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cs="Calibri"/>
                <w:kern w:val="0"/>
                <w:sz w:val="19"/>
                <w:szCs w:val="19"/>
                <w:lang w:eastAsia="en-AU"/>
              </w:rPr>
            </w:pPr>
            <w:r w:rsidRPr="00F64BDF">
              <w:rPr>
                <w:rFonts w:cs="Calibri"/>
                <w:kern w:val="0"/>
                <w:sz w:val="19"/>
                <w:szCs w:val="19"/>
                <w:lang w:eastAsia="en-AU"/>
              </w:rPr>
              <w:t>0.716321</w:t>
            </w:r>
          </w:p>
        </w:tc>
      </w:tr>
    </w:tbl>
    <w:p w14:paraId="7E4D6E97" w14:textId="77777777" w:rsidR="000E2B63" w:rsidRDefault="000E2B63" w:rsidP="000E2B63">
      <w:pPr>
        <w:rPr>
          <w:highlight w:val="yellow"/>
        </w:rPr>
      </w:pPr>
    </w:p>
    <w:p w14:paraId="62124299" w14:textId="269C0C9D" w:rsidR="007206B3" w:rsidRDefault="007206B3" w:rsidP="007206B3">
      <w:pPr>
        <w:jc w:val="center"/>
        <w:rPr>
          <w:highlight w:val="yellow"/>
        </w:rPr>
      </w:pPr>
      <w:r w:rsidRPr="007206B3">
        <w:rPr>
          <w:noProof/>
          <w:lang w:eastAsia="en-AU"/>
        </w:rPr>
        <w:drawing>
          <wp:inline distT="0" distB="0" distL="0" distR="0" wp14:anchorId="7F0635AF" wp14:editId="21C8ACA8">
            <wp:extent cx="4723200" cy="3077186"/>
            <wp:effectExtent l="0" t="0" r="127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9">
                      <a:extLst>
                        <a:ext uri="{28A0092B-C50C-407E-A947-70E740481C1C}">
                          <a14:useLocalDpi xmlns:a14="http://schemas.microsoft.com/office/drawing/2010/main" val="0"/>
                        </a:ext>
                      </a:extLst>
                    </a:blip>
                    <a:srcRect t="8864" r="3071"/>
                    <a:stretch/>
                  </pic:blipFill>
                  <pic:spPr bwMode="auto">
                    <a:xfrm>
                      <a:off x="0" y="0"/>
                      <a:ext cx="4723200" cy="3077186"/>
                    </a:xfrm>
                    <a:prstGeom prst="rect">
                      <a:avLst/>
                    </a:prstGeom>
                    <a:noFill/>
                    <a:ln>
                      <a:noFill/>
                    </a:ln>
                    <a:extLst>
                      <a:ext uri="{53640926-AAD7-44D8-BBD7-CCE9431645EC}">
                        <a14:shadowObscured xmlns:a14="http://schemas.microsoft.com/office/drawing/2010/main"/>
                      </a:ext>
                    </a:extLst>
                  </pic:spPr>
                </pic:pic>
              </a:graphicData>
            </a:graphic>
          </wp:inline>
        </w:drawing>
      </w:r>
    </w:p>
    <w:p w14:paraId="66C60CDD" w14:textId="13692D4C" w:rsidR="007206B3" w:rsidRPr="009C66D9" w:rsidRDefault="007206B3" w:rsidP="00343C03">
      <w:pPr>
        <w:pStyle w:val="Captions"/>
        <w:rPr>
          <w:highlight w:val="yellow"/>
        </w:rPr>
      </w:pPr>
      <w:r>
        <w:t xml:space="preserve">Figure H18. </w:t>
      </w:r>
      <w:r w:rsidR="00815306">
        <w:t>A</w:t>
      </w:r>
      <w:r w:rsidR="00815306" w:rsidRPr="00F67B33">
        <w:t xml:space="preserve">ge frequency distribution of </w:t>
      </w:r>
      <w:r w:rsidR="00815306">
        <w:t>silver</w:t>
      </w:r>
      <w:r w:rsidR="00815306" w:rsidRPr="00F67B33">
        <w:t xml:space="preserve"> perch </w:t>
      </w:r>
      <w:r w:rsidR="00815306">
        <w:t>from</w:t>
      </w:r>
      <w:r w:rsidR="00815306" w:rsidRPr="00F67B33">
        <w:t xml:space="preserve"> the LMR </w:t>
      </w:r>
      <w:r w:rsidR="00815306">
        <w:t>(floodplain and geomorphic zones combined)</w:t>
      </w:r>
      <w:r w:rsidR="00815306" w:rsidRPr="00F67B33">
        <w:t xml:space="preserve"> in autumn/winter 2017</w:t>
      </w:r>
      <w:r w:rsidR="00815306">
        <w:t xml:space="preserve"> (</w:t>
      </w:r>
      <w:r w:rsidR="00815306" w:rsidRPr="006800B8">
        <w:rPr>
          <w:i/>
        </w:rPr>
        <w:t>n</w:t>
      </w:r>
      <w:r w:rsidR="00815306">
        <w:t xml:space="preserve"> = 6) showing the natal origins (i.e. lower River Murray and mid-Murray River) of dominant cohorts inferred from otolith core signatures of the sampled fish from 2017 (Table H7) in comparison to the water sample reference collection (Figure H11).</w:t>
      </w:r>
      <w:r w:rsidR="003936CB">
        <w:t xml:space="preserve"> Age cohorts with black bars were not assessed for natal origin.</w:t>
      </w:r>
    </w:p>
    <w:p w14:paraId="7B98878B" w14:textId="5DA99850" w:rsidR="000E2B63" w:rsidRPr="009C66D9" w:rsidRDefault="00A57A84" w:rsidP="000E2B63">
      <w:pPr>
        <w:rPr>
          <w:highlight w:val="yellow"/>
        </w:rPr>
      </w:pPr>
      <w:r w:rsidRPr="00A57A84">
        <w:rPr>
          <w:highlight w:val="yellow"/>
        </w:rPr>
        <w:t xml:space="preserve"> </w:t>
      </w:r>
      <w:r w:rsidRPr="007206B3">
        <w:rPr>
          <w:noProof/>
          <w:lang w:eastAsia="en-AU"/>
        </w:rPr>
        <w:drawing>
          <wp:inline distT="0" distB="0" distL="0" distR="0" wp14:anchorId="4171A55D" wp14:editId="7289096C">
            <wp:extent cx="5727240" cy="6033016"/>
            <wp:effectExtent l="0" t="0" r="6985"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0">
                      <a:extLst>
                        <a:ext uri="{28A0092B-C50C-407E-A947-70E740481C1C}">
                          <a14:useLocalDpi xmlns:a14="http://schemas.microsoft.com/office/drawing/2010/main" val="0"/>
                        </a:ext>
                      </a:extLst>
                    </a:blip>
                    <a:srcRect t="1902"/>
                    <a:stretch/>
                  </pic:blipFill>
                  <pic:spPr bwMode="auto">
                    <a:xfrm>
                      <a:off x="0" y="0"/>
                      <a:ext cx="5727700" cy="6033501"/>
                    </a:xfrm>
                    <a:prstGeom prst="rect">
                      <a:avLst/>
                    </a:prstGeom>
                    <a:noFill/>
                    <a:ln>
                      <a:noFill/>
                    </a:ln>
                    <a:extLst>
                      <a:ext uri="{53640926-AAD7-44D8-BBD7-CCE9431645EC}">
                        <a14:shadowObscured xmlns:a14="http://schemas.microsoft.com/office/drawing/2010/main"/>
                      </a:ext>
                    </a:extLst>
                  </pic:spPr>
                </pic:pic>
              </a:graphicData>
            </a:graphic>
          </wp:inline>
        </w:drawing>
      </w:r>
    </w:p>
    <w:p w14:paraId="0D2B57AE" w14:textId="3C139C16" w:rsidR="000E2B63" w:rsidRDefault="000E2B63" w:rsidP="00343C03">
      <w:pPr>
        <w:pStyle w:val="Captions"/>
        <w:rPr>
          <w:color w:val="1F497D" w:themeColor="text2"/>
          <w:sz w:val="26"/>
          <w:szCs w:val="26"/>
        </w:rPr>
      </w:pPr>
      <w:r w:rsidRPr="0087352D">
        <w:t>Figure H1</w:t>
      </w:r>
      <w:r w:rsidR="007206B3">
        <w:t>9</w:t>
      </w:r>
      <w:r w:rsidRPr="0087352D">
        <w:t xml:space="preserve">. </w:t>
      </w:r>
      <w:r w:rsidR="00815306" w:rsidRPr="0087352D">
        <w:t xml:space="preserve">Individual life history profiles based on transect analysis of </w:t>
      </w:r>
      <w:r w:rsidR="00815306" w:rsidRPr="0087352D">
        <w:rPr>
          <w:vertAlign w:val="superscript"/>
        </w:rPr>
        <w:t>87</w:t>
      </w:r>
      <w:r w:rsidR="00815306" w:rsidRPr="0087352D">
        <w:t>Sr/</w:t>
      </w:r>
      <w:r w:rsidR="00815306" w:rsidRPr="0087352D">
        <w:rPr>
          <w:vertAlign w:val="superscript"/>
        </w:rPr>
        <w:t>86</w:t>
      </w:r>
      <w:r w:rsidR="00815306" w:rsidRPr="0087352D">
        <w:t xml:space="preserve">Sr from the core to edge of otoliths </w:t>
      </w:r>
      <w:r w:rsidR="00815306" w:rsidRPr="00D36174">
        <w:t>from (a,b) two age 3+ silver perch collected from  Rilli Island,  (c) an age 5+ silver perch collected from Rilli Island, two age 6+ silver perch collected from (d) Murtho Forest and (e) Rilli Island, and (f) an age 7+ silver perch collected from Plushes Bend in the floodplain geomorphic zone of the lower River Murray</w:t>
      </w:r>
      <w:r w:rsidR="00815306" w:rsidRPr="0087352D">
        <w:t xml:space="preserve">. Green dashed line indicates the temporally stable water </w:t>
      </w:r>
      <w:r w:rsidR="00815306" w:rsidRPr="0087352D">
        <w:rPr>
          <w:vertAlign w:val="superscript"/>
        </w:rPr>
        <w:t>87</w:t>
      </w:r>
      <w:r w:rsidR="00815306" w:rsidRPr="0087352D">
        <w:t>Sr/</w:t>
      </w:r>
      <w:r w:rsidR="00815306" w:rsidRPr="0087352D">
        <w:rPr>
          <w:vertAlign w:val="superscript"/>
        </w:rPr>
        <w:t>86</w:t>
      </w:r>
      <w:r w:rsidR="00815306" w:rsidRPr="0087352D">
        <w:t xml:space="preserve">Sr of the lower Darling River (i.e. ~0.7075) and the blue dashed lines represent the range of water </w:t>
      </w:r>
      <w:r w:rsidR="00815306" w:rsidRPr="0087352D">
        <w:rPr>
          <w:vertAlign w:val="superscript"/>
        </w:rPr>
        <w:t>87</w:t>
      </w:r>
      <w:r w:rsidR="00815306" w:rsidRPr="0087352D">
        <w:t>Sr/</w:t>
      </w:r>
      <w:r w:rsidR="00815306" w:rsidRPr="0087352D">
        <w:rPr>
          <w:vertAlign w:val="superscript"/>
        </w:rPr>
        <w:t>86</w:t>
      </w:r>
      <w:r w:rsidR="00815306" w:rsidRPr="0087352D">
        <w:t xml:space="preserve">Sr in the lower River Murray (i.e. ~0.7080–0.7160). Red dashed lines represent the range of water </w:t>
      </w:r>
      <w:r w:rsidR="00815306" w:rsidRPr="0087352D">
        <w:rPr>
          <w:vertAlign w:val="superscript"/>
        </w:rPr>
        <w:t>87</w:t>
      </w:r>
      <w:r w:rsidR="00815306" w:rsidRPr="0087352D">
        <w:t>Sr/</w:t>
      </w:r>
      <w:r w:rsidR="00815306" w:rsidRPr="0087352D">
        <w:rPr>
          <w:vertAlign w:val="superscript"/>
        </w:rPr>
        <w:t>86</w:t>
      </w:r>
      <w:r w:rsidR="00815306" w:rsidRPr="0087352D">
        <w:t>Sr in the mid-Murray River (Lock 11–Torrumbarry, ~0.7160–0.7190).</w:t>
      </w:r>
    </w:p>
    <w:p w14:paraId="79002D50" w14:textId="77777777" w:rsidR="000E2B63" w:rsidRDefault="000E2B63">
      <w:pPr>
        <w:spacing w:before="0" w:after="200" w:line="276" w:lineRule="auto"/>
        <w:jc w:val="left"/>
        <w:rPr>
          <w:b/>
          <w:color w:val="1F497D" w:themeColor="text2"/>
          <w:sz w:val="26"/>
          <w:szCs w:val="26"/>
        </w:rPr>
      </w:pPr>
      <w:r>
        <w:rPr>
          <w:b/>
          <w:color w:val="1F497D" w:themeColor="text2"/>
          <w:sz w:val="26"/>
          <w:szCs w:val="26"/>
        </w:rPr>
        <w:br w:type="page"/>
      </w:r>
    </w:p>
    <w:p w14:paraId="0E61EDA5" w14:textId="7C3C28F1" w:rsidR="00AA0B8F" w:rsidRPr="00C507D5" w:rsidRDefault="00AA0B8F" w:rsidP="00AA0B8F">
      <w:pPr>
        <w:spacing w:before="0" w:after="200" w:line="276" w:lineRule="auto"/>
        <w:rPr>
          <w:b/>
          <w:color w:val="1F497D" w:themeColor="text2"/>
          <w:sz w:val="26"/>
          <w:szCs w:val="26"/>
        </w:rPr>
      </w:pPr>
      <w:r w:rsidRPr="00C507D5">
        <w:rPr>
          <w:b/>
          <w:color w:val="1F497D" w:themeColor="text2"/>
          <w:sz w:val="26"/>
          <w:szCs w:val="26"/>
        </w:rPr>
        <w:t>Discussion and evaluation</w:t>
      </w:r>
    </w:p>
    <w:p w14:paraId="6003090E" w14:textId="31656C17" w:rsidR="000E2B63" w:rsidRPr="00520661" w:rsidRDefault="000E2B63" w:rsidP="000E2B63">
      <w:pPr>
        <w:rPr>
          <w:bCs/>
        </w:rPr>
      </w:pPr>
      <w:r w:rsidRPr="00520661">
        <w:rPr>
          <w:bCs/>
        </w:rPr>
        <w:t>In 2016</w:t>
      </w:r>
      <w:r w:rsidRPr="00520661">
        <w:rPr>
          <w:rFonts w:cstheme="minorHAnsi"/>
          <w:bCs/>
        </w:rPr>
        <w:t>/</w:t>
      </w:r>
      <w:r w:rsidRPr="00520661">
        <w:rPr>
          <w:bCs/>
        </w:rPr>
        <w:t>17, flow in the LMR increased steadily from ~30,000 ML day</w:t>
      </w:r>
      <w:r w:rsidRPr="00520661">
        <w:rPr>
          <w:bCs/>
          <w:vertAlign w:val="superscript"/>
        </w:rPr>
        <w:t>-1</w:t>
      </w:r>
      <w:r w:rsidRPr="00520661">
        <w:rPr>
          <w:bCs/>
        </w:rPr>
        <w:t xml:space="preserve"> in early September to a peak of </w:t>
      </w:r>
      <w:r w:rsidR="00AF6E9A">
        <w:rPr>
          <w:bCs/>
        </w:rPr>
        <w:t>~94,6</w:t>
      </w:r>
      <w:r w:rsidRPr="00520661">
        <w:rPr>
          <w:bCs/>
        </w:rPr>
        <w:t>00 ML day</w:t>
      </w:r>
      <w:r w:rsidRPr="00520661">
        <w:rPr>
          <w:bCs/>
          <w:vertAlign w:val="superscript"/>
        </w:rPr>
        <w:t>-1</w:t>
      </w:r>
      <w:r w:rsidRPr="00520661">
        <w:rPr>
          <w:bCs/>
        </w:rPr>
        <w:t xml:space="preserve"> in late November 2016. Flow then decreased rapidly to &lt;20,000 ML day</w:t>
      </w:r>
      <w:r w:rsidRPr="00520661">
        <w:rPr>
          <w:bCs/>
          <w:vertAlign w:val="superscript"/>
        </w:rPr>
        <w:t>-1</w:t>
      </w:r>
      <w:r w:rsidRPr="00520661">
        <w:rPr>
          <w:bCs/>
        </w:rPr>
        <w:t xml:space="preserve"> in January 2017 and &lt;10,000 ML day</w:t>
      </w:r>
      <w:r w:rsidRPr="00520661">
        <w:rPr>
          <w:bCs/>
          <w:vertAlign w:val="superscript"/>
        </w:rPr>
        <w:t>-1</w:t>
      </w:r>
      <w:r w:rsidRPr="00520661">
        <w:rPr>
          <w:bCs/>
        </w:rPr>
        <w:t xml:space="preserve"> by March 2017. </w:t>
      </w:r>
    </w:p>
    <w:p w14:paraId="6F7F3513" w14:textId="395DB575" w:rsidR="000E2B63" w:rsidRDefault="000E2B63" w:rsidP="000E2B63">
      <w:pPr>
        <w:rPr>
          <w:bCs/>
        </w:rPr>
      </w:pPr>
      <w:r w:rsidRPr="00520661">
        <w:rPr>
          <w:bCs/>
        </w:rPr>
        <w:t>In 2016/17, golden perch eggs and larvae were collected from the gorge and floodplain geomorphic zones of the LMR between October 2016 and January 2017, with the majority of larvae (</w:t>
      </w:r>
      <w:r w:rsidRPr="00520661">
        <w:rPr>
          <w:bCs/>
          <w:i/>
        </w:rPr>
        <w:t>n</w:t>
      </w:r>
      <w:r w:rsidRPr="00520661">
        <w:rPr>
          <w:bCs/>
        </w:rPr>
        <w:t xml:space="preserve"> = 14) collected downstream of Lock 6 on 10 January 2017. The age of these larvae (predominantly 9–17 days) and otolith </w:t>
      </w:r>
      <w:r w:rsidRPr="00520661">
        <w:rPr>
          <w:bCs/>
          <w:vertAlign w:val="superscript"/>
        </w:rPr>
        <w:t>87</w:t>
      </w:r>
      <w:r w:rsidRPr="00520661">
        <w:rPr>
          <w:bCs/>
        </w:rPr>
        <w:t>Sr/</w:t>
      </w:r>
      <w:r w:rsidRPr="00520661">
        <w:rPr>
          <w:bCs/>
          <w:vertAlign w:val="superscript"/>
        </w:rPr>
        <w:t>86</w:t>
      </w:r>
      <w:r w:rsidRPr="00520661">
        <w:rPr>
          <w:bCs/>
        </w:rPr>
        <w:t>Sr indicate these fish were spawned from 24 December</w:t>
      </w:r>
      <w:r w:rsidRPr="00520661">
        <w:rPr>
          <w:rFonts w:cstheme="minorHAnsi"/>
          <w:bCs/>
        </w:rPr>
        <w:t>–</w:t>
      </w:r>
      <w:r w:rsidRPr="00520661">
        <w:rPr>
          <w:bCs/>
        </w:rPr>
        <w:t xml:space="preserve">1 January, in the lower River Murray between the Darling River junction and Lock 6. One 27-day old golden perch larvae was also collected at Lock 6 on 10 January 2017, and otolith </w:t>
      </w:r>
      <w:r w:rsidRPr="00520661">
        <w:rPr>
          <w:bCs/>
          <w:vertAlign w:val="superscript"/>
        </w:rPr>
        <w:t>87</w:t>
      </w:r>
      <w:r w:rsidRPr="00520661">
        <w:rPr>
          <w:bCs/>
        </w:rPr>
        <w:t>Sr/</w:t>
      </w:r>
      <w:r w:rsidRPr="00520661">
        <w:rPr>
          <w:bCs/>
          <w:vertAlign w:val="superscript"/>
        </w:rPr>
        <w:t>86</w:t>
      </w:r>
      <w:r w:rsidRPr="00520661">
        <w:rPr>
          <w:bCs/>
        </w:rPr>
        <w:t>Sr indicated this fish was spawned in the Darling River.</w:t>
      </w:r>
    </w:p>
    <w:p w14:paraId="4960B71C" w14:textId="26A13B1C" w:rsidR="000E2B63" w:rsidRPr="00520661" w:rsidRDefault="000E2B63" w:rsidP="000E2B63">
      <w:pPr>
        <w:rPr>
          <w:bCs/>
        </w:rPr>
      </w:pPr>
      <w:r w:rsidRPr="00520661">
        <w:rPr>
          <w:bCs/>
        </w:rPr>
        <w:t xml:space="preserve">Overall, the presence of eggs and larvae with a lower River Murray provenance indicates that in 2016/17, golden perch spawning in the lower River Murray extended from October to early January and occurred in association with the ascending and descending limbs of a peak flow of </w:t>
      </w:r>
      <w:r w:rsidR="00AF6E9A">
        <w:rPr>
          <w:bCs/>
        </w:rPr>
        <w:t>~94,6</w:t>
      </w:r>
      <w:r w:rsidRPr="00520661">
        <w:rPr>
          <w:bCs/>
        </w:rPr>
        <w:t>00 ML day</w:t>
      </w:r>
      <w:r w:rsidRPr="00520661">
        <w:rPr>
          <w:bCs/>
          <w:vertAlign w:val="superscript"/>
        </w:rPr>
        <w:t>-1</w:t>
      </w:r>
      <w:r w:rsidRPr="00520661">
        <w:rPr>
          <w:bCs/>
        </w:rPr>
        <w:t>.</w:t>
      </w:r>
    </w:p>
    <w:p w14:paraId="1E5D939A" w14:textId="77777777" w:rsidR="000E2B63" w:rsidRDefault="000E2B63" w:rsidP="000E2B63">
      <w:pPr>
        <w:rPr>
          <w:bCs/>
        </w:rPr>
      </w:pPr>
      <w:r w:rsidRPr="00520661">
        <w:rPr>
          <w:bCs/>
        </w:rPr>
        <w:t xml:space="preserve">In 2017, the golden perch population in the floodplain and gorge geomorphic zones of the LMR was dominated by age 7+, 6+ and 5+ fish. No age 0+ golden perch were collected by electrofishing, although two YOY golden perch were collected incidentally in fyke nets. There was, however, a general absence of age 0+ golden perch in the LMR in 2017 indicating negligible recruitment from spawning in spring–summer 2016/17. </w:t>
      </w:r>
    </w:p>
    <w:p w14:paraId="31B71306" w14:textId="48639A79" w:rsidR="00C41530" w:rsidRPr="0008670F" w:rsidRDefault="000E2B63" w:rsidP="000E2B63">
      <w:pPr>
        <w:rPr>
          <w:bCs/>
        </w:rPr>
      </w:pPr>
      <w:r w:rsidRPr="00520661">
        <w:rPr>
          <w:bCs/>
        </w:rPr>
        <w:t>In 2017, the sampled silver perch population in the LMR was comprised of age 3+–7+ fish spawned from 2010–2014 in association with in-channel and overbank increases in flow in the lower River Murray, mid-Murray River and the Darling River. No age 0+–2+ silver perch were collected indicating ne</w:t>
      </w:r>
      <w:r>
        <w:rPr>
          <w:bCs/>
        </w:rPr>
        <w:t>gligible recruitment in 2014/15</w:t>
      </w:r>
      <w:r w:rsidRPr="00520661">
        <w:rPr>
          <w:bCs/>
        </w:rPr>
        <w:t>–2016/17.</w:t>
      </w:r>
    </w:p>
    <w:p w14:paraId="4BAA1E30" w14:textId="77777777" w:rsidR="00647428" w:rsidRDefault="00647428" w:rsidP="00662185">
      <w:pPr>
        <w:spacing w:before="0" w:after="200" w:line="276" w:lineRule="auto"/>
        <w:rPr>
          <w:b/>
          <w:color w:val="1F497D" w:themeColor="text2"/>
          <w:sz w:val="26"/>
          <w:szCs w:val="26"/>
        </w:rPr>
      </w:pPr>
    </w:p>
    <w:p w14:paraId="548E7E44" w14:textId="77777777" w:rsidR="003936CB" w:rsidRDefault="003936CB" w:rsidP="00662185">
      <w:pPr>
        <w:spacing w:before="0" w:after="200" w:line="276" w:lineRule="auto"/>
        <w:rPr>
          <w:b/>
          <w:color w:val="1F497D" w:themeColor="text2"/>
          <w:sz w:val="26"/>
          <w:szCs w:val="26"/>
        </w:rPr>
      </w:pPr>
    </w:p>
    <w:p w14:paraId="585503DC" w14:textId="77777777" w:rsidR="00647428" w:rsidRDefault="00647428" w:rsidP="00662185">
      <w:pPr>
        <w:spacing w:before="0" w:after="200" w:line="276" w:lineRule="auto"/>
        <w:rPr>
          <w:b/>
          <w:color w:val="1F497D" w:themeColor="text2"/>
          <w:sz w:val="26"/>
          <w:szCs w:val="26"/>
        </w:rPr>
      </w:pPr>
    </w:p>
    <w:p w14:paraId="5081E264" w14:textId="77777777" w:rsidR="00647428" w:rsidRDefault="00647428" w:rsidP="00662185">
      <w:pPr>
        <w:spacing w:before="0" w:after="200" w:line="276" w:lineRule="auto"/>
        <w:rPr>
          <w:b/>
          <w:color w:val="1F497D" w:themeColor="text2"/>
          <w:sz w:val="26"/>
          <w:szCs w:val="26"/>
        </w:rPr>
      </w:pPr>
    </w:p>
    <w:p w14:paraId="4041FF5E" w14:textId="77777777" w:rsidR="00662185" w:rsidRPr="00C41530" w:rsidRDefault="00662185" w:rsidP="00662185">
      <w:pPr>
        <w:spacing w:before="0" w:after="200" w:line="276" w:lineRule="auto"/>
        <w:rPr>
          <w:b/>
          <w:color w:val="1F497D" w:themeColor="text2"/>
          <w:sz w:val="26"/>
          <w:szCs w:val="26"/>
        </w:rPr>
      </w:pPr>
      <w:r w:rsidRPr="00C41530">
        <w:rPr>
          <w:b/>
          <w:color w:val="1F497D" w:themeColor="text2"/>
          <w:sz w:val="26"/>
          <w:szCs w:val="26"/>
        </w:rPr>
        <w:t>Conclusions</w:t>
      </w:r>
    </w:p>
    <w:p w14:paraId="20A4CCF9" w14:textId="37BCCD25" w:rsidR="000E2B63" w:rsidRDefault="000E2B63" w:rsidP="000E2B63">
      <w:pPr>
        <w:rPr>
          <w:bCs/>
        </w:rPr>
      </w:pPr>
      <w:r w:rsidRPr="003E29E3">
        <w:rPr>
          <w:bCs/>
        </w:rPr>
        <w:t xml:space="preserve">These findings </w:t>
      </w:r>
      <w:r>
        <w:rPr>
          <w:bCs/>
        </w:rPr>
        <w:t>augment</w:t>
      </w:r>
      <w:r w:rsidRPr="003E29E3">
        <w:rPr>
          <w:bCs/>
        </w:rPr>
        <w:t xml:space="preserve"> contemporary conceptual models of the flow-related ecology of golden perch and silver perch in the Murray River. Previous investigations </w:t>
      </w:r>
      <w:r>
        <w:rPr>
          <w:bCs/>
        </w:rPr>
        <w:t>indicate</w:t>
      </w:r>
      <w:r w:rsidRPr="003E29E3">
        <w:rPr>
          <w:bCs/>
        </w:rPr>
        <w:t xml:space="preserve"> that golden perch and silver perch recruitment in the LMR is promoted by spawning associated with spring–summer increases in flow (in-channel and</w:t>
      </w:r>
      <w:r w:rsidR="00DC50F1">
        <w:rPr>
          <w:bCs/>
        </w:rPr>
        <w:t xml:space="preserve"> overbank) in the lower and mid-</w:t>
      </w:r>
      <w:r w:rsidRPr="003E29E3">
        <w:rPr>
          <w:bCs/>
        </w:rPr>
        <w:t>Murray</w:t>
      </w:r>
      <w:r w:rsidR="00DC50F1">
        <w:rPr>
          <w:bCs/>
        </w:rPr>
        <w:t xml:space="preserve"> River</w:t>
      </w:r>
      <w:r w:rsidRPr="003E29E3">
        <w:rPr>
          <w:bCs/>
        </w:rPr>
        <w:t>, and lower Darling River</w:t>
      </w:r>
      <w:r>
        <w:rPr>
          <w:bCs/>
        </w:rPr>
        <w:t xml:space="preserve"> (Zampatti and Leigh 2013a; Zampatti </w:t>
      </w:r>
      <w:r w:rsidRPr="003B6807">
        <w:rPr>
          <w:bCs/>
          <w:i/>
        </w:rPr>
        <w:t>et al</w:t>
      </w:r>
      <w:r>
        <w:rPr>
          <w:bCs/>
        </w:rPr>
        <w:t xml:space="preserve">. 2015; Ye </w:t>
      </w:r>
      <w:r w:rsidRPr="003B6807">
        <w:rPr>
          <w:bCs/>
          <w:i/>
        </w:rPr>
        <w:t>et al</w:t>
      </w:r>
      <w:r>
        <w:rPr>
          <w:bCs/>
        </w:rPr>
        <w:t>. 2017)</w:t>
      </w:r>
      <w:r w:rsidRPr="003E29E3">
        <w:rPr>
          <w:bCs/>
        </w:rPr>
        <w:t xml:space="preserve">.  </w:t>
      </w:r>
      <w:r>
        <w:rPr>
          <w:bCs/>
        </w:rPr>
        <w:t xml:space="preserve">As well as local spawning, immigration of age 0+ or 1+ fish can substantially enhance populations, particularly during years of high flow (Zampatti and Leigh 2013b; </w:t>
      </w:r>
      <w:r w:rsidRPr="003B6807">
        <w:rPr>
          <w:bCs/>
        </w:rPr>
        <w:t xml:space="preserve">Zampatti </w:t>
      </w:r>
      <w:r w:rsidRPr="003B6807">
        <w:rPr>
          <w:bCs/>
          <w:i/>
        </w:rPr>
        <w:t>et al</w:t>
      </w:r>
      <w:r w:rsidRPr="003B6807">
        <w:rPr>
          <w:bCs/>
        </w:rPr>
        <w:t>. 2015</w:t>
      </w:r>
      <w:r>
        <w:rPr>
          <w:bCs/>
        </w:rPr>
        <w:t>).</w:t>
      </w:r>
    </w:p>
    <w:p w14:paraId="6E24F285" w14:textId="51A0D99C" w:rsidR="00D7222B" w:rsidRPr="00EE7BB8" w:rsidRDefault="000E2B63" w:rsidP="000E2B63">
      <w:pPr>
        <w:rPr>
          <w:bCs/>
        </w:rPr>
      </w:pPr>
      <w:r w:rsidRPr="003E29E3">
        <w:rPr>
          <w:bCs/>
        </w:rPr>
        <w:t>In spring–summer 2016/17</w:t>
      </w:r>
      <w:r>
        <w:rPr>
          <w:bCs/>
        </w:rPr>
        <w:t>,</w:t>
      </w:r>
      <w:r w:rsidRPr="003E29E3">
        <w:rPr>
          <w:bCs/>
        </w:rPr>
        <w:t xml:space="preserve"> golden perch (but not silver perch) spawning occurred in the lower River Murray in association with o</w:t>
      </w:r>
      <w:r w:rsidR="008371DA">
        <w:rPr>
          <w:bCs/>
        </w:rPr>
        <w:t>verbank flooding (QSA peak flow ~94,6</w:t>
      </w:r>
      <w:r w:rsidRPr="003E29E3">
        <w:rPr>
          <w:bCs/>
        </w:rPr>
        <w:t>00</w:t>
      </w:r>
      <w:r w:rsidR="001B1483">
        <w:rPr>
          <w:bCs/>
        </w:rPr>
        <w:t> ML </w:t>
      </w:r>
      <w:r w:rsidRPr="003E29E3">
        <w:rPr>
          <w:bCs/>
        </w:rPr>
        <w:t>d</w:t>
      </w:r>
      <w:r w:rsidR="001B1483">
        <w:rPr>
          <w:bCs/>
        </w:rPr>
        <w:t>ay</w:t>
      </w:r>
      <w:r w:rsidR="001B1483" w:rsidRPr="001B1483">
        <w:rPr>
          <w:bCs/>
          <w:vertAlign w:val="superscript"/>
        </w:rPr>
        <w:t>-1</w:t>
      </w:r>
      <w:r w:rsidRPr="003E29E3">
        <w:rPr>
          <w:bCs/>
        </w:rPr>
        <w:t>)</w:t>
      </w:r>
      <w:r>
        <w:rPr>
          <w:bCs/>
        </w:rPr>
        <w:t>. R</w:t>
      </w:r>
      <w:r w:rsidRPr="003E29E3">
        <w:rPr>
          <w:bCs/>
        </w:rPr>
        <w:t>ecruitment to YOY in 2017</w:t>
      </w:r>
      <w:r>
        <w:rPr>
          <w:bCs/>
        </w:rPr>
        <w:t>, however,</w:t>
      </w:r>
      <w:r w:rsidRPr="003E29E3">
        <w:rPr>
          <w:bCs/>
        </w:rPr>
        <w:t xml:space="preserve"> was </w:t>
      </w:r>
      <w:r>
        <w:rPr>
          <w:bCs/>
        </w:rPr>
        <w:t>negligible, indicating localised recruitment failure and low levels of immigration from spatially distinct spawning sources such as the lower Darling and mid Murray rivers. The mechanisms contributing to localised recruitment failure were not explored as a component of this project, but the coincidence of a hypoxic blackwater event with spawning may have contributed to larval mortality. This could include the direct impacts of low dissolved oxygen concentrations on larval survival and/or indirectly through the impacts of hypoxia on food resources (</w:t>
      </w:r>
      <w:r w:rsidR="00522325" w:rsidRPr="003F3290">
        <w:rPr>
          <w:bCs/>
        </w:rPr>
        <w:t>Gehrke 1991</w:t>
      </w:r>
      <w:r w:rsidR="00522325">
        <w:rPr>
          <w:bCs/>
        </w:rPr>
        <w:t xml:space="preserve">; Section </w:t>
      </w:r>
      <w:r w:rsidR="00522325">
        <w:rPr>
          <w:bCs/>
        </w:rPr>
        <w:fldChar w:fldCharType="begin"/>
      </w:r>
      <w:r w:rsidR="00522325">
        <w:rPr>
          <w:bCs/>
        </w:rPr>
        <w:instrText xml:space="preserve"> REF _Ref472332586 \r \h </w:instrText>
      </w:r>
      <w:r w:rsidR="00522325">
        <w:rPr>
          <w:bCs/>
        </w:rPr>
      </w:r>
      <w:r w:rsidR="00522325">
        <w:rPr>
          <w:bCs/>
        </w:rPr>
        <w:fldChar w:fldCharType="separate"/>
      </w:r>
      <w:r w:rsidR="00596FA9">
        <w:rPr>
          <w:bCs/>
        </w:rPr>
        <w:t>4</w:t>
      </w:r>
      <w:r w:rsidR="00522325">
        <w:rPr>
          <w:bCs/>
        </w:rPr>
        <w:fldChar w:fldCharType="end"/>
      </w:r>
      <w:r w:rsidR="00522325">
        <w:rPr>
          <w:bCs/>
        </w:rPr>
        <w:t xml:space="preserve"> Microinvertebrates</w:t>
      </w:r>
      <w:r>
        <w:rPr>
          <w:bCs/>
        </w:rPr>
        <w:t xml:space="preserve">).  </w:t>
      </w:r>
      <w:r w:rsidR="00D7222B" w:rsidRPr="00C41530">
        <w:br w:type="page"/>
      </w:r>
    </w:p>
    <w:p w14:paraId="028E1B10" w14:textId="77777777" w:rsidR="002F09E2" w:rsidRDefault="002F09E2" w:rsidP="00880D34">
      <w:pPr>
        <w:pStyle w:val="Heading1"/>
        <w:numPr>
          <w:ilvl w:val="0"/>
          <w:numId w:val="0"/>
        </w:numPr>
        <w:ind w:left="851" w:hanging="851"/>
        <w:sectPr w:rsidR="002F09E2" w:rsidSect="00F020E5">
          <w:pgSz w:w="11900" w:h="16840" w:code="9"/>
          <w:pgMar w:top="1440" w:right="1440" w:bottom="1440" w:left="1440" w:header="709" w:footer="709" w:gutter="0"/>
          <w:cols w:space="708"/>
          <w:docGrid w:linePitch="360"/>
        </w:sectPr>
      </w:pPr>
    </w:p>
    <w:p w14:paraId="1A78DB25" w14:textId="12CDBD04" w:rsidR="00D7222B" w:rsidRDefault="00D7222B" w:rsidP="00880D34">
      <w:pPr>
        <w:pStyle w:val="Heading1"/>
        <w:numPr>
          <w:ilvl w:val="0"/>
          <w:numId w:val="0"/>
        </w:numPr>
        <w:ind w:left="851" w:hanging="851"/>
      </w:pPr>
      <w:bookmarkStart w:id="195" w:name="_Toc508369388"/>
      <w:r w:rsidRPr="00DF1502">
        <w:t xml:space="preserve">Appendix </w:t>
      </w:r>
      <w:r w:rsidR="00023C77">
        <w:t>I</w:t>
      </w:r>
      <w:r w:rsidRPr="00DF1502">
        <w:t xml:space="preserve">: </w:t>
      </w:r>
      <w:r w:rsidR="00430BDF">
        <w:t>DEWNR short-term evaluation questions</w:t>
      </w:r>
      <w:bookmarkEnd w:id="195"/>
    </w:p>
    <w:p w14:paraId="297BD39D" w14:textId="6CB6C7EA" w:rsidR="00D7222B" w:rsidRDefault="00D7222B" w:rsidP="00343C03">
      <w:pPr>
        <w:pStyle w:val="Captions"/>
      </w:pPr>
      <w:r w:rsidRPr="00D7222B">
        <w:t>T</w:t>
      </w:r>
      <w:r w:rsidR="00214B14">
        <w:t xml:space="preserve">able </w:t>
      </w:r>
      <w:r w:rsidR="00C47410">
        <w:t>I</w:t>
      </w:r>
      <w:r>
        <w:t>1.</w:t>
      </w:r>
      <w:r w:rsidRPr="00D7222B">
        <w:t xml:space="preserve"> </w:t>
      </w:r>
      <w:r w:rsidR="003F669E">
        <w:t>DEWNR</w:t>
      </w:r>
      <w:r w:rsidRPr="00D7222B">
        <w:t xml:space="preserve"> short-term (o</w:t>
      </w:r>
      <w:r w:rsidR="00B34559">
        <w:t>ne-year) evaluation questions for CEWO LTIM</w:t>
      </w:r>
      <w:r w:rsidRPr="00D7222B">
        <w:t xml:space="preserve"> Category 1 and 3 indicators. Evaluation questions are </w:t>
      </w:r>
      <w:r w:rsidR="00A930CE">
        <w:t xml:space="preserve">based on ecological targets from the Long-Term </w:t>
      </w:r>
      <w:r w:rsidR="005060F3">
        <w:t xml:space="preserve">Environmental </w:t>
      </w:r>
      <w:r w:rsidR="00A930CE">
        <w:t>Watering Plan (LTWP) for the South Australian Murray</w:t>
      </w:r>
      <w:r w:rsidR="00867B05" w:rsidRPr="00867B05">
        <w:t xml:space="preserve"> </w:t>
      </w:r>
      <w:r w:rsidR="00867B05">
        <w:t>River</w:t>
      </w:r>
      <w:r w:rsidRPr="00D7222B">
        <w:t>.</w:t>
      </w:r>
      <w:r w:rsidR="00F76FD2">
        <w:t xml:space="preserve"> </w:t>
      </w:r>
      <w:r w:rsidR="00F76FD2" w:rsidRPr="00F76FD2">
        <w:t>DEWNR evaluation questions serve as ‘additional’ questions as there may be some CEWO questions that are also relevant to DEWNR’s targets from the LTWP.</w:t>
      </w:r>
      <w:r w:rsidR="00A54CFB">
        <w:t xml:space="preserve"> CEW = C</w:t>
      </w:r>
      <w:r w:rsidR="00817E54">
        <w:t>ommonwealth environmental water.</w:t>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9"/>
        <w:gridCol w:w="3266"/>
        <w:gridCol w:w="9214"/>
      </w:tblGrid>
      <w:tr w:rsidR="00D7222B" w:rsidRPr="00F76FD2" w14:paraId="00E0E89A" w14:textId="77777777" w:rsidTr="00FF579C">
        <w:trPr>
          <w:cantSplit/>
          <w:tblHeader/>
        </w:trPr>
        <w:tc>
          <w:tcPr>
            <w:tcW w:w="1549" w:type="dxa"/>
            <w:tcBorders>
              <w:bottom w:val="single" w:sz="4" w:space="0" w:color="auto"/>
            </w:tcBorders>
            <w:shd w:val="clear" w:color="auto" w:fill="BFBFBF" w:themeFill="background1" w:themeFillShade="BF"/>
          </w:tcPr>
          <w:p w14:paraId="0E71F838" w14:textId="77777777" w:rsidR="00D7222B" w:rsidRPr="00F76FD2" w:rsidRDefault="00D7222B" w:rsidP="00040D91">
            <w:pPr>
              <w:pStyle w:val="TableHeading"/>
              <w:jc w:val="left"/>
              <w:rPr>
                <w:sz w:val="19"/>
                <w:szCs w:val="19"/>
              </w:rPr>
            </w:pPr>
            <w:r w:rsidRPr="00F76FD2">
              <w:rPr>
                <w:sz w:val="19"/>
                <w:szCs w:val="19"/>
              </w:rPr>
              <w:t>Indicator</w:t>
            </w:r>
          </w:p>
        </w:tc>
        <w:tc>
          <w:tcPr>
            <w:tcW w:w="3266" w:type="dxa"/>
            <w:tcBorders>
              <w:bottom w:val="single" w:sz="4" w:space="0" w:color="auto"/>
            </w:tcBorders>
            <w:shd w:val="clear" w:color="auto" w:fill="BFBFBF" w:themeFill="background1" w:themeFillShade="BF"/>
          </w:tcPr>
          <w:p w14:paraId="454C2913" w14:textId="50BDCBB8" w:rsidR="00D7222B" w:rsidRPr="00F76FD2" w:rsidRDefault="00A930CE" w:rsidP="00040D91">
            <w:pPr>
              <w:pStyle w:val="TableHeading"/>
              <w:jc w:val="left"/>
              <w:rPr>
                <w:sz w:val="19"/>
                <w:szCs w:val="19"/>
              </w:rPr>
            </w:pPr>
            <w:r w:rsidRPr="00F76FD2">
              <w:rPr>
                <w:sz w:val="19"/>
                <w:szCs w:val="19"/>
              </w:rPr>
              <w:t>O</w:t>
            </w:r>
            <w:r w:rsidR="00D7222B" w:rsidRPr="00F76FD2">
              <w:rPr>
                <w:sz w:val="19"/>
                <w:szCs w:val="19"/>
              </w:rPr>
              <w:t>ne-year evaluation question</w:t>
            </w:r>
            <w:r w:rsidR="00382F0A" w:rsidRPr="00F76FD2">
              <w:rPr>
                <w:sz w:val="19"/>
                <w:szCs w:val="19"/>
              </w:rPr>
              <w:t>(</w:t>
            </w:r>
            <w:r w:rsidR="00D7222B" w:rsidRPr="00F76FD2">
              <w:rPr>
                <w:sz w:val="19"/>
                <w:szCs w:val="19"/>
              </w:rPr>
              <w:t>s</w:t>
            </w:r>
            <w:r w:rsidR="00382F0A" w:rsidRPr="00F76FD2">
              <w:rPr>
                <w:sz w:val="19"/>
                <w:szCs w:val="19"/>
              </w:rPr>
              <w:t>)</w:t>
            </w:r>
          </w:p>
        </w:tc>
        <w:tc>
          <w:tcPr>
            <w:tcW w:w="9214" w:type="dxa"/>
            <w:tcBorders>
              <w:bottom w:val="single" w:sz="4" w:space="0" w:color="auto"/>
            </w:tcBorders>
            <w:shd w:val="clear" w:color="auto" w:fill="BFBFBF" w:themeFill="background1" w:themeFillShade="BF"/>
          </w:tcPr>
          <w:p w14:paraId="15D0A89A" w14:textId="630F3798" w:rsidR="00D7222B" w:rsidRPr="00F76FD2" w:rsidRDefault="00382F0A" w:rsidP="00040D91">
            <w:pPr>
              <w:pStyle w:val="TableHeading"/>
              <w:jc w:val="left"/>
              <w:rPr>
                <w:sz w:val="19"/>
                <w:szCs w:val="19"/>
              </w:rPr>
            </w:pPr>
            <w:r w:rsidRPr="00F76FD2">
              <w:rPr>
                <w:sz w:val="19"/>
                <w:szCs w:val="19"/>
              </w:rPr>
              <w:t>Answers to one-year evaluation question(s)</w:t>
            </w:r>
          </w:p>
        </w:tc>
      </w:tr>
      <w:tr w:rsidR="00705693" w:rsidRPr="00F76FD2" w14:paraId="43A49211" w14:textId="77777777" w:rsidTr="00FF579C">
        <w:trPr>
          <w:cantSplit/>
        </w:trPr>
        <w:tc>
          <w:tcPr>
            <w:tcW w:w="1549" w:type="dxa"/>
            <w:tcBorders>
              <w:top w:val="single" w:sz="4" w:space="0" w:color="auto"/>
              <w:left w:val="single" w:sz="4" w:space="0" w:color="auto"/>
              <w:bottom w:val="nil"/>
              <w:right w:val="single" w:sz="4" w:space="0" w:color="auto"/>
            </w:tcBorders>
          </w:tcPr>
          <w:p w14:paraId="4F480874" w14:textId="36C63809" w:rsidR="00705693" w:rsidRPr="00F76FD2" w:rsidRDefault="00705693" w:rsidP="00FF579C">
            <w:pPr>
              <w:jc w:val="left"/>
              <w:rPr>
                <w:sz w:val="19"/>
                <w:szCs w:val="19"/>
              </w:rPr>
            </w:pPr>
            <w:r>
              <w:rPr>
                <w:sz w:val="19"/>
                <w:szCs w:val="19"/>
              </w:rPr>
              <w:t>Category 1. Stream M</w:t>
            </w:r>
            <w:r w:rsidRPr="00F76FD2">
              <w:rPr>
                <w:sz w:val="19"/>
                <w:szCs w:val="19"/>
              </w:rPr>
              <w:t>etabolism</w:t>
            </w:r>
          </w:p>
        </w:tc>
        <w:tc>
          <w:tcPr>
            <w:tcW w:w="3266" w:type="dxa"/>
            <w:tcBorders>
              <w:top w:val="single" w:sz="4" w:space="0" w:color="auto"/>
              <w:left w:val="single" w:sz="4" w:space="0" w:color="auto"/>
              <w:bottom w:val="nil"/>
              <w:right w:val="single" w:sz="4" w:space="0" w:color="auto"/>
            </w:tcBorders>
          </w:tcPr>
          <w:p w14:paraId="19791FF0" w14:textId="45A6FD7C" w:rsidR="00705693" w:rsidRPr="00F76FD2" w:rsidRDefault="00705693" w:rsidP="00FF579C">
            <w:pPr>
              <w:jc w:val="left"/>
              <w:rPr>
                <w:sz w:val="19"/>
                <w:szCs w:val="19"/>
              </w:rPr>
            </w:pPr>
            <w:r w:rsidRPr="00F76FD2">
              <w:rPr>
                <w:sz w:val="19"/>
                <w:szCs w:val="19"/>
              </w:rPr>
              <w:t>What did CEW contribute to temporarily shifting open water productivity towards heterotrophy?</w:t>
            </w:r>
          </w:p>
        </w:tc>
        <w:tc>
          <w:tcPr>
            <w:tcW w:w="9214" w:type="dxa"/>
            <w:tcBorders>
              <w:top w:val="single" w:sz="4" w:space="0" w:color="auto"/>
              <w:left w:val="single" w:sz="4" w:space="0" w:color="auto"/>
              <w:bottom w:val="nil"/>
              <w:right w:val="single" w:sz="4" w:space="0" w:color="auto"/>
            </w:tcBorders>
            <w:vAlign w:val="center"/>
          </w:tcPr>
          <w:p w14:paraId="56CAF84D" w14:textId="7D856F62" w:rsidR="00705693" w:rsidRPr="000417FE" w:rsidRDefault="00430BDF" w:rsidP="00463A15">
            <w:pPr>
              <w:rPr>
                <w:rFonts w:cs="Arial"/>
                <w:sz w:val="19"/>
                <w:szCs w:val="19"/>
                <w:lang w:eastAsia="en-GB"/>
              </w:rPr>
            </w:pPr>
            <w:r w:rsidRPr="004B3EE2">
              <w:rPr>
                <w:rFonts w:cs="Arial"/>
                <w:sz w:val="19"/>
                <w:szCs w:val="19"/>
                <w:lang w:eastAsia="en-GB"/>
              </w:rPr>
              <w:t xml:space="preserve">A marked increase in </w:t>
            </w:r>
            <w:r>
              <w:rPr>
                <w:rFonts w:cs="Arial"/>
                <w:sz w:val="19"/>
                <w:szCs w:val="19"/>
                <w:lang w:eastAsia="en-GB"/>
              </w:rPr>
              <w:t>ecosystem respiration</w:t>
            </w:r>
            <w:r w:rsidRPr="004B3EE2">
              <w:rPr>
                <w:rFonts w:cs="Arial"/>
                <w:sz w:val="19"/>
                <w:szCs w:val="19"/>
                <w:lang w:eastAsia="en-GB"/>
              </w:rPr>
              <w:t xml:space="preserve"> at the site below Lock 6 aligned with an increased delivery of </w:t>
            </w:r>
            <w:r w:rsidR="00343C03">
              <w:rPr>
                <w:rFonts w:cs="Arial"/>
                <w:sz w:val="19"/>
                <w:szCs w:val="19"/>
                <w:lang w:eastAsia="en-GB"/>
              </w:rPr>
              <w:t xml:space="preserve">naturally </w:t>
            </w:r>
            <w:r w:rsidRPr="004B3EE2">
              <w:rPr>
                <w:rFonts w:cs="Arial"/>
                <w:sz w:val="19"/>
                <w:szCs w:val="19"/>
                <w:lang w:eastAsia="en-GB"/>
              </w:rPr>
              <w:t>turbid water from the Darling River</w:t>
            </w:r>
            <w:r>
              <w:rPr>
                <w:rFonts w:cs="Arial"/>
                <w:sz w:val="19"/>
                <w:szCs w:val="19"/>
                <w:lang w:eastAsia="en-GB"/>
              </w:rPr>
              <w:t>, which CEW contributed to</w:t>
            </w:r>
            <w:r w:rsidRPr="004B3EE2">
              <w:rPr>
                <w:rFonts w:cs="Arial"/>
                <w:sz w:val="19"/>
                <w:szCs w:val="19"/>
                <w:lang w:eastAsia="en-GB"/>
              </w:rPr>
              <w:t xml:space="preserve">. </w:t>
            </w:r>
            <w:r w:rsidR="00AB79A1">
              <w:rPr>
                <w:rFonts w:cs="Arial"/>
                <w:sz w:val="19"/>
                <w:szCs w:val="19"/>
                <w:lang w:eastAsia="en-GB"/>
              </w:rPr>
              <w:t xml:space="preserve">It is </w:t>
            </w:r>
            <w:r w:rsidR="00A85A9C">
              <w:rPr>
                <w:rFonts w:cs="Arial"/>
                <w:sz w:val="19"/>
                <w:szCs w:val="19"/>
                <w:lang w:eastAsia="en-GB"/>
              </w:rPr>
              <w:t>thought</w:t>
            </w:r>
            <w:r w:rsidR="00AB79A1">
              <w:rPr>
                <w:rFonts w:cs="Arial"/>
                <w:sz w:val="19"/>
                <w:szCs w:val="19"/>
                <w:lang w:eastAsia="en-GB"/>
              </w:rPr>
              <w:t xml:space="preserve"> that </w:t>
            </w:r>
            <w:r w:rsidR="00450B70">
              <w:rPr>
                <w:rFonts w:cs="Arial"/>
                <w:sz w:val="19"/>
                <w:szCs w:val="19"/>
                <w:lang w:eastAsia="en-GB"/>
              </w:rPr>
              <w:t>the</w:t>
            </w:r>
            <w:r w:rsidRPr="004B3EE2">
              <w:rPr>
                <w:rFonts w:cs="Arial"/>
                <w:sz w:val="19"/>
                <w:szCs w:val="19"/>
                <w:lang w:eastAsia="en-GB"/>
              </w:rPr>
              <w:t xml:space="preserve"> reduced light penetration </w:t>
            </w:r>
            <w:r w:rsidR="00450B70">
              <w:rPr>
                <w:rFonts w:cs="Arial"/>
                <w:sz w:val="19"/>
                <w:szCs w:val="19"/>
                <w:lang w:eastAsia="en-GB"/>
              </w:rPr>
              <w:t xml:space="preserve">altered </w:t>
            </w:r>
            <w:r w:rsidR="00AB79A1">
              <w:rPr>
                <w:rFonts w:cs="Arial"/>
                <w:sz w:val="19"/>
                <w:szCs w:val="19"/>
                <w:lang w:eastAsia="en-GB"/>
              </w:rPr>
              <w:t xml:space="preserve">the </w:t>
            </w:r>
            <w:r w:rsidR="00450B70">
              <w:rPr>
                <w:rFonts w:cs="Arial"/>
                <w:sz w:val="19"/>
                <w:szCs w:val="19"/>
                <w:lang w:eastAsia="en-GB"/>
              </w:rPr>
              <w:t>metabolic balance of the phytoplankton</w:t>
            </w:r>
            <w:r w:rsidR="00666443">
              <w:rPr>
                <w:rFonts w:cs="Arial"/>
                <w:sz w:val="19"/>
                <w:szCs w:val="19"/>
                <w:lang w:eastAsia="en-GB"/>
              </w:rPr>
              <w:t xml:space="preserve">, a natural response to the </w:t>
            </w:r>
            <w:r w:rsidR="00E30C0D">
              <w:rPr>
                <w:rFonts w:cs="Arial"/>
                <w:sz w:val="19"/>
                <w:szCs w:val="19"/>
                <w:lang w:eastAsia="en-GB"/>
              </w:rPr>
              <w:t>conditions</w:t>
            </w:r>
            <w:r w:rsidRPr="004B3EE2">
              <w:rPr>
                <w:rFonts w:cs="Arial"/>
                <w:sz w:val="19"/>
                <w:szCs w:val="19"/>
                <w:lang w:eastAsia="en-GB"/>
              </w:rPr>
              <w:t>. The quality of environmental water has a significant influence on stream metabolism</w:t>
            </w:r>
            <w:r w:rsidR="00450B70">
              <w:rPr>
                <w:rFonts w:cs="Arial"/>
                <w:sz w:val="19"/>
                <w:szCs w:val="19"/>
                <w:lang w:eastAsia="en-GB"/>
              </w:rPr>
              <w:t xml:space="preserve"> and the accumulative long-term influences of water quality attributes need to be assessed</w:t>
            </w:r>
            <w:r w:rsidR="00666443">
              <w:rPr>
                <w:rFonts w:cs="Arial"/>
                <w:sz w:val="19"/>
                <w:szCs w:val="19"/>
                <w:lang w:eastAsia="en-GB"/>
              </w:rPr>
              <w:t xml:space="preserve"> especially in respect to timing, frequency and size of </w:t>
            </w:r>
            <w:r w:rsidR="00D01E13">
              <w:rPr>
                <w:rFonts w:cs="Arial"/>
                <w:sz w:val="19"/>
                <w:szCs w:val="19"/>
                <w:lang w:eastAsia="en-GB"/>
              </w:rPr>
              <w:t xml:space="preserve">flow </w:t>
            </w:r>
            <w:r w:rsidR="00666443">
              <w:rPr>
                <w:rFonts w:cs="Arial"/>
                <w:sz w:val="19"/>
                <w:szCs w:val="19"/>
                <w:lang w:eastAsia="en-GB"/>
              </w:rPr>
              <w:t>delivery</w:t>
            </w:r>
            <w:r>
              <w:rPr>
                <w:rFonts w:cs="Arial"/>
                <w:sz w:val="19"/>
                <w:szCs w:val="19"/>
                <w:lang w:eastAsia="en-GB"/>
              </w:rPr>
              <w:t>.</w:t>
            </w:r>
          </w:p>
        </w:tc>
      </w:tr>
      <w:tr w:rsidR="00705693" w:rsidRPr="00F76FD2" w14:paraId="1A07F01B" w14:textId="77777777" w:rsidTr="00FF579C">
        <w:trPr>
          <w:cantSplit/>
        </w:trPr>
        <w:tc>
          <w:tcPr>
            <w:tcW w:w="1549" w:type="dxa"/>
            <w:tcBorders>
              <w:top w:val="nil"/>
              <w:left w:val="single" w:sz="4" w:space="0" w:color="auto"/>
              <w:bottom w:val="nil"/>
              <w:right w:val="single" w:sz="4" w:space="0" w:color="auto"/>
            </w:tcBorders>
          </w:tcPr>
          <w:p w14:paraId="1B8465D4" w14:textId="77777777" w:rsidR="00705693" w:rsidRPr="00F76FD2" w:rsidRDefault="00705693" w:rsidP="00FF579C">
            <w:pPr>
              <w:jc w:val="left"/>
              <w:rPr>
                <w:sz w:val="19"/>
                <w:szCs w:val="19"/>
              </w:rPr>
            </w:pPr>
          </w:p>
        </w:tc>
        <w:tc>
          <w:tcPr>
            <w:tcW w:w="3266" w:type="dxa"/>
            <w:tcBorders>
              <w:top w:val="nil"/>
              <w:left w:val="single" w:sz="4" w:space="0" w:color="auto"/>
              <w:bottom w:val="nil"/>
              <w:right w:val="single" w:sz="4" w:space="0" w:color="auto"/>
            </w:tcBorders>
          </w:tcPr>
          <w:p w14:paraId="41432CB7" w14:textId="54CDDEAD" w:rsidR="00705693" w:rsidRPr="00F76FD2" w:rsidRDefault="00705693" w:rsidP="00FF579C">
            <w:pPr>
              <w:jc w:val="left"/>
              <w:rPr>
                <w:sz w:val="19"/>
                <w:szCs w:val="19"/>
              </w:rPr>
            </w:pPr>
            <w:r w:rsidRPr="00F76FD2">
              <w:rPr>
                <w:sz w:val="19"/>
                <w:szCs w:val="19"/>
              </w:rPr>
              <w:t>What did CEW contribute to increased nutrients and DOC levels?</w:t>
            </w:r>
          </w:p>
        </w:tc>
        <w:tc>
          <w:tcPr>
            <w:tcW w:w="9214" w:type="dxa"/>
            <w:tcBorders>
              <w:top w:val="nil"/>
              <w:left w:val="single" w:sz="4" w:space="0" w:color="auto"/>
              <w:bottom w:val="nil"/>
              <w:right w:val="single" w:sz="4" w:space="0" w:color="auto"/>
            </w:tcBorders>
            <w:vAlign w:val="center"/>
          </w:tcPr>
          <w:p w14:paraId="0DC3DD1C" w14:textId="77777777" w:rsidR="00705693" w:rsidRDefault="00463A15" w:rsidP="00F16ACA">
            <w:pPr>
              <w:rPr>
                <w:rFonts w:cs="Arial"/>
                <w:sz w:val="19"/>
                <w:szCs w:val="19"/>
                <w:lang w:eastAsia="en-GB"/>
              </w:rPr>
            </w:pPr>
            <w:r w:rsidRPr="009754AD">
              <w:rPr>
                <w:rFonts w:cs="Arial"/>
                <w:sz w:val="19"/>
                <w:szCs w:val="19"/>
                <w:lang w:eastAsia="en-GB"/>
              </w:rPr>
              <w:t>The data suggested that CEW contributed little to increased nutrients or DOC concentrations</w:t>
            </w:r>
            <w:r w:rsidR="000417FE">
              <w:rPr>
                <w:rFonts w:cs="Arial"/>
                <w:sz w:val="19"/>
                <w:szCs w:val="19"/>
                <w:lang w:eastAsia="en-GB"/>
              </w:rPr>
              <w:t>,</w:t>
            </w:r>
            <w:r>
              <w:rPr>
                <w:rFonts w:cs="Arial"/>
                <w:sz w:val="19"/>
                <w:szCs w:val="19"/>
                <w:lang w:eastAsia="en-GB"/>
              </w:rPr>
              <w:t xml:space="preserve"> especially relative to the large changes associated with </w:t>
            </w:r>
            <w:r w:rsidR="00F16ACA">
              <w:rPr>
                <w:rFonts w:cs="Arial"/>
                <w:sz w:val="19"/>
                <w:szCs w:val="19"/>
                <w:lang w:eastAsia="en-GB"/>
              </w:rPr>
              <w:t>overbank flows</w:t>
            </w:r>
            <w:r>
              <w:rPr>
                <w:rFonts w:cs="Arial"/>
                <w:sz w:val="19"/>
                <w:szCs w:val="19"/>
                <w:lang w:eastAsia="en-GB"/>
              </w:rPr>
              <w:t>.</w:t>
            </w:r>
          </w:p>
          <w:p w14:paraId="491732E2" w14:textId="4F04FF52" w:rsidR="000733E2" w:rsidRPr="000417FE" w:rsidRDefault="000733E2" w:rsidP="00F16ACA">
            <w:pPr>
              <w:rPr>
                <w:rFonts w:cs="Arial"/>
                <w:sz w:val="19"/>
                <w:szCs w:val="19"/>
                <w:lang w:eastAsia="en-GB"/>
              </w:rPr>
            </w:pPr>
          </w:p>
        </w:tc>
      </w:tr>
      <w:tr w:rsidR="00705693" w:rsidRPr="00F76FD2" w14:paraId="400ABC31" w14:textId="77777777" w:rsidTr="00FF579C">
        <w:trPr>
          <w:cantSplit/>
        </w:trPr>
        <w:tc>
          <w:tcPr>
            <w:tcW w:w="1549" w:type="dxa"/>
            <w:tcBorders>
              <w:top w:val="nil"/>
              <w:left w:val="single" w:sz="4" w:space="0" w:color="auto"/>
              <w:bottom w:val="single" w:sz="4" w:space="0" w:color="auto"/>
              <w:right w:val="single" w:sz="4" w:space="0" w:color="auto"/>
            </w:tcBorders>
          </w:tcPr>
          <w:p w14:paraId="3D92F3C8" w14:textId="77777777" w:rsidR="00705693" w:rsidRPr="00F76FD2" w:rsidRDefault="00705693" w:rsidP="00FF579C">
            <w:pPr>
              <w:jc w:val="left"/>
              <w:rPr>
                <w:sz w:val="19"/>
                <w:szCs w:val="19"/>
              </w:rPr>
            </w:pPr>
          </w:p>
        </w:tc>
        <w:tc>
          <w:tcPr>
            <w:tcW w:w="3266" w:type="dxa"/>
            <w:tcBorders>
              <w:top w:val="nil"/>
              <w:left w:val="single" w:sz="4" w:space="0" w:color="auto"/>
              <w:bottom w:val="single" w:sz="4" w:space="0" w:color="auto"/>
              <w:right w:val="single" w:sz="4" w:space="0" w:color="auto"/>
            </w:tcBorders>
          </w:tcPr>
          <w:p w14:paraId="499F0D6E" w14:textId="34C3424E" w:rsidR="00705693" w:rsidRPr="00F76FD2" w:rsidRDefault="00705693" w:rsidP="00FF579C">
            <w:pPr>
              <w:jc w:val="left"/>
              <w:rPr>
                <w:sz w:val="19"/>
                <w:szCs w:val="19"/>
              </w:rPr>
            </w:pPr>
            <w:r w:rsidRPr="00F76FD2">
              <w:rPr>
                <w:sz w:val="19"/>
                <w:szCs w:val="19"/>
              </w:rPr>
              <w:t>What did CEW contribute to maintaining dissolved oxygen levels above 50% saturation throughout the water column at all times?</w:t>
            </w:r>
          </w:p>
        </w:tc>
        <w:tc>
          <w:tcPr>
            <w:tcW w:w="9214" w:type="dxa"/>
            <w:tcBorders>
              <w:top w:val="nil"/>
              <w:left w:val="single" w:sz="4" w:space="0" w:color="auto"/>
              <w:bottom w:val="single" w:sz="4" w:space="0" w:color="auto"/>
              <w:right w:val="single" w:sz="4" w:space="0" w:color="auto"/>
            </w:tcBorders>
            <w:vAlign w:val="center"/>
          </w:tcPr>
          <w:p w14:paraId="44E88494" w14:textId="77777777" w:rsidR="00705693" w:rsidRDefault="00770055" w:rsidP="00D01E13">
            <w:pPr>
              <w:rPr>
                <w:sz w:val="19"/>
                <w:szCs w:val="19"/>
              </w:rPr>
            </w:pPr>
            <w:r>
              <w:rPr>
                <w:sz w:val="19"/>
                <w:szCs w:val="19"/>
              </w:rPr>
              <w:t>Overbank flows</w:t>
            </w:r>
            <w:r w:rsidRPr="009754AD">
              <w:rPr>
                <w:sz w:val="19"/>
                <w:szCs w:val="19"/>
              </w:rPr>
              <w:t xml:space="preserve"> reduced dissolved oxygen levels to below 50% saturation</w:t>
            </w:r>
            <w:r>
              <w:rPr>
                <w:sz w:val="19"/>
                <w:szCs w:val="19"/>
              </w:rPr>
              <w:t xml:space="preserve"> (~4.5 mg L</w:t>
            </w:r>
            <w:r w:rsidRPr="001F6474">
              <w:rPr>
                <w:sz w:val="19"/>
                <w:szCs w:val="19"/>
                <w:vertAlign w:val="superscript"/>
              </w:rPr>
              <w:t>-1</w:t>
            </w:r>
            <w:r>
              <w:rPr>
                <w:sz w:val="19"/>
                <w:szCs w:val="19"/>
              </w:rPr>
              <w:t>)</w:t>
            </w:r>
            <w:r w:rsidRPr="009754AD">
              <w:rPr>
                <w:sz w:val="19"/>
                <w:szCs w:val="19"/>
              </w:rPr>
              <w:t xml:space="preserve">. </w:t>
            </w:r>
            <w:r w:rsidRPr="00CE4E94">
              <w:rPr>
                <w:sz w:val="19"/>
                <w:szCs w:val="19"/>
              </w:rPr>
              <w:t>Environmental water that supplemented releases from Lake Victoria maintained oxygen levels above 4 mg L</w:t>
            </w:r>
            <w:r w:rsidRPr="00CE4E94">
              <w:rPr>
                <w:sz w:val="19"/>
                <w:szCs w:val="19"/>
                <w:vertAlign w:val="superscript"/>
              </w:rPr>
              <w:t>-1</w:t>
            </w:r>
            <w:r w:rsidRPr="00CE4E94">
              <w:rPr>
                <w:sz w:val="19"/>
                <w:szCs w:val="19"/>
              </w:rPr>
              <w:t xml:space="preserve"> in the Rufus River.  </w:t>
            </w:r>
          </w:p>
          <w:p w14:paraId="0540DC95" w14:textId="77777777" w:rsidR="000733E2" w:rsidRDefault="000733E2" w:rsidP="00D01E13">
            <w:pPr>
              <w:rPr>
                <w:sz w:val="19"/>
                <w:szCs w:val="19"/>
              </w:rPr>
            </w:pPr>
          </w:p>
          <w:p w14:paraId="75D323A1" w14:textId="5F095CFA" w:rsidR="000733E2" w:rsidRPr="00770055" w:rsidRDefault="000733E2" w:rsidP="00D01E13">
            <w:pPr>
              <w:rPr>
                <w:sz w:val="19"/>
                <w:szCs w:val="19"/>
              </w:rPr>
            </w:pPr>
          </w:p>
        </w:tc>
      </w:tr>
      <w:tr w:rsidR="00705693" w:rsidRPr="00F76FD2" w14:paraId="37878A02" w14:textId="77777777" w:rsidTr="00FF579C">
        <w:trPr>
          <w:cantSplit/>
        </w:trPr>
        <w:tc>
          <w:tcPr>
            <w:tcW w:w="1549" w:type="dxa"/>
            <w:tcBorders>
              <w:top w:val="single" w:sz="4" w:space="0" w:color="auto"/>
              <w:left w:val="single" w:sz="4" w:space="0" w:color="auto"/>
              <w:bottom w:val="nil"/>
              <w:right w:val="single" w:sz="4" w:space="0" w:color="auto"/>
            </w:tcBorders>
          </w:tcPr>
          <w:p w14:paraId="4CB9A8F5" w14:textId="018F7264" w:rsidR="00705693" w:rsidRPr="00F76FD2" w:rsidRDefault="00430BDF" w:rsidP="00FF579C">
            <w:pPr>
              <w:jc w:val="left"/>
              <w:rPr>
                <w:sz w:val="19"/>
                <w:szCs w:val="19"/>
              </w:rPr>
            </w:pPr>
            <w:r w:rsidRPr="00F76FD2">
              <w:rPr>
                <w:sz w:val="19"/>
                <w:szCs w:val="19"/>
              </w:rPr>
              <w:t>Category 1. Fish (channel)</w:t>
            </w:r>
            <w:r w:rsidR="00475F41" w:rsidRPr="00475F41">
              <w:rPr>
                <w:sz w:val="19"/>
                <w:szCs w:val="19"/>
                <w:vertAlign w:val="superscript"/>
              </w:rPr>
              <w:t>#</w:t>
            </w:r>
          </w:p>
        </w:tc>
        <w:tc>
          <w:tcPr>
            <w:tcW w:w="3266" w:type="dxa"/>
            <w:tcBorders>
              <w:top w:val="single" w:sz="4" w:space="0" w:color="auto"/>
              <w:left w:val="single" w:sz="4" w:space="0" w:color="auto"/>
              <w:bottom w:val="nil"/>
              <w:right w:val="single" w:sz="4" w:space="0" w:color="auto"/>
            </w:tcBorders>
          </w:tcPr>
          <w:p w14:paraId="09938A16" w14:textId="468221C6" w:rsidR="00705693" w:rsidRPr="00F76FD2" w:rsidRDefault="00705693" w:rsidP="00FF579C">
            <w:pPr>
              <w:jc w:val="left"/>
              <w:rPr>
                <w:sz w:val="19"/>
                <w:szCs w:val="19"/>
              </w:rPr>
            </w:pPr>
            <w:r w:rsidRPr="00F76FD2">
              <w:rPr>
                <w:sz w:val="19"/>
                <w:szCs w:val="19"/>
              </w:rPr>
              <w:t>Did the length-frequency distribution for Murray cod in the Gorge zone reflect recent recruits, sub-adults and adults?</w:t>
            </w:r>
          </w:p>
        </w:tc>
        <w:tc>
          <w:tcPr>
            <w:tcW w:w="9214" w:type="dxa"/>
            <w:tcBorders>
              <w:top w:val="single" w:sz="4" w:space="0" w:color="auto"/>
              <w:left w:val="single" w:sz="4" w:space="0" w:color="auto"/>
              <w:bottom w:val="nil"/>
              <w:right w:val="single" w:sz="4" w:space="0" w:color="auto"/>
            </w:tcBorders>
          </w:tcPr>
          <w:p w14:paraId="7C25219D" w14:textId="46984E4B" w:rsidR="00705693" w:rsidRPr="00F76FD2" w:rsidRDefault="00705693" w:rsidP="00CE7DCB">
            <w:pPr>
              <w:rPr>
                <w:sz w:val="19"/>
                <w:szCs w:val="19"/>
              </w:rPr>
            </w:pPr>
            <w:r w:rsidRPr="00F76FD2">
              <w:rPr>
                <w:sz w:val="19"/>
                <w:szCs w:val="19"/>
              </w:rPr>
              <w:t>During autumn</w:t>
            </w:r>
            <w:r w:rsidR="00B37C73">
              <w:rPr>
                <w:sz w:val="19"/>
                <w:szCs w:val="19"/>
              </w:rPr>
              <w:t>/winter</w:t>
            </w:r>
            <w:r w:rsidRPr="00F76FD2">
              <w:rPr>
                <w:sz w:val="19"/>
                <w:szCs w:val="19"/>
              </w:rPr>
              <w:t xml:space="preserve"> 201</w:t>
            </w:r>
            <w:r w:rsidR="00B37C73">
              <w:rPr>
                <w:sz w:val="19"/>
                <w:szCs w:val="19"/>
              </w:rPr>
              <w:t>7</w:t>
            </w:r>
            <w:r w:rsidRPr="00F76FD2">
              <w:rPr>
                <w:sz w:val="19"/>
                <w:szCs w:val="19"/>
              </w:rPr>
              <w:t xml:space="preserve">, recent recruits (i.e. &lt;300 mm TL, </w:t>
            </w:r>
            <w:r w:rsidR="00B37C73">
              <w:rPr>
                <w:sz w:val="19"/>
                <w:szCs w:val="19"/>
              </w:rPr>
              <w:t>64</w:t>
            </w:r>
            <w:r w:rsidRPr="00F76FD2">
              <w:rPr>
                <w:sz w:val="19"/>
                <w:szCs w:val="19"/>
              </w:rPr>
              <w:t xml:space="preserve">%) </w:t>
            </w:r>
            <w:r w:rsidR="00B37C73">
              <w:rPr>
                <w:sz w:val="19"/>
                <w:szCs w:val="19"/>
              </w:rPr>
              <w:t xml:space="preserve">and </w:t>
            </w:r>
            <w:r w:rsidR="00647428">
              <w:rPr>
                <w:sz w:val="19"/>
                <w:szCs w:val="19"/>
              </w:rPr>
              <w:t>sub-adults (i.e. 300–600 mm </w:t>
            </w:r>
            <w:r w:rsidRPr="00F76FD2">
              <w:rPr>
                <w:sz w:val="19"/>
                <w:szCs w:val="19"/>
              </w:rPr>
              <w:t xml:space="preserve">TL, </w:t>
            </w:r>
            <w:r w:rsidR="00B37C73">
              <w:rPr>
                <w:sz w:val="19"/>
                <w:szCs w:val="19"/>
              </w:rPr>
              <w:t>36</w:t>
            </w:r>
            <w:r w:rsidRPr="00F76FD2">
              <w:rPr>
                <w:sz w:val="19"/>
                <w:szCs w:val="19"/>
              </w:rPr>
              <w:t xml:space="preserve">%) were sampled in the Gorge </w:t>
            </w:r>
            <w:r w:rsidR="006055E5">
              <w:rPr>
                <w:sz w:val="19"/>
                <w:szCs w:val="19"/>
              </w:rPr>
              <w:t xml:space="preserve">geomorphic </w:t>
            </w:r>
            <w:r w:rsidRPr="00F76FD2">
              <w:rPr>
                <w:sz w:val="19"/>
                <w:szCs w:val="19"/>
              </w:rPr>
              <w:t>zone of the LMR</w:t>
            </w:r>
            <w:r w:rsidR="00B37C73">
              <w:rPr>
                <w:sz w:val="19"/>
                <w:szCs w:val="19"/>
              </w:rPr>
              <w:t>; however,</w:t>
            </w:r>
            <w:r w:rsidR="00B37C73" w:rsidRPr="00F76FD2">
              <w:rPr>
                <w:sz w:val="19"/>
                <w:szCs w:val="19"/>
              </w:rPr>
              <w:t xml:space="preserve"> </w:t>
            </w:r>
            <w:r w:rsidR="00647428">
              <w:rPr>
                <w:sz w:val="19"/>
                <w:szCs w:val="19"/>
              </w:rPr>
              <w:t>adults (&gt;600 mm </w:t>
            </w:r>
            <w:r w:rsidR="00B37C73">
              <w:rPr>
                <w:sz w:val="19"/>
                <w:szCs w:val="19"/>
              </w:rPr>
              <w:t>TL</w:t>
            </w:r>
            <w:r w:rsidR="00B37C73" w:rsidRPr="00F76FD2">
              <w:rPr>
                <w:sz w:val="19"/>
                <w:szCs w:val="19"/>
              </w:rPr>
              <w:t>)</w:t>
            </w:r>
            <w:r w:rsidR="00B37C73">
              <w:rPr>
                <w:sz w:val="19"/>
                <w:szCs w:val="19"/>
              </w:rPr>
              <w:t xml:space="preserve"> were not</w:t>
            </w:r>
            <w:r w:rsidR="00D7277C">
              <w:rPr>
                <w:sz w:val="19"/>
                <w:szCs w:val="19"/>
              </w:rPr>
              <w:t xml:space="preserve"> sampled</w:t>
            </w:r>
            <w:r w:rsidR="00B37C73">
              <w:rPr>
                <w:sz w:val="19"/>
                <w:szCs w:val="19"/>
              </w:rPr>
              <w:t>.</w:t>
            </w:r>
          </w:p>
        </w:tc>
      </w:tr>
      <w:tr w:rsidR="00705693" w:rsidRPr="00F76FD2" w14:paraId="66122322" w14:textId="77777777" w:rsidTr="00FF579C">
        <w:trPr>
          <w:cantSplit/>
        </w:trPr>
        <w:tc>
          <w:tcPr>
            <w:tcW w:w="1549" w:type="dxa"/>
            <w:tcBorders>
              <w:top w:val="nil"/>
              <w:left w:val="single" w:sz="4" w:space="0" w:color="auto"/>
              <w:bottom w:val="nil"/>
              <w:right w:val="single" w:sz="4" w:space="0" w:color="auto"/>
            </w:tcBorders>
          </w:tcPr>
          <w:p w14:paraId="366A3B46" w14:textId="77777777" w:rsidR="00705693" w:rsidRPr="00F76FD2" w:rsidRDefault="00705693" w:rsidP="00FF579C">
            <w:pPr>
              <w:jc w:val="left"/>
              <w:rPr>
                <w:sz w:val="19"/>
                <w:szCs w:val="19"/>
              </w:rPr>
            </w:pPr>
          </w:p>
        </w:tc>
        <w:tc>
          <w:tcPr>
            <w:tcW w:w="3266" w:type="dxa"/>
            <w:tcBorders>
              <w:top w:val="nil"/>
              <w:left w:val="single" w:sz="4" w:space="0" w:color="auto"/>
              <w:bottom w:val="nil"/>
              <w:right w:val="single" w:sz="4" w:space="0" w:color="auto"/>
            </w:tcBorders>
          </w:tcPr>
          <w:p w14:paraId="2470B257" w14:textId="538B33C5" w:rsidR="00705693" w:rsidRPr="00F76FD2" w:rsidRDefault="00705693" w:rsidP="00FF579C">
            <w:pPr>
              <w:jc w:val="left"/>
              <w:rPr>
                <w:sz w:val="19"/>
                <w:szCs w:val="19"/>
              </w:rPr>
            </w:pPr>
            <w:r w:rsidRPr="00F76FD2">
              <w:rPr>
                <w:sz w:val="19"/>
                <w:szCs w:val="19"/>
              </w:rPr>
              <w:t>Did a YOY cohort represent &gt;50% of the Murray cod population from the Gorge zone?</w:t>
            </w:r>
          </w:p>
        </w:tc>
        <w:tc>
          <w:tcPr>
            <w:tcW w:w="9214" w:type="dxa"/>
            <w:tcBorders>
              <w:top w:val="nil"/>
              <w:left w:val="single" w:sz="4" w:space="0" w:color="auto"/>
              <w:bottom w:val="nil"/>
              <w:right w:val="single" w:sz="4" w:space="0" w:color="auto"/>
            </w:tcBorders>
          </w:tcPr>
          <w:p w14:paraId="12767924" w14:textId="3C67F2B1" w:rsidR="00705693" w:rsidRPr="00F76FD2" w:rsidRDefault="00D7277C" w:rsidP="00CE7DCB">
            <w:pPr>
              <w:rPr>
                <w:sz w:val="19"/>
                <w:szCs w:val="19"/>
              </w:rPr>
            </w:pPr>
            <w:r>
              <w:rPr>
                <w:sz w:val="19"/>
                <w:szCs w:val="19"/>
              </w:rPr>
              <w:t xml:space="preserve">No. </w:t>
            </w:r>
            <w:r w:rsidR="00305A68" w:rsidRPr="00F76FD2">
              <w:rPr>
                <w:sz w:val="19"/>
                <w:szCs w:val="19"/>
              </w:rPr>
              <w:t>During autumn</w:t>
            </w:r>
            <w:r w:rsidR="00643D92">
              <w:rPr>
                <w:sz w:val="19"/>
                <w:szCs w:val="19"/>
              </w:rPr>
              <w:t>/winter</w:t>
            </w:r>
            <w:r w:rsidR="00305A68" w:rsidRPr="00F76FD2">
              <w:rPr>
                <w:sz w:val="19"/>
                <w:szCs w:val="19"/>
              </w:rPr>
              <w:t xml:space="preserve"> 201</w:t>
            </w:r>
            <w:r w:rsidR="00643D92">
              <w:rPr>
                <w:sz w:val="19"/>
                <w:szCs w:val="19"/>
              </w:rPr>
              <w:t>7</w:t>
            </w:r>
            <w:r w:rsidR="00305A68" w:rsidRPr="00F76FD2">
              <w:rPr>
                <w:sz w:val="19"/>
                <w:szCs w:val="19"/>
              </w:rPr>
              <w:t xml:space="preserve">, </w:t>
            </w:r>
            <w:r w:rsidR="00305A68">
              <w:rPr>
                <w:sz w:val="19"/>
                <w:szCs w:val="19"/>
              </w:rPr>
              <w:t xml:space="preserve">a </w:t>
            </w:r>
            <w:r w:rsidR="00305A68" w:rsidRPr="00F76FD2">
              <w:rPr>
                <w:sz w:val="19"/>
                <w:szCs w:val="19"/>
              </w:rPr>
              <w:t xml:space="preserve">YOY cohort (i.e. &lt;150 mm TL) </w:t>
            </w:r>
            <w:r w:rsidR="00305A68">
              <w:rPr>
                <w:sz w:val="19"/>
                <w:szCs w:val="19"/>
              </w:rPr>
              <w:t>of</w:t>
            </w:r>
            <w:r w:rsidR="00305A68" w:rsidRPr="00F76FD2">
              <w:rPr>
                <w:sz w:val="19"/>
                <w:szCs w:val="19"/>
              </w:rPr>
              <w:t xml:space="preserve"> Murray cod represented </w:t>
            </w:r>
            <w:r w:rsidR="00643D92">
              <w:rPr>
                <w:sz w:val="19"/>
                <w:szCs w:val="19"/>
              </w:rPr>
              <w:t>less than 50% (45%)</w:t>
            </w:r>
            <w:r w:rsidR="00305A68" w:rsidRPr="00F76FD2">
              <w:rPr>
                <w:sz w:val="19"/>
                <w:szCs w:val="19"/>
              </w:rPr>
              <w:t xml:space="preserve"> of the population in the Gorge</w:t>
            </w:r>
            <w:r w:rsidR="006055E5">
              <w:rPr>
                <w:sz w:val="19"/>
                <w:szCs w:val="19"/>
              </w:rPr>
              <w:t xml:space="preserve"> geomorphic</w:t>
            </w:r>
            <w:r w:rsidR="00305A68" w:rsidRPr="00F76FD2">
              <w:rPr>
                <w:sz w:val="19"/>
                <w:szCs w:val="19"/>
              </w:rPr>
              <w:t xml:space="preserve"> zone of the LMR.</w:t>
            </w:r>
          </w:p>
        </w:tc>
      </w:tr>
      <w:tr w:rsidR="00705693" w:rsidRPr="00F76FD2" w14:paraId="3085EFAC" w14:textId="77777777" w:rsidTr="00FF579C">
        <w:trPr>
          <w:cantSplit/>
        </w:trPr>
        <w:tc>
          <w:tcPr>
            <w:tcW w:w="1549" w:type="dxa"/>
            <w:tcBorders>
              <w:top w:val="nil"/>
              <w:left w:val="single" w:sz="4" w:space="0" w:color="auto"/>
              <w:bottom w:val="nil"/>
              <w:right w:val="single" w:sz="4" w:space="0" w:color="auto"/>
            </w:tcBorders>
          </w:tcPr>
          <w:p w14:paraId="7637CBE5" w14:textId="77777777" w:rsidR="00705693" w:rsidRPr="00F76FD2" w:rsidRDefault="00705693" w:rsidP="00FF579C">
            <w:pPr>
              <w:jc w:val="left"/>
              <w:rPr>
                <w:sz w:val="19"/>
                <w:szCs w:val="19"/>
              </w:rPr>
            </w:pPr>
          </w:p>
        </w:tc>
        <w:tc>
          <w:tcPr>
            <w:tcW w:w="3266" w:type="dxa"/>
            <w:tcBorders>
              <w:top w:val="nil"/>
              <w:left w:val="single" w:sz="4" w:space="0" w:color="auto"/>
              <w:bottom w:val="nil"/>
              <w:right w:val="single" w:sz="4" w:space="0" w:color="auto"/>
            </w:tcBorders>
          </w:tcPr>
          <w:p w14:paraId="55960E98" w14:textId="77A59DC8" w:rsidR="00705693" w:rsidRPr="00F76FD2" w:rsidRDefault="00705693" w:rsidP="00FF579C">
            <w:pPr>
              <w:jc w:val="left"/>
              <w:rPr>
                <w:sz w:val="19"/>
                <w:szCs w:val="19"/>
              </w:rPr>
            </w:pPr>
            <w:r w:rsidRPr="00F76FD2">
              <w:rPr>
                <w:sz w:val="19"/>
                <w:szCs w:val="19"/>
              </w:rPr>
              <w:t>Did the length-frequency distribution for bony herring, Murray rainbowfish and carp gudgeon, include size classes representing YOY in the Gorge zone?</w:t>
            </w:r>
          </w:p>
        </w:tc>
        <w:tc>
          <w:tcPr>
            <w:tcW w:w="9214" w:type="dxa"/>
            <w:tcBorders>
              <w:top w:val="nil"/>
              <w:left w:val="single" w:sz="4" w:space="0" w:color="auto"/>
              <w:bottom w:val="nil"/>
              <w:right w:val="single" w:sz="4" w:space="0" w:color="auto"/>
            </w:tcBorders>
          </w:tcPr>
          <w:p w14:paraId="78BAC78A" w14:textId="76790451" w:rsidR="00705693" w:rsidRPr="00F76FD2" w:rsidRDefault="00705693" w:rsidP="00705693">
            <w:pPr>
              <w:rPr>
                <w:sz w:val="19"/>
                <w:szCs w:val="19"/>
              </w:rPr>
            </w:pPr>
            <w:r w:rsidRPr="00F76FD2">
              <w:rPr>
                <w:sz w:val="19"/>
                <w:szCs w:val="19"/>
              </w:rPr>
              <w:t>Yes. During autumn</w:t>
            </w:r>
            <w:r w:rsidR="00643D92">
              <w:rPr>
                <w:sz w:val="19"/>
                <w:szCs w:val="19"/>
              </w:rPr>
              <w:t>/winter</w:t>
            </w:r>
            <w:r w:rsidRPr="00F76FD2">
              <w:rPr>
                <w:sz w:val="19"/>
                <w:szCs w:val="19"/>
              </w:rPr>
              <w:t xml:space="preserve"> 201</w:t>
            </w:r>
            <w:r w:rsidR="00643D92">
              <w:rPr>
                <w:sz w:val="19"/>
                <w:szCs w:val="19"/>
              </w:rPr>
              <w:t>7</w:t>
            </w:r>
            <w:r w:rsidRPr="00F76FD2">
              <w:rPr>
                <w:sz w:val="19"/>
                <w:szCs w:val="19"/>
              </w:rPr>
              <w:t>, length-frequency distributions indicated YOY were present for bony herring, Murray rainbowfish and carp gudgeon.</w:t>
            </w:r>
          </w:p>
        </w:tc>
      </w:tr>
      <w:tr w:rsidR="00705693" w:rsidRPr="00F76FD2" w14:paraId="446ED8E4" w14:textId="77777777" w:rsidTr="00FF579C">
        <w:trPr>
          <w:cantSplit/>
        </w:trPr>
        <w:tc>
          <w:tcPr>
            <w:tcW w:w="1549" w:type="dxa"/>
            <w:tcBorders>
              <w:top w:val="nil"/>
              <w:left w:val="single" w:sz="4" w:space="0" w:color="auto"/>
              <w:bottom w:val="single" w:sz="4" w:space="0" w:color="auto"/>
              <w:right w:val="single" w:sz="4" w:space="0" w:color="auto"/>
            </w:tcBorders>
          </w:tcPr>
          <w:p w14:paraId="3A5291CA" w14:textId="77777777" w:rsidR="00705693" w:rsidRPr="00F76FD2" w:rsidRDefault="00705693" w:rsidP="00FF579C">
            <w:pPr>
              <w:jc w:val="left"/>
              <w:rPr>
                <w:sz w:val="19"/>
                <w:szCs w:val="19"/>
              </w:rPr>
            </w:pPr>
          </w:p>
        </w:tc>
        <w:tc>
          <w:tcPr>
            <w:tcW w:w="3266" w:type="dxa"/>
            <w:tcBorders>
              <w:top w:val="nil"/>
              <w:left w:val="single" w:sz="4" w:space="0" w:color="auto"/>
              <w:bottom w:val="single" w:sz="4" w:space="0" w:color="auto"/>
              <w:right w:val="single" w:sz="4" w:space="0" w:color="auto"/>
            </w:tcBorders>
            <w:shd w:val="clear" w:color="auto" w:fill="auto"/>
          </w:tcPr>
          <w:p w14:paraId="0CAFC94E" w14:textId="45419D92" w:rsidR="00705693" w:rsidRPr="00F76FD2" w:rsidRDefault="00705693" w:rsidP="00FF579C">
            <w:pPr>
              <w:jc w:val="left"/>
              <w:rPr>
                <w:sz w:val="19"/>
                <w:szCs w:val="19"/>
              </w:rPr>
            </w:pPr>
            <w:r w:rsidRPr="00F76FD2">
              <w:rPr>
                <w:sz w:val="19"/>
                <w:szCs w:val="19"/>
              </w:rPr>
              <w:t>Did the relative abundance of common carp in the Gorge zone increase during the current year, relative to the previous year, whilst the relative abundances of flow-dependent native species decreased?</w:t>
            </w:r>
            <w:r w:rsidR="00A14153">
              <w:rPr>
                <w:sz w:val="19"/>
                <w:szCs w:val="19"/>
              </w:rPr>
              <w:t>*</w:t>
            </w:r>
          </w:p>
        </w:tc>
        <w:tc>
          <w:tcPr>
            <w:tcW w:w="9214" w:type="dxa"/>
            <w:tcBorders>
              <w:top w:val="nil"/>
              <w:left w:val="single" w:sz="4" w:space="0" w:color="auto"/>
              <w:bottom w:val="single" w:sz="4" w:space="0" w:color="auto"/>
              <w:right w:val="single" w:sz="4" w:space="0" w:color="auto"/>
            </w:tcBorders>
            <w:shd w:val="clear" w:color="auto" w:fill="auto"/>
          </w:tcPr>
          <w:p w14:paraId="4ECA5D6C" w14:textId="120B2810" w:rsidR="00705693" w:rsidRPr="00F76FD2" w:rsidRDefault="00430BDF" w:rsidP="001B5FE6">
            <w:pPr>
              <w:rPr>
                <w:sz w:val="19"/>
                <w:szCs w:val="19"/>
              </w:rPr>
            </w:pPr>
            <w:r w:rsidRPr="0089431C">
              <w:rPr>
                <w:sz w:val="19"/>
                <w:szCs w:val="19"/>
              </w:rPr>
              <w:t>There was an increase in the ratio (total abundance) of common carp to flow-dependant, native species (golden perch and silver perch) at all five sites sampled in autumn</w:t>
            </w:r>
            <w:r>
              <w:rPr>
                <w:sz w:val="19"/>
                <w:szCs w:val="19"/>
              </w:rPr>
              <w:t xml:space="preserve"> 20</w:t>
            </w:r>
            <w:r w:rsidRPr="0089431C">
              <w:rPr>
                <w:sz w:val="19"/>
                <w:szCs w:val="19"/>
              </w:rPr>
              <w:t>17, relative to the previous</w:t>
            </w:r>
            <w:r>
              <w:rPr>
                <w:sz w:val="19"/>
                <w:szCs w:val="19"/>
              </w:rPr>
              <w:t xml:space="preserve"> year. During 20</w:t>
            </w:r>
            <w:r w:rsidRPr="0089431C">
              <w:rPr>
                <w:sz w:val="19"/>
                <w:szCs w:val="19"/>
              </w:rPr>
              <w:t>16 the mean site ratio was 1.43 carp (± 0.38 S.E.) to every 1 flow-d</w:t>
            </w:r>
            <w:r>
              <w:rPr>
                <w:sz w:val="19"/>
                <w:szCs w:val="19"/>
              </w:rPr>
              <w:t>ependant, native species. In 20</w:t>
            </w:r>
            <w:r w:rsidRPr="0089431C">
              <w:rPr>
                <w:sz w:val="19"/>
                <w:szCs w:val="19"/>
              </w:rPr>
              <w:t>17, this ratio increased to 19.33 carp (± 4.45) to every 1 flow-dependant, native species.</w:t>
            </w:r>
          </w:p>
        </w:tc>
      </w:tr>
      <w:tr w:rsidR="00705693" w:rsidRPr="00F76FD2" w14:paraId="497A91E6"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046003CB" w14:textId="5130DBD3" w:rsidR="00705693" w:rsidRPr="00F76FD2" w:rsidRDefault="0096486F" w:rsidP="00FF579C">
            <w:pPr>
              <w:jc w:val="left"/>
              <w:rPr>
                <w:sz w:val="19"/>
                <w:szCs w:val="19"/>
              </w:rPr>
            </w:pPr>
            <w:r w:rsidRPr="00F76FD2">
              <w:rPr>
                <w:sz w:val="19"/>
                <w:szCs w:val="19"/>
              </w:rPr>
              <w:t>Category 1. Fish (channel)</w:t>
            </w:r>
            <w:r w:rsidR="00475F41" w:rsidRPr="00475F41">
              <w:rPr>
                <w:sz w:val="19"/>
                <w:szCs w:val="19"/>
                <w:vertAlign w:val="superscript"/>
              </w:rPr>
              <w:t xml:space="preserve"> #</w:t>
            </w:r>
          </w:p>
        </w:tc>
        <w:tc>
          <w:tcPr>
            <w:tcW w:w="3266" w:type="dxa"/>
            <w:tcBorders>
              <w:top w:val="single" w:sz="4" w:space="0" w:color="auto"/>
              <w:left w:val="single" w:sz="4" w:space="0" w:color="auto"/>
              <w:bottom w:val="single" w:sz="4" w:space="0" w:color="auto"/>
              <w:right w:val="single" w:sz="4" w:space="0" w:color="auto"/>
            </w:tcBorders>
            <w:shd w:val="clear" w:color="auto" w:fill="auto"/>
          </w:tcPr>
          <w:p w14:paraId="727E2D3A" w14:textId="0146B2CC" w:rsidR="00705693" w:rsidRPr="00F76FD2" w:rsidRDefault="00705693" w:rsidP="00FF579C">
            <w:pPr>
              <w:jc w:val="left"/>
              <w:rPr>
                <w:sz w:val="19"/>
                <w:szCs w:val="19"/>
              </w:rPr>
            </w:pPr>
            <w:r w:rsidRPr="00F76FD2">
              <w:rPr>
                <w:sz w:val="19"/>
                <w:szCs w:val="19"/>
              </w:rPr>
              <w:t>Did the estimated biomass of common carp in the Gorge zone increase during the current year, relative to the previous year, whilst the estimated biomass of flow-dependent native species decreased?</w:t>
            </w:r>
            <w:r w:rsidR="00A14153">
              <w:rPr>
                <w:sz w:val="19"/>
                <w:szCs w:val="19"/>
              </w:rPr>
              <w:t>*</w:t>
            </w:r>
          </w:p>
        </w:tc>
        <w:tc>
          <w:tcPr>
            <w:tcW w:w="9214" w:type="dxa"/>
            <w:tcBorders>
              <w:top w:val="single" w:sz="4" w:space="0" w:color="auto"/>
              <w:left w:val="single" w:sz="4" w:space="0" w:color="auto"/>
              <w:bottom w:val="single" w:sz="4" w:space="0" w:color="auto"/>
              <w:right w:val="single" w:sz="4" w:space="0" w:color="auto"/>
            </w:tcBorders>
            <w:shd w:val="clear" w:color="auto" w:fill="auto"/>
          </w:tcPr>
          <w:p w14:paraId="6D9A09E5" w14:textId="7BB89C5C" w:rsidR="00705693" w:rsidRPr="00F76FD2" w:rsidRDefault="00430BDF" w:rsidP="000D5173">
            <w:pPr>
              <w:rPr>
                <w:sz w:val="19"/>
                <w:szCs w:val="19"/>
              </w:rPr>
            </w:pPr>
            <w:r w:rsidRPr="0089431C">
              <w:rPr>
                <w:sz w:val="19"/>
                <w:szCs w:val="19"/>
              </w:rPr>
              <w:t xml:space="preserve">In contrast to relative abundance, there was a decrease in the ratio (total biomass) of common carp to flow-dependant, native species (golden perch and silver perch) at four of the five sites </w:t>
            </w:r>
            <w:r>
              <w:rPr>
                <w:sz w:val="19"/>
                <w:szCs w:val="19"/>
              </w:rPr>
              <w:t xml:space="preserve">sampled </w:t>
            </w:r>
            <w:r w:rsidRPr="0089431C">
              <w:rPr>
                <w:sz w:val="19"/>
                <w:szCs w:val="19"/>
              </w:rPr>
              <w:t>in</w:t>
            </w:r>
            <w:r>
              <w:rPr>
                <w:sz w:val="19"/>
                <w:szCs w:val="19"/>
              </w:rPr>
              <w:t xml:space="preserve"> autumn 20</w:t>
            </w:r>
            <w:r w:rsidRPr="0089431C">
              <w:rPr>
                <w:sz w:val="19"/>
                <w:szCs w:val="19"/>
              </w:rPr>
              <w:t>17, relative to the previous year. In 2017, the site where the estimated biomass of carp increase</w:t>
            </w:r>
            <w:r w:rsidR="000D5173">
              <w:rPr>
                <w:sz w:val="19"/>
                <w:szCs w:val="19"/>
              </w:rPr>
              <w:t>d</w:t>
            </w:r>
            <w:r w:rsidRPr="0089431C">
              <w:rPr>
                <w:sz w:val="19"/>
                <w:szCs w:val="19"/>
              </w:rPr>
              <w:t xml:space="preserve"> at a greater rate than flow-dependant, native species was Overland Corner A</w:t>
            </w:r>
            <w:r>
              <w:rPr>
                <w:sz w:val="19"/>
                <w:szCs w:val="19"/>
              </w:rPr>
              <w:t>.</w:t>
            </w:r>
            <w:r w:rsidRPr="0089431C">
              <w:rPr>
                <w:sz w:val="19"/>
                <w:szCs w:val="19"/>
              </w:rPr>
              <w:t xml:space="preserve"> During 2016, the mean site ratio was 2.10 kg of carp (± 0.65 S.E.) to every 1 kg of flow-dependant, native species. In 2017, this ratio decreased to 1.48 kg of carp (± 0.33) to every 1 kg of flow-dependant, native species.</w:t>
            </w:r>
          </w:p>
        </w:tc>
      </w:tr>
      <w:tr w:rsidR="00705693" w:rsidRPr="00F76FD2" w14:paraId="01382525"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1C6E1173" w14:textId="2A3992BC" w:rsidR="00705693" w:rsidRPr="00F76FD2" w:rsidRDefault="00705693" w:rsidP="00FF579C">
            <w:pPr>
              <w:jc w:val="left"/>
              <w:rPr>
                <w:sz w:val="19"/>
                <w:szCs w:val="19"/>
              </w:rPr>
            </w:pPr>
            <w:r w:rsidRPr="00F76FD2">
              <w:rPr>
                <w:sz w:val="19"/>
                <w:szCs w:val="19"/>
              </w:rPr>
              <w:t>Category 1. Hydrology (channel)</w:t>
            </w:r>
          </w:p>
        </w:tc>
        <w:tc>
          <w:tcPr>
            <w:tcW w:w="3266" w:type="dxa"/>
            <w:tcBorders>
              <w:top w:val="single" w:sz="4" w:space="0" w:color="auto"/>
              <w:left w:val="single" w:sz="4" w:space="0" w:color="auto"/>
              <w:bottom w:val="single" w:sz="4" w:space="0" w:color="auto"/>
              <w:right w:val="single" w:sz="4" w:space="0" w:color="auto"/>
            </w:tcBorders>
          </w:tcPr>
          <w:p w14:paraId="45A017FB" w14:textId="5430C1E5" w:rsidR="00705693" w:rsidRPr="00F76FD2" w:rsidRDefault="00705693" w:rsidP="00FF579C">
            <w:pPr>
              <w:jc w:val="left"/>
              <w:rPr>
                <w:sz w:val="19"/>
                <w:szCs w:val="19"/>
              </w:rPr>
            </w:pPr>
            <w:r w:rsidRPr="00F76FD2">
              <w:rPr>
                <w:sz w:val="19"/>
                <w:szCs w:val="19"/>
              </w:rPr>
              <w:t>What did CEW contribute to providing a seasonal hydrograph that encompassed variation in discharge, velocity and water levels?</w:t>
            </w:r>
          </w:p>
        </w:tc>
        <w:tc>
          <w:tcPr>
            <w:tcW w:w="9214" w:type="dxa"/>
            <w:tcBorders>
              <w:top w:val="single" w:sz="4" w:space="0" w:color="auto"/>
              <w:left w:val="single" w:sz="4" w:space="0" w:color="auto"/>
              <w:bottom w:val="single" w:sz="4" w:space="0" w:color="auto"/>
              <w:right w:val="single" w:sz="4" w:space="0" w:color="auto"/>
            </w:tcBorders>
            <w:shd w:val="clear" w:color="auto" w:fill="auto"/>
          </w:tcPr>
          <w:p w14:paraId="29C4E2A9" w14:textId="23AB0120" w:rsidR="00705693" w:rsidRPr="002C2CA7" w:rsidRDefault="00106E7C" w:rsidP="00705693">
            <w:pPr>
              <w:rPr>
                <w:sz w:val="19"/>
                <w:szCs w:val="19"/>
                <w:highlight w:val="yellow"/>
              </w:rPr>
            </w:pPr>
            <w:r w:rsidRPr="00106E7C">
              <w:rPr>
                <w:sz w:val="19"/>
                <w:szCs w:val="19"/>
              </w:rPr>
              <w:t>In 2016/17 a substantial high flow event provided a seasonal hydrograph that encompassed variation in discharge, velocity and water levels. Environmental water supplemented this event by reducing the recession in w</w:t>
            </w:r>
            <w:r>
              <w:rPr>
                <w:sz w:val="19"/>
                <w:szCs w:val="19"/>
              </w:rPr>
              <w:t>ater levels in the order of 0.7–</w:t>
            </w:r>
            <w:r w:rsidRPr="00106E7C">
              <w:rPr>
                <w:sz w:val="19"/>
                <w:szCs w:val="19"/>
              </w:rPr>
              <w:t>0.9 m and resulted in an increase variability in lower flows over the first six months of 2017.</w:t>
            </w:r>
          </w:p>
        </w:tc>
      </w:tr>
      <w:tr w:rsidR="00705693" w:rsidRPr="00F76FD2" w14:paraId="3B0C88FC"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76E2826F" w14:textId="2B3E68EC" w:rsidR="00705693" w:rsidRPr="00F76FD2" w:rsidRDefault="00705693" w:rsidP="00FF579C">
            <w:pPr>
              <w:jc w:val="left"/>
              <w:rPr>
                <w:sz w:val="19"/>
                <w:szCs w:val="19"/>
              </w:rPr>
            </w:pPr>
            <w:r>
              <w:rPr>
                <w:sz w:val="19"/>
                <w:szCs w:val="19"/>
              </w:rPr>
              <w:t>Category 3. Hydrological R</w:t>
            </w:r>
            <w:r w:rsidRPr="00F76FD2">
              <w:rPr>
                <w:sz w:val="19"/>
                <w:szCs w:val="19"/>
              </w:rPr>
              <w:t>egime</w:t>
            </w:r>
          </w:p>
        </w:tc>
        <w:tc>
          <w:tcPr>
            <w:tcW w:w="3266" w:type="dxa"/>
            <w:tcBorders>
              <w:top w:val="single" w:sz="4" w:space="0" w:color="auto"/>
              <w:left w:val="single" w:sz="4" w:space="0" w:color="auto"/>
              <w:bottom w:val="single" w:sz="4" w:space="0" w:color="auto"/>
              <w:right w:val="single" w:sz="4" w:space="0" w:color="auto"/>
            </w:tcBorders>
          </w:tcPr>
          <w:p w14:paraId="6761BFCA" w14:textId="26E66460" w:rsidR="00705693" w:rsidRPr="00F76FD2" w:rsidRDefault="00705693" w:rsidP="00FF579C">
            <w:pPr>
              <w:jc w:val="left"/>
              <w:rPr>
                <w:sz w:val="19"/>
                <w:szCs w:val="19"/>
              </w:rPr>
            </w:pPr>
            <w:r w:rsidRPr="00F76FD2">
              <w:rPr>
                <w:sz w:val="19"/>
                <w:szCs w:val="19"/>
              </w:rPr>
              <w:t>What did CEW contribute to providing diverse hydraulic conditions and complex habitat for flow dependant biota and processes?</w:t>
            </w:r>
          </w:p>
        </w:tc>
        <w:tc>
          <w:tcPr>
            <w:tcW w:w="9214" w:type="dxa"/>
            <w:tcBorders>
              <w:top w:val="single" w:sz="4" w:space="0" w:color="auto"/>
              <w:left w:val="single" w:sz="4" w:space="0" w:color="auto"/>
              <w:bottom w:val="single" w:sz="4" w:space="0" w:color="auto"/>
              <w:right w:val="single" w:sz="4" w:space="0" w:color="auto"/>
            </w:tcBorders>
            <w:shd w:val="clear" w:color="auto" w:fill="auto"/>
          </w:tcPr>
          <w:p w14:paraId="2C079C86" w14:textId="02E5012B" w:rsidR="00705693" w:rsidRPr="002C2CA7" w:rsidRDefault="00106E7C" w:rsidP="001B17F8">
            <w:pPr>
              <w:rPr>
                <w:rFonts w:cs="Arial"/>
                <w:color w:val="auto"/>
                <w:sz w:val="19"/>
                <w:szCs w:val="19"/>
                <w:highlight w:val="yellow"/>
              </w:rPr>
            </w:pPr>
            <w:r w:rsidRPr="00106E7C">
              <w:rPr>
                <w:rFonts w:cs="Arial"/>
                <w:color w:val="auto"/>
                <w:sz w:val="19"/>
                <w:szCs w:val="19"/>
              </w:rPr>
              <w:t>Environmental water p</w:t>
            </w:r>
            <w:r w:rsidR="00354B69">
              <w:rPr>
                <w:rFonts w:cs="Arial"/>
                <w:color w:val="auto"/>
                <w:sz w:val="19"/>
                <w:szCs w:val="19"/>
              </w:rPr>
              <w:t xml:space="preserve">rovided on </w:t>
            </w:r>
            <w:r w:rsidR="006E41A7">
              <w:rPr>
                <w:rFonts w:cs="Arial"/>
                <w:color w:val="auto"/>
                <w:sz w:val="19"/>
                <w:szCs w:val="19"/>
              </w:rPr>
              <w:t>the f</w:t>
            </w:r>
            <w:r w:rsidR="001B17F8">
              <w:rPr>
                <w:rFonts w:cs="Arial"/>
                <w:color w:val="auto"/>
                <w:sz w:val="19"/>
                <w:szCs w:val="19"/>
              </w:rPr>
              <w:t>lood</w:t>
            </w:r>
            <w:r w:rsidR="00354B69">
              <w:rPr>
                <w:rFonts w:cs="Arial"/>
                <w:color w:val="auto"/>
                <w:sz w:val="19"/>
                <w:szCs w:val="19"/>
              </w:rPr>
              <w:t xml:space="preserve"> recession </w:t>
            </w:r>
            <w:r w:rsidRPr="00106E7C">
              <w:rPr>
                <w:rFonts w:cs="Arial"/>
                <w:color w:val="auto"/>
                <w:sz w:val="19"/>
                <w:szCs w:val="19"/>
              </w:rPr>
              <w:t xml:space="preserve">slowed the reduction in velocity during January. After this event, environmental water increased weir pool median velocities to a small </w:t>
            </w:r>
            <w:r w:rsidR="006F3884" w:rsidRPr="00106E7C">
              <w:rPr>
                <w:rFonts w:cs="Arial"/>
                <w:color w:val="auto"/>
                <w:sz w:val="19"/>
                <w:szCs w:val="19"/>
              </w:rPr>
              <w:t>degree</w:t>
            </w:r>
            <w:r w:rsidR="006F3884">
              <w:rPr>
                <w:rFonts w:cs="Arial"/>
                <w:color w:val="auto"/>
                <w:sz w:val="19"/>
                <w:szCs w:val="19"/>
              </w:rPr>
              <w:t xml:space="preserve"> (0.05 – 0.07 m s</w:t>
            </w:r>
            <w:r w:rsidR="006F3884" w:rsidRPr="006F3884">
              <w:rPr>
                <w:rFonts w:cs="Arial"/>
                <w:color w:val="auto"/>
                <w:sz w:val="19"/>
                <w:szCs w:val="19"/>
                <w:vertAlign w:val="superscript"/>
              </w:rPr>
              <w:t>-1</w:t>
            </w:r>
            <w:r w:rsidR="006F3884">
              <w:rPr>
                <w:rFonts w:cs="Arial"/>
                <w:color w:val="auto"/>
                <w:sz w:val="19"/>
                <w:szCs w:val="19"/>
              </w:rPr>
              <w:t>)</w:t>
            </w:r>
            <w:r w:rsidR="006F3884" w:rsidRPr="00106E7C">
              <w:rPr>
                <w:rFonts w:cs="Arial"/>
                <w:color w:val="auto"/>
                <w:sz w:val="19"/>
                <w:szCs w:val="19"/>
              </w:rPr>
              <w:t xml:space="preserve">, with </w:t>
            </w:r>
            <w:r w:rsidRPr="00106E7C">
              <w:rPr>
                <w:rFonts w:cs="Arial"/>
                <w:color w:val="auto"/>
                <w:sz w:val="19"/>
                <w:szCs w:val="19"/>
              </w:rPr>
              <w:t xml:space="preserve">some sections of the river </w:t>
            </w:r>
            <w:r w:rsidR="00182F45">
              <w:rPr>
                <w:rFonts w:cs="Arial"/>
                <w:color w:val="auto"/>
                <w:sz w:val="19"/>
                <w:szCs w:val="19"/>
              </w:rPr>
              <w:t xml:space="preserve">being </w:t>
            </w:r>
            <w:r w:rsidRPr="00106E7C">
              <w:rPr>
                <w:rFonts w:cs="Arial"/>
                <w:color w:val="auto"/>
                <w:sz w:val="19"/>
                <w:szCs w:val="19"/>
              </w:rPr>
              <w:t>greater than 0.17 m s</w:t>
            </w:r>
            <w:r w:rsidRPr="00106E7C">
              <w:rPr>
                <w:rFonts w:cs="Arial"/>
                <w:color w:val="auto"/>
                <w:sz w:val="19"/>
                <w:szCs w:val="19"/>
                <w:vertAlign w:val="superscript"/>
              </w:rPr>
              <w:t>-1</w:t>
            </w:r>
            <w:r w:rsidRPr="00106E7C">
              <w:rPr>
                <w:rFonts w:cs="Arial"/>
                <w:color w:val="auto"/>
                <w:sz w:val="19"/>
                <w:szCs w:val="19"/>
              </w:rPr>
              <w:t>, particularly during an event in March.</w:t>
            </w:r>
          </w:p>
        </w:tc>
      </w:tr>
      <w:tr w:rsidR="00705693" w:rsidRPr="00F76FD2" w14:paraId="63E7FBCE"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6AF01040" w14:textId="2B06CE44" w:rsidR="00705693" w:rsidRPr="00F76FD2" w:rsidRDefault="0096486F" w:rsidP="00FF579C">
            <w:pPr>
              <w:jc w:val="left"/>
              <w:rPr>
                <w:sz w:val="19"/>
                <w:szCs w:val="19"/>
              </w:rPr>
            </w:pPr>
            <w:r>
              <w:rPr>
                <w:sz w:val="19"/>
                <w:szCs w:val="19"/>
              </w:rPr>
              <w:t>Category 3. Hydrological R</w:t>
            </w:r>
            <w:r w:rsidRPr="00F76FD2">
              <w:rPr>
                <w:sz w:val="19"/>
                <w:szCs w:val="19"/>
              </w:rPr>
              <w:t>egime</w:t>
            </w:r>
          </w:p>
        </w:tc>
        <w:tc>
          <w:tcPr>
            <w:tcW w:w="3266" w:type="dxa"/>
            <w:tcBorders>
              <w:top w:val="single" w:sz="4" w:space="0" w:color="auto"/>
              <w:left w:val="single" w:sz="4" w:space="0" w:color="auto"/>
              <w:bottom w:val="single" w:sz="4" w:space="0" w:color="auto"/>
              <w:right w:val="single" w:sz="4" w:space="0" w:color="auto"/>
            </w:tcBorders>
          </w:tcPr>
          <w:p w14:paraId="16AC45E3" w14:textId="7D987A7D" w:rsidR="00705693" w:rsidRPr="00F76FD2" w:rsidRDefault="00705693" w:rsidP="00FF579C">
            <w:pPr>
              <w:jc w:val="left"/>
              <w:rPr>
                <w:sz w:val="19"/>
                <w:szCs w:val="19"/>
              </w:rPr>
            </w:pPr>
            <w:r w:rsidRPr="00F76FD2">
              <w:rPr>
                <w:sz w:val="19"/>
                <w:szCs w:val="19"/>
              </w:rPr>
              <w:t>What did CEW contribute to providing diverse hydraulic conditions over the range of velocity classes in the lower third of weir pools so that habitat and processes for dispersal of organic and inorganic material between reaches are maintained?</w:t>
            </w:r>
          </w:p>
        </w:tc>
        <w:tc>
          <w:tcPr>
            <w:tcW w:w="9214" w:type="dxa"/>
            <w:tcBorders>
              <w:top w:val="single" w:sz="4" w:space="0" w:color="auto"/>
              <w:left w:val="single" w:sz="4" w:space="0" w:color="auto"/>
              <w:bottom w:val="single" w:sz="4" w:space="0" w:color="auto"/>
              <w:right w:val="single" w:sz="4" w:space="0" w:color="auto"/>
            </w:tcBorders>
            <w:shd w:val="clear" w:color="auto" w:fill="auto"/>
          </w:tcPr>
          <w:p w14:paraId="6A01D8D3" w14:textId="693842FC" w:rsidR="00705693" w:rsidRPr="002C2CA7" w:rsidRDefault="00106E7C" w:rsidP="00705693">
            <w:pPr>
              <w:rPr>
                <w:rFonts w:cs="Arial"/>
                <w:color w:val="auto"/>
                <w:sz w:val="19"/>
                <w:szCs w:val="19"/>
                <w:highlight w:val="yellow"/>
              </w:rPr>
            </w:pPr>
            <w:r w:rsidRPr="00106E7C">
              <w:rPr>
                <w:rFonts w:cs="Arial"/>
                <w:color w:val="auto"/>
                <w:sz w:val="19"/>
                <w:szCs w:val="19"/>
              </w:rPr>
              <w:t>Discharge exceeding 10,000 ML day</w:t>
            </w:r>
            <w:r w:rsidRPr="00B22329">
              <w:rPr>
                <w:rFonts w:cs="Arial"/>
                <w:color w:val="auto"/>
                <w:sz w:val="19"/>
                <w:szCs w:val="19"/>
                <w:vertAlign w:val="superscript"/>
              </w:rPr>
              <w:t>-1</w:t>
            </w:r>
            <w:r w:rsidRPr="00106E7C">
              <w:rPr>
                <w:rFonts w:cs="Arial"/>
                <w:color w:val="auto"/>
                <w:sz w:val="19"/>
                <w:szCs w:val="19"/>
              </w:rPr>
              <w:t xml:space="preserve"> is expected to result in a well-mixed column where negatively buoyant propagules would be maintained in suspension (Wallace </w:t>
            </w:r>
            <w:r w:rsidRPr="00106E7C">
              <w:rPr>
                <w:rFonts w:cs="Arial"/>
                <w:i/>
                <w:color w:val="auto"/>
                <w:sz w:val="19"/>
                <w:szCs w:val="19"/>
              </w:rPr>
              <w:t>et al.</w:t>
            </w:r>
            <w:r w:rsidRPr="00106E7C">
              <w:rPr>
                <w:rFonts w:cs="Arial"/>
                <w:color w:val="auto"/>
                <w:sz w:val="19"/>
                <w:szCs w:val="19"/>
              </w:rPr>
              <w:t xml:space="preserve"> 2014). In 201</w:t>
            </w:r>
            <w:r w:rsidR="00B22329">
              <w:rPr>
                <w:rFonts w:cs="Arial"/>
                <w:color w:val="auto"/>
                <w:sz w:val="19"/>
                <w:szCs w:val="19"/>
              </w:rPr>
              <w:t>6</w:t>
            </w:r>
            <w:r w:rsidRPr="00106E7C">
              <w:rPr>
                <w:rFonts w:cs="Arial"/>
                <w:color w:val="auto"/>
                <w:sz w:val="19"/>
                <w:szCs w:val="19"/>
              </w:rPr>
              <w:t>/1</w:t>
            </w:r>
            <w:r w:rsidR="00B22329">
              <w:rPr>
                <w:rFonts w:cs="Arial"/>
                <w:color w:val="auto"/>
                <w:sz w:val="19"/>
                <w:szCs w:val="19"/>
              </w:rPr>
              <w:t>7</w:t>
            </w:r>
            <w:r w:rsidRPr="00106E7C">
              <w:rPr>
                <w:rFonts w:cs="Arial"/>
                <w:color w:val="auto"/>
                <w:sz w:val="19"/>
                <w:szCs w:val="19"/>
              </w:rPr>
              <w:t>, CEW contributed to create these conditions for short periods in late January, February, March and May. Further research is required to determine relationships between velocity classes and a well-mixed water column, for dispersal of organic and inorganic material between reaches.</w:t>
            </w:r>
          </w:p>
        </w:tc>
      </w:tr>
      <w:tr w:rsidR="00705693" w:rsidRPr="00F76FD2" w14:paraId="0A11605D"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55B3EFEB" w14:textId="42D1F97D" w:rsidR="00705693" w:rsidRPr="00F76FD2" w:rsidRDefault="00705693" w:rsidP="00FF579C">
            <w:pPr>
              <w:jc w:val="left"/>
              <w:rPr>
                <w:sz w:val="19"/>
                <w:szCs w:val="19"/>
              </w:rPr>
            </w:pPr>
            <w:r>
              <w:rPr>
                <w:sz w:val="19"/>
                <w:szCs w:val="19"/>
              </w:rPr>
              <w:t>Category 3. Matter T</w:t>
            </w:r>
            <w:r w:rsidRPr="00F76FD2">
              <w:rPr>
                <w:sz w:val="19"/>
                <w:szCs w:val="19"/>
              </w:rPr>
              <w:t>ransport</w:t>
            </w:r>
          </w:p>
        </w:tc>
        <w:tc>
          <w:tcPr>
            <w:tcW w:w="3266" w:type="dxa"/>
            <w:tcBorders>
              <w:top w:val="single" w:sz="4" w:space="0" w:color="auto"/>
              <w:left w:val="single" w:sz="4" w:space="0" w:color="auto"/>
              <w:bottom w:val="single" w:sz="4" w:space="0" w:color="auto"/>
              <w:right w:val="single" w:sz="4" w:space="0" w:color="auto"/>
            </w:tcBorders>
          </w:tcPr>
          <w:p w14:paraId="7307DB4A" w14:textId="032B25E0" w:rsidR="00705693" w:rsidRPr="00F76FD2" w:rsidRDefault="00705693" w:rsidP="00FF579C">
            <w:pPr>
              <w:jc w:val="left"/>
              <w:rPr>
                <w:sz w:val="19"/>
                <w:szCs w:val="19"/>
              </w:rPr>
            </w:pPr>
            <w:r w:rsidRPr="00F76FD2">
              <w:rPr>
                <w:sz w:val="19"/>
                <w:szCs w:val="19"/>
              </w:rPr>
              <w:t>What did CEW contribute to maintaining water quality to support aquatic biota and normal biogeochemical processes?</w:t>
            </w:r>
          </w:p>
        </w:tc>
        <w:tc>
          <w:tcPr>
            <w:tcW w:w="9214" w:type="dxa"/>
            <w:tcBorders>
              <w:top w:val="single" w:sz="4" w:space="0" w:color="auto"/>
              <w:left w:val="single" w:sz="4" w:space="0" w:color="auto"/>
              <w:bottom w:val="single" w:sz="4" w:space="0" w:color="auto"/>
              <w:right w:val="single" w:sz="4" w:space="0" w:color="auto"/>
            </w:tcBorders>
          </w:tcPr>
          <w:p w14:paraId="0F74ACAF" w14:textId="44A81B15" w:rsidR="00705693" w:rsidRPr="002C2CA7" w:rsidRDefault="00EA0232" w:rsidP="00C457C7">
            <w:pPr>
              <w:rPr>
                <w:rFonts w:cs="Arial"/>
                <w:color w:val="0070C0"/>
                <w:sz w:val="19"/>
                <w:szCs w:val="19"/>
                <w:highlight w:val="yellow"/>
              </w:rPr>
            </w:pPr>
            <w:r w:rsidRPr="00077C85">
              <w:rPr>
                <w:sz w:val="19"/>
                <w:szCs w:val="19"/>
              </w:rPr>
              <w:t xml:space="preserve">The modelling suggests that environmental water impacted positively on the concentrations of dissolved and particulate matter. This was observed through a considerable reduction in salinity in the </w:t>
            </w:r>
            <w:r w:rsidR="00C457C7">
              <w:rPr>
                <w:sz w:val="19"/>
                <w:szCs w:val="19"/>
              </w:rPr>
              <w:t>Coorong</w:t>
            </w:r>
            <w:r w:rsidR="00182F45">
              <w:rPr>
                <w:sz w:val="19"/>
                <w:szCs w:val="19"/>
              </w:rPr>
              <w:t>, where</w:t>
            </w:r>
            <w:r w:rsidRPr="00077C85">
              <w:rPr>
                <w:sz w:val="19"/>
                <w:szCs w:val="19"/>
              </w:rPr>
              <w:t xml:space="preserve"> there was </w:t>
            </w:r>
            <w:r w:rsidR="00182F45">
              <w:rPr>
                <w:sz w:val="19"/>
                <w:szCs w:val="19"/>
              </w:rPr>
              <w:t xml:space="preserve">a modelled </w:t>
            </w:r>
            <w:r w:rsidRPr="00077C85">
              <w:rPr>
                <w:sz w:val="19"/>
                <w:szCs w:val="19"/>
              </w:rPr>
              <w:t xml:space="preserve">median salinity of 12.97 practical salinity units (PSU) with all water during 2016/17, compared to 17.46 PSU without CEW. Salinity is known to have a significant impact upon biogeochemical processes and so </w:t>
            </w:r>
            <w:r w:rsidRPr="00077C85">
              <w:rPr>
                <w:color w:val="auto"/>
                <w:sz w:val="19"/>
                <w:szCs w:val="19"/>
              </w:rPr>
              <w:t xml:space="preserve">maintaining salinities </w:t>
            </w:r>
            <w:r w:rsidR="00C457C7">
              <w:rPr>
                <w:color w:val="auto"/>
                <w:sz w:val="19"/>
                <w:szCs w:val="19"/>
              </w:rPr>
              <w:t>in</w:t>
            </w:r>
            <w:r w:rsidRPr="00077C85">
              <w:rPr>
                <w:color w:val="auto"/>
                <w:sz w:val="19"/>
                <w:szCs w:val="19"/>
              </w:rPr>
              <w:t xml:space="preserve"> the </w:t>
            </w:r>
            <w:r w:rsidR="00C457C7">
              <w:rPr>
                <w:color w:val="auto"/>
                <w:sz w:val="19"/>
                <w:szCs w:val="19"/>
              </w:rPr>
              <w:t>Coorong</w:t>
            </w:r>
            <w:r w:rsidRPr="00077C85">
              <w:rPr>
                <w:color w:val="auto"/>
                <w:sz w:val="19"/>
                <w:szCs w:val="19"/>
              </w:rPr>
              <w:t xml:space="preserve"> within that of normal estuarine conditions may have maintained normal biogeochemical processes for this region. Furthermore, r</w:t>
            </w:r>
            <w:r w:rsidRPr="00077C85">
              <w:rPr>
                <w:rFonts w:cs="Arial"/>
                <w:color w:val="auto"/>
                <w:sz w:val="19"/>
                <w:szCs w:val="19"/>
              </w:rPr>
              <w:t>educed salinity concentrations in</w:t>
            </w:r>
            <w:r w:rsidR="00C457C7">
              <w:rPr>
                <w:rFonts w:cs="Arial"/>
                <w:color w:val="auto"/>
                <w:sz w:val="19"/>
                <w:szCs w:val="19"/>
              </w:rPr>
              <w:t xml:space="preserve"> the Coorong</w:t>
            </w:r>
            <w:r w:rsidRPr="00077C85">
              <w:rPr>
                <w:rFonts w:cs="Arial"/>
                <w:color w:val="auto"/>
                <w:sz w:val="19"/>
                <w:szCs w:val="19"/>
              </w:rPr>
              <w:t xml:space="preserve">, </w:t>
            </w:r>
            <w:r w:rsidR="00182F45">
              <w:rPr>
                <w:rFonts w:cs="Arial"/>
                <w:color w:val="auto"/>
                <w:sz w:val="19"/>
                <w:szCs w:val="19"/>
              </w:rPr>
              <w:t>likely</w:t>
            </w:r>
            <w:r w:rsidRPr="00077C85">
              <w:rPr>
                <w:rFonts w:cs="Arial"/>
                <w:color w:val="auto"/>
                <w:sz w:val="19"/>
                <w:szCs w:val="19"/>
              </w:rPr>
              <w:t xml:space="preserve"> improved habitat for estuarine biota. </w:t>
            </w:r>
            <w:r>
              <w:rPr>
                <w:rFonts w:cs="Arial"/>
                <w:color w:val="auto"/>
                <w:sz w:val="19"/>
                <w:szCs w:val="19"/>
              </w:rPr>
              <w:t>The higher f</w:t>
            </w:r>
            <w:r w:rsidR="00CB7955">
              <w:rPr>
                <w:rFonts w:cs="Arial"/>
                <w:color w:val="auto"/>
                <w:sz w:val="19"/>
                <w:szCs w:val="19"/>
              </w:rPr>
              <w:t xml:space="preserve">lows in 2016/17 (peak </w:t>
            </w:r>
            <w:r w:rsidR="00DF5C0E">
              <w:rPr>
                <w:rFonts w:cs="Arial"/>
                <w:color w:val="auto"/>
                <w:sz w:val="19"/>
                <w:szCs w:val="19"/>
              </w:rPr>
              <w:t>~</w:t>
            </w:r>
            <w:r w:rsidR="00CB7955">
              <w:rPr>
                <w:rFonts w:cs="Arial"/>
                <w:color w:val="auto"/>
                <w:sz w:val="19"/>
                <w:szCs w:val="19"/>
              </w:rPr>
              <w:t>9</w:t>
            </w:r>
            <w:r w:rsidR="00DF5C0E">
              <w:rPr>
                <w:rFonts w:cs="Arial"/>
                <w:color w:val="auto"/>
                <w:sz w:val="19"/>
                <w:szCs w:val="19"/>
              </w:rPr>
              <w:t>4,</w:t>
            </w:r>
            <w:r w:rsidR="00AF6E9A">
              <w:rPr>
                <w:rFonts w:cs="Arial"/>
                <w:color w:val="auto"/>
                <w:sz w:val="19"/>
                <w:szCs w:val="19"/>
              </w:rPr>
              <w:t>6</w:t>
            </w:r>
            <w:r w:rsidR="00DF5C0E">
              <w:rPr>
                <w:rFonts w:cs="Arial"/>
                <w:color w:val="auto"/>
                <w:sz w:val="19"/>
                <w:szCs w:val="19"/>
              </w:rPr>
              <w:t>0</w:t>
            </w:r>
            <w:r w:rsidR="00CB7955">
              <w:rPr>
                <w:rFonts w:cs="Arial"/>
                <w:color w:val="auto"/>
                <w:sz w:val="19"/>
                <w:szCs w:val="19"/>
              </w:rPr>
              <w:t xml:space="preserve">0 ML </w:t>
            </w:r>
            <w:r>
              <w:rPr>
                <w:rFonts w:cs="Arial"/>
                <w:color w:val="auto"/>
                <w:sz w:val="19"/>
                <w:szCs w:val="19"/>
              </w:rPr>
              <w:t>day</w:t>
            </w:r>
            <w:r w:rsidR="00CB7955" w:rsidRPr="00CB7955">
              <w:rPr>
                <w:rFonts w:cs="Arial"/>
                <w:color w:val="auto"/>
                <w:sz w:val="19"/>
                <w:szCs w:val="19"/>
                <w:vertAlign w:val="superscript"/>
              </w:rPr>
              <w:t>-1</w:t>
            </w:r>
            <w:r>
              <w:rPr>
                <w:rFonts w:cs="Arial"/>
                <w:color w:val="auto"/>
                <w:sz w:val="19"/>
                <w:szCs w:val="19"/>
              </w:rPr>
              <w:t>) compar</w:t>
            </w:r>
            <w:r w:rsidR="00CB7955">
              <w:rPr>
                <w:rFonts w:cs="Arial"/>
                <w:color w:val="auto"/>
                <w:sz w:val="19"/>
                <w:szCs w:val="19"/>
              </w:rPr>
              <w:t xml:space="preserve">ed with 2015/16 (peak 28,000 ML </w:t>
            </w:r>
            <w:r>
              <w:rPr>
                <w:rFonts w:cs="Arial"/>
                <w:color w:val="auto"/>
                <w:sz w:val="19"/>
                <w:szCs w:val="19"/>
              </w:rPr>
              <w:t>day</w:t>
            </w:r>
            <w:r w:rsidR="00CB7955" w:rsidRPr="00CB7955">
              <w:rPr>
                <w:rFonts w:cs="Arial"/>
                <w:color w:val="auto"/>
                <w:sz w:val="19"/>
                <w:szCs w:val="19"/>
                <w:vertAlign w:val="superscript"/>
              </w:rPr>
              <w:t>-1</w:t>
            </w:r>
            <w:r w:rsidR="00CB7955">
              <w:rPr>
                <w:rFonts w:cs="Arial"/>
                <w:color w:val="auto"/>
                <w:sz w:val="19"/>
                <w:szCs w:val="19"/>
              </w:rPr>
              <w:t xml:space="preserve">) </w:t>
            </w:r>
            <w:r>
              <w:rPr>
                <w:rFonts w:cs="Arial"/>
                <w:color w:val="auto"/>
                <w:sz w:val="19"/>
                <w:szCs w:val="19"/>
              </w:rPr>
              <w:t>maintained salinity at much lower concentrations: median salinity in 2015/16 was 27.73 PSU.</w:t>
            </w:r>
            <w:r w:rsidR="00705693" w:rsidRPr="002C2CA7">
              <w:rPr>
                <w:rFonts w:cs="Arial"/>
                <w:color w:val="auto"/>
                <w:sz w:val="19"/>
                <w:szCs w:val="19"/>
                <w:highlight w:val="yellow"/>
              </w:rPr>
              <w:t xml:space="preserve"> </w:t>
            </w:r>
          </w:p>
        </w:tc>
      </w:tr>
      <w:tr w:rsidR="00705693" w:rsidRPr="00F76FD2" w14:paraId="145B4542" w14:textId="77777777" w:rsidTr="00FF579C">
        <w:trPr>
          <w:cantSplit/>
        </w:trPr>
        <w:tc>
          <w:tcPr>
            <w:tcW w:w="1549" w:type="dxa"/>
            <w:tcBorders>
              <w:top w:val="single" w:sz="4" w:space="0" w:color="auto"/>
              <w:left w:val="single" w:sz="4" w:space="0" w:color="auto"/>
              <w:bottom w:val="single" w:sz="4" w:space="0" w:color="auto"/>
              <w:right w:val="single" w:sz="4" w:space="0" w:color="auto"/>
            </w:tcBorders>
          </w:tcPr>
          <w:p w14:paraId="34BF4E49" w14:textId="271D0BB8" w:rsidR="00705693" w:rsidRPr="00F76FD2" w:rsidRDefault="0096486F" w:rsidP="00FF579C">
            <w:pPr>
              <w:jc w:val="left"/>
              <w:rPr>
                <w:sz w:val="19"/>
                <w:szCs w:val="19"/>
              </w:rPr>
            </w:pPr>
            <w:r>
              <w:rPr>
                <w:sz w:val="19"/>
                <w:szCs w:val="19"/>
              </w:rPr>
              <w:t>Category 3. Matter T</w:t>
            </w:r>
            <w:r w:rsidRPr="00F76FD2">
              <w:rPr>
                <w:sz w:val="19"/>
                <w:szCs w:val="19"/>
              </w:rPr>
              <w:t>ransport</w:t>
            </w:r>
          </w:p>
        </w:tc>
        <w:tc>
          <w:tcPr>
            <w:tcW w:w="3266" w:type="dxa"/>
            <w:tcBorders>
              <w:top w:val="single" w:sz="4" w:space="0" w:color="auto"/>
              <w:left w:val="single" w:sz="4" w:space="0" w:color="auto"/>
              <w:bottom w:val="single" w:sz="4" w:space="0" w:color="auto"/>
              <w:right w:val="single" w:sz="4" w:space="0" w:color="auto"/>
            </w:tcBorders>
          </w:tcPr>
          <w:p w14:paraId="2A2B0A55" w14:textId="22E842F7" w:rsidR="00705693" w:rsidRPr="009A28AC" w:rsidRDefault="00705693" w:rsidP="00FF579C">
            <w:pPr>
              <w:jc w:val="left"/>
              <w:rPr>
                <w:color w:val="auto"/>
                <w:sz w:val="19"/>
                <w:szCs w:val="19"/>
              </w:rPr>
            </w:pPr>
            <w:r w:rsidRPr="009A28AC">
              <w:rPr>
                <w:color w:val="auto"/>
                <w:sz w:val="19"/>
                <w:szCs w:val="19"/>
              </w:rPr>
              <w:t>What did CEW contribute to providing for the dispersal of organic and inorganic material and organisms between river and wetlands?</w:t>
            </w:r>
          </w:p>
        </w:tc>
        <w:tc>
          <w:tcPr>
            <w:tcW w:w="9214" w:type="dxa"/>
            <w:tcBorders>
              <w:top w:val="single" w:sz="4" w:space="0" w:color="auto"/>
              <w:left w:val="single" w:sz="4" w:space="0" w:color="auto"/>
              <w:bottom w:val="single" w:sz="4" w:space="0" w:color="auto"/>
              <w:right w:val="single" w:sz="4" w:space="0" w:color="auto"/>
            </w:tcBorders>
          </w:tcPr>
          <w:p w14:paraId="7E8503BC" w14:textId="77777777" w:rsidR="00EA0232" w:rsidRDefault="00EA0232" w:rsidP="00EA0232">
            <w:pPr>
              <w:rPr>
                <w:color w:val="auto"/>
                <w:sz w:val="19"/>
                <w:szCs w:val="19"/>
              </w:rPr>
            </w:pPr>
            <w:r w:rsidRPr="00C7035D">
              <w:rPr>
                <w:color w:val="auto"/>
                <w:sz w:val="19"/>
                <w:szCs w:val="19"/>
              </w:rPr>
              <w:t>The modelling suggests that CEW increased the export of dissolved and particulate matter. This was observed through:</w:t>
            </w:r>
          </w:p>
          <w:p w14:paraId="4FED2D3F" w14:textId="05881954" w:rsidR="00EA0232" w:rsidRPr="00374601" w:rsidRDefault="00EA0232" w:rsidP="00E122A7">
            <w:pPr>
              <w:pStyle w:val="ListParagraph"/>
              <w:numPr>
                <w:ilvl w:val="0"/>
                <w:numId w:val="25"/>
              </w:numPr>
              <w:ind w:left="317"/>
              <w:rPr>
                <w:color w:val="auto"/>
                <w:sz w:val="19"/>
                <w:szCs w:val="19"/>
              </w:rPr>
            </w:pPr>
            <w:r w:rsidRPr="00374601">
              <w:rPr>
                <w:color w:val="auto"/>
                <w:sz w:val="19"/>
                <w:szCs w:val="19"/>
              </w:rPr>
              <w:t xml:space="preserve">Increased salt export from the Murray River Channel and Lower Lakes. Total salt export through the Murray Mouth in 2016/17 was 3,679,277 tonnes. </w:t>
            </w:r>
            <w:r w:rsidR="00CB7955">
              <w:rPr>
                <w:color w:val="auto"/>
                <w:sz w:val="19"/>
                <w:szCs w:val="19"/>
              </w:rPr>
              <w:t>CEW</w:t>
            </w:r>
            <w:r w:rsidRPr="00374601">
              <w:rPr>
                <w:color w:val="auto"/>
                <w:sz w:val="19"/>
                <w:szCs w:val="19"/>
              </w:rPr>
              <w:t xml:space="preserve"> contributed 519,292 tonnes of salt export through the Murray Mouth, which equates to 14% of total salt export.</w:t>
            </w:r>
          </w:p>
          <w:p w14:paraId="58EDA91F" w14:textId="384B3A48" w:rsidR="00EA0232" w:rsidRPr="007A3FB8" w:rsidRDefault="00EA0232" w:rsidP="00E122A7">
            <w:pPr>
              <w:pStyle w:val="ListParagraph"/>
              <w:numPr>
                <w:ilvl w:val="0"/>
                <w:numId w:val="16"/>
              </w:numPr>
              <w:ind w:left="300"/>
              <w:rPr>
                <w:rFonts w:cs="Arial"/>
                <w:color w:val="auto"/>
                <w:sz w:val="19"/>
                <w:szCs w:val="19"/>
              </w:rPr>
            </w:pPr>
            <w:r w:rsidRPr="007A3FB8">
              <w:rPr>
                <w:color w:val="auto"/>
                <w:sz w:val="19"/>
                <w:szCs w:val="19"/>
              </w:rPr>
              <w:t xml:space="preserve">Increased exports of nutrients from the Murray River Channel, Lower Lakes and </w:t>
            </w:r>
            <w:r w:rsidR="002808BE">
              <w:rPr>
                <w:color w:val="auto"/>
                <w:sz w:val="19"/>
                <w:szCs w:val="19"/>
              </w:rPr>
              <w:t>Coorong/</w:t>
            </w:r>
            <w:r w:rsidRPr="007A3FB8">
              <w:rPr>
                <w:color w:val="auto"/>
                <w:sz w:val="19"/>
                <w:szCs w:val="19"/>
              </w:rPr>
              <w:t>Murray Mouth. The most apparent differences in exports associated with environmen</w:t>
            </w:r>
            <w:r w:rsidR="00CB7955">
              <w:rPr>
                <w:color w:val="auto"/>
                <w:sz w:val="19"/>
                <w:szCs w:val="19"/>
              </w:rPr>
              <w:t>tal water were for silica. C</w:t>
            </w:r>
            <w:r w:rsidRPr="007A3FB8">
              <w:rPr>
                <w:color w:val="auto"/>
                <w:sz w:val="19"/>
                <w:szCs w:val="19"/>
              </w:rPr>
              <w:t xml:space="preserve">EW contributed 18% of total silica export through the Murray Mouth in 2016/17. This </w:t>
            </w:r>
            <w:r w:rsidR="00036A14">
              <w:rPr>
                <w:color w:val="auto"/>
                <w:sz w:val="19"/>
                <w:szCs w:val="19"/>
              </w:rPr>
              <w:t>was</w:t>
            </w:r>
            <w:r w:rsidRPr="007A3FB8">
              <w:rPr>
                <w:color w:val="auto"/>
                <w:sz w:val="19"/>
                <w:szCs w:val="19"/>
              </w:rPr>
              <w:t xml:space="preserve"> less than the proportional contribution of CEW in 2015/16, which comprised 95% of the total silica exports. This highlights the importance of CEW </w:t>
            </w:r>
            <w:r w:rsidR="006B2A01">
              <w:rPr>
                <w:color w:val="auto"/>
                <w:sz w:val="19"/>
                <w:szCs w:val="19"/>
              </w:rPr>
              <w:t>delivery</w:t>
            </w:r>
            <w:r w:rsidRPr="007A3FB8">
              <w:rPr>
                <w:color w:val="auto"/>
                <w:sz w:val="19"/>
                <w:szCs w:val="19"/>
              </w:rPr>
              <w:t>, particularly in years w</w:t>
            </w:r>
            <w:r>
              <w:rPr>
                <w:color w:val="auto"/>
                <w:sz w:val="19"/>
                <w:szCs w:val="19"/>
              </w:rPr>
              <w:t>it</w:t>
            </w:r>
            <w:r w:rsidRPr="007A3FB8">
              <w:rPr>
                <w:color w:val="auto"/>
                <w:sz w:val="19"/>
                <w:szCs w:val="19"/>
              </w:rPr>
              <w:t>h lower flows.</w:t>
            </w:r>
          </w:p>
          <w:p w14:paraId="307DDEEF" w14:textId="6BAD8CE6" w:rsidR="00EA0232" w:rsidRPr="007A3FB8" w:rsidRDefault="00EA0232" w:rsidP="00E122A7">
            <w:pPr>
              <w:pStyle w:val="ListParagraph"/>
              <w:numPr>
                <w:ilvl w:val="0"/>
                <w:numId w:val="16"/>
              </w:numPr>
              <w:ind w:left="300"/>
              <w:rPr>
                <w:rFonts w:cs="Arial"/>
                <w:color w:val="auto"/>
                <w:sz w:val="19"/>
                <w:szCs w:val="19"/>
              </w:rPr>
            </w:pPr>
            <w:r w:rsidRPr="007A3FB8">
              <w:rPr>
                <w:color w:val="auto"/>
                <w:sz w:val="19"/>
                <w:szCs w:val="19"/>
              </w:rPr>
              <w:t xml:space="preserve">Increased exports of phytoplankton biomass from the Murray River Channel, Lower Lakes and </w:t>
            </w:r>
            <w:r w:rsidR="002808BE">
              <w:rPr>
                <w:color w:val="auto"/>
                <w:sz w:val="19"/>
                <w:szCs w:val="19"/>
              </w:rPr>
              <w:t>Coorong/</w:t>
            </w:r>
            <w:r w:rsidRPr="007A3FB8">
              <w:rPr>
                <w:color w:val="auto"/>
                <w:sz w:val="19"/>
                <w:szCs w:val="19"/>
              </w:rPr>
              <w:t xml:space="preserve">Murray Mouth. </w:t>
            </w:r>
          </w:p>
          <w:p w14:paraId="5038211D" w14:textId="78241074" w:rsidR="00705693" w:rsidRPr="002C2CA7" w:rsidRDefault="00EA0232" w:rsidP="00CB7955">
            <w:pPr>
              <w:rPr>
                <w:color w:val="auto"/>
                <w:sz w:val="19"/>
                <w:szCs w:val="19"/>
                <w:highlight w:val="yellow"/>
              </w:rPr>
            </w:pPr>
            <w:r w:rsidRPr="007A3FB8">
              <w:rPr>
                <w:color w:val="auto"/>
                <w:sz w:val="19"/>
                <w:szCs w:val="19"/>
              </w:rPr>
              <w:t>It is important to remember than nutrients are a resource</w:t>
            </w:r>
            <w:r>
              <w:rPr>
                <w:color w:val="auto"/>
                <w:sz w:val="19"/>
                <w:szCs w:val="19"/>
              </w:rPr>
              <w:t xml:space="preserve"> that drive productivity and fu</w:t>
            </w:r>
            <w:r w:rsidRPr="007A3FB8">
              <w:rPr>
                <w:color w:val="auto"/>
                <w:sz w:val="19"/>
                <w:szCs w:val="19"/>
              </w:rPr>
              <w:t>e</w:t>
            </w:r>
            <w:r>
              <w:rPr>
                <w:color w:val="auto"/>
                <w:sz w:val="19"/>
                <w:szCs w:val="19"/>
              </w:rPr>
              <w:t>l</w:t>
            </w:r>
            <w:r w:rsidRPr="007A3FB8">
              <w:rPr>
                <w:color w:val="auto"/>
                <w:sz w:val="19"/>
                <w:szCs w:val="19"/>
              </w:rPr>
              <w:t xml:space="preserve"> food webs. The increased transport of dissolved and particulate matter may have provided benefits for the Lower Lakes, Coorong and near-shore </w:t>
            </w:r>
            <w:r w:rsidR="006B2A01">
              <w:rPr>
                <w:color w:val="auto"/>
                <w:sz w:val="19"/>
                <w:szCs w:val="19"/>
              </w:rPr>
              <w:t xml:space="preserve">marine </w:t>
            </w:r>
            <w:r w:rsidRPr="007A3FB8">
              <w:rPr>
                <w:color w:val="auto"/>
                <w:sz w:val="19"/>
                <w:szCs w:val="19"/>
              </w:rPr>
              <w:t>environment by providing energy to ecosystem productivity, as nutrients and phytoplankton are consumed by higher trophic organisms.</w:t>
            </w:r>
          </w:p>
        </w:tc>
      </w:tr>
      <w:tr w:rsidR="00705693" w:rsidRPr="00F76FD2" w14:paraId="1A4B43D2" w14:textId="77777777" w:rsidTr="00FF579C">
        <w:trPr>
          <w:cantSplit/>
        </w:trPr>
        <w:tc>
          <w:tcPr>
            <w:tcW w:w="1549" w:type="dxa"/>
            <w:tcBorders>
              <w:top w:val="single" w:sz="4" w:space="0" w:color="auto"/>
              <w:left w:val="single" w:sz="4" w:space="0" w:color="auto"/>
              <w:bottom w:val="nil"/>
              <w:right w:val="single" w:sz="4" w:space="0" w:color="auto"/>
            </w:tcBorders>
          </w:tcPr>
          <w:p w14:paraId="0C7CA1CA" w14:textId="67735586" w:rsidR="00705693" w:rsidRPr="00F76FD2" w:rsidRDefault="00705693" w:rsidP="00FF579C">
            <w:pPr>
              <w:jc w:val="left"/>
              <w:rPr>
                <w:sz w:val="19"/>
                <w:szCs w:val="19"/>
              </w:rPr>
            </w:pPr>
            <w:r w:rsidRPr="00F76FD2">
              <w:rPr>
                <w:sz w:val="19"/>
                <w:szCs w:val="19"/>
              </w:rPr>
              <w:t>Category 3. Micro-invertebrate</w:t>
            </w:r>
            <w:r>
              <w:rPr>
                <w:sz w:val="19"/>
                <w:szCs w:val="19"/>
              </w:rPr>
              <w:t>s</w:t>
            </w:r>
          </w:p>
        </w:tc>
        <w:tc>
          <w:tcPr>
            <w:tcW w:w="3266" w:type="dxa"/>
            <w:tcBorders>
              <w:top w:val="single" w:sz="4" w:space="0" w:color="auto"/>
              <w:left w:val="single" w:sz="4" w:space="0" w:color="auto"/>
              <w:bottom w:val="nil"/>
              <w:right w:val="single" w:sz="4" w:space="0" w:color="auto"/>
            </w:tcBorders>
          </w:tcPr>
          <w:p w14:paraId="24576753" w14:textId="1EEB22C5" w:rsidR="00705693" w:rsidRPr="00F76FD2" w:rsidRDefault="00705693" w:rsidP="00FF579C">
            <w:pPr>
              <w:jc w:val="left"/>
              <w:rPr>
                <w:sz w:val="19"/>
                <w:szCs w:val="19"/>
              </w:rPr>
            </w:pPr>
            <w:r w:rsidRPr="00F76FD2">
              <w:rPr>
                <w:sz w:val="19"/>
                <w:szCs w:val="19"/>
              </w:rPr>
              <w:t>What did CEW contribute to increased microinvertebrate input from floodplain to the river and thus reducing the reliance of in-stream food</w:t>
            </w:r>
            <w:r>
              <w:rPr>
                <w:sz w:val="19"/>
                <w:szCs w:val="19"/>
              </w:rPr>
              <w:t xml:space="preserve"> </w:t>
            </w:r>
            <w:r w:rsidRPr="00F76FD2">
              <w:rPr>
                <w:sz w:val="19"/>
                <w:szCs w:val="19"/>
              </w:rPr>
              <w:t>webs on autochthonous productivity?</w:t>
            </w:r>
          </w:p>
        </w:tc>
        <w:tc>
          <w:tcPr>
            <w:tcW w:w="9214" w:type="dxa"/>
            <w:tcBorders>
              <w:top w:val="single" w:sz="4" w:space="0" w:color="auto"/>
              <w:left w:val="single" w:sz="4" w:space="0" w:color="auto"/>
              <w:bottom w:val="nil"/>
              <w:right w:val="single" w:sz="4" w:space="0" w:color="auto"/>
            </w:tcBorders>
            <w:shd w:val="clear" w:color="auto" w:fill="auto"/>
          </w:tcPr>
          <w:p w14:paraId="4823A3AF" w14:textId="279F2C85" w:rsidR="00705693" w:rsidRPr="00546CAA" w:rsidRDefault="00087D72" w:rsidP="009D7699">
            <w:pPr>
              <w:rPr>
                <w:sz w:val="19"/>
                <w:szCs w:val="19"/>
              </w:rPr>
            </w:pPr>
            <w:r>
              <w:rPr>
                <w:sz w:val="19"/>
                <w:szCs w:val="19"/>
              </w:rPr>
              <w:t>Of ~</w:t>
            </w:r>
            <w:r w:rsidRPr="00087D72">
              <w:rPr>
                <w:sz w:val="19"/>
                <w:szCs w:val="19"/>
              </w:rPr>
              <w:t>285 taxa recorded from the LMR main channel</w:t>
            </w:r>
            <w:r w:rsidR="007C018E">
              <w:rPr>
                <w:sz w:val="19"/>
                <w:szCs w:val="19"/>
              </w:rPr>
              <w:t xml:space="preserve"> in 2016/17</w:t>
            </w:r>
            <w:r w:rsidRPr="00087D72">
              <w:rPr>
                <w:sz w:val="19"/>
                <w:szCs w:val="19"/>
              </w:rPr>
              <w:t xml:space="preserve">, 193 (67.7%) </w:t>
            </w:r>
            <w:r w:rsidR="007C018E">
              <w:rPr>
                <w:sz w:val="19"/>
                <w:szCs w:val="19"/>
              </w:rPr>
              <w:t>we</w:t>
            </w:r>
            <w:r w:rsidRPr="00087D72">
              <w:rPr>
                <w:sz w:val="19"/>
                <w:szCs w:val="19"/>
              </w:rPr>
              <w:t>re not true potamoplankton, but littoral/epiphytic/epibenthic incursions, flushed into the main channel from floodplain or riparian sources.</w:t>
            </w:r>
            <w:r w:rsidR="007C018E">
              <w:rPr>
                <w:sz w:val="19"/>
                <w:szCs w:val="19"/>
              </w:rPr>
              <w:t xml:space="preserve"> </w:t>
            </w:r>
            <w:r w:rsidR="00546CAA">
              <w:rPr>
                <w:sz w:val="19"/>
                <w:szCs w:val="19"/>
              </w:rPr>
              <w:t>However, t</w:t>
            </w:r>
            <w:r w:rsidR="00DA2A92">
              <w:rPr>
                <w:sz w:val="19"/>
                <w:szCs w:val="19"/>
              </w:rPr>
              <w:t>he majority</w:t>
            </w:r>
            <w:r w:rsidR="007C018E">
              <w:rPr>
                <w:sz w:val="19"/>
                <w:szCs w:val="19"/>
              </w:rPr>
              <w:t xml:space="preserve"> of these taxa </w:t>
            </w:r>
            <w:r w:rsidR="00DA2A92">
              <w:rPr>
                <w:sz w:val="19"/>
                <w:szCs w:val="19"/>
              </w:rPr>
              <w:t>were sampled</w:t>
            </w:r>
            <w:r w:rsidR="00463AFB">
              <w:rPr>
                <w:sz w:val="19"/>
                <w:szCs w:val="19"/>
              </w:rPr>
              <w:t xml:space="preserve"> during </w:t>
            </w:r>
            <w:r w:rsidR="009D7699">
              <w:rPr>
                <w:sz w:val="19"/>
                <w:szCs w:val="19"/>
              </w:rPr>
              <w:t>increasing and</w:t>
            </w:r>
            <w:r w:rsidR="00463AFB">
              <w:rPr>
                <w:sz w:val="19"/>
                <w:szCs w:val="19"/>
              </w:rPr>
              <w:t xml:space="preserve"> overbank </w:t>
            </w:r>
            <w:r w:rsidR="007C018E">
              <w:rPr>
                <w:sz w:val="19"/>
                <w:szCs w:val="19"/>
              </w:rPr>
              <w:t xml:space="preserve">flows </w:t>
            </w:r>
            <w:r w:rsidR="0085667C">
              <w:rPr>
                <w:sz w:val="19"/>
                <w:szCs w:val="19"/>
              </w:rPr>
              <w:t xml:space="preserve">prior to mid-December </w:t>
            </w:r>
            <w:r w:rsidR="007C018E">
              <w:rPr>
                <w:sz w:val="19"/>
                <w:szCs w:val="19"/>
              </w:rPr>
              <w:t xml:space="preserve">when </w:t>
            </w:r>
            <w:r w:rsidR="00DA2A92">
              <w:rPr>
                <w:sz w:val="19"/>
                <w:szCs w:val="19"/>
              </w:rPr>
              <w:t xml:space="preserve">most of the sampling occurred, and when </w:t>
            </w:r>
            <w:r w:rsidR="007C018E">
              <w:rPr>
                <w:sz w:val="19"/>
                <w:szCs w:val="19"/>
              </w:rPr>
              <w:t xml:space="preserve">CEW delivery was </w:t>
            </w:r>
            <w:r w:rsidR="00DA2A92">
              <w:rPr>
                <w:sz w:val="19"/>
                <w:szCs w:val="19"/>
              </w:rPr>
              <w:t xml:space="preserve">mostly </w:t>
            </w:r>
            <w:r w:rsidR="007C018E">
              <w:rPr>
                <w:sz w:val="19"/>
                <w:szCs w:val="19"/>
              </w:rPr>
              <w:t xml:space="preserve">absent. </w:t>
            </w:r>
            <w:r w:rsidR="0085667C">
              <w:rPr>
                <w:sz w:val="19"/>
                <w:szCs w:val="19"/>
              </w:rPr>
              <w:t xml:space="preserve"> </w:t>
            </w:r>
          </w:p>
        </w:tc>
      </w:tr>
      <w:tr w:rsidR="00705693" w:rsidRPr="00F76FD2" w14:paraId="604A99A3" w14:textId="77777777" w:rsidTr="00FF579C">
        <w:trPr>
          <w:cantSplit/>
        </w:trPr>
        <w:tc>
          <w:tcPr>
            <w:tcW w:w="1549" w:type="dxa"/>
            <w:tcBorders>
              <w:top w:val="nil"/>
              <w:left w:val="single" w:sz="4" w:space="0" w:color="auto"/>
              <w:bottom w:val="single" w:sz="4" w:space="0" w:color="auto"/>
              <w:right w:val="single" w:sz="4" w:space="0" w:color="auto"/>
            </w:tcBorders>
          </w:tcPr>
          <w:p w14:paraId="4FDC286F" w14:textId="77777777" w:rsidR="00705693" w:rsidRPr="00F76FD2" w:rsidRDefault="00705693" w:rsidP="00FF579C">
            <w:pPr>
              <w:jc w:val="left"/>
              <w:rPr>
                <w:sz w:val="19"/>
                <w:szCs w:val="19"/>
              </w:rPr>
            </w:pPr>
          </w:p>
        </w:tc>
        <w:tc>
          <w:tcPr>
            <w:tcW w:w="3266" w:type="dxa"/>
            <w:tcBorders>
              <w:top w:val="nil"/>
              <w:left w:val="single" w:sz="4" w:space="0" w:color="auto"/>
              <w:bottom w:val="single" w:sz="4" w:space="0" w:color="auto"/>
              <w:right w:val="single" w:sz="4" w:space="0" w:color="auto"/>
            </w:tcBorders>
          </w:tcPr>
          <w:p w14:paraId="4C080DE7" w14:textId="1A0C8036" w:rsidR="00705693" w:rsidRPr="00F76FD2" w:rsidRDefault="00705693" w:rsidP="00FF579C">
            <w:pPr>
              <w:jc w:val="left"/>
              <w:rPr>
                <w:sz w:val="19"/>
                <w:szCs w:val="19"/>
              </w:rPr>
            </w:pPr>
            <w:r w:rsidRPr="00F76FD2">
              <w:rPr>
                <w:sz w:val="19"/>
                <w:szCs w:val="19"/>
              </w:rPr>
              <w:t>What did CEW contribute to increased dispersal of organisms between river and wetlands?</w:t>
            </w:r>
          </w:p>
        </w:tc>
        <w:tc>
          <w:tcPr>
            <w:tcW w:w="9214" w:type="dxa"/>
            <w:tcBorders>
              <w:top w:val="nil"/>
              <w:left w:val="single" w:sz="4" w:space="0" w:color="auto"/>
              <w:bottom w:val="single" w:sz="4" w:space="0" w:color="auto"/>
              <w:right w:val="single" w:sz="4" w:space="0" w:color="auto"/>
            </w:tcBorders>
            <w:shd w:val="clear" w:color="auto" w:fill="auto"/>
          </w:tcPr>
          <w:p w14:paraId="6C0A401D" w14:textId="34AA98A7" w:rsidR="00705693" w:rsidRPr="002C2CA7" w:rsidRDefault="00087D72" w:rsidP="00705693">
            <w:pPr>
              <w:rPr>
                <w:sz w:val="19"/>
                <w:szCs w:val="19"/>
                <w:highlight w:val="yellow"/>
              </w:rPr>
            </w:pPr>
            <w:r w:rsidRPr="00087D72">
              <w:rPr>
                <w:sz w:val="19"/>
                <w:szCs w:val="19"/>
              </w:rPr>
              <w:t>No wetland samples were collected in 2016/17 to ascertain CEW dispersal of microinvertebrates from the main channel flows.</w:t>
            </w:r>
          </w:p>
        </w:tc>
      </w:tr>
      <w:tr w:rsidR="00705693" w:rsidRPr="00F76FD2" w14:paraId="41A574A1" w14:textId="77777777" w:rsidTr="00FF579C">
        <w:trPr>
          <w:cantSplit/>
        </w:trPr>
        <w:tc>
          <w:tcPr>
            <w:tcW w:w="1549" w:type="dxa"/>
            <w:tcBorders>
              <w:top w:val="single" w:sz="4" w:space="0" w:color="auto"/>
              <w:left w:val="single" w:sz="4" w:space="0" w:color="auto"/>
              <w:bottom w:val="nil"/>
              <w:right w:val="single" w:sz="4" w:space="0" w:color="auto"/>
            </w:tcBorders>
          </w:tcPr>
          <w:p w14:paraId="28F4DADB" w14:textId="29C403EE" w:rsidR="00705693" w:rsidRPr="00F76FD2" w:rsidRDefault="00705693" w:rsidP="00FF579C">
            <w:pPr>
              <w:jc w:val="left"/>
              <w:rPr>
                <w:sz w:val="19"/>
                <w:szCs w:val="19"/>
              </w:rPr>
            </w:pPr>
            <w:r>
              <w:rPr>
                <w:sz w:val="19"/>
                <w:szCs w:val="19"/>
              </w:rPr>
              <w:t>Category 3. Fish Spawning and R</w:t>
            </w:r>
            <w:r w:rsidRPr="00F76FD2">
              <w:rPr>
                <w:sz w:val="19"/>
                <w:szCs w:val="19"/>
              </w:rPr>
              <w:t>ecruitment</w:t>
            </w:r>
          </w:p>
        </w:tc>
        <w:tc>
          <w:tcPr>
            <w:tcW w:w="3266" w:type="dxa"/>
            <w:tcBorders>
              <w:top w:val="single" w:sz="4" w:space="0" w:color="auto"/>
              <w:left w:val="single" w:sz="4" w:space="0" w:color="auto"/>
              <w:bottom w:val="nil"/>
              <w:right w:val="single" w:sz="4" w:space="0" w:color="auto"/>
            </w:tcBorders>
          </w:tcPr>
          <w:p w14:paraId="547CD8D3" w14:textId="7AD64BEF" w:rsidR="00705693" w:rsidRPr="00F76FD2" w:rsidRDefault="00705693" w:rsidP="00FF579C">
            <w:pPr>
              <w:jc w:val="left"/>
              <w:rPr>
                <w:sz w:val="19"/>
                <w:szCs w:val="19"/>
              </w:rPr>
            </w:pPr>
            <w:r w:rsidRPr="00F76FD2">
              <w:rPr>
                <w:sz w:val="19"/>
                <w:szCs w:val="19"/>
              </w:rPr>
              <w:t>What did CEW contribute to the population age structure of golden perch in the LMR?</w:t>
            </w:r>
          </w:p>
        </w:tc>
        <w:tc>
          <w:tcPr>
            <w:tcW w:w="9214" w:type="dxa"/>
            <w:tcBorders>
              <w:top w:val="single" w:sz="4" w:space="0" w:color="auto"/>
              <w:left w:val="single" w:sz="4" w:space="0" w:color="auto"/>
              <w:bottom w:val="nil"/>
              <w:right w:val="single" w:sz="4" w:space="0" w:color="auto"/>
            </w:tcBorders>
            <w:shd w:val="clear" w:color="auto" w:fill="auto"/>
          </w:tcPr>
          <w:p w14:paraId="54970B9D" w14:textId="03F6854A" w:rsidR="00705693" w:rsidRPr="00BE215A" w:rsidRDefault="00430BDF" w:rsidP="00EC2101">
            <w:pPr>
              <w:rPr>
                <w:sz w:val="19"/>
                <w:szCs w:val="19"/>
              </w:rPr>
            </w:pPr>
            <w:r w:rsidRPr="00BE215A">
              <w:rPr>
                <w:sz w:val="19"/>
                <w:szCs w:val="19"/>
              </w:rPr>
              <w:t xml:space="preserve">CEW delivery in 2016/17 did not </w:t>
            </w:r>
            <w:r w:rsidR="00BE215A" w:rsidRPr="00BE215A">
              <w:rPr>
                <w:sz w:val="19"/>
                <w:szCs w:val="19"/>
              </w:rPr>
              <w:t>contribute to</w:t>
            </w:r>
            <w:r w:rsidRPr="00BE215A">
              <w:rPr>
                <w:sz w:val="19"/>
                <w:szCs w:val="19"/>
              </w:rPr>
              <w:t xml:space="preserve"> the presence of any new cohorts (age 0+) of golden perch in the LMR</w:t>
            </w:r>
            <w:r w:rsidR="007B41B8">
              <w:rPr>
                <w:sz w:val="19"/>
                <w:szCs w:val="19"/>
              </w:rPr>
              <w:t xml:space="preserve">, despite spawning during spring/summer 2016. </w:t>
            </w:r>
            <w:r w:rsidR="00EC2101" w:rsidRPr="00EC2101">
              <w:rPr>
                <w:sz w:val="19"/>
                <w:szCs w:val="19"/>
              </w:rPr>
              <w:t>The mechanisms leading to recruitment failure of golden perch in 2017 remain unexplored, but may in part be associated with the hypoxic blackwater, which may have impacted directly on egg and larval development, or indirectly via the effect of food resources in the LMR.</w:t>
            </w:r>
          </w:p>
        </w:tc>
      </w:tr>
      <w:tr w:rsidR="00705693" w:rsidRPr="00F76FD2" w14:paraId="6815EFD9" w14:textId="77777777" w:rsidTr="00FF579C">
        <w:trPr>
          <w:cantSplit/>
        </w:trPr>
        <w:tc>
          <w:tcPr>
            <w:tcW w:w="1549" w:type="dxa"/>
            <w:tcBorders>
              <w:top w:val="nil"/>
              <w:left w:val="single" w:sz="4" w:space="0" w:color="auto"/>
              <w:bottom w:val="single" w:sz="4" w:space="0" w:color="auto"/>
              <w:right w:val="single" w:sz="4" w:space="0" w:color="auto"/>
            </w:tcBorders>
          </w:tcPr>
          <w:p w14:paraId="40C69DFB" w14:textId="77777777" w:rsidR="00705693" w:rsidRPr="00F76FD2" w:rsidRDefault="00705693" w:rsidP="00FF579C">
            <w:pPr>
              <w:jc w:val="left"/>
              <w:rPr>
                <w:sz w:val="19"/>
                <w:szCs w:val="19"/>
              </w:rPr>
            </w:pPr>
          </w:p>
        </w:tc>
        <w:tc>
          <w:tcPr>
            <w:tcW w:w="3266" w:type="dxa"/>
            <w:tcBorders>
              <w:top w:val="nil"/>
              <w:left w:val="single" w:sz="4" w:space="0" w:color="auto"/>
              <w:bottom w:val="single" w:sz="4" w:space="0" w:color="auto"/>
              <w:right w:val="single" w:sz="4" w:space="0" w:color="auto"/>
            </w:tcBorders>
          </w:tcPr>
          <w:p w14:paraId="1EA786D8" w14:textId="584744AA" w:rsidR="00705693" w:rsidRPr="00F76FD2" w:rsidRDefault="00705693" w:rsidP="00FF579C">
            <w:pPr>
              <w:jc w:val="left"/>
              <w:rPr>
                <w:sz w:val="19"/>
                <w:szCs w:val="19"/>
              </w:rPr>
            </w:pPr>
            <w:r w:rsidRPr="00F76FD2">
              <w:rPr>
                <w:sz w:val="19"/>
                <w:szCs w:val="19"/>
              </w:rPr>
              <w:t>What did CEW contribute to the population age structure of silver perch in the LMR?</w:t>
            </w:r>
          </w:p>
        </w:tc>
        <w:tc>
          <w:tcPr>
            <w:tcW w:w="9214" w:type="dxa"/>
            <w:tcBorders>
              <w:top w:val="nil"/>
              <w:left w:val="single" w:sz="4" w:space="0" w:color="auto"/>
              <w:bottom w:val="single" w:sz="4" w:space="0" w:color="auto"/>
              <w:right w:val="single" w:sz="4" w:space="0" w:color="auto"/>
            </w:tcBorders>
            <w:shd w:val="clear" w:color="auto" w:fill="auto"/>
          </w:tcPr>
          <w:p w14:paraId="1BECD78D" w14:textId="74E41516" w:rsidR="00705693" w:rsidRPr="00BE215A" w:rsidRDefault="00EE1280" w:rsidP="00CE7DCB">
            <w:pPr>
              <w:rPr>
                <w:sz w:val="19"/>
                <w:szCs w:val="19"/>
              </w:rPr>
            </w:pPr>
            <w:r w:rsidRPr="00BE215A">
              <w:rPr>
                <w:sz w:val="19"/>
                <w:szCs w:val="19"/>
              </w:rPr>
              <w:t>CEW delivery in 2016/17</w:t>
            </w:r>
            <w:r w:rsidR="00705693" w:rsidRPr="00BE215A">
              <w:rPr>
                <w:sz w:val="19"/>
                <w:szCs w:val="19"/>
              </w:rPr>
              <w:t xml:space="preserve"> did not </w:t>
            </w:r>
            <w:r w:rsidR="00BE215A" w:rsidRPr="00BE215A">
              <w:rPr>
                <w:sz w:val="19"/>
                <w:szCs w:val="19"/>
              </w:rPr>
              <w:t>contribute to</w:t>
            </w:r>
            <w:r w:rsidR="00705693" w:rsidRPr="00BE215A">
              <w:rPr>
                <w:sz w:val="19"/>
                <w:szCs w:val="19"/>
              </w:rPr>
              <w:t xml:space="preserve"> the presence of any new cohorts (age 0+) of silver perch in the LMR.</w:t>
            </w:r>
            <w:r w:rsidR="007B41B8">
              <w:rPr>
                <w:sz w:val="19"/>
                <w:szCs w:val="19"/>
              </w:rPr>
              <w:t xml:space="preserve"> No silver perch spawning was detected in 2016/17.</w:t>
            </w:r>
          </w:p>
        </w:tc>
      </w:tr>
      <w:tr w:rsidR="00CD4799" w:rsidRPr="00F76FD2" w14:paraId="3833783C" w14:textId="77777777" w:rsidTr="00FF579C">
        <w:trPr>
          <w:cantSplit/>
        </w:trPr>
        <w:tc>
          <w:tcPr>
            <w:tcW w:w="1549" w:type="dxa"/>
            <w:tcBorders>
              <w:top w:val="single" w:sz="4" w:space="0" w:color="auto"/>
              <w:left w:val="single" w:sz="4" w:space="0" w:color="auto"/>
              <w:bottom w:val="nil"/>
              <w:right w:val="single" w:sz="4" w:space="0" w:color="auto"/>
            </w:tcBorders>
          </w:tcPr>
          <w:p w14:paraId="12CFB3BA" w14:textId="768A64CE" w:rsidR="00CD4799" w:rsidRPr="00F76FD2" w:rsidRDefault="00CD4799" w:rsidP="00FF579C">
            <w:pPr>
              <w:jc w:val="left"/>
              <w:rPr>
                <w:sz w:val="19"/>
                <w:szCs w:val="19"/>
              </w:rPr>
            </w:pPr>
            <w:r>
              <w:rPr>
                <w:sz w:val="19"/>
                <w:szCs w:val="19"/>
              </w:rPr>
              <w:t>Category 3. Fish Spawning and R</w:t>
            </w:r>
            <w:r w:rsidRPr="00F76FD2">
              <w:rPr>
                <w:sz w:val="19"/>
                <w:szCs w:val="19"/>
              </w:rPr>
              <w:t>ecruitment</w:t>
            </w:r>
          </w:p>
        </w:tc>
        <w:tc>
          <w:tcPr>
            <w:tcW w:w="3266" w:type="dxa"/>
            <w:tcBorders>
              <w:top w:val="single" w:sz="4" w:space="0" w:color="auto"/>
              <w:left w:val="single" w:sz="4" w:space="0" w:color="auto"/>
              <w:bottom w:val="nil"/>
              <w:right w:val="single" w:sz="4" w:space="0" w:color="auto"/>
            </w:tcBorders>
          </w:tcPr>
          <w:p w14:paraId="452E9759" w14:textId="533C56BA" w:rsidR="00CD4799" w:rsidRPr="00F76FD2" w:rsidRDefault="00CD4799" w:rsidP="00FF579C">
            <w:pPr>
              <w:jc w:val="left"/>
              <w:rPr>
                <w:sz w:val="19"/>
                <w:szCs w:val="19"/>
              </w:rPr>
            </w:pPr>
            <w:r w:rsidRPr="00F76FD2">
              <w:rPr>
                <w:sz w:val="19"/>
                <w:szCs w:val="19"/>
              </w:rPr>
              <w:t>Did CEW contribute to a YOY or age 1+ cohort that represented &gt;30% of the golden perch population in the LMR?</w:t>
            </w:r>
          </w:p>
        </w:tc>
        <w:tc>
          <w:tcPr>
            <w:tcW w:w="9214" w:type="dxa"/>
            <w:tcBorders>
              <w:top w:val="single" w:sz="4" w:space="0" w:color="auto"/>
              <w:left w:val="single" w:sz="4" w:space="0" w:color="auto"/>
              <w:bottom w:val="nil"/>
              <w:right w:val="single" w:sz="4" w:space="0" w:color="auto"/>
            </w:tcBorders>
          </w:tcPr>
          <w:p w14:paraId="277114B0" w14:textId="5D6B23E6" w:rsidR="00CD4799" w:rsidRPr="00BE215A" w:rsidRDefault="00CD4799" w:rsidP="00C07CAF">
            <w:pPr>
              <w:rPr>
                <w:sz w:val="19"/>
                <w:szCs w:val="19"/>
              </w:rPr>
            </w:pPr>
            <w:r w:rsidRPr="00BE215A">
              <w:rPr>
                <w:sz w:val="19"/>
                <w:szCs w:val="19"/>
              </w:rPr>
              <w:t xml:space="preserve">No. </w:t>
            </w:r>
            <w:r w:rsidR="007B41B8">
              <w:rPr>
                <w:sz w:val="19"/>
                <w:szCs w:val="19"/>
              </w:rPr>
              <w:t>A</w:t>
            </w:r>
            <w:r w:rsidRPr="00BE215A">
              <w:rPr>
                <w:sz w:val="19"/>
                <w:szCs w:val="19"/>
              </w:rPr>
              <w:t xml:space="preserve">ge 0+ (2016/17) </w:t>
            </w:r>
            <w:r w:rsidR="007B41B8">
              <w:rPr>
                <w:sz w:val="19"/>
                <w:szCs w:val="19"/>
              </w:rPr>
              <w:t>and</w:t>
            </w:r>
            <w:r w:rsidRPr="00BE215A">
              <w:rPr>
                <w:sz w:val="19"/>
                <w:szCs w:val="19"/>
              </w:rPr>
              <w:t xml:space="preserve"> 1+ (2015/16) </w:t>
            </w:r>
            <w:r w:rsidR="00C07CAF">
              <w:rPr>
                <w:sz w:val="19"/>
                <w:szCs w:val="19"/>
              </w:rPr>
              <w:t>cohorts</w:t>
            </w:r>
            <w:r w:rsidRPr="00BE215A">
              <w:rPr>
                <w:sz w:val="19"/>
                <w:szCs w:val="19"/>
              </w:rPr>
              <w:t xml:space="preserve"> </w:t>
            </w:r>
            <w:r w:rsidR="007B41B8">
              <w:rPr>
                <w:sz w:val="19"/>
                <w:szCs w:val="19"/>
              </w:rPr>
              <w:t xml:space="preserve">represented &lt;30% of the </w:t>
            </w:r>
            <w:r w:rsidR="00C07CAF">
              <w:rPr>
                <w:sz w:val="19"/>
                <w:szCs w:val="19"/>
              </w:rPr>
              <w:t xml:space="preserve">golden perch </w:t>
            </w:r>
            <w:r w:rsidR="007B41B8">
              <w:rPr>
                <w:sz w:val="19"/>
                <w:szCs w:val="19"/>
              </w:rPr>
              <w:t>population</w:t>
            </w:r>
            <w:r w:rsidRPr="00BE215A">
              <w:rPr>
                <w:sz w:val="19"/>
                <w:szCs w:val="19"/>
              </w:rPr>
              <w:t xml:space="preserve"> in</w:t>
            </w:r>
            <w:r w:rsidR="007B41B8">
              <w:rPr>
                <w:sz w:val="19"/>
                <w:szCs w:val="19"/>
              </w:rPr>
              <w:t xml:space="preserve"> the LMR during</w:t>
            </w:r>
            <w:r w:rsidRPr="00BE215A">
              <w:rPr>
                <w:sz w:val="19"/>
                <w:szCs w:val="19"/>
              </w:rPr>
              <w:t xml:space="preserve"> autu</w:t>
            </w:r>
            <w:r w:rsidR="00BE215A" w:rsidRPr="00BE215A">
              <w:rPr>
                <w:sz w:val="19"/>
                <w:szCs w:val="19"/>
              </w:rPr>
              <w:t>mn/winter 2017.</w:t>
            </w:r>
            <w:r w:rsidR="007B41B8">
              <w:rPr>
                <w:sz w:val="19"/>
                <w:szCs w:val="19"/>
              </w:rPr>
              <w:t xml:space="preserve"> In 2016/17, there was spawning of golden perch, but negligible recruitment.</w:t>
            </w:r>
            <w:r w:rsidR="00C07CAF">
              <w:rPr>
                <w:sz w:val="19"/>
                <w:szCs w:val="19"/>
              </w:rPr>
              <w:t xml:space="preserve"> </w:t>
            </w:r>
            <w:r w:rsidR="00C07CAF" w:rsidRPr="00EC2101">
              <w:rPr>
                <w:sz w:val="19"/>
                <w:szCs w:val="19"/>
              </w:rPr>
              <w:t>The mechanisms leading to recruitment failure of golden perch in 2017 remain unexplored, but may in part be associated with the hypoxic blackwater, which may have impacted directly on egg and larval development, or indirectly via the effect of food resources in the LMR.</w:t>
            </w:r>
          </w:p>
        </w:tc>
      </w:tr>
      <w:tr w:rsidR="00CD4799" w:rsidRPr="00F76FD2" w14:paraId="69F1EB6B" w14:textId="77777777" w:rsidTr="00FF579C">
        <w:trPr>
          <w:cantSplit/>
        </w:trPr>
        <w:tc>
          <w:tcPr>
            <w:tcW w:w="1549" w:type="dxa"/>
            <w:tcBorders>
              <w:top w:val="nil"/>
              <w:left w:val="single" w:sz="4" w:space="0" w:color="auto"/>
              <w:bottom w:val="single" w:sz="4" w:space="0" w:color="auto"/>
              <w:right w:val="single" w:sz="4" w:space="0" w:color="auto"/>
            </w:tcBorders>
          </w:tcPr>
          <w:p w14:paraId="13DACDDC" w14:textId="77777777" w:rsidR="00CD4799" w:rsidRPr="00F76FD2" w:rsidRDefault="00CD4799" w:rsidP="00FF579C">
            <w:pPr>
              <w:jc w:val="left"/>
              <w:rPr>
                <w:sz w:val="19"/>
                <w:szCs w:val="19"/>
              </w:rPr>
            </w:pPr>
          </w:p>
        </w:tc>
        <w:tc>
          <w:tcPr>
            <w:tcW w:w="3266" w:type="dxa"/>
            <w:tcBorders>
              <w:top w:val="nil"/>
              <w:left w:val="single" w:sz="4" w:space="0" w:color="auto"/>
              <w:bottom w:val="single" w:sz="4" w:space="0" w:color="auto"/>
              <w:right w:val="single" w:sz="4" w:space="0" w:color="auto"/>
            </w:tcBorders>
          </w:tcPr>
          <w:p w14:paraId="4C183328" w14:textId="4CD7EE7E" w:rsidR="00CD4799" w:rsidRPr="00F76FD2" w:rsidRDefault="00CD4799" w:rsidP="00FF579C">
            <w:pPr>
              <w:jc w:val="left"/>
              <w:rPr>
                <w:sz w:val="19"/>
                <w:szCs w:val="19"/>
              </w:rPr>
            </w:pPr>
            <w:r w:rsidRPr="00F76FD2">
              <w:rPr>
                <w:sz w:val="19"/>
                <w:szCs w:val="19"/>
              </w:rPr>
              <w:t>Did CEW contribute to a YOY or age 1+ cohort that represented &gt;30% of the silver perch population in the LMR?</w:t>
            </w:r>
          </w:p>
        </w:tc>
        <w:tc>
          <w:tcPr>
            <w:tcW w:w="9214" w:type="dxa"/>
            <w:tcBorders>
              <w:top w:val="nil"/>
              <w:left w:val="single" w:sz="4" w:space="0" w:color="auto"/>
              <w:bottom w:val="single" w:sz="4" w:space="0" w:color="auto"/>
              <w:right w:val="single" w:sz="4" w:space="0" w:color="auto"/>
            </w:tcBorders>
          </w:tcPr>
          <w:p w14:paraId="576F7540" w14:textId="03618777" w:rsidR="00CD4799" w:rsidRPr="00BE215A" w:rsidRDefault="00430BDF" w:rsidP="00CD4799">
            <w:pPr>
              <w:rPr>
                <w:sz w:val="19"/>
                <w:szCs w:val="19"/>
              </w:rPr>
            </w:pPr>
            <w:r w:rsidRPr="00BE215A">
              <w:rPr>
                <w:sz w:val="19"/>
                <w:szCs w:val="19"/>
              </w:rPr>
              <w:t xml:space="preserve">No. No age 0+ (2016/17 cohort) or 1+ (2015/16 cohort) silver perch were detected during electrofishing in </w:t>
            </w:r>
            <w:r w:rsidR="00C07CAF">
              <w:rPr>
                <w:sz w:val="19"/>
                <w:szCs w:val="19"/>
              </w:rPr>
              <w:t xml:space="preserve">the LMR during </w:t>
            </w:r>
            <w:r w:rsidRPr="00BE215A">
              <w:rPr>
                <w:sz w:val="19"/>
                <w:szCs w:val="19"/>
              </w:rPr>
              <w:t>autumn/winter 2017.</w:t>
            </w:r>
            <w:r w:rsidR="007B41B8">
              <w:rPr>
                <w:sz w:val="19"/>
                <w:szCs w:val="19"/>
              </w:rPr>
              <w:t xml:space="preserve"> No silver perch spawning was detected in 2016/17.</w:t>
            </w:r>
          </w:p>
        </w:tc>
      </w:tr>
    </w:tbl>
    <w:p w14:paraId="30408E09" w14:textId="021A575D" w:rsidR="00340D14" w:rsidRDefault="00340D14" w:rsidP="00647428">
      <w:pPr>
        <w:spacing w:line="240" w:lineRule="auto"/>
        <w:rPr>
          <w:sz w:val="16"/>
          <w:szCs w:val="16"/>
        </w:rPr>
      </w:pPr>
      <w:r w:rsidRPr="001D11C0">
        <w:rPr>
          <w:sz w:val="20"/>
          <w:szCs w:val="16"/>
          <w:vertAlign w:val="superscript"/>
        </w:rPr>
        <w:t>#</w:t>
      </w:r>
      <w:r>
        <w:rPr>
          <w:sz w:val="20"/>
          <w:szCs w:val="16"/>
          <w:vertAlign w:val="superscript"/>
        </w:rPr>
        <w:t xml:space="preserve"> </w:t>
      </w:r>
      <w:r w:rsidRPr="001D11C0">
        <w:rPr>
          <w:sz w:val="16"/>
          <w:szCs w:val="16"/>
        </w:rPr>
        <w:t xml:space="preserve">Category 1 Fish (Channel) </w:t>
      </w:r>
      <w:r>
        <w:rPr>
          <w:sz w:val="16"/>
          <w:szCs w:val="16"/>
        </w:rPr>
        <w:t>data have been</w:t>
      </w:r>
      <w:r w:rsidRPr="00340D14">
        <w:rPr>
          <w:sz w:val="16"/>
          <w:szCs w:val="16"/>
        </w:rPr>
        <w:t xml:space="preserve"> consolidated to evaluate a number of fish targets of DEWNR’s LTWP</w:t>
      </w:r>
      <w:r>
        <w:rPr>
          <w:sz w:val="16"/>
          <w:szCs w:val="16"/>
        </w:rPr>
        <w:t xml:space="preserve">. These </w:t>
      </w:r>
      <w:r w:rsidR="002460B0">
        <w:rPr>
          <w:sz w:val="16"/>
          <w:szCs w:val="16"/>
        </w:rPr>
        <w:t xml:space="preserve">questions and </w:t>
      </w:r>
      <w:r>
        <w:rPr>
          <w:sz w:val="16"/>
          <w:szCs w:val="16"/>
        </w:rPr>
        <w:t>answers</w:t>
      </w:r>
      <w:r w:rsidRPr="001D11C0">
        <w:rPr>
          <w:sz w:val="16"/>
          <w:szCs w:val="16"/>
        </w:rPr>
        <w:t xml:space="preserve"> do not relate to evaluation</w:t>
      </w:r>
      <w:r>
        <w:rPr>
          <w:sz w:val="16"/>
          <w:szCs w:val="16"/>
        </w:rPr>
        <w:t xml:space="preserve"> of flow or CEW</w:t>
      </w:r>
      <w:r w:rsidRPr="001D11C0">
        <w:rPr>
          <w:sz w:val="16"/>
          <w:szCs w:val="16"/>
        </w:rPr>
        <w:t>.</w:t>
      </w:r>
      <w:r w:rsidR="002460B0">
        <w:rPr>
          <w:sz w:val="16"/>
          <w:szCs w:val="16"/>
        </w:rPr>
        <w:t xml:space="preserve"> Furthermore, the LTIM Category 1 Fish monitoring program is not designed to determine what is facilitating changes in population dynamics of fish species for DEWNR’s LTWP evaluation questions, e.g. spawning and recruitment of Murray cod or common carp.</w:t>
      </w:r>
    </w:p>
    <w:p w14:paraId="2662085F" w14:textId="3795B135" w:rsidR="001D11C0" w:rsidRDefault="00A14153" w:rsidP="00647428">
      <w:pPr>
        <w:spacing w:line="240" w:lineRule="auto"/>
        <w:rPr>
          <w:sz w:val="16"/>
        </w:rPr>
      </w:pPr>
      <w:r w:rsidRPr="001D11C0">
        <w:rPr>
          <w:sz w:val="20"/>
        </w:rPr>
        <w:t>*</w:t>
      </w:r>
      <w:r w:rsidR="00CD4799" w:rsidRPr="00CD4799">
        <w:rPr>
          <w:sz w:val="16"/>
        </w:rPr>
        <w:t xml:space="preserve"> To remove sampling season bias, only sites sampled during autumn 2017 were used in carp ratio calculations. </w:t>
      </w:r>
      <w:r w:rsidRPr="00CD4799">
        <w:rPr>
          <w:sz w:val="16"/>
        </w:rPr>
        <w:t>Site ratios of common carp to f</w:t>
      </w:r>
      <w:r w:rsidR="00CD4799" w:rsidRPr="00CD4799">
        <w:rPr>
          <w:sz w:val="16"/>
        </w:rPr>
        <w:t>low-dependant, native species were</w:t>
      </w:r>
      <w:r w:rsidRPr="00CD4799">
        <w:rPr>
          <w:sz w:val="16"/>
        </w:rPr>
        <w:t xml:space="preserve"> calculated by dividing the total biomass or number of individuals (abundance) of carp</w:t>
      </w:r>
      <w:r w:rsidR="00164046" w:rsidRPr="00CD4799">
        <w:rPr>
          <w:sz w:val="16"/>
        </w:rPr>
        <w:t xml:space="preserve"> for that site</w:t>
      </w:r>
      <w:r w:rsidRPr="00CD4799">
        <w:rPr>
          <w:sz w:val="16"/>
        </w:rPr>
        <w:t xml:space="preserve"> by the total biomass or number of individuals (abundance) of golden perch and silver perch</w:t>
      </w:r>
      <w:r w:rsidR="00164046" w:rsidRPr="00CD4799">
        <w:rPr>
          <w:sz w:val="16"/>
        </w:rPr>
        <w:t xml:space="preserve"> for the same site</w:t>
      </w:r>
      <w:r w:rsidRPr="00CD4799">
        <w:rPr>
          <w:sz w:val="16"/>
        </w:rPr>
        <w:t>, respectively. The mean site ratio for a particular year was</w:t>
      </w:r>
      <w:r w:rsidR="00CD4799" w:rsidRPr="00CD4799">
        <w:rPr>
          <w:sz w:val="16"/>
        </w:rPr>
        <w:t xml:space="preserve"> calculated by averaging the</w:t>
      </w:r>
      <w:r w:rsidRPr="00CD4799">
        <w:rPr>
          <w:sz w:val="16"/>
        </w:rPr>
        <w:t xml:space="preserve"> site ratios. Common carp were not weighed </w:t>
      </w:r>
      <w:r w:rsidR="00164046" w:rsidRPr="00CD4799">
        <w:rPr>
          <w:sz w:val="16"/>
        </w:rPr>
        <w:t>as part of the</w:t>
      </w:r>
      <w:r w:rsidRPr="00CD4799">
        <w:rPr>
          <w:sz w:val="16"/>
        </w:rPr>
        <w:t xml:space="preserve"> Fish (channel) sampling</w:t>
      </w:r>
      <w:r w:rsidR="00164046" w:rsidRPr="00CD4799">
        <w:rPr>
          <w:sz w:val="16"/>
        </w:rPr>
        <w:t>,</w:t>
      </w:r>
      <w:r w:rsidRPr="00CD4799">
        <w:rPr>
          <w:sz w:val="16"/>
        </w:rPr>
        <w:t xml:space="preserve"> so biomass was estimated by converting fork lengths to weights based on a FL–mass equation in Vilizzi and Walker (1999).</w:t>
      </w:r>
    </w:p>
    <w:p w14:paraId="312AC613" w14:textId="7D22FE4B" w:rsidR="004B4E03" w:rsidRDefault="004B4E03" w:rsidP="00A27BD7"/>
    <w:p w14:paraId="54D53CD1" w14:textId="77777777" w:rsidR="002F09E2" w:rsidRDefault="002F09E2" w:rsidP="00806C82">
      <w:pPr>
        <w:spacing w:before="0" w:after="200" w:line="276" w:lineRule="auto"/>
        <w:rPr>
          <w:b/>
          <w:i/>
          <w:sz w:val="24"/>
          <w:szCs w:val="24"/>
        </w:rPr>
        <w:sectPr w:rsidR="002F09E2" w:rsidSect="002F09E2">
          <w:pgSz w:w="16840" w:h="11900" w:orient="landscape" w:code="9"/>
          <w:pgMar w:top="1440" w:right="1440" w:bottom="1440" w:left="1440" w:header="709" w:footer="709" w:gutter="0"/>
          <w:cols w:space="708"/>
          <w:docGrid w:linePitch="360"/>
        </w:sectPr>
      </w:pPr>
    </w:p>
    <w:p w14:paraId="50FDA490" w14:textId="2E2B7932" w:rsidR="00EA303E" w:rsidRPr="00EA0232" w:rsidRDefault="001D5D76" w:rsidP="00BF48C2">
      <w:pPr>
        <w:pStyle w:val="Heading1"/>
      </w:pPr>
      <w:bookmarkStart w:id="196" w:name="_Toc508369389"/>
      <w:r w:rsidRPr="00EA0232">
        <w:t>Acronyms</w:t>
      </w:r>
      <w:bookmarkEnd w:id="196"/>
    </w:p>
    <w:tbl>
      <w:tblPr>
        <w:tblW w:w="0" w:type="auto"/>
        <w:tblInd w:w="91" w:type="dxa"/>
        <w:tblLayout w:type="fixed"/>
        <w:tblLook w:val="04A0" w:firstRow="1" w:lastRow="0" w:firstColumn="1" w:lastColumn="0" w:noHBand="0" w:noVBand="1"/>
      </w:tblPr>
      <w:tblGrid>
        <w:gridCol w:w="1043"/>
        <w:gridCol w:w="7886"/>
      </w:tblGrid>
      <w:tr w:rsidR="001D5D76" w:rsidRPr="00B22329" w14:paraId="1D83C9A8" w14:textId="77777777" w:rsidTr="00647428">
        <w:trPr>
          <w:trHeight w:val="113"/>
        </w:trPr>
        <w:tc>
          <w:tcPr>
            <w:tcW w:w="1043" w:type="dxa"/>
            <w:tcBorders>
              <w:top w:val="nil"/>
              <w:left w:val="nil"/>
              <w:bottom w:val="nil"/>
              <w:right w:val="nil"/>
            </w:tcBorders>
            <w:shd w:val="clear" w:color="auto" w:fill="auto"/>
            <w:noWrap/>
            <w:vAlign w:val="bottom"/>
          </w:tcPr>
          <w:p w14:paraId="2D9F041A" w14:textId="6E5D9897" w:rsidR="001D5D76" w:rsidRPr="00EA0232" w:rsidRDefault="0029659B" w:rsidP="00647428">
            <w:pPr>
              <w:spacing w:before="0" w:after="0" w:line="240" w:lineRule="auto"/>
              <w:jc w:val="left"/>
              <w:rPr>
                <w:rFonts w:cs="Calibri"/>
                <w:b/>
                <w:bCs/>
                <w:color w:val="E46D0A"/>
              </w:rPr>
            </w:pPr>
            <w:r>
              <w:rPr>
                <w:rFonts w:cs="Calibri"/>
                <w:b/>
                <w:bCs/>
                <w:color w:val="E46D0A"/>
              </w:rPr>
              <w:t>ADF</w:t>
            </w:r>
          </w:p>
        </w:tc>
        <w:tc>
          <w:tcPr>
            <w:tcW w:w="7886" w:type="dxa"/>
            <w:tcBorders>
              <w:top w:val="nil"/>
              <w:left w:val="nil"/>
              <w:bottom w:val="nil"/>
              <w:right w:val="nil"/>
            </w:tcBorders>
            <w:shd w:val="clear" w:color="auto" w:fill="auto"/>
            <w:noWrap/>
            <w:vAlign w:val="bottom"/>
          </w:tcPr>
          <w:p w14:paraId="486D207A" w14:textId="17B3BFA9" w:rsidR="001D5D76" w:rsidRPr="00EA0232" w:rsidRDefault="0029659B" w:rsidP="00647428">
            <w:pPr>
              <w:spacing w:before="0" w:after="0" w:line="240" w:lineRule="auto"/>
              <w:jc w:val="left"/>
              <w:rPr>
                <w:rFonts w:cs="Calibri"/>
                <w:color w:val="222222"/>
              </w:rPr>
            </w:pPr>
            <w:r>
              <w:rPr>
                <w:rFonts w:cs="Calibri"/>
                <w:color w:val="222222"/>
              </w:rPr>
              <w:t>Additional Dilution Flows</w:t>
            </w:r>
          </w:p>
        </w:tc>
      </w:tr>
      <w:tr w:rsidR="00647428" w:rsidRPr="00B22329" w14:paraId="7B5952B1" w14:textId="77777777" w:rsidTr="00A46989">
        <w:trPr>
          <w:trHeight w:val="300"/>
        </w:trPr>
        <w:tc>
          <w:tcPr>
            <w:tcW w:w="1043" w:type="dxa"/>
            <w:tcBorders>
              <w:top w:val="nil"/>
              <w:left w:val="nil"/>
              <w:bottom w:val="nil"/>
              <w:right w:val="nil"/>
            </w:tcBorders>
            <w:shd w:val="clear" w:color="auto" w:fill="auto"/>
            <w:noWrap/>
          </w:tcPr>
          <w:p w14:paraId="3600B78E" w14:textId="62B87CCC" w:rsidR="00647428" w:rsidRPr="00EA0232" w:rsidRDefault="00647428" w:rsidP="00647428">
            <w:pPr>
              <w:spacing w:after="0" w:line="240" w:lineRule="auto"/>
              <w:rPr>
                <w:rFonts w:cs="Calibri"/>
                <w:b/>
                <w:bCs/>
                <w:color w:val="E46D0A"/>
              </w:rPr>
            </w:pPr>
            <w:r w:rsidRPr="00EA0232">
              <w:rPr>
                <w:rFonts w:cs="Calibri"/>
                <w:b/>
                <w:bCs/>
                <w:color w:val="E46D0A"/>
              </w:rPr>
              <w:t>AHD</w:t>
            </w:r>
          </w:p>
        </w:tc>
        <w:tc>
          <w:tcPr>
            <w:tcW w:w="7886" w:type="dxa"/>
            <w:tcBorders>
              <w:top w:val="nil"/>
              <w:left w:val="nil"/>
              <w:bottom w:val="nil"/>
              <w:right w:val="nil"/>
            </w:tcBorders>
            <w:shd w:val="clear" w:color="auto" w:fill="auto"/>
            <w:noWrap/>
          </w:tcPr>
          <w:p w14:paraId="548E8A37" w14:textId="5A988B6E" w:rsidR="00647428" w:rsidRPr="00EA0232" w:rsidRDefault="00647428" w:rsidP="00647428">
            <w:pPr>
              <w:spacing w:after="0" w:line="240" w:lineRule="auto"/>
              <w:rPr>
                <w:rFonts w:cs="Calibri"/>
                <w:color w:val="222222"/>
              </w:rPr>
            </w:pPr>
            <w:r w:rsidRPr="00EA0232">
              <w:rPr>
                <w:rFonts w:cs="Calibri"/>
                <w:color w:val="222222"/>
              </w:rPr>
              <w:t>Australian Height Datum</w:t>
            </w:r>
          </w:p>
        </w:tc>
      </w:tr>
      <w:tr w:rsidR="00647428" w:rsidRPr="00B22329" w14:paraId="170A62AE" w14:textId="77777777" w:rsidTr="00A46989">
        <w:trPr>
          <w:trHeight w:val="300"/>
        </w:trPr>
        <w:tc>
          <w:tcPr>
            <w:tcW w:w="1043" w:type="dxa"/>
            <w:tcBorders>
              <w:top w:val="nil"/>
              <w:left w:val="nil"/>
              <w:bottom w:val="nil"/>
              <w:right w:val="nil"/>
            </w:tcBorders>
            <w:shd w:val="clear" w:color="auto" w:fill="auto"/>
            <w:noWrap/>
            <w:hideMark/>
          </w:tcPr>
          <w:p w14:paraId="63DBE3A2" w14:textId="77777777" w:rsidR="00647428" w:rsidRPr="00EA0232" w:rsidRDefault="00647428" w:rsidP="00647428">
            <w:pPr>
              <w:spacing w:after="0" w:line="240" w:lineRule="auto"/>
              <w:rPr>
                <w:rFonts w:cs="Calibri"/>
                <w:b/>
                <w:bCs/>
                <w:color w:val="E46D0A"/>
              </w:rPr>
            </w:pPr>
            <w:r w:rsidRPr="00EA0232">
              <w:rPr>
                <w:rFonts w:cs="Calibri"/>
                <w:b/>
                <w:bCs/>
                <w:color w:val="E46D0A"/>
              </w:rPr>
              <w:t>CEW</w:t>
            </w:r>
          </w:p>
        </w:tc>
        <w:tc>
          <w:tcPr>
            <w:tcW w:w="7886" w:type="dxa"/>
            <w:tcBorders>
              <w:top w:val="nil"/>
              <w:left w:val="nil"/>
              <w:bottom w:val="nil"/>
              <w:right w:val="nil"/>
            </w:tcBorders>
            <w:shd w:val="clear" w:color="auto" w:fill="auto"/>
            <w:noWrap/>
            <w:hideMark/>
          </w:tcPr>
          <w:p w14:paraId="05B8A123" w14:textId="7079CC82" w:rsidR="00647428" w:rsidRPr="00EA0232" w:rsidRDefault="00647428" w:rsidP="00647428">
            <w:pPr>
              <w:spacing w:after="0" w:line="240" w:lineRule="auto"/>
              <w:rPr>
                <w:rFonts w:cs="Calibri"/>
              </w:rPr>
            </w:pPr>
            <w:r w:rsidRPr="00EA0232">
              <w:rPr>
                <w:rFonts w:cs="Calibri"/>
              </w:rPr>
              <w:t>Commonwealth environmental water</w:t>
            </w:r>
          </w:p>
        </w:tc>
      </w:tr>
      <w:tr w:rsidR="00647428" w:rsidRPr="00B22329" w14:paraId="37342C2F" w14:textId="77777777" w:rsidTr="00A46989">
        <w:trPr>
          <w:trHeight w:val="300"/>
        </w:trPr>
        <w:tc>
          <w:tcPr>
            <w:tcW w:w="1043" w:type="dxa"/>
            <w:tcBorders>
              <w:top w:val="nil"/>
              <w:left w:val="nil"/>
              <w:bottom w:val="nil"/>
              <w:right w:val="nil"/>
            </w:tcBorders>
            <w:shd w:val="clear" w:color="auto" w:fill="auto"/>
            <w:noWrap/>
          </w:tcPr>
          <w:p w14:paraId="5D784DFE" w14:textId="678FDED0" w:rsidR="00647428" w:rsidRPr="00637A5A" w:rsidRDefault="00647428" w:rsidP="00647428">
            <w:pPr>
              <w:spacing w:after="0" w:line="240" w:lineRule="auto"/>
              <w:rPr>
                <w:rFonts w:cs="Calibri"/>
                <w:b/>
                <w:bCs/>
                <w:color w:val="E46D0A"/>
              </w:rPr>
            </w:pPr>
            <w:r w:rsidRPr="00637A5A">
              <w:rPr>
                <w:rFonts w:cs="Calibri"/>
                <w:b/>
                <w:bCs/>
                <w:color w:val="E46D0A"/>
              </w:rPr>
              <w:t>CEWH</w:t>
            </w:r>
          </w:p>
        </w:tc>
        <w:tc>
          <w:tcPr>
            <w:tcW w:w="7886" w:type="dxa"/>
            <w:tcBorders>
              <w:top w:val="nil"/>
              <w:left w:val="nil"/>
              <w:bottom w:val="nil"/>
              <w:right w:val="nil"/>
            </w:tcBorders>
            <w:shd w:val="clear" w:color="auto" w:fill="auto"/>
            <w:noWrap/>
          </w:tcPr>
          <w:p w14:paraId="6B5501D5" w14:textId="4497B442" w:rsidR="00647428" w:rsidRPr="00637A5A" w:rsidRDefault="00647428" w:rsidP="00647428">
            <w:pPr>
              <w:spacing w:after="0" w:line="240" w:lineRule="auto"/>
              <w:rPr>
                <w:rFonts w:cs="Calibri"/>
              </w:rPr>
            </w:pPr>
            <w:r w:rsidRPr="00637A5A">
              <w:rPr>
                <w:rFonts w:cs="Calibri"/>
              </w:rPr>
              <w:t>Commonwealth Environmental Water Holder</w:t>
            </w:r>
          </w:p>
        </w:tc>
      </w:tr>
      <w:tr w:rsidR="00647428" w:rsidRPr="00B22329" w14:paraId="3ADA5DB2" w14:textId="77777777" w:rsidTr="00A46989">
        <w:trPr>
          <w:trHeight w:val="300"/>
        </w:trPr>
        <w:tc>
          <w:tcPr>
            <w:tcW w:w="1043" w:type="dxa"/>
            <w:tcBorders>
              <w:top w:val="nil"/>
              <w:left w:val="nil"/>
              <w:bottom w:val="nil"/>
              <w:right w:val="nil"/>
            </w:tcBorders>
            <w:shd w:val="clear" w:color="auto" w:fill="auto"/>
            <w:noWrap/>
          </w:tcPr>
          <w:p w14:paraId="04787213" w14:textId="77777777" w:rsidR="00647428" w:rsidRPr="00637A5A" w:rsidRDefault="00647428" w:rsidP="00647428">
            <w:pPr>
              <w:spacing w:after="0" w:line="240" w:lineRule="auto"/>
              <w:rPr>
                <w:rFonts w:cs="Calibri"/>
                <w:b/>
                <w:bCs/>
                <w:color w:val="E46D0A"/>
              </w:rPr>
            </w:pPr>
            <w:r w:rsidRPr="00637A5A">
              <w:rPr>
                <w:rFonts w:cs="Calibri"/>
                <w:b/>
                <w:bCs/>
                <w:color w:val="E46D0A"/>
              </w:rPr>
              <w:t>CEWO</w:t>
            </w:r>
          </w:p>
        </w:tc>
        <w:tc>
          <w:tcPr>
            <w:tcW w:w="7886" w:type="dxa"/>
            <w:tcBorders>
              <w:top w:val="nil"/>
              <w:left w:val="nil"/>
              <w:bottom w:val="nil"/>
              <w:right w:val="nil"/>
            </w:tcBorders>
            <w:shd w:val="clear" w:color="auto" w:fill="auto"/>
            <w:noWrap/>
          </w:tcPr>
          <w:p w14:paraId="1BBCF39C" w14:textId="77777777" w:rsidR="00647428" w:rsidRPr="00637A5A" w:rsidRDefault="00647428" w:rsidP="00647428">
            <w:pPr>
              <w:spacing w:after="0" w:line="240" w:lineRule="auto"/>
              <w:rPr>
                <w:rFonts w:cs="Calibri"/>
              </w:rPr>
            </w:pPr>
            <w:r w:rsidRPr="00637A5A">
              <w:rPr>
                <w:rFonts w:cs="Calibri"/>
              </w:rPr>
              <w:t>Commonwealth Environmental Water Office</w:t>
            </w:r>
          </w:p>
        </w:tc>
      </w:tr>
      <w:tr w:rsidR="00647428" w:rsidRPr="00B22329" w14:paraId="50B73427" w14:textId="77777777" w:rsidTr="00A46989">
        <w:trPr>
          <w:trHeight w:val="300"/>
        </w:trPr>
        <w:tc>
          <w:tcPr>
            <w:tcW w:w="1043" w:type="dxa"/>
            <w:tcBorders>
              <w:top w:val="nil"/>
              <w:left w:val="nil"/>
              <w:bottom w:val="nil"/>
              <w:right w:val="nil"/>
            </w:tcBorders>
            <w:shd w:val="clear" w:color="auto" w:fill="auto"/>
            <w:noWrap/>
          </w:tcPr>
          <w:p w14:paraId="70619D44" w14:textId="77777777" w:rsidR="00647428" w:rsidRPr="00637A5A" w:rsidRDefault="00647428" w:rsidP="00647428">
            <w:pPr>
              <w:spacing w:after="0" w:line="240" w:lineRule="auto"/>
              <w:rPr>
                <w:rFonts w:cs="Calibri"/>
                <w:b/>
                <w:bCs/>
                <w:color w:val="E46D0A"/>
              </w:rPr>
            </w:pPr>
            <w:r w:rsidRPr="00637A5A">
              <w:rPr>
                <w:rFonts w:cs="Calibri"/>
                <w:b/>
                <w:bCs/>
                <w:color w:val="E46D0A"/>
              </w:rPr>
              <w:t>DEWNR</w:t>
            </w:r>
          </w:p>
        </w:tc>
        <w:tc>
          <w:tcPr>
            <w:tcW w:w="7886" w:type="dxa"/>
            <w:tcBorders>
              <w:top w:val="nil"/>
              <w:left w:val="nil"/>
              <w:bottom w:val="nil"/>
              <w:right w:val="nil"/>
            </w:tcBorders>
            <w:shd w:val="clear" w:color="auto" w:fill="auto"/>
            <w:noWrap/>
          </w:tcPr>
          <w:p w14:paraId="6BDB2213" w14:textId="77777777" w:rsidR="00647428" w:rsidRPr="00637A5A" w:rsidRDefault="00647428" w:rsidP="00647428">
            <w:pPr>
              <w:spacing w:after="0" w:line="240" w:lineRule="auto"/>
              <w:rPr>
                <w:rFonts w:cs="Calibri"/>
              </w:rPr>
            </w:pPr>
            <w:r w:rsidRPr="00637A5A">
              <w:rPr>
                <w:rFonts w:cs="Calibri"/>
              </w:rPr>
              <w:t>Department of Environment, Water and Natural Resources</w:t>
            </w:r>
          </w:p>
        </w:tc>
      </w:tr>
      <w:tr w:rsidR="00647428" w:rsidRPr="00B22329" w14:paraId="1F74E096" w14:textId="77777777" w:rsidTr="00A46989">
        <w:trPr>
          <w:trHeight w:val="300"/>
        </w:trPr>
        <w:tc>
          <w:tcPr>
            <w:tcW w:w="1043" w:type="dxa"/>
            <w:tcBorders>
              <w:top w:val="nil"/>
              <w:left w:val="nil"/>
              <w:bottom w:val="nil"/>
              <w:right w:val="nil"/>
            </w:tcBorders>
            <w:shd w:val="clear" w:color="auto" w:fill="auto"/>
            <w:noWrap/>
          </w:tcPr>
          <w:p w14:paraId="24F0041B" w14:textId="61D897DB" w:rsidR="00647428" w:rsidRPr="00637A5A" w:rsidRDefault="00647428" w:rsidP="00647428">
            <w:pPr>
              <w:spacing w:after="0" w:line="240" w:lineRule="auto"/>
              <w:rPr>
                <w:rFonts w:cs="Calibri"/>
                <w:b/>
                <w:bCs/>
                <w:color w:val="E46D0A"/>
              </w:rPr>
            </w:pPr>
            <w:r>
              <w:rPr>
                <w:rFonts w:cs="Calibri"/>
                <w:b/>
                <w:bCs/>
                <w:color w:val="E46D0A"/>
              </w:rPr>
              <w:t>DOC</w:t>
            </w:r>
          </w:p>
        </w:tc>
        <w:tc>
          <w:tcPr>
            <w:tcW w:w="7886" w:type="dxa"/>
            <w:tcBorders>
              <w:top w:val="nil"/>
              <w:left w:val="nil"/>
              <w:bottom w:val="nil"/>
              <w:right w:val="nil"/>
            </w:tcBorders>
            <w:shd w:val="clear" w:color="auto" w:fill="auto"/>
            <w:noWrap/>
          </w:tcPr>
          <w:p w14:paraId="26DA4AD0" w14:textId="4D46A3B2" w:rsidR="00647428" w:rsidRPr="00637A5A" w:rsidRDefault="00647428" w:rsidP="00647428">
            <w:pPr>
              <w:spacing w:after="0" w:line="240" w:lineRule="auto"/>
              <w:rPr>
                <w:rFonts w:cs="Calibri"/>
              </w:rPr>
            </w:pPr>
            <w:r>
              <w:rPr>
                <w:rFonts w:cs="Calibri"/>
              </w:rPr>
              <w:t>Dissolved organic carbon</w:t>
            </w:r>
          </w:p>
        </w:tc>
      </w:tr>
      <w:tr w:rsidR="00647428" w:rsidRPr="00B22329" w14:paraId="157B07C0" w14:textId="77777777" w:rsidTr="00A46989">
        <w:trPr>
          <w:trHeight w:val="300"/>
        </w:trPr>
        <w:tc>
          <w:tcPr>
            <w:tcW w:w="1043" w:type="dxa"/>
            <w:tcBorders>
              <w:top w:val="nil"/>
              <w:left w:val="nil"/>
              <w:bottom w:val="nil"/>
              <w:right w:val="nil"/>
            </w:tcBorders>
            <w:shd w:val="clear" w:color="auto" w:fill="auto"/>
            <w:noWrap/>
          </w:tcPr>
          <w:p w14:paraId="6D7FEAFF" w14:textId="2BE50B58" w:rsidR="00647428" w:rsidRPr="00637A5A" w:rsidRDefault="00647428" w:rsidP="00647428">
            <w:pPr>
              <w:spacing w:after="0" w:line="240" w:lineRule="auto"/>
              <w:rPr>
                <w:rFonts w:cs="Calibri"/>
                <w:b/>
                <w:bCs/>
                <w:color w:val="E46D0A"/>
              </w:rPr>
            </w:pPr>
            <w:r>
              <w:rPr>
                <w:rFonts w:cs="Calibri"/>
                <w:b/>
                <w:bCs/>
                <w:color w:val="E46D0A"/>
              </w:rPr>
              <w:t>ENP</w:t>
            </w:r>
          </w:p>
        </w:tc>
        <w:tc>
          <w:tcPr>
            <w:tcW w:w="7886" w:type="dxa"/>
            <w:tcBorders>
              <w:top w:val="nil"/>
              <w:left w:val="nil"/>
              <w:bottom w:val="nil"/>
              <w:right w:val="nil"/>
            </w:tcBorders>
            <w:shd w:val="clear" w:color="auto" w:fill="auto"/>
            <w:noWrap/>
          </w:tcPr>
          <w:p w14:paraId="5F673577" w14:textId="0CF10A76" w:rsidR="00647428" w:rsidRPr="00637A5A" w:rsidRDefault="00647428" w:rsidP="00647428">
            <w:pPr>
              <w:spacing w:after="0" w:line="240" w:lineRule="auto"/>
              <w:rPr>
                <w:rFonts w:cs="Calibri"/>
              </w:rPr>
            </w:pPr>
            <w:r>
              <w:rPr>
                <w:rFonts w:cs="Calibri"/>
              </w:rPr>
              <w:t>Ecosystem net production</w:t>
            </w:r>
          </w:p>
        </w:tc>
      </w:tr>
      <w:tr w:rsidR="00647428" w:rsidRPr="00B22329" w14:paraId="1846943E" w14:textId="77777777" w:rsidTr="00A46989">
        <w:trPr>
          <w:trHeight w:val="300"/>
        </w:trPr>
        <w:tc>
          <w:tcPr>
            <w:tcW w:w="1043" w:type="dxa"/>
            <w:tcBorders>
              <w:top w:val="nil"/>
              <w:left w:val="nil"/>
              <w:bottom w:val="nil"/>
              <w:right w:val="nil"/>
            </w:tcBorders>
            <w:shd w:val="clear" w:color="auto" w:fill="auto"/>
            <w:noWrap/>
          </w:tcPr>
          <w:p w14:paraId="7D129FFC" w14:textId="66B1D1F5" w:rsidR="00647428" w:rsidRPr="00637A5A" w:rsidRDefault="00647428" w:rsidP="00647428">
            <w:pPr>
              <w:spacing w:after="0" w:line="240" w:lineRule="auto"/>
              <w:rPr>
                <w:rFonts w:cs="Calibri"/>
                <w:b/>
                <w:bCs/>
                <w:color w:val="E46D0A"/>
              </w:rPr>
            </w:pPr>
            <w:r>
              <w:rPr>
                <w:rFonts w:cs="Calibri"/>
                <w:b/>
                <w:bCs/>
                <w:color w:val="E46D0A"/>
              </w:rPr>
              <w:t>ER</w:t>
            </w:r>
          </w:p>
        </w:tc>
        <w:tc>
          <w:tcPr>
            <w:tcW w:w="7886" w:type="dxa"/>
            <w:tcBorders>
              <w:top w:val="nil"/>
              <w:left w:val="nil"/>
              <w:bottom w:val="nil"/>
              <w:right w:val="nil"/>
            </w:tcBorders>
            <w:shd w:val="clear" w:color="auto" w:fill="auto"/>
            <w:noWrap/>
          </w:tcPr>
          <w:p w14:paraId="4E907E35" w14:textId="4ED09020" w:rsidR="00647428" w:rsidRPr="00637A5A" w:rsidRDefault="00647428" w:rsidP="00647428">
            <w:pPr>
              <w:spacing w:after="0" w:line="240" w:lineRule="auto"/>
              <w:rPr>
                <w:rFonts w:cs="Calibri"/>
              </w:rPr>
            </w:pPr>
            <w:r>
              <w:rPr>
                <w:rFonts w:cs="Calibri"/>
              </w:rPr>
              <w:t>Ecosystem respiration</w:t>
            </w:r>
          </w:p>
        </w:tc>
      </w:tr>
      <w:tr w:rsidR="00647428" w:rsidRPr="00B22329" w14:paraId="5312DB25" w14:textId="77777777" w:rsidTr="00A46989">
        <w:trPr>
          <w:trHeight w:val="300"/>
        </w:trPr>
        <w:tc>
          <w:tcPr>
            <w:tcW w:w="1043" w:type="dxa"/>
            <w:tcBorders>
              <w:top w:val="nil"/>
              <w:left w:val="nil"/>
              <w:bottom w:val="nil"/>
              <w:right w:val="nil"/>
            </w:tcBorders>
            <w:shd w:val="clear" w:color="auto" w:fill="auto"/>
            <w:noWrap/>
          </w:tcPr>
          <w:p w14:paraId="4054E24B" w14:textId="156DF808" w:rsidR="00647428" w:rsidRDefault="00647428" w:rsidP="00647428">
            <w:pPr>
              <w:spacing w:after="0" w:line="240" w:lineRule="auto"/>
              <w:rPr>
                <w:rFonts w:cs="Calibri"/>
                <w:b/>
                <w:bCs/>
                <w:color w:val="E46D0A"/>
              </w:rPr>
            </w:pPr>
            <w:r>
              <w:rPr>
                <w:rFonts w:cs="Calibri"/>
                <w:b/>
                <w:bCs/>
                <w:color w:val="E46D0A"/>
              </w:rPr>
              <w:t>GPP</w:t>
            </w:r>
          </w:p>
        </w:tc>
        <w:tc>
          <w:tcPr>
            <w:tcW w:w="7886" w:type="dxa"/>
            <w:tcBorders>
              <w:top w:val="nil"/>
              <w:left w:val="nil"/>
              <w:bottom w:val="nil"/>
              <w:right w:val="nil"/>
            </w:tcBorders>
            <w:shd w:val="clear" w:color="auto" w:fill="auto"/>
            <w:noWrap/>
          </w:tcPr>
          <w:p w14:paraId="137A3A14" w14:textId="046AEB26" w:rsidR="00647428" w:rsidRDefault="00647428" w:rsidP="00647428">
            <w:pPr>
              <w:spacing w:after="0" w:line="240" w:lineRule="auto"/>
              <w:rPr>
                <w:rFonts w:cs="Calibri"/>
              </w:rPr>
            </w:pPr>
            <w:r>
              <w:rPr>
                <w:rFonts w:cs="Calibri"/>
              </w:rPr>
              <w:t>Gross primary production</w:t>
            </w:r>
          </w:p>
        </w:tc>
      </w:tr>
      <w:tr w:rsidR="00647428" w:rsidRPr="00B22329" w14:paraId="09621FDC" w14:textId="77777777" w:rsidTr="00A46989">
        <w:trPr>
          <w:trHeight w:val="300"/>
        </w:trPr>
        <w:tc>
          <w:tcPr>
            <w:tcW w:w="1043" w:type="dxa"/>
            <w:tcBorders>
              <w:top w:val="nil"/>
              <w:left w:val="nil"/>
              <w:bottom w:val="nil"/>
              <w:right w:val="nil"/>
            </w:tcBorders>
            <w:shd w:val="clear" w:color="auto" w:fill="auto"/>
            <w:noWrap/>
          </w:tcPr>
          <w:p w14:paraId="1F58A2BF" w14:textId="77777777" w:rsidR="00647428" w:rsidRPr="00637A5A" w:rsidRDefault="00647428" w:rsidP="00647428">
            <w:pPr>
              <w:spacing w:after="0" w:line="240" w:lineRule="auto"/>
              <w:rPr>
                <w:rFonts w:cs="Calibri"/>
                <w:b/>
                <w:bCs/>
                <w:color w:val="E46D0A"/>
              </w:rPr>
            </w:pPr>
            <w:r w:rsidRPr="00637A5A">
              <w:rPr>
                <w:rFonts w:cs="Calibri"/>
                <w:b/>
                <w:bCs/>
                <w:color w:val="E46D0A"/>
              </w:rPr>
              <w:t>LMR</w:t>
            </w:r>
          </w:p>
        </w:tc>
        <w:tc>
          <w:tcPr>
            <w:tcW w:w="7886" w:type="dxa"/>
            <w:tcBorders>
              <w:top w:val="nil"/>
              <w:left w:val="nil"/>
              <w:bottom w:val="nil"/>
              <w:right w:val="nil"/>
            </w:tcBorders>
            <w:shd w:val="clear" w:color="auto" w:fill="auto"/>
            <w:noWrap/>
          </w:tcPr>
          <w:p w14:paraId="2668466A" w14:textId="79BBEC59" w:rsidR="00647428" w:rsidRPr="00637A5A" w:rsidRDefault="00647428" w:rsidP="00647428">
            <w:pPr>
              <w:spacing w:after="0" w:line="240" w:lineRule="auto"/>
              <w:rPr>
                <w:rFonts w:cs="Calibri"/>
              </w:rPr>
            </w:pPr>
            <w:r w:rsidRPr="00637A5A">
              <w:rPr>
                <w:rFonts w:cs="Calibri"/>
              </w:rPr>
              <w:t>Lower Murray River (South Australian section of the Murray River).</w:t>
            </w:r>
          </w:p>
        </w:tc>
      </w:tr>
      <w:tr w:rsidR="00647428" w:rsidRPr="00B22329" w14:paraId="7BCCBAF3" w14:textId="77777777" w:rsidTr="00A46989">
        <w:trPr>
          <w:trHeight w:val="300"/>
        </w:trPr>
        <w:tc>
          <w:tcPr>
            <w:tcW w:w="1043" w:type="dxa"/>
            <w:tcBorders>
              <w:top w:val="nil"/>
              <w:left w:val="nil"/>
              <w:bottom w:val="nil"/>
              <w:right w:val="nil"/>
            </w:tcBorders>
            <w:shd w:val="clear" w:color="auto" w:fill="auto"/>
            <w:noWrap/>
          </w:tcPr>
          <w:p w14:paraId="146CFC1D" w14:textId="77777777" w:rsidR="00647428" w:rsidRPr="00637A5A" w:rsidRDefault="00647428" w:rsidP="00647428">
            <w:pPr>
              <w:spacing w:after="0" w:line="240" w:lineRule="auto"/>
              <w:rPr>
                <w:rFonts w:cs="Calibri"/>
                <w:b/>
                <w:bCs/>
                <w:color w:val="E46D0A"/>
              </w:rPr>
            </w:pPr>
            <w:r w:rsidRPr="00637A5A">
              <w:rPr>
                <w:rFonts w:cs="Calibri"/>
                <w:b/>
                <w:bCs/>
                <w:color w:val="E46D0A"/>
              </w:rPr>
              <w:t>LTIM</w:t>
            </w:r>
          </w:p>
        </w:tc>
        <w:tc>
          <w:tcPr>
            <w:tcW w:w="7886" w:type="dxa"/>
            <w:tcBorders>
              <w:top w:val="nil"/>
              <w:left w:val="nil"/>
              <w:bottom w:val="nil"/>
              <w:right w:val="nil"/>
            </w:tcBorders>
            <w:shd w:val="clear" w:color="auto" w:fill="auto"/>
            <w:noWrap/>
          </w:tcPr>
          <w:p w14:paraId="34109910" w14:textId="77777777" w:rsidR="00647428" w:rsidRPr="00637A5A" w:rsidRDefault="00647428" w:rsidP="00647428">
            <w:pPr>
              <w:spacing w:after="0" w:line="240" w:lineRule="auto"/>
              <w:rPr>
                <w:rFonts w:cs="Calibri"/>
              </w:rPr>
            </w:pPr>
            <w:r w:rsidRPr="00637A5A">
              <w:rPr>
                <w:rFonts w:cs="Calibri"/>
              </w:rPr>
              <w:t>Long-Term Intervention Monitoring</w:t>
            </w:r>
          </w:p>
        </w:tc>
      </w:tr>
      <w:tr w:rsidR="00647428" w:rsidRPr="00B22329" w14:paraId="75B84541" w14:textId="77777777" w:rsidTr="00A46989">
        <w:trPr>
          <w:trHeight w:val="300"/>
        </w:trPr>
        <w:tc>
          <w:tcPr>
            <w:tcW w:w="1043" w:type="dxa"/>
            <w:tcBorders>
              <w:top w:val="nil"/>
              <w:left w:val="nil"/>
              <w:bottom w:val="nil"/>
              <w:right w:val="nil"/>
            </w:tcBorders>
            <w:shd w:val="clear" w:color="auto" w:fill="auto"/>
            <w:noWrap/>
          </w:tcPr>
          <w:p w14:paraId="782CE8B2" w14:textId="77777777" w:rsidR="00647428" w:rsidRPr="00637A5A" w:rsidRDefault="00647428" w:rsidP="00647428">
            <w:pPr>
              <w:spacing w:after="0" w:line="240" w:lineRule="auto"/>
              <w:rPr>
                <w:rFonts w:cs="Calibri"/>
                <w:b/>
                <w:bCs/>
                <w:color w:val="E46D0A"/>
              </w:rPr>
            </w:pPr>
            <w:r w:rsidRPr="00637A5A">
              <w:rPr>
                <w:rFonts w:cs="Calibri"/>
                <w:b/>
                <w:bCs/>
                <w:color w:val="E46D0A"/>
              </w:rPr>
              <w:t>M&amp;E</w:t>
            </w:r>
          </w:p>
        </w:tc>
        <w:tc>
          <w:tcPr>
            <w:tcW w:w="7886" w:type="dxa"/>
            <w:tcBorders>
              <w:top w:val="nil"/>
              <w:left w:val="nil"/>
              <w:bottom w:val="nil"/>
              <w:right w:val="nil"/>
            </w:tcBorders>
            <w:shd w:val="clear" w:color="auto" w:fill="auto"/>
            <w:noWrap/>
          </w:tcPr>
          <w:p w14:paraId="6DE7EE92" w14:textId="77777777" w:rsidR="00647428" w:rsidRPr="00637A5A" w:rsidRDefault="00647428" w:rsidP="00647428">
            <w:pPr>
              <w:spacing w:after="0" w:line="240" w:lineRule="auto"/>
              <w:rPr>
                <w:rFonts w:cs="Calibri"/>
              </w:rPr>
            </w:pPr>
            <w:r w:rsidRPr="00637A5A">
              <w:rPr>
                <w:rFonts w:cs="Calibri"/>
              </w:rPr>
              <w:t>Monitoring and Evaluation</w:t>
            </w:r>
          </w:p>
        </w:tc>
      </w:tr>
      <w:tr w:rsidR="00647428" w:rsidRPr="00B22329" w14:paraId="4DC778E8" w14:textId="77777777" w:rsidTr="00A46989">
        <w:trPr>
          <w:trHeight w:val="300"/>
        </w:trPr>
        <w:tc>
          <w:tcPr>
            <w:tcW w:w="1043" w:type="dxa"/>
            <w:tcBorders>
              <w:top w:val="nil"/>
              <w:left w:val="nil"/>
              <w:bottom w:val="nil"/>
              <w:right w:val="nil"/>
            </w:tcBorders>
            <w:shd w:val="clear" w:color="auto" w:fill="auto"/>
            <w:noWrap/>
            <w:hideMark/>
          </w:tcPr>
          <w:p w14:paraId="3945D64F" w14:textId="77777777" w:rsidR="00647428" w:rsidRPr="00637A5A" w:rsidRDefault="00647428" w:rsidP="00647428">
            <w:pPr>
              <w:spacing w:after="0" w:line="240" w:lineRule="auto"/>
              <w:rPr>
                <w:rFonts w:cs="Calibri"/>
                <w:b/>
                <w:bCs/>
                <w:color w:val="E46D0A"/>
              </w:rPr>
            </w:pPr>
            <w:r w:rsidRPr="00637A5A">
              <w:rPr>
                <w:rFonts w:cs="Calibri"/>
                <w:b/>
                <w:bCs/>
                <w:color w:val="E46D0A"/>
              </w:rPr>
              <w:t>MDB</w:t>
            </w:r>
          </w:p>
        </w:tc>
        <w:tc>
          <w:tcPr>
            <w:tcW w:w="7886" w:type="dxa"/>
            <w:tcBorders>
              <w:top w:val="nil"/>
              <w:left w:val="nil"/>
              <w:bottom w:val="nil"/>
              <w:right w:val="nil"/>
            </w:tcBorders>
            <w:shd w:val="clear" w:color="auto" w:fill="auto"/>
            <w:noWrap/>
            <w:hideMark/>
          </w:tcPr>
          <w:p w14:paraId="473B6CBD" w14:textId="77777777" w:rsidR="00647428" w:rsidRPr="00637A5A" w:rsidRDefault="00647428" w:rsidP="00647428">
            <w:pPr>
              <w:spacing w:after="0" w:line="240" w:lineRule="auto"/>
              <w:rPr>
                <w:rFonts w:cs="Calibri"/>
              </w:rPr>
            </w:pPr>
            <w:r w:rsidRPr="00637A5A">
              <w:rPr>
                <w:rFonts w:cs="Calibri"/>
              </w:rPr>
              <w:t>Murray–Darling Basin</w:t>
            </w:r>
          </w:p>
        </w:tc>
      </w:tr>
      <w:tr w:rsidR="00647428" w:rsidRPr="00B22329" w14:paraId="11560B3C" w14:textId="77777777" w:rsidTr="00A46989">
        <w:trPr>
          <w:trHeight w:val="300"/>
        </w:trPr>
        <w:tc>
          <w:tcPr>
            <w:tcW w:w="1043" w:type="dxa"/>
            <w:tcBorders>
              <w:top w:val="nil"/>
              <w:left w:val="nil"/>
              <w:bottom w:val="nil"/>
              <w:right w:val="nil"/>
            </w:tcBorders>
            <w:shd w:val="clear" w:color="auto" w:fill="auto"/>
            <w:noWrap/>
          </w:tcPr>
          <w:p w14:paraId="6BE04A79" w14:textId="2CF9B97E" w:rsidR="00647428" w:rsidRPr="00637A5A" w:rsidRDefault="00647428" w:rsidP="00647428">
            <w:pPr>
              <w:spacing w:after="0" w:line="240" w:lineRule="auto"/>
              <w:rPr>
                <w:rFonts w:cs="Calibri"/>
                <w:b/>
                <w:bCs/>
                <w:color w:val="E46D0A"/>
              </w:rPr>
            </w:pPr>
            <w:r w:rsidRPr="00637A5A">
              <w:rPr>
                <w:rFonts w:cs="Calibri"/>
                <w:b/>
                <w:bCs/>
                <w:color w:val="E46D0A"/>
              </w:rPr>
              <w:t>MDBA</w:t>
            </w:r>
          </w:p>
        </w:tc>
        <w:tc>
          <w:tcPr>
            <w:tcW w:w="7886" w:type="dxa"/>
            <w:tcBorders>
              <w:top w:val="nil"/>
              <w:left w:val="nil"/>
              <w:bottom w:val="nil"/>
              <w:right w:val="nil"/>
            </w:tcBorders>
            <w:shd w:val="clear" w:color="auto" w:fill="auto"/>
            <w:noWrap/>
          </w:tcPr>
          <w:p w14:paraId="1695F148" w14:textId="3920F33D" w:rsidR="00647428" w:rsidRPr="00637A5A" w:rsidRDefault="00647428" w:rsidP="00647428">
            <w:pPr>
              <w:spacing w:after="0" w:line="240" w:lineRule="auto"/>
              <w:rPr>
                <w:rFonts w:cs="Calibri"/>
              </w:rPr>
            </w:pPr>
            <w:r w:rsidRPr="00637A5A">
              <w:rPr>
                <w:rFonts w:cs="Calibri"/>
              </w:rPr>
              <w:t>Murray–Darling Basin Authority</w:t>
            </w:r>
          </w:p>
        </w:tc>
      </w:tr>
      <w:tr w:rsidR="00647428" w:rsidRPr="00B22329" w14:paraId="04345EA9" w14:textId="77777777" w:rsidTr="00A46989">
        <w:trPr>
          <w:trHeight w:val="300"/>
        </w:trPr>
        <w:tc>
          <w:tcPr>
            <w:tcW w:w="1043" w:type="dxa"/>
            <w:tcBorders>
              <w:top w:val="nil"/>
              <w:left w:val="nil"/>
              <w:bottom w:val="nil"/>
              <w:right w:val="nil"/>
            </w:tcBorders>
            <w:shd w:val="clear" w:color="auto" w:fill="auto"/>
            <w:noWrap/>
          </w:tcPr>
          <w:p w14:paraId="1BA84E17" w14:textId="682037BC" w:rsidR="00647428" w:rsidRPr="00637A5A" w:rsidRDefault="00647428" w:rsidP="00647428">
            <w:pPr>
              <w:spacing w:after="0" w:line="240" w:lineRule="auto"/>
              <w:rPr>
                <w:rFonts w:cs="Calibri"/>
                <w:b/>
                <w:bCs/>
                <w:color w:val="E46D0A"/>
              </w:rPr>
            </w:pPr>
            <w:r w:rsidRPr="00637A5A">
              <w:rPr>
                <w:rFonts w:cs="Calibri"/>
                <w:b/>
                <w:bCs/>
                <w:color w:val="E46D0A"/>
              </w:rPr>
              <w:t>NPL</w:t>
            </w:r>
          </w:p>
        </w:tc>
        <w:tc>
          <w:tcPr>
            <w:tcW w:w="7886" w:type="dxa"/>
            <w:tcBorders>
              <w:top w:val="nil"/>
              <w:left w:val="nil"/>
              <w:bottom w:val="nil"/>
              <w:right w:val="nil"/>
            </w:tcBorders>
            <w:shd w:val="clear" w:color="auto" w:fill="auto"/>
            <w:noWrap/>
          </w:tcPr>
          <w:p w14:paraId="22C89622" w14:textId="370705EF" w:rsidR="00647428" w:rsidRPr="00637A5A" w:rsidRDefault="00647428" w:rsidP="00647428">
            <w:pPr>
              <w:spacing w:after="0" w:line="240" w:lineRule="auto"/>
              <w:rPr>
                <w:rFonts w:cs="Calibri"/>
              </w:rPr>
            </w:pPr>
            <w:r w:rsidRPr="00637A5A">
              <w:rPr>
                <w:rFonts w:cs="Calibri"/>
              </w:rPr>
              <w:t>Normal pool level</w:t>
            </w:r>
          </w:p>
        </w:tc>
      </w:tr>
      <w:tr w:rsidR="00647428" w:rsidRPr="00B22329" w14:paraId="187EE282" w14:textId="77777777" w:rsidTr="00A46989">
        <w:trPr>
          <w:trHeight w:val="300"/>
        </w:trPr>
        <w:tc>
          <w:tcPr>
            <w:tcW w:w="1043" w:type="dxa"/>
            <w:tcBorders>
              <w:top w:val="nil"/>
              <w:left w:val="nil"/>
              <w:bottom w:val="nil"/>
              <w:right w:val="nil"/>
            </w:tcBorders>
            <w:shd w:val="clear" w:color="auto" w:fill="auto"/>
            <w:noWrap/>
            <w:hideMark/>
          </w:tcPr>
          <w:p w14:paraId="78764BD9" w14:textId="3844EC4F" w:rsidR="00647428" w:rsidRPr="00637A5A" w:rsidRDefault="00647428" w:rsidP="00647428">
            <w:pPr>
              <w:spacing w:after="0" w:line="240" w:lineRule="auto"/>
              <w:rPr>
                <w:rFonts w:cs="Calibri"/>
                <w:b/>
                <w:bCs/>
                <w:color w:val="E46D0A"/>
              </w:rPr>
            </w:pPr>
            <w:r w:rsidRPr="00637A5A">
              <w:rPr>
                <w:rFonts w:cs="Calibri"/>
                <w:b/>
                <w:bCs/>
                <w:color w:val="E46D0A"/>
              </w:rPr>
              <w:t>PSU</w:t>
            </w:r>
          </w:p>
        </w:tc>
        <w:tc>
          <w:tcPr>
            <w:tcW w:w="7886" w:type="dxa"/>
            <w:tcBorders>
              <w:top w:val="nil"/>
              <w:left w:val="nil"/>
              <w:bottom w:val="nil"/>
              <w:right w:val="nil"/>
            </w:tcBorders>
            <w:shd w:val="clear" w:color="auto" w:fill="auto"/>
            <w:noWrap/>
            <w:hideMark/>
          </w:tcPr>
          <w:p w14:paraId="6D48AF6D" w14:textId="268A976C" w:rsidR="00647428" w:rsidRPr="00637A5A" w:rsidRDefault="00647428" w:rsidP="00647428">
            <w:pPr>
              <w:spacing w:after="0" w:line="240" w:lineRule="auto"/>
              <w:rPr>
                <w:rFonts w:cs="Calibri"/>
              </w:rPr>
            </w:pPr>
            <w:r w:rsidRPr="00637A5A">
              <w:rPr>
                <w:rFonts w:cs="Calibri"/>
              </w:rPr>
              <w:t>Practical salinity units</w:t>
            </w:r>
          </w:p>
        </w:tc>
      </w:tr>
      <w:tr w:rsidR="00647428" w:rsidRPr="00B22329" w14:paraId="62A8FD5F" w14:textId="77777777" w:rsidTr="00A46989">
        <w:trPr>
          <w:trHeight w:val="300"/>
        </w:trPr>
        <w:tc>
          <w:tcPr>
            <w:tcW w:w="1043" w:type="dxa"/>
            <w:tcBorders>
              <w:top w:val="nil"/>
              <w:left w:val="nil"/>
              <w:bottom w:val="nil"/>
              <w:right w:val="nil"/>
            </w:tcBorders>
            <w:shd w:val="clear" w:color="auto" w:fill="auto"/>
            <w:noWrap/>
          </w:tcPr>
          <w:p w14:paraId="7DC78C9C" w14:textId="7ED5F10E" w:rsidR="00647428" w:rsidRPr="00637A5A" w:rsidRDefault="00647428" w:rsidP="00647428">
            <w:pPr>
              <w:spacing w:after="0" w:line="240" w:lineRule="auto"/>
              <w:rPr>
                <w:rFonts w:cs="Calibri"/>
                <w:b/>
                <w:bCs/>
                <w:color w:val="E46D0A"/>
              </w:rPr>
            </w:pPr>
            <w:r w:rsidRPr="00637A5A">
              <w:rPr>
                <w:rFonts w:cs="Calibri"/>
                <w:b/>
                <w:bCs/>
                <w:color w:val="E46D0A"/>
              </w:rPr>
              <w:t>RMIF</w:t>
            </w:r>
          </w:p>
        </w:tc>
        <w:tc>
          <w:tcPr>
            <w:tcW w:w="7886" w:type="dxa"/>
            <w:tcBorders>
              <w:top w:val="nil"/>
              <w:left w:val="nil"/>
              <w:bottom w:val="nil"/>
              <w:right w:val="nil"/>
            </w:tcBorders>
            <w:shd w:val="clear" w:color="auto" w:fill="auto"/>
            <w:noWrap/>
          </w:tcPr>
          <w:p w14:paraId="6B6A28B8" w14:textId="319953C6" w:rsidR="00647428" w:rsidRPr="00637A5A" w:rsidRDefault="00647428" w:rsidP="00647428">
            <w:pPr>
              <w:spacing w:after="0" w:line="240" w:lineRule="auto"/>
              <w:rPr>
                <w:rFonts w:cs="Calibri"/>
              </w:rPr>
            </w:pPr>
            <w:r w:rsidRPr="00637A5A">
              <w:rPr>
                <w:rFonts w:cs="Calibri"/>
              </w:rPr>
              <w:t>River Murray Increased Flows</w:t>
            </w:r>
          </w:p>
        </w:tc>
      </w:tr>
      <w:tr w:rsidR="00647428" w:rsidRPr="00B22329" w14:paraId="4CBB0876" w14:textId="77777777" w:rsidTr="00A46989">
        <w:trPr>
          <w:trHeight w:val="300"/>
        </w:trPr>
        <w:tc>
          <w:tcPr>
            <w:tcW w:w="1043" w:type="dxa"/>
            <w:tcBorders>
              <w:top w:val="nil"/>
              <w:left w:val="nil"/>
              <w:bottom w:val="nil"/>
              <w:right w:val="nil"/>
            </w:tcBorders>
            <w:shd w:val="clear" w:color="auto" w:fill="auto"/>
            <w:noWrap/>
            <w:hideMark/>
          </w:tcPr>
          <w:p w14:paraId="56C45D15" w14:textId="77777777" w:rsidR="00647428" w:rsidRPr="00637A5A" w:rsidRDefault="00647428" w:rsidP="00647428">
            <w:pPr>
              <w:spacing w:after="0" w:line="240" w:lineRule="auto"/>
              <w:rPr>
                <w:rFonts w:cs="Calibri"/>
                <w:b/>
                <w:bCs/>
                <w:color w:val="E46D0A"/>
              </w:rPr>
            </w:pPr>
            <w:r w:rsidRPr="00637A5A">
              <w:rPr>
                <w:rFonts w:cs="Calibri"/>
                <w:b/>
                <w:bCs/>
                <w:color w:val="E46D0A"/>
              </w:rPr>
              <w:t>TL</w:t>
            </w:r>
          </w:p>
        </w:tc>
        <w:tc>
          <w:tcPr>
            <w:tcW w:w="7886" w:type="dxa"/>
            <w:tcBorders>
              <w:top w:val="nil"/>
              <w:left w:val="nil"/>
              <w:bottom w:val="nil"/>
              <w:right w:val="nil"/>
            </w:tcBorders>
            <w:shd w:val="clear" w:color="auto" w:fill="auto"/>
            <w:noWrap/>
            <w:hideMark/>
          </w:tcPr>
          <w:p w14:paraId="4633CFE3" w14:textId="77777777" w:rsidR="00647428" w:rsidRPr="00637A5A" w:rsidRDefault="00647428" w:rsidP="00647428">
            <w:pPr>
              <w:spacing w:after="0" w:line="240" w:lineRule="auto"/>
              <w:rPr>
                <w:rFonts w:cs="Calibri"/>
              </w:rPr>
            </w:pPr>
            <w:r w:rsidRPr="00637A5A">
              <w:rPr>
                <w:rFonts w:cs="Calibri"/>
              </w:rPr>
              <w:t>Total length</w:t>
            </w:r>
          </w:p>
        </w:tc>
      </w:tr>
      <w:tr w:rsidR="00647428" w:rsidRPr="00B22329" w14:paraId="4C68EB65" w14:textId="77777777" w:rsidTr="00A46989">
        <w:trPr>
          <w:trHeight w:val="300"/>
        </w:trPr>
        <w:tc>
          <w:tcPr>
            <w:tcW w:w="1043" w:type="dxa"/>
            <w:tcBorders>
              <w:top w:val="nil"/>
              <w:left w:val="nil"/>
              <w:bottom w:val="nil"/>
              <w:right w:val="nil"/>
            </w:tcBorders>
            <w:shd w:val="clear" w:color="auto" w:fill="auto"/>
            <w:noWrap/>
          </w:tcPr>
          <w:p w14:paraId="270BAB05" w14:textId="701B6245" w:rsidR="00647428" w:rsidRPr="00637A5A" w:rsidRDefault="00647428" w:rsidP="00647428">
            <w:pPr>
              <w:spacing w:after="0" w:line="240" w:lineRule="auto"/>
              <w:rPr>
                <w:rFonts w:cs="Calibri"/>
                <w:b/>
                <w:bCs/>
                <w:color w:val="E46D0A"/>
              </w:rPr>
            </w:pPr>
            <w:r w:rsidRPr="00637A5A">
              <w:rPr>
                <w:rFonts w:cs="Calibri"/>
                <w:b/>
                <w:bCs/>
                <w:color w:val="E46D0A"/>
              </w:rPr>
              <w:t>TLM</w:t>
            </w:r>
          </w:p>
        </w:tc>
        <w:tc>
          <w:tcPr>
            <w:tcW w:w="7886" w:type="dxa"/>
            <w:tcBorders>
              <w:top w:val="nil"/>
              <w:left w:val="nil"/>
              <w:bottom w:val="nil"/>
              <w:right w:val="nil"/>
            </w:tcBorders>
            <w:shd w:val="clear" w:color="auto" w:fill="auto"/>
            <w:noWrap/>
          </w:tcPr>
          <w:p w14:paraId="05ACACAC" w14:textId="6595F670" w:rsidR="00647428" w:rsidRPr="00637A5A" w:rsidRDefault="00647428" w:rsidP="00647428">
            <w:pPr>
              <w:spacing w:after="0" w:line="240" w:lineRule="auto"/>
              <w:rPr>
                <w:rFonts w:cs="Calibri"/>
              </w:rPr>
            </w:pPr>
            <w:r w:rsidRPr="00637A5A">
              <w:rPr>
                <w:rFonts w:cs="Calibri"/>
              </w:rPr>
              <w:t>The Living Murray</w:t>
            </w:r>
          </w:p>
        </w:tc>
      </w:tr>
      <w:tr w:rsidR="00647428" w:rsidRPr="00B22329" w14:paraId="0BD1066E" w14:textId="77777777" w:rsidTr="00A46989">
        <w:trPr>
          <w:trHeight w:val="300"/>
        </w:trPr>
        <w:tc>
          <w:tcPr>
            <w:tcW w:w="1043" w:type="dxa"/>
            <w:tcBorders>
              <w:top w:val="nil"/>
              <w:left w:val="nil"/>
              <w:bottom w:val="nil"/>
              <w:right w:val="nil"/>
            </w:tcBorders>
            <w:shd w:val="clear" w:color="auto" w:fill="auto"/>
            <w:noWrap/>
          </w:tcPr>
          <w:p w14:paraId="720977F0" w14:textId="6CF072B7" w:rsidR="00647428" w:rsidRPr="00637A5A" w:rsidRDefault="00647428" w:rsidP="00647428">
            <w:pPr>
              <w:spacing w:after="0" w:line="240" w:lineRule="auto"/>
              <w:rPr>
                <w:rFonts w:cs="Calibri"/>
                <w:b/>
                <w:bCs/>
                <w:color w:val="E46D0A"/>
              </w:rPr>
            </w:pPr>
            <w:r w:rsidRPr="00637A5A">
              <w:rPr>
                <w:rFonts w:cs="Calibri"/>
                <w:b/>
                <w:bCs/>
                <w:color w:val="E46D0A"/>
              </w:rPr>
              <w:t>VEWH</w:t>
            </w:r>
          </w:p>
        </w:tc>
        <w:tc>
          <w:tcPr>
            <w:tcW w:w="7886" w:type="dxa"/>
            <w:tcBorders>
              <w:top w:val="nil"/>
              <w:left w:val="nil"/>
              <w:bottom w:val="nil"/>
              <w:right w:val="nil"/>
            </w:tcBorders>
            <w:shd w:val="clear" w:color="auto" w:fill="auto"/>
            <w:noWrap/>
          </w:tcPr>
          <w:p w14:paraId="704B177D" w14:textId="5F6DBEA1" w:rsidR="00647428" w:rsidRPr="00637A5A" w:rsidRDefault="00647428" w:rsidP="00647428">
            <w:pPr>
              <w:spacing w:after="0" w:line="240" w:lineRule="auto"/>
              <w:rPr>
                <w:rFonts w:cs="Calibri"/>
              </w:rPr>
            </w:pPr>
            <w:r w:rsidRPr="00637A5A">
              <w:rPr>
                <w:rFonts w:cs="Calibri"/>
              </w:rPr>
              <w:t>Victorian Environmental Water Holder</w:t>
            </w:r>
          </w:p>
        </w:tc>
      </w:tr>
      <w:tr w:rsidR="00647428" w:rsidRPr="00A67C76" w14:paraId="61768A32" w14:textId="77777777" w:rsidTr="00A46989">
        <w:trPr>
          <w:trHeight w:val="300"/>
        </w:trPr>
        <w:tc>
          <w:tcPr>
            <w:tcW w:w="1043" w:type="dxa"/>
            <w:tcBorders>
              <w:top w:val="nil"/>
              <w:left w:val="nil"/>
              <w:bottom w:val="nil"/>
              <w:right w:val="nil"/>
            </w:tcBorders>
            <w:shd w:val="clear" w:color="auto" w:fill="auto"/>
            <w:noWrap/>
          </w:tcPr>
          <w:p w14:paraId="3E407E45" w14:textId="77777777" w:rsidR="00647428" w:rsidRPr="00EA0232" w:rsidRDefault="00647428" w:rsidP="00647428">
            <w:pPr>
              <w:spacing w:after="0" w:line="240" w:lineRule="auto"/>
              <w:rPr>
                <w:rFonts w:cs="Calibri"/>
                <w:b/>
                <w:bCs/>
                <w:color w:val="E46D0A"/>
              </w:rPr>
            </w:pPr>
            <w:r w:rsidRPr="00EA0232">
              <w:rPr>
                <w:rFonts w:cs="Calibri"/>
                <w:b/>
                <w:bCs/>
                <w:color w:val="E46D0A"/>
              </w:rPr>
              <w:t>YOY</w:t>
            </w:r>
          </w:p>
        </w:tc>
        <w:tc>
          <w:tcPr>
            <w:tcW w:w="7886" w:type="dxa"/>
            <w:tcBorders>
              <w:top w:val="nil"/>
              <w:left w:val="nil"/>
              <w:bottom w:val="nil"/>
              <w:right w:val="nil"/>
            </w:tcBorders>
            <w:shd w:val="clear" w:color="auto" w:fill="auto"/>
            <w:noWrap/>
          </w:tcPr>
          <w:p w14:paraId="4B38EA04" w14:textId="77777777" w:rsidR="00647428" w:rsidRPr="00EA0232" w:rsidRDefault="00647428" w:rsidP="00647428">
            <w:pPr>
              <w:spacing w:after="0" w:line="240" w:lineRule="auto"/>
              <w:rPr>
                <w:rFonts w:cs="Calibri"/>
              </w:rPr>
            </w:pPr>
            <w:r w:rsidRPr="00EA0232">
              <w:rPr>
                <w:rFonts w:cs="Calibri"/>
              </w:rPr>
              <w:t>Young-of-year</w:t>
            </w:r>
          </w:p>
        </w:tc>
      </w:tr>
    </w:tbl>
    <w:p w14:paraId="1BA08BD7" w14:textId="77777777" w:rsidR="00262EDD" w:rsidRDefault="00262EDD" w:rsidP="009D249D"/>
    <w:p w14:paraId="1666F8DE" w14:textId="77777777" w:rsidR="00317B56" w:rsidRDefault="00317B56" w:rsidP="00590555">
      <w:pPr>
        <w:spacing w:before="0" w:after="200" w:line="276" w:lineRule="auto"/>
        <w:rPr>
          <w:b/>
          <w:i/>
          <w:sz w:val="24"/>
          <w:szCs w:val="24"/>
        </w:rPr>
      </w:pPr>
    </w:p>
    <w:p w14:paraId="70B9567A" w14:textId="77777777" w:rsidR="00317B56" w:rsidRDefault="00317B56">
      <w:pPr>
        <w:spacing w:before="0" w:after="200" w:line="276" w:lineRule="auto"/>
        <w:jc w:val="left"/>
        <w:rPr>
          <w:b/>
          <w:i/>
          <w:sz w:val="24"/>
          <w:szCs w:val="24"/>
        </w:rPr>
      </w:pPr>
      <w:r>
        <w:rPr>
          <w:b/>
          <w:i/>
          <w:sz w:val="24"/>
          <w:szCs w:val="24"/>
        </w:rPr>
        <w:br w:type="page"/>
      </w:r>
    </w:p>
    <w:p w14:paraId="34C4C406" w14:textId="788E5D5D" w:rsidR="00590555" w:rsidRPr="00EA0232" w:rsidRDefault="00590555" w:rsidP="00BF48C2">
      <w:pPr>
        <w:pStyle w:val="Heading1"/>
      </w:pPr>
      <w:bookmarkStart w:id="197" w:name="_Toc508369390"/>
      <w:r>
        <w:t>Glossary</w:t>
      </w:r>
      <w:bookmarkEnd w:id="197"/>
    </w:p>
    <w:tbl>
      <w:tblPr>
        <w:tblW w:w="0" w:type="auto"/>
        <w:tblInd w:w="91" w:type="dxa"/>
        <w:tblLayout w:type="fixed"/>
        <w:tblLook w:val="04A0" w:firstRow="1" w:lastRow="0" w:firstColumn="1" w:lastColumn="0" w:noHBand="0" w:noVBand="1"/>
      </w:tblPr>
      <w:tblGrid>
        <w:gridCol w:w="1894"/>
        <w:gridCol w:w="7035"/>
      </w:tblGrid>
      <w:tr w:rsidR="0029659B" w:rsidRPr="00B22329" w14:paraId="6F325792" w14:textId="77777777" w:rsidTr="002D19AB">
        <w:trPr>
          <w:trHeight w:val="300"/>
        </w:trPr>
        <w:tc>
          <w:tcPr>
            <w:tcW w:w="1894" w:type="dxa"/>
            <w:tcBorders>
              <w:top w:val="nil"/>
              <w:left w:val="nil"/>
              <w:bottom w:val="nil"/>
              <w:right w:val="nil"/>
            </w:tcBorders>
            <w:shd w:val="clear" w:color="auto" w:fill="auto"/>
            <w:noWrap/>
          </w:tcPr>
          <w:p w14:paraId="39A7A64C" w14:textId="4C0BB6BE" w:rsidR="0029659B" w:rsidRPr="00EA0232" w:rsidRDefault="0029659B" w:rsidP="00647428">
            <w:pPr>
              <w:spacing w:before="0" w:after="40" w:line="240" w:lineRule="auto"/>
              <w:rPr>
                <w:rFonts w:cs="Calibri"/>
                <w:b/>
                <w:bCs/>
                <w:color w:val="E46D0A"/>
              </w:rPr>
            </w:pPr>
            <w:r>
              <w:rPr>
                <w:rFonts w:cs="Calibri"/>
                <w:b/>
                <w:bCs/>
                <w:color w:val="E46D0A"/>
              </w:rPr>
              <w:t>ADF</w:t>
            </w:r>
          </w:p>
        </w:tc>
        <w:tc>
          <w:tcPr>
            <w:tcW w:w="7035" w:type="dxa"/>
            <w:tcBorders>
              <w:top w:val="nil"/>
              <w:left w:val="nil"/>
              <w:bottom w:val="nil"/>
              <w:right w:val="nil"/>
            </w:tcBorders>
            <w:shd w:val="clear" w:color="auto" w:fill="auto"/>
            <w:noWrap/>
          </w:tcPr>
          <w:p w14:paraId="6FA38501" w14:textId="786E720F" w:rsidR="0029659B" w:rsidRPr="00317B56" w:rsidRDefault="0029659B" w:rsidP="00647428">
            <w:pPr>
              <w:spacing w:before="0" w:after="40" w:line="240" w:lineRule="auto"/>
              <w:rPr>
                <w:rFonts w:cs="Calibri"/>
                <w:color w:val="auto"/>
                <w:szCs w:val="22"/>
              </w:rPr>
            </w:pPr>
            <w:r>
              <w:rPr>
                <w:rFonts w:cs="Calibri"/>
                <w:color w:val="auto"/>
                <w:szCs w:val="22"/>
              </w:rPr>
              <w:t xml:space="preserve">Additional Dilution Flows: </w:t>
            </w:r>
            <w:r w:rsidRPr="002E576E">
              <w:rPr>
                <w:rFonts w:cs="Calibri"/>
                <w:color w:val="auto"/>
                <w:szCs w:val="22"/>
              </w:rPr>
              <w:t>aims to reduce river salinities in South Australia without significantly impacting on water availability. The intent is that additional water is delivered to South Australia rather than be lost as evaporation from Menindee Lakes. The ADF procedures are triggered when the storage in Menindee Lakes exceeds the specified volume within the given month and the combined storage in Hume and Dartmouth Reservoirs exceeds 2000 GL.</w:t>
            </w:r>
          </w:p>
        </w:tc>
      </w:tr>
      <w:tr w:rsidR="0029659B" w:rsidRPr="00B22329" w14:paraId="047EBE28" w14:textId="77777777" w:rsidTr="002D19AB">
        <w:trPr>
          <w:trHeight w:val="300"/>
        </w:trPr>
        <w:tc>
          <w:tcPr>
            <w:tcW w:w="1894" w:type="dxa"/>
            <w:tcBorders>
              <w:top w:val="nil"/>
              <w:left w:val="nil"/>
              <w:bottom w:val="nil"/>
              <w:right w:val="nil"/>
            </w:tcBorders>
            <w:shd w:val="clear" w:color="auto" w:fill="auto"/>
            <w:noWrap/>
          </w:tcPr>
          <w:p w14:paraId="01E9ED1E" w14:textId="3FBE8567" w:rsidR="0029659B" w:rsidRDefault="0029659B" w:rsidP="00647428">
            <w:pPr>
              <w:spacing w:before="0" w:after="40" w:line="240" w:lineRule="auto"/>
              <w:rPr>
                <w:rFonts w:cs="Calibri"/>
                <w:b/>
                <w:bCs/>
                <w:color w:val="E46D0A"/>
              </w:rPr>
            </w:pPr>
            <w:r>
              <w:rPr>
                <w:rFonts w:cs="Calibri"/>
                <w:b/>
                <w:bCs/>
                <w:color w:val="E46D0A"/>
              </w:rPr>
              <w:t>Allochthonous</w:t>
            </w:r>
          </w:p>
        </w:tc>
        <w:tc>
          <w:tcPr>
            <w:tcW w:w="7035" w:type="dxa"/>
            <w:tcBorders>
              <w:top w:val="nil"/>
              <w:left w:val="nil"/>
              <w:bottom w:val="nil"/>
              <w:right w:val="nil"/>
            </w:tcBorders>
            <w:shd w:val="clear" w:color="auto" w:fill="auto"/>
            <w:noWrap/>
          </w:tcPr>
          <w:p w14:paraId="063A453C" w14:textId="0B109C0F" w:rsidR="0029659B" w:rsidRDefault="0029659B" w:rsidP="00647428">
            <w:pPr>
              <w:spacing w:before="0" w:after="40" w:line="240" w:lineRule="auto"/>
              <w:rPr>
                <w:rFonts w:cs="Calibri"/>
                <w:color w:val="auto"/>
                <w:szCs w:val="22"/>
              </w:rPr>
            </w:pPr>
            <w:r>
              <w:rPr>
                <w:rFonts w:cs="Calibri"/>
                <w:color w:val="auto"/>
                <w:szCs w:val="22"/>
              </w:rPr>
              <w:t xml:space="preserve">Refers to foreign or outside sources. For example, organic matter of an allochthonous source is that which has been produced outside of the river channel, e.g. terrestrial or floodplain material.  </w:t>
            </w:r>
          </w:p>
        </w:tc>
      </w:tr>
      <w:tr w:rsidR="0029659B" w:rsidRPr="00B22329" w14:paraId="75B30EF1" w14:textId="77777777" w:rsidTr="002D19AB">
        <w:trPr>
          <w:trHeight w:val="300"/>
        </w:trPr>
        <w:tc>
          <w:tcPr>
            <w:tcW w:w="1894" w:type="dxa"/>
            <w:tcBorders>
              <w:top w:val="nil"/>
              <w:left w:val="nil"/>
              <w:bottom w:val="nil"/>
              <w:right w:val="nil"/>
            </w:tcBorders>
            <w:shd w:val="clear" w:color="auto" w:fill="auto"/>
            <w:noWrap/>
          </w:tcPr>
          <w:p w14:paraId="0384178F" w14:textId="56DF5D79" w:rsidR="0029659B" w:rsidRDefault="0029659B" w:rsidP="00647428">
            <w:pPr>
              <w:spacing w:before="0" w:after="40" w:line="240" w:lineRule="auto"/>
              <w:rPr>
                <w:rFonts w:cs="Calibri"/>
                <w:b/>
                <w:bCs/>
                <w:color w:val="E46D0A"/>
              </w:rPr>
            </w:pPr>
            <w:r>
              <w:rPr>
                <w:rFonts w:cs="Calibri"/>
                <w:b/>
                <w:bCs/>
                <w:color w:val="E46D0A"/>
              </w:rPr>
              <w:t>A</w:t>
            </w:r>
            <w:r w:rsidRPr="00A1355A">
              <w:rPr>
                <w:rFonts w:cs="Calibri"/>
                <w:b/>
                <w:bCs/>
                <w:color w:val="E46D0A"/>
              </w:rPr>
              <w:t>utochthonous</w:t>
            </w:r>
          </w:p>
        </w:tc>
        <w:tc>
          <w:tcPr>
            <w:tcW w:w="7035" w:type="dxa"/>
            <w:tcBorders>
              <w:top w:val="nil"/>
              <w:left w:val="nil"/>
              <w:bottom w:val="nil"/>
              <w:right w:val="nil"/>
            </w:tcBorders>
            <w:shd w:val="clear" w:color="auto" w:fill="auto"/>
            <w:noWrap/>
          </w:tcPr>
          <w:p w14:paraId="7D886C63" w14:textId="36E623C1" w:rsidR="0029659B" w:rsidRPr="00317B56" w:rsidRDefault="0029659B" w:rsidP="00647428">
            <w:pPr>
              <w:spacing w:before="0" w:after="40" w:line="240" w:lineRule="auto"/>
              <w:rPr>
                <w:rFonts w:cs="Calibri"/>
                <w:color w:val="auto"/>
                <w:szCs w:val="22"/>
              </w:rPr>
            </w:pPr>
            <w:r>
              <w:rPr>
                <w:rFonts w:cs="Calibri"/>
                <w:color w:val="auto"/>
                <w:szCs w:val="22"/>
              </w:rPr>
              <w:t xml:space="preserve">Refers to local sources. For example, organic matter of an autochthonous source is that which has been produced within the river channel. </w:t>
            </w:r>
          </w:p>
        </w:tc>
      </w:tr>
      <w:tr w:rsidR="0029659B" w:rsidRPr="00B22329" w14:paraId="1EE8173F" w14:textId="77777777" w:rsidTr="002D19AB">
        <w:trPr>
          <w:trHeight w:val="300"/>
        </w:trPr>
        <w:tc>
          <w:tcPr>
            <w:tcW w:w="1894" w:type="dxa"/>
            <w:tcBorders>
              <w:top w:val="nil"/>
              <w:left w:val="nil"/>
              <w:bottom w:val="nil"/>
              <w:right w:val="nil"/>
            </w:tcBorders>
            <w:shd w:val="clear" w:color="auto" w:fill="auto"/>
            <w:noWrap/>
          </w:tcPr>
          <w:p w14:paraId="7BD64D80" w14:textId="48D09910" w:rsidR="0029659B" w:rsidRDefault="0029659B" w:rsidP="00647428">
            <w:pPr>
              <w:spacing w:before="0" w:after="40" w:line="240" w:lineRule="auto"/>
              <w:rPr>
                <w:rFonts w:cs="Calibri"/>
                <w:b/>
                <w:bCs/>
                <w:color w:val="E46D0A"/>
              </w:rPr>
            </w:pPr>
            <w:r>
              <w:rPr>
                <w:rFonts w:cs="Calibri"/>
                <w:b/>
                <w:bCs/>
                <w:color w:val="E46D0A"/>
              </w:rPr>
              <w:t>Blackwater</w:t>
            </w:r>
          </w:p>
        </w:tc>
        <w:tc>
          <w:tcPr>
            <w:tcW w:w="7035" w:type="dxa"/>
            <w:tcBorders>
              <w:top w:val="nil"/>
              <w:left w:val="nil"/>
              <w:bottom w:val="nil"/>
              <w:right w:val="nil"/>
            </w:tcBorders>
            <w:shd w:val="clear" w:color="auto" w:fill="auto"/>
            <w:noWrap/>
          </w:tcPr>
          <w:p w14:paraId="67681485" w14:textId="5994FF32" w:rsidR="0029659B" w:rsidRDefault="0029659B" w:rsidP="00647428">
            <w:pPr>
              <w:spacing w:before="0" w:after="40" w:line="240" w:lineRule="auto"/>
              <w:rPr>
                <w:rFonts w:cs="Calibri"/>
                <w:color w:val="auto"/>
                <w:szCs w:val="22"/>
              </w:rPr>
            </w:pPr>
            <w:r>
              <w:rPr>
                <w:szCs w:val="22"/>
              </w:rPr>
              <w:t>Water that is black in colour due to low dissolved oxygen concentrations (hypoxic). Often associated with the decomposition of large amounts of organic matter on floodplains.</w:t>
            </w:r>
          </w:p>
        </w:tc>
      </w:tr>
      <w:tr w:rsidR="0029659B" w:rsidRPr="00B22329" w14:paraId="0DB99B66" w14:textId="77777777" w:rsidTr="002D19AB">
        <w:trPr>
          <w:trHeight w:val="300"/>
        </w:trPr>
        <w:tc>
          <w:tcPr>
            <w:tcW w:w="1894" w:type="dxa"/>
            <w:tcBorders>
              <w:top w:val="nil"/>
              <w:left w:val="nil"/>
              <w:bottom w:val="nil"/>
              <w:right w:val="nil"/>
            </w:tcBorders>
            <w:shd w:val="clear" w:color="auto" w:fill="auto"/>
            <w:noWrap/>
          </w:tcPr>
          <w:p w14:paraId="7552D4A7" w14:textId="161E9152" w:rsidR="0029659B" w:rsidRDefault="0029659B" w:rsidP="000733E2">
            <w:pPr>
              <w:spacing w:before="0" w:after="40" w:line="240" w:lineRule="auto"/>
              <w:jc w:val="left"/>
              <w:rPr>
                <w:rFonts w:cs="Calibri"/>
                <w:b/>
                <w:bCs/>
                <w:color w:val="E46D0A"/>
              </w:rPr>
            </w:pPr>
            <w:r>
              <w:rPr>
                <w:rFonts w:cs="Calibri"/>
                <w:b/>
                <w:bCs/>
                <w:color w:val="E46D0A"/>
              </w:rPr>
              <w:t>Flood or flooding</w:t>
            </w:r>
          </w:p>
        </w:tc>
        <w:tc>
          <w:tcPr>
            <w:tcW w:w="7035" w:type="dxa"/>
            <w:tcBorders>
              <w:top w:val="nil"/>
              <w:left w:val="nil"/>
              <w:bottom w:val="nil"/>
              <w:right w:val="nil"/>
            </w:tcBorders>
            <w:shd w:val="clear" w:color="auto" w:fill="auto"/>
            <w:noWrap/>
          </w:tcPr>
          <w:p w14:paraId="05B50CD3" w14:textId="2A877AB4" w:rsidR="0029659B" w:rsidRPr="00317B56" w:rsidRDefault="0029659B" w:rsidP="00647428">
            <w:pPr>
              <w:spacing w:before="0" w:after="40" w:line="240" w:lineRule="auto"/>
              <w:rPr>
                <w:rFonts w:cs="Calibri"/>
                <w:color w:val="auto"/>
                <w:szCs w:val="22"/>
              </w:rPr>
            </w:pPr>
            <w:r w:rsidRPr="00317B56">
              <w:rPr>
                <w:rFonts w:cs="Calibri"/>
                <w:color w:val="auto"/>
                <w:szCs w:val="22"/>
              </w:rPr>
              <w:t xml:space="preserve">Refers to flows that are overbank. In South Australia, this is deemed to be above </w:t>
            </w:r>
            <w:r w:rsidR="00601531">
              <w:rPr>
                <w:rFonts w:cs="Calibri"/>
                <w:color w:val="auto"/>
                <w:szCs w:val="22"/>
              </w:rPr>
              <w:t>45</w:t>
            </w:r>
            <w:r w:rsidRPr="00317B56">
              <w:rPr>
                <w:rFonts w:cs="Calibri"/>
                <w:color w:val="auto"/>
                <w:szCs w:val="22"/>
              </w:rPr>
              <w:t>,000 ML day</w:t>
            </w:r>
            <w:r w:rsidRPr="00317B56">
              <w:rPr>
                <w:rFonts w:cs="Calibri"/>
                <w:color w:val="auto"/>
                <w:szCs w:val="22"/>
                <w:vertAlign w:val="superscript"/>
              </w:rPr>
              <w:t>-1</w:t>
            </w:r>
            <w:r w:rsidRPr="00317B56">
              <w:rPr>
                <w:rFonts w:cs="Calibri"/>
                <w:color w:val="auto"/>
                <w:szCs w:val="22"/>
              </w:rPr>
              <w:t>.</w:t>
            </w:r>
          </w:p>
        </w:tc>
      </w:tr>
      <w:tr w:rsidR="0029659B" w:rsidRPr="00B22329" w14:paraId="755F5902" w14:textId="77777777" w:rsidTr="002D19AB">
        <w:trPr>
          <w:trHeight w:val="300"/>
        </w:trPr>
        <w:tc>
          <w:tcPr>
            <w:tcW w:w="1894" w:type="dxa"/>
            <w:tcBorders>
              <w:top w:val="nil"/>
              <w:left w:val="nil"/>
              <w:bottom w:val="nil"/>
              <w:right w:val="nil"/>
            </w:tcBorders>
            <w:shd w:val="clear" w:color="auto" w:fill="auto"/>
            <w:noWrap/>
          </w:tcPr>
          <w:p w14:paraId="5B9F1503" w14:textId="65E6AA05" w:rsidR="0029659B" w:rsidRDefault="0029659B" w:rsidP="00647428">
            <w:pPr>
              <w:spacing w:before="0" w:after="40" w:line="240" w:lineRule="auto"/>
              <w:rPr>
                <w:rFonts w:cs="Calibri"/>
                <w:b/>
                <w:bCs/>
                <w:color w:val="E46D0A"/>
              </w:rPr>
            </w:pPr>
            <w:r>
              <w:rPr>
                <w:rFonts w:cs="Calibri"/>
                <w:b/>
                <w:bCs/>
                <w:color w:val="E46D0A"/>
              </w:rPr>
              <w:t>Epibenthic</w:t>
            </w:r>
          </w:p>
        </w:tc>
        <w:tc>
          <w:tcPr>
            <w:tcW w:w="7035" w:type="dxa"/>
            <w:tcBorders>
              <w:top w:val="nil"/>
              <w:left w:val="nil"/>
              <w:bottom w:val="nil"/>
              <w:right w:val="nil"/>
            </w:tcBorders>
            <w:shd w:val="clear" w:color="auto" w:fill="auto"/>
            <w:noWrap/>
          </w:tcPr>
          <w:p w14:paraId="00F5EBAF" w14:textId="5D1576C7" w:rsidR="0029659B" w:rsidRPr="00317B56" w:rsidRDefault="0029659B" w:rsidP="00647428">
            <w:pPr>
              <w:spacing w:before="0" w:after="40" w:line="240" w:lineRule="auto"/>
              <w:rPr>
                <w:rFonts w:cs="Calibri"/>
                <w:color w:val="auto"/>
                <w:szCs w:val="22"/>
              </w:rPr>
            </w:pPr>
            <w:r w:rsidRPr="00317B56">
              <w:rPr>
                <w:rFonts w:cs="Calibri"/>
                <w:color w:val="auto"/>
                <w:szCs w:val="22"/>
              </w:rPr>
              <w:t>Organisms living on the surface of sediment.</w:t>
            </w:r>
          </w:p>
        </w:tc>
      </w:tr>
      <w:tr w:rsidR="0029659B" w:rsidRPr="00B22329" w14:paraId="507DAA9D" w14:textId="77777777" w:rsidTr="002D19AB">
        <w:trPr>
          <w:trHeight w:val="300"/>
        </w:trPr>
        <w:tc>
          <w:tcPr>
            <w:tcW w:w="1894" w:type="dxa"/>
            <w:tcBorders>
              <w:top w:val="nil"/>
              <w:left w:val="nil"/>
              <w:bottom w:val="nil"/>
              <w:right w:val="nil"/>
            </w:tcBorders>
            <w:shd w:val="clear" w:color="auto" w:fill="auto"/>
            <w:noWrap/>
          </w:tcPr>
          <w:p w14:paraId="486DB188" w14:textId="00073456" w:rsidR="0029659B" w:rsidRDefault="0029659B" w:rsidP="00647428">
            <w:pPr>
              <w:spacing w:before="0" w:after="40" w:line="240" w:lineRule="auto"/>
              <w:rPr>
                <w:rFonts w:cs="Calibri"/>
                <w:b/>
                <w:bCs/>
                <w:color w:val="E46D0A"/>
              </w:rPr>
            </w:pPr>
            <w:r>
              <w:rPr>
                <w:rFonts w:cs="Calibri"/>
                <w:b/>
                <w:bCs/>
                <w:color w:val="E46D0A"/>
              </w:rPr>
              <w:t>Epiphytic</w:t>
            </w:r>
          </w:p>
        </w:tc>
        <w:tc>
          <w:tcPr>
            <w:tcW w:w="7035" w:type="dxa"/>
            <w:tcBorders>
              <w:top w:val="nil"/>
              <w:left w:val="nil"/>
              <w:bottom w:val="nil"/>
              <w:right w:val="nil"/>
            </w:tcBorders>
            <w:shd w:val="clear" w:color="auto" w:fill="auto"/>
            <w:noWrap/>
          </w:tcPr>
          <w:p w14:paraId="33409AC1" w14:textId="0E3BCBBF" w:rsidR="0029659B" w:rsidRPr="00317B56" w:rsidRDefault="0029659B" w:rsidP="00647428">
            <w:pPr>
              <w:spacing w:before="0" w:after="40" w:line="240" w:lineRule="auto"/>
              <w:rPr>
                <w:rFonts w:cs="Calibri"/>
                <w:color w:val="auto"/>
                <w:szCs w:val="22"/>
              </w:rPr>
            </w:pPr>
            <w:r w:rsidRPr="00317B56">
              <w:rPr>
                <w:rFonts w:cs="Calibri"/>
                <w:color w:val="auto"/>
                <w:szCs w:val="22"/>
              </w:rPr>
              <w:t>Organisms that are attached to plants.</w:t>
            </w:r>
          </w:p>
        </w:tc>
      </w:tr>
      <w:tr w:rsidR="0029659B" w:rsidRPr="00B22329" w14:paraId="66E13C93" w14:textId="77777777" w:rsidTr="002D19AB">
        <w:trPr>
          <w:trHeight w:val="300"/>
        </w:trPr>
        <w:tc>
          <w:tcPr>
            <w:tcW w:w="1894" w:type="dxa"/>
            <w:tcBorders>
              <w:top w:val="nil"/>
              <w:left w:val="nil"/>
              <w:bottom w:val="nil"/>
              <w:right w:val="nil"/>
            </w:tcBorders>
            <w:shd w:val="clear" w:color="auto" w:fill="auto"/>
            <w:noWrap/>
          </w:tcPr>
          <w:p w14:paraId="1BA54927" w14:textId="19B3F6B6" w:rsidR="0029659B" w:rsidRDefault="0029659B" w:rsidP="00647428">
            <w:pPr>
              <w:spacing w:before="0" w:after="40" w:line="240" w:lineRule="auto"/>
              <w:rPr>
                <w:rFonts w:cs="Calibri"/>
                <w:b/>
                <w:bCs/>
                <w:color w:val="E46D0A"/>
              </w:rPr>
            </w:pPr>
            <w:r>
              <w:rPr>
                <w:rFonts w:cs="Calibri"/>
                <w:b/>
                <w:bCs/>
                <w:color w:val="E46D0A"/>
              </w:rPr>
              <w:t>Heleoplankton</w:t>
            </w:r>
          </w:p>
        </w:tc>
        <w:tc>
          <w:tcPr>
            <w:tcW w:w="7035" w:type="dxa"/>
            <w:tcBorders>
              <w:top w:val="nil"/>
              <w:left w:val="nil"/>
              <w:bottom w:val="nil"/>
              <w:right w:val="nil"/>
            </w:tcBorders>
            <w:shd w:val="clear" w:color="auto" w:fill="auto"/>
            <w:noWrap/>
          </w:tcPr>
          <w:p w14:paraId="2EF422A1" w14:textId="1190FD61" w:rsidR="0029659B" w:rsidRPr="00317B56" w:rsidRDefault="0029659B" w:rsidP="00647428">
            <w:pPr>
              <w:spacing w:before="0" w:after="40" w:line="240" w:lineRule="auto"/>
              <w:rPr>
                <w:rFonts w:cs="Calibri"/>
                <w:color w:val="auto"/>
                <w:szCs w:val="22"/>
              </w:rPr>
            </w:pPr>
            <w:r w:rsidRPr="00317B56">
              <w:rPr>
                <w:szCs w:val="22"/>
              </w:rPr>
              <w:t>Plankton derived from billabongs and other floodplain still, generally-vegetated, waters.</w:t>
            </w:r>
          </w:p>
        </w:tc>
      </w:tr>
      <w:tr w:rsidR="0029659B" w:rsidRPr="00B22329" w14:paraId="715E08B1" w14:textId="77777777" w:rsidTr="002D19AB">
        <w:trPr>
          <w:trHeight w:val="300"/>
        </w:trPr>
        <w:tc>
          <w:tcPr>
            <w:tcW w:w="1894" w:type="dxa"/>
            <w:tcBorders>
              <w:top w:val="nil"/>
              <w:left w:val="nil"/>
              <w:bottom w:val="nil"/>
              <w:right w:val="nil"/>
            </w:tcBorders>
            <w:shd w:val="clear" w:color="auto" w:fill="auto"/>
            <w:noWrap/>
          </w:tcPr>
          <w:p w14:paraId="55674F0F" w14:textId="35921ACE" w:rsidR="0029659B" w:rsidRPr="00317B56" w:rsidRDefault="0029659B" w:rsidP="00647428">
            <w:pPr>
              <w:spacing w:before="0" w:after="40" w:line="240" w:lineRule="auto"/>
              <w:rPr>
                <w:rFonts w:cs="Calibri"/>
                <w:b/>
                <w:bCs/>
                <w:i/>
                <w:color w:val="E46D0A"/>
              </w:rPr>
            </w:pPr>
            <w:r w:rsidRPr="00317B56">
              <w:rPr>
                <w:rFonts w:cs="Calibri"/>
                <w:b/>
                <w:bCs/>
                <w:i/>
                <w:color w:val="E46D0A"/>
              </w:rPr>
              <w:t>In situ</w:t>
            </w:r>
          </w:p>
        </w:tc>
        <w:tc>
          <w:tcPr>
            <w:tcW w:w="7035" w:type="dxa"/>
            <w:tcBorders>
              <w:top w:val="nil"/>
              <w:left w:val="nil"/>
              <w:bottom w:val="nil"/>
              <w:right w:val="nil"/>
            </w:tcBorders>
            <w:shd w:val="clear" w:color="auto" w:fill="auto"/>
            <w:noWrap/>
          </w:tcPr>
          <w:p w14:paraId="7750C9E3" w14:textId="6D4CA4A3" w:rsidR="0029659B" w:rsidRPr="00317B56" w:rsidRDefault="0029659B" w:rsidP="00647428">
            <w:pPr>
              <w:spacing w:before="0" w:after="40" w:line="240" w:lineRule="auto"/>
              <w:rPr>
                <w:szCs w:val="22"/>
              </w:rPr>
            </w:pPr>
            <w:r>
              <w:rPr>
                <w:szCs w:val="22"/>
              </w:rPr>
              <w:t xml:space="preserve">Used to describe monitoring </w:t>
            </w:r>
            <w:r w:rsidRPr="00A1355A">
              <w:rPr>
                <w:i/>
                <w:szCs w:val="22"/>
              </w:rPr>
              <w:t>in</w:t>
            </w:r>
            <w:r>
              <w:rPr>
                <w:szCs w:val="22"/>
              </w:rPr>
              <w:t xml:space="preserve"> the field. </w:t>
            </w:r>
          </w:p>
        </w:tc>
      </w:tr>
      <w:tr w:rsidR="0029659B" w:rsidRPr="00B22329" w14:paraId="041ABF11" w14:textId="77777777" w:rsidTr="002D19AB">
        <w:trPr>
          <w:trHeight w:val="300"/>
        </w:trPr>
        <w:tc>
          <w:tcPr>
            <w:tcW w:w="1894" w:type="dxa"/>
            <w:tcBorders>
              <w:top w:val="nil"/>
              <w:left w:val="nil"/>
              <w:bottom w:val="nil"/>
              <w:right w:val="nil"/>
            </w:tcBorders>
            <w:shd w:val="clear" w:color="auto" w:fill="auto"/>
            <w:noWrap/>
          </w:tcPr>
          <w:p w14:paraId="0A6E7212" w14:textId="6E582F67" w:rsidR="0029659B" w:rsidRDefault="0029659B" w:rsidP="00647428">
            <w:pPr>
              <w:spacing w:before="0" w:after="40" w:line="240" w:lineRule="auto"/>
              <w:rPr>
                <w:rFonts w:cs="Calibri"/>
                <w:b/>
                <w:bCs/>
                <w:color w:val="E46D0A"/>
              </w:rPr>
            </w:pPr>
            <w:r>
              <w:rPr>
                <w:rFonts w:cs="Calibri"/>
                <w:b/>
                <w:bCs/>
                <w:color w:val="E46D0A"/>
              </w:rPr>
              <w:t>Lentic</w:t>
            </w:r>
          </w:p>
        </w:tc>
        <w:tc>
          <w:tcPr>
            <w:tcW w:w="7035" w:type="dxa"/>
            <w:tcBorders>
              <w:top w:val="nil"/>
              <w:left w:val="nil"/>
              <w:bottom w:val="nil"/>
              <w:right w:val="nil"/>
            </w:tcBorders>
            <w:shd w:val="clear" w:color="auto" w:fill="auto"/>
            <w:noWrap/>
          </w:tcPr>
          <w:p w14:paraId="4A1AE046" w14:textId="7A01939E" w:rsidR="0029659B" w:rsidRPr="00317B56" w:rsidRDefault="0029659B" w:rsidP="00207B87">
            <w:pPr>
              <w:spacing w:before="0" w:after="40" w:line="240" w:lineRule="auto"/>
              <w:rPr>
                <w:rFonts w:cs="Calibri"/>
                <w:color w:val="auto"/>
                <w:szCs w:val="22"/>
              </w:rPr>
            </w:pPr>
            <w:r w:rsidRPr="00317B56">
              <w:rPr>
                <w:rFonts w:cs="Calibri"/>
                <w:color w:val="auto"/>
                <w:szCs w:val="22"/>
              </w:rPr>
              <w:t>Refers to</w:t>
            </w:r>
            <w:r w:rsidR="00207B87">
              <w:rPr>
                <w:rFonts w:cs="Calibri"/>
                <w:color w:val="auto"/>
                <w:szCs w:val="22"/>
              </w:rPr>
              <w:t xml:space="preserve"> slower water velocities associated with</w:t>
            </w:r>
            <w:r w:rsidRPr="00317B56">
              <w:rPr>
                <w:rFonts w:cs="Calibri"/>
                <w:color w:val="auto"/>
                <w:szCs w:val="22"/>
              </w:rPr>
              <w:t xml:space="preserve"> </w:t>
            </w:r>
            <w:r w:rsidR="00207B87">
              <w:rPr>
                <w:rFonts w:cs="Calibri"/>
                <w:color w:val="auto"/>
                <w:szCs w:val="22"/>
              </w:rPr>
              <w:t>‘pool water’ habitat in highly regulated systems</w:t>
            </w:r>
            <w:r w:rsidRPr="00317B56">
              <w:rPr>
                <w:rFonts w:cs="Calibri"/>
                <w:color w:val="auto"/>
                <w:szCs w:val="22"/>
              </w:rPr>
              <w:t>, typically median velocities of approximately &lt;0.</w:t>
            </w:r>
            <w:r w:rsidR="002D5C4A">
              <w:rPr>
                <w:rFonts w:cs="Calibri"/>
                <w:color w:val="auto"/>
                <w:szCs w:val="22"/>
              </w:rPr>
              <w:t>3</w:t>
            </w:r>
            <w:r w:rsidRPr="00317B56">
              <w:rPr>
                <w:rFonts w:cs="Calibri"/>
                <w:color w:val="auto"/>
                <w:szCs w:val="22"/>
              </w:rPr>
              <w:t xml:space="preserve"> m s</w:t>
            </w:r>
            <w:r w:rsidRPr="00317B56">
              <w:rPr>
                <w:rFonts w:cs="Calibri"/>
                <w:color w:val="auto"/>
                <w:szCs w:val="22"/>
                <w:vertAlign w:val="superscript"/>
              </w:rPr>
              <w:t>-1</w:t>
            </w:r>
            <w:r w:rsidRPr="00317B56">
              <w:rPr>
                <w:rFonts w:cs="Calibri"/>
                <w:color w:val="auto"/>
                <w:szCs w:val="22"/>
              </w:rPr>
              <w:t>.</w:t>
            </w:r>
          </w:p>
        </w:tc>
      </w:tr>
      <w:tr w:rsidR="0029659B" w:rsidRPr="00B22329" w14:paraId="53B17E19" w14:textId="77777777" w:rsidTr="002D19AB">
        <w:trPr>
          <w:trHeight w:val="300"/>
        </w:trPr>
        <w:tc>
          <w:tcPr>
            <w:tcW w:w="1894" w:type="dxa"/>
            <w:tcBorders>
              <w:top w:val="nil"/>
              <w:left w:val="nil"/>
              <w:bottom w:val="nil"/>
              <w:right w:val="nil"/>
            </w:tcBorders>
            <w:shd w:val="clear" w:color="auto" w:fill="auto"/>
            <w:noWrap/>
          </w:tcPr>
          <w:p w14:paraId="6C963323" w14:textId="5B3F5B40" w:rsidR="0029659B" w:rsidRDefault="0029659B" w:rsidP="00647428">
            <w:pPr>
              <w:spacing w:before="0" w:after="40" w:line="240" w:lineRule="auto"/>
              <w:rPr>
                <w:rFonts w:cs="Calibri"/>
                <w:b/>
                <w:bCs/>
                <w:color w:val="E46D0A"/>
              </w:rPr>
            </w:pPr>
            <w:r>
              <w:rPr>
                <w:rFonts w:cs="Calibri"/>
                <w:b/>
                <w:bCs/>
                <w:color w:val="E46D0A"/>
              </w:rPr>
              <w:t>Littoral</w:t>
            </w:r>
          </w:p>
        </w:tc>
        <w:tc>
          <w:tcPr>
            <w:tcW w:w="7035" w:type="dxa"/>
            <w:tcBorders>
              <w:top w:val="nil"/>
              <w:left w:val="nil"/>
              <w:bottom w:val="nil"/>
              <w:right w:val="nil"/>
            </w:tcBorders>
            <w:shd w:val="clear" w:color="auto" w:fill="auto"/>
            <w:noWrap/>
          </w:tcPr>
          <w:p w14:paraId="5934A52C" w14:textId="4CF8884A" w:rsidR="0029659B" w:rsidRPr="00317B56" w:rsidRDefault="0029659B" w:rsidP="00647428">
            <w:pPr>
              <w:spacing w:before="0" w:after="40" w:line="240" w:lineRule="auto"/>
              <w:rPr>
                <w:rFonts w:cs="Calibri"/>
                <w:color w:val="auto"/>
                <w:szCs w:val="22"/>
              </w:rPr>
            </w:pPr>
            <w:r w:rsidRPr="00317B56">
              <w:rPr>
                <w:rFonts w:cs="Calibri"/>
                <w:color w:val="auto"/>
                <w:szCs w:val="22"/>
              </w:rPr>
              <w:t>The margin along the bank of the river.</w:t>
            </w:r>
          </w:p>
        </w:tc>
      </w:tr>
      <w:tr w:rsidR="0029659B" w:rsidRPr="00B22329" w14:paraId="549B3AF5" w14:textId="77777777" w:rsidTr="002D19AB">
        <w:trPr>
          <w:trHeight w:val="300"/>
        </w:trPr>
        <w:tc>
          <w:tcPr>
            <w:tcW w:w="1894" w:type="dxa"/>
            <w:tcBorders>
              <w:top w:val="nil"/>
              <w:left w:val="nil"/>
              <w:bottom w:val="nil"/>
              <w:right w:val="nil"/>
            </w:tcBorders>
            <w:shd w:val="clear" w:color="auto" w:fill="auto"/>
            <w:noWrap/>
          </w:tcPr>
          <w:p w14:paraId="1C9380D0" w14:textId="6231A04B" w:rsidR="0029659B" w:rsidRDefault="0029659B" w:rsidP="00647428">
            <w:pPr>
              <w:spacing w:before="0" w:after="40" w:line="240" w:lineRule="auto"/>
              <w:rPr>
                <w:rFonts w:cs="Calibri"/>
                <w:b/>
                <w:bCs/>
                <w:color w:val="E46D0A"/>
              </w:rPr>
            </w:pPr>
            <w:r>
              <w:rPr>
                <w:rFonts w:cs="Calibri"/>
                <w:b/>
                <w:bCs/>
                <w:color w:val="E46D0A"/>
              </w:rPr>
              <w:t>Lotic</w:t>
            </w:r>
          </w:p>
        </w:tc>
        <w:tc>
          <w:tcPr>
            <w:tcW w:w="7035" w:type="dxa"/>
            <w:tcBorders>
              <w:top w:val="nil"/>
              <w:left w:val="nil"/>
              <w:bottom w:val="nil"/>
              <w:right w:val="nil"/>
            </w:tcBorders>
            <w:shd w:val="clear" w:color="auto" w:fill="auto"/>
            <w:noWrap/>
          </w:tcPr>
          <w:p w14:paraId="61C16DB9" w14:textId="63B293D8" w:rsidR="0029659B" w:rsidRPr="00317B56" w:rsidRDefault="0029659B" w:rsidP="00A66613">
            <w:pPr>
              <w:spacing w:before="0" w:after="40" w:line="240" w:lineRule="auto"/>
              <w:rPr>
                <w:rFonts w:cs="Calibri"/>
                <w:color w:val="auto"/>
                <w:szCs w:val="22"/>
              </w:rPr>
            </w:pPr>
            <w:r w:rsidRPr="00317B56">
              <w:rPr>
                <w:rFonts w:cs="Calibri"/>
                <w:color w:val="auto"/>
                <w:szCs w:val="22"/>
              </w:rPr>
              <w:t>Refers to flowing water, typically medi</w:t>
            </w:r>
            <w:r w:rsidR="00B2098F">
              <w:rPr>
                <w:rFonts w:cs="Calibri"/>
                <w:color w:val="auto"/>
                <w:szCs w:val="22"/>
              </w:rPr>
              <w:t xml:space="preserve">an velocities of approximately </w:t>
            </w:r>
            <w:r w:rsidR="00B2098F">
              <w:t>≥</w:t>
            </w:r>
            <w:r w:rsidRPr="00317B56">
              <w:rPr>
                <w:rFonts w:cs="Calibri"/>
                <w:color w:val="auto"/>
                <w:szCs w:val="22"/>
              </w:rPr>
              <w:t>0.3 m s</w:t>
            </w:r>
            <w:r w:rsidRPr="00317B56">
              <w:rPr>
                <w:rFonts w:cs="Calibri"/>
                <w:color w:val="auto"/>
                <w:szCs w:val="22"/>
                <w:vertAlign w:val="superscript"/>
              </w:rPr>
              <w:t>-1</w:t>
            </w:r>
            <w:r w:rsidRPr="00317B56">
              <w:rPr>
                <w:rFonts w:cs="Calibri"/>
                <w:color w:val="auto"/>
                <w:szCs w:val="22"/>
              </w:rPr>
              <w:t>.</w:t>
            </w:r>
          </w:p>
        </w:tc>
      </w:tr>
      <w:tr w:rsidR="0029659B" w:rsidRPr="00B22329" w14:paraId="406DD025" w14:textId="77777777" w:rsidTr="002D19AB">
        <w:trPr>
          <w:trHeight w:val="300"/>
        </w:trPr>
        <w:tc>
          <w:tcPr>
            <w:tcW w:w="1894" w:type="dxa"/>
            <w:tcBorders>
              <w:top w:val="nil"/>
              <w:left w:val="nil"/>
              <w:bottom w:val="nil"/>
              <w:right w:val="nil"/>
            </w:tcBorders>
            <w:shd w:val="clear" w:color="auto" w:fill="auto"/>
            <w:noWrap/>
          </w:tcPr>
          <w:p w14:paraId="4E84DB0C" w14:textId="4FD6E3E5" w:rsidR="0029659B" w:rsidRDefault="0029659B" w:rsidP="00647428">
            <w:pPr>
              <w:spacing w:before="0" w:after="40" w:line="240" w:lineRule="auto"/>
              <w:rPr>
                <w:rFonts w:cs="Calibri"/>
                <w:b/>
                <w:bCs/>
                <w:color w:val="E46D0A"/>
              </w:rPr>
            </w:pPr>
            <w:r>
              <w:rPr>
                <w:rFonts w:cs="Calibri"/>
                <w:b/>
                <w:bCs/>
                <w:color w:val="E46D0A"/>
              </w:rPr>
              <w:t>RMIF</w:t>
            </w:r>
          </w:p>
        </w:tc>
        <w:tc>
          <w:tcPr>
            <w:tcW w:w="7035" w:type="dxa"/>
            <w:tcBorders>
              <w:top w:val="nil"/>
              <w:left w:val="nil"/>
              <w:bottom w:val="nil"/>
              <w:right w:val="nil"/>
            </w:tcBorders>
            <w:shd w:val="clear" w:color="auto" w:fill="auto"/>
            <w:noWrap/>
          </w:tcPr>
          <w:p w14:paraId="59D44BD3" w14:textId="29E084C8" w:rsidR="0029659B" w:rsidRPr="00317B56" w:rsidRDefault="00647428" w:rsidP="00647428">
            <w:pPr>
              <w:spacing w:before="0" w:after="40" w:line="240" w:lineRule="auto"/>
              <w:rPr>
                <w:rFonts w:cs="Calibri"/>
                <w:color w:val="auto"/>
                <w:szCs w:val="22"/>
              </w:rPr>
            </w:pPr>
            <w:r>
              <w:rPr>
                <w:color w:val="auto"/>
                <w:szCs w:val="22"/>
              </w:rPr>
              <w:t>River Murray Increased Flows: a</w:t>
            </w:r>
            <w:r w:rsidR="0029659B" w:rsidRPr="00317B56">
              <w:rPr>
                <w:color w:val="auto"/>
                <w:szCs w:val="22"/>
              </w:rPr>
              <w:t xml:space="preserve"> type of environmental water. Water entitlements recovered under the Snowy Water Initiative (established in 2002) via infrastructure upgrades and water purchase, which receive annual allocations and are used to supply environmental water to the Snowy River (Snowy River Increased Flows, SRIF) and River Murray (RMIF).</w:t>
            </w:r>
          </w:p>
        </w:tc>
      </w:tr>
      <w:tr w:rsidR="0029659B" w:rsidRPr="00B22329" w14:paraId="17DCBF78" w14:textId="77777777" w:rsidTr="002D19AB">
        <w:trPr>
          <w:trHeight w:val="300"/>
        </w:trPr>
        <w:tc>
          <w:tcPr>
            <w:tcW w:w="1894" w:type="dxa"/>
            <w:tcBorders>
              <w:top w:val="nil"/>
              <w:left w:val="nil"/>
              <w:bottom w:val="nil"/>
              <w:right w:val="nil"/>
            </w:tcBorders>
            <w:shd w:val="clear" w:color="auto" w:fill="auto"/>
            <w:noWrap/>
          </w:tcPr>
          <w:p w14:paraId="623C4B06" w14:textId="77777777" w:rsidR="0029659B" w:rsidRPr="00EA0232" w:rsidRDefault="0029659B" w:rsidP="00647428">
            <w:pPr>
              <w:spacing w:before="0" w:after="40" w:line="240" w:lineRule="auto"/>
              <w:rPr>
                <w:rFonts w:cs="Calibri"/>
                <w:b/>
                <w:bCs/>
                <w:color w:val="E46D0A"/>
              </w:rPr>
            </w:pPr>
            <w:r>
              <w:rPr>
                <w:rFonts w:cs="Calibri"/>
                <w:b/>
                <w:bCs/>
                <w:color w:val="E46D0A"/>
              </w:rPr>
              <w:t>Unregulated flows</w:t>
            </w:r>
          </w:p>
        </w:tc>
        <w:tc>
          <w:tcPr>
            <w:tcW w:w="7035" w:type="dxa"/>
            <w:tcBorders>
              <w:top w:val="nil"/>
              <w:left w:val="nil"/>
              <w:bottom w:val="nil"/>
              <w:right w:val="nil"/>
            </w:tcBorders>
            <w:shd w:val="clear" w:color="auto" w:fill="auto"/>
            <w:noWrap/>
          </w:tcPr>
          <w:p w14:paraId="3E171DBD" w14:textId="18FFF14E" w:rsidR="0029659B" w:rsidRPr="00317B56" w:rsidRDefault="0029659B" w:rsidP="00647428">
            <w:pPr>
              <w:spacing w:before="0" w:after="40" w:line="240" w:lineRule="auto"/>
              <w:rPr>
                <w:color w:val="auto"/>
                <w:szCs w:val="22"/>
              </w:rPr>
            </w:pPr>
            <w:r w:rsidRPr="00317B56">
              <w:rPr>
                <w:szCs w:val="22"/>
              </w:rPr>
              <w:t xml:space="preserve">Unregulated flows occur when water in the system exceeds demands and are declared to be unregulated by the appropriate authority (source: </w:t>
            </w:r>
            <w:hyperlink r:id="rId171" w:history="1">
              <w:r w:rsidRPr="00317B56">
                <w:rPr>
                  <w:rStyle w:val="Hyperlink"/>
                  <w:szCs w:val="22"/>
                </w:rPr>
                <w:t>http://www.bom.gov.au/water/awid/id-1026.shtml</w:t>
              </w:r>
            </w:hyperlink>
            <w:r w:rsidRPr="00317B56">
              <w:rPr>
                <w:szCs w:val="22"/>
              </w:rPr>
              <w:t>). They can be driven by substantial rainfall from upper tributaries, spills from headwork storages and rainfall rejection events.</w:t>
            </w:r>
          </w:p>
        </w:tc>
      </w:tr>
    </w:tbl>
    <w:p w14:paraId="0A8894E5" w14:textId="77777777" w:rsidR="00590555" w:rsidRPr="00A67C76" w:rsidRDefault="00590555" w:rsidP="009D249D"/>
    <w:sectPr w:rsidR="00590555" w:rsidRPr="00A67C76" w:rsidSect="002F09E2">
      <w:pgSz w:w="11900" w:h="16840" w:code="9"/>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A8E27E" w16cid:durableId="1E27FB8B"/>
  <w16cid:commentId w16cid:paraId="4C2DFE33" w16cid:durableId="1E297AD3"/>
  <w16cid:commentId w16cid:paraId="18D7863E" w16cid:durableId="1E27FB8C"/>
  <w16cid:commentId w16cid:paraId="4D9A8384" w16cid:durableId="1E27FB8D"/>
  <w16cid:commentId w16cid:paraId="12832D3A" w16cid:durableId="1E27FB8E"/>
  <w16cid:commentId w16cid:paraId="3E42D93D" w16cid:durableId="1E27FB8F"/>
  <w16cid:commentId w16cid:paraId="283CED81" w16cid:durableId="1E297D76"/>
  <w16cid:commentId w16cid:paraId="215A7EBE" w16cid:durableId="1E27FB90"/>
  <w16cid:commentId w16cid:paraId="2594CB49" w16cid:durableId="1E27FB91"/>
  <w16cid:commentId w16cid:paraId="05C0E27F" w16cid:durableId="1E27FB92"/>
  <w16cid:commentId w16cid:paraId="5340ECFF" w16cid:durableId="1E27FB93"/>
  <w16cid:commentId w16cid:paraId="0B3A52A1" w16cid:durableId="1E27FB94"/>
  <w16cid:commentId w16cid:paraId="2C3F8033" w16cid:durableId="1E27FB95"/>
  <w16cid:commentId w16cid:paraId="4283D802" w16cid:durableId="1E27FB96"/>
  <w16cid:commentId w16cid:paraId="5780AE86" w16cid:durableId="1E27FB97"/>
  <w16cid:commentId w16cid:paraId="7EB421D1" w16cid:durableId="1E27FB98"/>
  <w16cid:commentId w16cid:paraId="1BFB4D10" w16cid:durableId="1E297A2C"/>
  <w16cid:commentId w16cid:paraId="686ABB22" w16cid:durableId="1E27FB99"/>
  <w16cid:commentId w16cid:paraId="049A38B4" w16cid:durableId="1E27FB9A"/>
  <w16cid:commentId w16cid:paraId="6C106669" w16cid:durableId="1E27FB9B"/>
  <w16cid:commentId w16cid:paraId="2C7CFD2F" w16cid:durableId="1E27FB9C"/>
  <w16cid:commentId w16cid:paraId="64ADF802" w16cid:durableId="1E27FB9D"/>
  <w16cid:commentId w16cid:paraId="0EC076FB" w16cid:durableId="1E27FB9E"/>
  <w16cid:commentId w16cid:paraId="57AEE084" w16cid:durableId="1E27FB9F"/>
  <w16cid:commentId w16cid:paraId="1EBE111B" w16cid:durableId="1E27FBA0"/>
  <w16cid:commentId w16cid:paraId="512F8C1C" w16cid:durableId="1E27FBA1"/>
  <w16cid:commentId w16cid:paraId="5CCED04D" w16cid:durableId="1E27FBA2"/>
  <w16cid:commentId w16cid:paraId="2E8BF633" w16cid:durableId="1E27FBA3"/>
  <w16cid:commentId w16cid:paraId="60EB66AE" w16cid:durableId="1E27FBA4"/>
  <w16cid:commentId w16cid:paraId="5F72D28C" w16cid:durableId="1E27FBA5"/>
  <w16cid:commentId w16cid:paraId="17C90D57" w16cid:durableId="1E27FBA6"/>
  <w16cid:commentId w16cid:paraId="2644E788" w16cid:durableId="1E27FBA7"/>
  <w16cid:commentId w16cid:paraId="630C9626" w16cid:durableId="1E27FBA8"/>
  <w16cid:commentId w16cid:paraId="79BB51D9" w16cid:durableId="1E27FBA9"/>
  <w16cid:commentId w16cid:paraId="1E282343" w16cid:durableId="1E27FBAA"/>
  <w16cid:commentId w16cid:paraId="3D6A3E10" w16cid:durableId="1E27FBAB"/>
  <w16cid:commentId w16cid:paraId="40516468" w16cid:durableId="1E27FBAC"/>
  <w16cid:commentId w16cid:paraId="202C8565" w16cid:durableId="1E27FBAD"/>
  <w16cid:commentId w16cid:paraId="1EBAFD90" w16cid:durableId="1E27FBAE"/>
  <w16cid:commentId w16cid:paraId="163D93D8" w16cid:durableId="1E27FBAF"/>
  <w16cid:commentId w16cid:paraId="2ABC7F7D" w16cid:durableId="1E27FBB0"/>
  <w16cid:commentId w16cid:paraId="535D82C2" w16cid:durableId="1E27FBB1"/>
  <w16cid:commentId w16cid:paraId="6414C85E" w16cid:durableId="1E27FBB2"/>
  <w16cid:commentId w16cid:paraId="6C610190" w16cid:durableId="1E27FBB3"/>
  <w16cid:commentId w16cid:paraId="76798389" w16cid:durableId="1E27FBB4"/>
  <w16cid:commentId w16cid:paraId="21FF5F3D" w16cid:durableId="1E27FBB5"/>
  <w16cid:commentId w16cid:paraId="61631C45" w16cid:durableId="1E27FBB6"/>
  <w16cid:commentId w16cid:paraId="406190D9" w16cid:durableId="1E27FBB7"/>
  <w16cid:commentId w16cid:paraId="05772BC5" w16cid:durableId="1E27FBB8"/>
  <w16cid:commentId w16cid:paraId="7ED3CCBC" w16cid:durableId="1E27FBB9"/>
  <w16cid:commentId w16cid:paraId="360F1D6F" w16cid:durableId="1E27FBBA"/>
  <w16cid:commentId w16cid:paraId="7DBFAEEC" w16cid:durableId="1E27FBBB"/>
  <w16cid:commentId w16cid:paraId="45C88286" w16cid:durableId="1E27FBBC"/>
  <w16cid:commentId w16cid:paraId="00C5DA78" w16cid:durableId="1E27FBBD"/>
  <w16cid:commentId w16cid:paraId="16A3FB08" w16cid:durableId="1E297ED3"/>
  <w16cid:commentId w16cid:paraId="6ADBAD89" w16cid:durableId="1E27FBBE"/>
  <w16cid:commentId w16cid:paraId="63986197" w16cid:durableId="1E27FBBF"/>
  <w16cid:commentId w16cid:paraId="67E4CAB9" w16cid:durableId="1E27FBC0"/>
  <w16cid:commentId w16cid:paraId="40DCE6F3" w16cid:durableId="1E27FBC1"/>
  <w16cid:commentId w16cid:paraId="017864C0" w16cid:durableId="1E27FBC2"/>
  <w16cid:commentId w16cid:paraId="4036383D" w16cid:durableId="1E27FBC3"/>
  <w16cid:commentId w16cid:paraId="10681280" w16cid:durableId="1E27FBC4"/>
  <w16cid:commentId w16cid:paraId="3CED5C5B" w16cid:durableId="1E27FBC5"/>
  <w16cid:commentId w16cid:paraId="681F35EE" w16cid:durableId="1E298188"/>
  <w16cid:commentId w16cid:paraId="1BD21FC7" w16cid:durableId="1E27FBC6"/>
  <w16cid:commentId w16cid:paraId="5DBA8CEB" w16cid:durableId="1E27FBC7"/>
  <w16cid:commentId w16cid:paraId="03664495" w16cid:durableId="1E27FBC8"/>
  <w16cid:commentId w16cid:paraId="3E430323" w16cid:durableId="1E29807C"/>
  <w16cid:commentId w16cid:paraId="2451116F" w16cid:durableId="1E27FBC9"/>
  <w16cid:commentId w16cid:paraId="4B349ECC" w16cid:durableId="1E27FBCA"/>
  <w16cid:commentId w16cid:paraId="2C4BFF2C" w16cid:durableId="1E27FBCB"/>
  <w16cid:commentId w16cid:paraId="3C2D30C1" w16cid:durableId="1E27FBCC"/>
  <w16cid:commentId w16cid:paraId="33E8BE24" w16cid:durableId="1E27FBCD"/>
  <w16cid:commentId w16cid:paraId="3444DB5E" w16cid:durableId="1E27FBCE"/>
  <w16cid:commentId w16cid:paraId="074E0359" w16cid:durableId="1E27FBCF"/>
  <w16cid:commentId w16cid:paraId="02DD3AB2" w16cid:durableId="1E27FBD0"/>
  <w16cid:commentId w16cid:paraId="475C010A" w16cid:durableId="1E27FBD1"/>
  <w16cid:commentId w16cid:paraId="57859B3A" w16cid:durableId="1E27FBD2"/>
  <w16cid:commentId w16cid:paraId="0A45FB26" w16cid:durableId="1E27FBD3"/>
  <w16cid:commentId w16cid:paraId="16EA2749" w16cid:durableId="1E27FBD4"/>
  <w16cid:commentId w16cid:paraId="18F6FED7" w16cid:durableId="1E27FBD5"/>
  <w16cid:commentId w16cid:paraId="1E0318C4" w16cid:durableId="1E27FBD6"/>
  <w16cid:commentId w16cid:paraId="7165174E" w16cid:durableId="1E27FBD7"/>
  <w16cid:commentId w16cid:paraId="0FDE4B56" w16cid:durableId="1E27FBD8"/>
  <w16cid:commentId w16cid:paraId="36C97177" w16cid:durableId="1E27FBD9"/>
  <w16cid:commentId w16cid:paraId="72A43414" w16cid:durableId="1E27FBDA"/>
  <w16cid:commentId w16cid:paraId="0F9C26E6" w16cid:durableId="1E27FBDB"/>
  <w16cid:commentId w16cid:paraId="7CC8DF16" w16cid:durableId="1E27FBDC"/>
  <w16cid:commentId w16cid:paraId="45116ABF" w16cid:durableId="1E27FBDD"/>
  <w16cid:commentId w16cid:paraId="24F46A0C" w16cid:durableId="1E27FBDE"/>
  <w16cid:commentId w16cid:paraId="03E78D1B" w16cid:durableId="1E27FBDF"/>
  <w16cid:commentId w16cid:paraId="4D37A998" w16cid:durableId="1E27FBE0"/>
  <w16cid:commentId w16cid:paraId="4E853F50" w16cid:durableId="1E27FBE1"/>
  <w16cid:commentId w16cid:paraId="11BD5EDB" w16cid:durableId="1E27FBE2"/>
  <w16cid:commentId w16cid:paraId="497C89F9" w16cid:durableId="1E27FBE3"/>
  <w16cid:commentId w16cid:paraId="444F74BC" w16cid:durableId="1E27FBE4"/>
  <w16cid:commentId w16cid:paraId="467ADCD5" w16cid:durableId="1E27FBE5"/>
  <w16cid:commentId w16cid:paraId="6FDCD4A1" w16cid:durableId="1E27FBE6"/>
  <w16cid:commentId w16cid:paraId="6937AA5A" w16cid:durableId="1E27FBE7"/>
  <w16cid:commentId w16cid:paraId="136ABA79" w16cid:durableId="1E27FBE8"/>
  <w16cid:commentId w16cid:paraId="116B5103" w16cid:durableId="1E27FBE9"/>
  <w16cid:commentId w16cid:paraId="008062CB" w16cid:durableId="1E27FBEA"/>
  <w16cid:commentId w16cid:paraId="5B091727" w16cid:durableId="1E27FBEB"/>
  <w16cid:commentId w16cid:paraId="585AA703" w16cid:durableId="1E27FBEC"/>
  <w16cid:commentId w16cid:paraId="56480853" w16cid:durableId="1E27FBED"/>
  <w16cid:commentId w16cid:paraId="1E1B91B8" w16cid:durableId="1E27FBEE"/>
  <w16cid:commentId w16cid:paraId="39C6CD78" w16cid:durableId="1E27FBEF"/>
  <w16cid:commentId w16cid:paraId="5C4B7B73" w16cid:durableId="1E27FBF0"/>
  <w16cid:commentId w16cid:paraId="0B5D7A35" w16cid:durableId="1E27FBF1"/>
  <w16cid:commentId w16cid:paraId="52AC8C56" w16cid:durableId="1E27FBF2"/>
  <w16cid:commentId w16cid:paraId="37951337" w16cid:durableId="1E27FBF3"/>
  <w16cid:commentId w16cid:paraId="217040FB" w16cid:durableId="1E27FBF4"/>
  <w16cid:commentId w16cid:paraId="599EDB28" w16cid:durableId="1E27FBF5"/>
  <w16cid:commentId w16cid:paraId="6A799275" w16cid:durableId="1E27FBF6"/>
  <w16cid:commentId w16cid:paraId="44A19119" w16cid:durableId="1E27FBF7"/>
  <w16cid:commentId w16cid:paraId="3A2E05E3" w16cid:durableId="1E27FBF8"/>
  <w16cid:commentId w16cid:paraId="6BAA5304" w16cid:durableId="1E27FBF9"/>
  <w16cid:commentId w16cid:paraId="630FD523" w16cid:durableId="1E27FBFA"/>
  <w16cid:commentId w16cid:paraId="3BD46832" w16cid:durableId="1E27FBFB"/>
  <w16cid:commentId w16cid:paraId="2342F39A" w16cid:durableId="1E27FBFC"/>
  <w16cid:commentId w16cid:paraId="3C4FA54A" w16cid:durableId="1E27FBFD"/>
  <w16cid:commentId w16cid:paraId="009AB9C3" w16cid:durableId="1E27FBFE"/>
  <w16cid:commentId w16cid:paraId="5CE47AF2" w16cid:durableId="1E27FBFF"/>
  <w16cid:commentId w16cid:paraId="688F0403" w16cid:durableId="1E27FC00"/>
  <w16cid:commentId w16cid:paraId="2E2F558A" w16cid:durableId="1E27FC01"/>
  <w16cid:commentId w16cid:paraId="7F5A4EDA" w16cid:durableId="1E27FC02"/>
  <w16cid:commentId w16cid:paraId="60C8320F" w16cid:durableId="1E27FC03"/>
  <w16cid:commentId w16cid:paraId="56029E81" w16cid:durableId="1E27FC04"/>
  <w16cid:commentId w16cid:paraId="5A5225CA" w16cid:durableId="1E27FC05"/>
  <w16cid:commentId w16cid:paraId="7B458F37" w16cid:durableId="1E27FC06"/>
  <w16cid:commentId w16cid:paraId="58D037BA" w16cid:durableId="1E27FC07"/>
  <w16cid:commentId w16cid:paraId="0A1107B6" w16cid:durableId="1E27FC08"/>
  <w16cid:commentId w16cid:paraId="626173A5" w16cid:durableId="1E27FC09"/>
  <w16cid:commentId w16cid:paraId="188444E3" w16cid:durableId="1E27FC0A"/>
  <w16cid:commentId w16cid:paraId="593209E6" w16cid:durableId="1E27FC0B"/>
  <w16cid:commentId w16cid:paraId="3AEA2710" w16cid:durableId="1E27FC0C"/>
  <w16cid:commentId w16cid:paraId="2D8A1FB4" w16cid:durableId="1E27FC0D"/>
  <w16cid:commentId w16cid:paraId="438DF39F" w16cid:durableId="1E27FC0E"/>
  <w16cid:commentId w16cid:paraId="133AE1FC" w16cid:durableId="1E27FC0F"/>
  <w16cid:commentId w16cid:paraId="04B1E3E1" w16cid:durableId="1E27FC10"/>
  <w16cid:commentId w16cid:paraId="75DA6E65" w16cid:durableId="1E27FC11"/>
  <w16cid:commentId w16cid:paraId="79B72D57" w16cid:durableId="1E27FC12"/>
  <w16cid:commentId w16cid:paraId="668144F7" w16cid:durableId="1E27FC13"/>
  <w16cid:commentId w16cid:paraId="27B34A72" w16cid:durableId="1E27FC14"/>
  <w16cid:commentId w16cid:paraId="10065D41" w16cid:durableId="1E27FC15"/>
  <w16cid:commentId w16cid:paraId="2630AA5F" w16cid:durableId="1E27FC16"/>
  <w16cid:commentId w16cid:paraId="18A5F016" w16cid:durableId="1E27FC17"/>
  <w16cid:commentId w16cid:paraId="26AB339E" w16cid:durableId="1E27FC18"/>
  <w16cid:commentId w16cid:paraId="6D56C891" w16cid:durableId="1E27FC19"/>
  <w16cid:commentId w16cid:paraId="30279C48" w16cid:durableId="1E27FC1A"/>
  <w16cid:commentId w16cid:paraId="1E18155B" w16cid:durableId="1E27FC1B"/>
  <w16cid:commentId w16cid:paraId="766AF6D2" w16cid:durableId="1E27FC1C"/>
  <w16cid:commentId w16cid:paraId="3002C12F" w16cid:durableId="1E27FC1D"/>
  <w16cid:commentId w16cid:paraId="517ED29A" w16cid:durableId="1E27FC1E"/>
  <w16cid:commentId w16cid:paraId="3FD9A487" w16cid:durableId="1E27FC1F"/>
  <w16cid:commentId w16cid:paraId="75DDC9E5" w16cid:durableId="1E27FC20"/>
  <w16cid:commentId w16cid:paraId="660E45B8" w16cid:durableId="1E27FC21"/>
  <w16cid:commentId w16cid:paraId="58EF8685" w16cid:durableId="1E27FC22"/>
  <w16cid:commentId w16cid:paraId="507F6B5B" w16cid:durableId="1E27FC23"/>
  <w16cid:commentId w16cid:paraId="5929D59F" w16cid:durableId="1E27FC24"/>
  <w16cid:commentId w16cid:paraId="58B6910E" w16cid:durableId="1E299225"/>
  <w16cid:commentId w16cid:paraId="7D0287B4" w16cid:durableId="1E27FC25"/>
  <w16cid:commentId w16cid:paraId="718B50BC" w16cid:durableId="1E27FC26"/>
  <w16cid:commentId w16cid:paraId="5988DD75" w16cid:durableId="1E27FC27"/>
  <w16cid:commentId w16cid:paraId="58C195B8" w16cid:durableId="1E27FC28"/>
  <w16cid:commentId w16cid:paraId="7E03BB82" w16cid:durableId="1E27FC29"/>
  <w16cid:commentId w16cid:paraId="6CDB6C87" w16cid:durableId="1E27FC2A"/>
  <w16cid:commentId w16cid:paraId="0B1296BF" w16cid:durableId="1E27FC2B"/>
  <w16cid:commentId w16cid:paraId="2F9B6958" w16cid:durableId="1E2802B8"/>
  <w16cid:commentId w16cid:paraId="44046869" w16cid:durableId="1E27FC2C"/>
  <w16cid:commentId w16cid:paraId="68F5CC3E" w16cid:durableId="1E295141"/>
  <w16cid:commentId w16cid:paraId="2BD8447A" w16cid:durableId="1E280364"/>
  <w16cid:commentId w16cid:paraId="72463461" w16cid:durableId="1E27FC2D"/>
  <w16cid:commentId w16cid:paraId="414FC6A3" w16cid:durableId="1E27FC2E"/>
  <w16cid:commentId w16cid:paraId="684C843E" w16cid:durableId="1E282319"/>
  <w16cid:commentId w16cid:paraId="5FA39A76" w16cid:durableId="1E27FC2F"/>
  <w16cid:commentId w16cid:paraId="6AA43E99" w16cid:durableId="1E28235C"/>
  <w16cid:commentId w16cid:paraId="23FA0437" w16cid:durableId="1E27FC30"/>
  <w16cid:commentId w16cid:paraId="39A9F161" w16cid:durableId="1E281484"/>
  <w16cid:commentId w16cid:paraId="045FF7F5" w16cid:durableId="1E295D0A"/>
  <w16cid:commentId w16cid:paraId="7CBA628C" w16cid:durableId="1E27FC31"/>
  <w16cid:commentId w16cid:paraId="14877389" w16cid:durableId="1E27FC32"/>
  <w16cid:commentId w16cid:paraId="38A9AA56" w16cid:durableId="1E27FC33"/>
  <w16cid:commentId w16cid:paraId="23FC4101" w16cid:durableId="1E27FC34"/>
  <w16cid:commentId w16cid:paraId="7C41BC6B" w16cid:durableId="1E27FC35"/>
  <w16cid:commentId w16cid:paraId="595BDDB8" w16cid:durableId="1E296F8A"/>
  <w16cid:commentId w16cid:paraId="17A6E2A5" w16cid:durableId="1E27FC36"/>
  <w16cid:commentId w16cid:paraId="2781C371" w16cid:durableId="1E284924"/>
  <w16cid:commentId w16cid:paraId="2E4278AB" w16cid:durableId="1E27FC37"/>
  <w16cid:commentId w16cid:paraId="10CFF43C" w16cid:durableId="1E27FC38"/>
  <w16cid:commentId w16cid:paraId="28704245" w16cid:durableId="1E2965E2"/>
  <w16cid:commentId w16cid:paraId="01AE2AA2" w16cid:durableId="1E27FC39"/>
  <w16cid:commentId w16cid:paraId="07017A9A" w16cid:durableId="1E27FC3A"/>
  <w16cid:commentId w16cid:paraId="6B5A7403" w16cid:durableId="1E27FC3B"/>
  <w16cid:commentId w16cid:paraId="65636493" w16cid:durableId="1E297282"/>
  <w16cid:commentId w16cid:paraId="3339EB0C" w16cid:durableId="1E27FC3C"/>
  <w16cid:commentId w16cid:paraId="048B8C27" w16cid:durableId="1E27FC3D"/>
  <w16cid:commentId w16cid:paraId="6DFDEA8A" w16cid:durableId="1E27FC3E"/>
  <w16cid:commentId w16cid:paraId="6166CA5A" w16cid:durableId="1E27FC3F"/>
  <w16cid:commentId w16cid:paraId="5D262CEE" w16cid:durableId="1E27FC40"/>
  <w16cid:commentId w16cid:paraId="0F0FC4BE" w16cid:durableId="1E27FC41"/>
  <w16cid:commentId w16cid:paraId="7ADFDCF0" w16cid:durableId="1E27FC42"/>
  <w16cid:commentId w16cid:paraId="2EF15A15" w16cid:durableId="1E27FC43"/>
  <w16cid:commentId w16cid:paraId="3D09F167" w16cid:durableId="1E27FC44"/>
  <w16cid:commentId w16cid:paraId="0F1329AC" w16cid:durableId="1E27FC45"/>
  <w16cid:commentId w16cid:paraId="3490564F" w16cid:durableId="1E27FC46"/>
  <w16cid:commentId w16cid:paraId="624C2B5E" w16cid:durableId="1E27FC47"/>
  <w16cid:commentId w16cid:paraId="7B3AE793" w16cid:durableId="1E2975BE"/>
  <w16cid:commentId w16cid:paraId="638C6DD4" w16cid:durableId="1E27FC48"/>
  <w16cid:commentId w16cid:paraId="3953C49B" w16cid:durableId="1E27FC4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0777A3" w14:textId="77777777" w:rsidR="00F14B67" w:rsidRDefault="00F14B67" w:rsidP="00E66522">
      <w:r>
        <w:separator/>
      </w:r>
    </w:p>
  </w:endnote>
  <w:endnote w:type="continuationSeparator" w:id="0">
    <w:p w14:paraId="6AECE682" w14:textId="77777777" w:rsidR="00F14B67" w:rsidRDefault="00F14B67" w:rsidP="00E665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010A7" w14:textId="77777777" w:rsidR="00627791" w:rsidRDefault="0062779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3E6C20" w14:textId="77777777" w:rsidR="00F14B67" w:rsidRDefault="00F14B67" w:rsidP="00D93DAE">
    <w:pPr>
      <w:pStyle w:val="Footer"/>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8D68C" w14:textId="77777777" w:rsidR="00627791" w:rsidRDefault="0062779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7A986" w14:textId="4D16BF20" w:rsidR="00F14B67" w:rsidRDefault="00F14B67" w:rsidP="00D93DAE">
    <w:pPr>
      <w:pStyle w:val="Footer"/>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 </w:t>
    </w:r>
    <w:r w:rsidRPr="00627C14">
      <w:rPr>
        <w:i/>
      </w:rPr>
      <w:t>201</w:t>
    </w:r>
    <w:r>
      <w:rPr>
        <w:i/>
      </w:rPr>
      <w:t>6/</w:t>
    </w:r>
    <w:r w:rsidRPr="00627C14">
      <w:rPr>
        <w:i/>
      </w:rPr>
      <w:t>1</w:t>
    </w:r>
    <w:r>
      <w:rPr>
        <w:i/>
      </w:rPr>
      <w:t>7</w:t>
    </w:r>
    <w:r>
      <w:tab/>
    </w:r>
    <w:r>
      <w:fldChar w:fldCharType="begin"/>
    </w:r>
    <w:r>
      <w:instrText xml:space="preserve"> PAGE   \* MERGEFORMAT </w:instrText>
    </w:r>
    <w:r>
      <w:fldChar w:fldCharType="separate"/>
    </w:r>
    <w:r w:rsidR="00627791">
      <w:rPr>
        <w:noProof/>
      </w:rPr>
      <w:t>i</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508055" w14:textId="63827C47" w:rsidR="00F14B67" w:rsidRDefault="00F14B67" w:rsidP="00D93DAE">
    <w:pPr>
      <w:pStyle w:val="Footer"/>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w:t>
    </w:r>
    <w:r w:rsidRPr="00627C14">
      <w:rPr>
        <w:i/>
      </w:rPr>
      <w:t>, 201</w:t>
    </w:r>
    <w:r>
      <w:rPr>
        <w:i/>
      </w:rPr>
      <w:t>6/</w:t>
    </w:r>
    <w:r w:rsidRPr="00627C14">
      <w:rPr>
        <w:i/>
      </w:rPr>
      <w:t>1</w:t>
    </w:r>
    <w:r>
      <w:rPr>
        <w:i/>
      </w:rPr>
      <w:t>7</w:t>
    </w:r>
    <w:r>
      <w:tab/>
    </w:r>
    <w:r>
      <w:fldChar w:fldCharType="begin"/>
    </w:r>
    <w:r>
      <w:instrText xml:space="preserve"> PAGE   \* MERGEFORMAT </w:instrText>
    </w:r>
    <w:r>
      <w:fldChar w:fldCharType="separate"/>
    </w:r>
    <w:r w:rsidR="00627791">
      <w:rPr>
        <w:noProof/>
      </w:rPr>
      <w:t>xi</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B5D89" w14:textId="30C39FB9" w:rsidR="00F14B67" w:rsidRDefault="00F14B67" w:rsidP="00D93DAE">
    <w:pPr>
      <w:pStyle w:val="Footer"/>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w:t>
    </w:r>
    <w:r w:rsidRPr="00627C14">
      <w:rPr>
        <w:i/>
      </w:rPr>
      <w:t>, 201</w:t>
    </w:r>
    <w:r>
      <w:rPr>
        <w:i/>
      </w:rPr>
      <w:t>6/</w:t>
    </w:r>
    <w:r w:rsidRPr="00627C14">
      <w:rPr>
        <w:i/>
      </w:rPr>
      <w:t>1</w:t>
    </w:r>
    <w:r>
      <w:rPr>
        <w:i/>
      </w:rPr>
      <w:t>7</w:t>
    </w:r>
    <w:r>
      <w:rPr>
        <w:i/>
      </w:rPr>
      <w:tab/>
    </w:r>
    <w:r>
      <w:rPr>
        <w:i/>
      </w:rPr>
      <w:tab/>
    </w:r>
    <w:r>
      <w:rPr>
        <w:i/>
      </w:rPr>
      <w:tab/>
    </w:r>
    <w:r>
      <w:rPr>
        <w:i/>
      </w:rPr>
      <w:tab/>
    </w:r>
    <w:r>
      <w:rPr>
        <w:i/>
      </w:rPr>
      <w:tab/>
    </w:r>
    <w:r>
      <w:rPr>
        <w:i/>
      </w:rPr>
      <w:tab/>
    </w:r>
    <w:r>
      <w:tab/>
    </w:r>
    <w:r>
      <w:fldChar w:fldCharType="begin"/>
    </w:r>
    <w:r>
      <w:instrText xml:space="preserve"> PAGE   \* MERGEFORMAT </w:instrText>
    </w:r>
    <w:r>
      <w:fldChar w:fldCharType="separate"/>
    </w:r>
    <w:r w:rsidR="00627791">
      <w:rPr>
        <w:noProof/>
      </w:rPr>
      <w:t>xvi</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3235D" w14:textId="2E7E4F28" w:rsidR="00F14B67" w:rsidRDefault="00F14B67" w:rsidP="00800AA9">
    <w:pPr>
      <w:pStyle w:val="Footer"/>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w:t>
    </w:r>
    <w:r w:rsidRPr="00627C14">
      <w:rPr>
        <w:i/>
      </w:rPr>
      <w:t>, 201</w:t>
    </w:r>
    <w:r>
      <w:rPr>
        <w:i/>
      </w:rPr>
      <w:t>6/</w:t>
    </w:r>
    <w:r w:rsidRPr="00627C14">
      <w:rPr>
        <w:i/>
      </w:rPr>
      <w:t>1</w:t>
    </w:r>
    <w:r>
      <w:rPr>
        <w:i/>
      </w:rPr>
      <w:t>7</w:t>
    </w:r>
    <w:sdt>
      <w:sdtPr>
        <w:id w:val="-1742023585"/>
        <w:docPartObj>
          <w:docPartGallery w:val="Page Numbers (Bottom of Page)"/>
          <w:docPartUnique/>
        </w:docPartObj>
      </w:sdtPr>
      <w:sdtEndPr/>
      <w:sdtContent>
        <w:r>
          <w:tab/>
        </w:r>
        <w:r>
          <w:fldChar w:fldCharType="begin"/>
        </w:r>
        <w:r>
          <w:instrText xml:space="preserve"> PAGE   \* MERGEFORMAT </w:instrText>
        </w:r>
        <w:r>
          <w:fldChar w:fldCharType="separate"/>
        </w:r>
        <w:r w:rsidR="00627791">
          <w:rPr>
            <w:noProof/>
          </w:rPr>
          <w:t>xviii</w:t>
        </w:r>
        <w:r>
          <w:rPr>
            <w:noProof/>
          </w:rPr>
          <w:fldChar w:fldCharType="end"/>
        </w:r>
      </w:sdtContent>
    </w:sdt>
  </w:p>
  <w:p w14:paraId="1D30722A" w14:textId="77777777" w:rsidR="00F14B67" w:rsidRDefault="00F14B6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9E868" w14:textId="44746DFD" w:rsidR="00F14B67" w:rsidRDefault="00F14B67" w:rsidP="00800AA9">
    <w:pPr>
      <w:pStyle w:val="Footer"/>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w:t>
    </w:r>
    <w:r w:rsidRPr="00627C14">
      <w:rPr>
        <w:i/>
      </w:rPr>
      <w:t>, 201</w:t>
    </w:r>
    <w:r>
      <w:rPr>
        <w:i/>
      </w:rPr>
      <w:t>6/</w:t>
    </w:r>
    <w:r w:rsidRPr="00627C14">
      <w:rPr>
        <w:i/>
      </w:rPr>
      <w:t>1</w:t>
    </w:r>
    <w:r>
      <w:rPr>
        <w:i/>
      </w:rPr>
      <w:t>7</w:t>
    </w:r>
    <w:sdt>
      <w:sdtPr>
        <w:id w:val="-1318798536"/>
        <w:docPartObj>
          <w:docPartGallery w:val="Page Numbers (Bottom of Page)"/>
          <w:docPartUnique/>
        </w:docPartObj>
      </w:sdtPr>
      <w:sdtEndPr/>
      <w:sdtContent>
        <w:r>
          <w:tab/>
        </w:r>
        <w:r>
          <w:fldChar w:fldCharType="begin"/>
        </w:r>
        <w:r>
          <w:instrText xml:space="preserve"> PAGE   \* MERGEFORMAT </w:instrText>
        </w:r>
        <w:r>
          <w:fldChar w:fldCharType="separate"/>
        </w:r>
        <w:r w:rsidR="00627791">
          <w:rPr>
            <w:noProof/>
          </w:rPr>
          <w:t>65</w:t>
        </w:r>
        <w:r>
          <w:rPr>
            <w:noProof/>
          </w:rPr>
          <w:fldChar w:fldCharType="end"/>
        </w:r>
      </w:sdtContent>
    </w:sdt>
  </w:p>
  <w:p w14:paraId="42A5A470" w14:textId="77777777" w:rsidR="00F14B67" w:rsidRDefault="00F14B6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9D59B" w14:textId="38F8C658" w:rsidR="00F14B67" w:rsidRDefault="00F14B67">
    <w:pPr>
      <w:pStyle w:val="Footer"/>
      <w:jc w:val="right"/>
    </w:pPr>
    <w:r>
      <w:t xml:space="preserve">Ye </w:t>
    </w:r>
    <w:r w:rsidRPr="00FA5207">
      <w:rPr>
        <w:i/>
      </w:rPr>
      <w:t>et al.</w:t>
    </w:r>
    <w:r>
      <w:t xml:space="preserve"> 2018</w:t>
    </w:r>
    <w:r>
      <w:tab/>
      <w:t>CEWO LTIM Report</w:t>
    </w:r>
    <w:r w:rsidRPr="00A62C74">
      <w:t xml:space="preserve">. </w:t>
    </w:r>
    <w:r w:rsidRPr="00627C14">
      <w:rPr>
        <w:i/>
      </w:rPr>
      <w:t>Lower Murray River</w:t>
    </w:r>
    <w:r>
      <w:rPr>
        <w:i/>
      </w:rPr>
      <w:t xml:space="preserve"> Selected Area</w:t>
    </w:r>
    <w:r w:rsidRPr="00627C14">
      <w:rPr>
        <w:i/>
      </w:rPr>
      <w:t>, 201</w:t>
    </w:r>
    <w:r>
      <w:rPr>
        <w:i/>
      </w:rPr>
      <w:t>6/</w:t>
    </w:r>
    <w:r w:rsidRPr="00627C14">
      <w:rPr>
        <w:i/>
      </w:rPr>
      <w:t>1</w:t>
    </w:r>
    <w:r>
      <w:rPr>
        <w:i/>
      </w:rPr>
      <w:t>7</w:t>
    </w:r>
    <w:sdt>
      <w:sdtPr>
        <w:id w:val="-1990473492"/>
        <w:docPartObj>
          <w:docPartGallery w:val="Page Numbers (Bottom of Page)"/>
          <w:docPartUnique/>
        </w:docPartObj>
      </w:sdtPr>
      <w:sdtEndPr/>
      <w:sdtContent>
        <w:r>
          <w:tab/>
        </w:r>
        <w:r>
          <w:fldChar w:fldCharType="begin"/>
        </w:r>
        <w:r>
          <w:instrText xml:space="preserve"> PAGE   \* MERGEFORMAT </w:instrText>
        </w:r>
        <w:r>
          <w:fldChar w:fldCharType="separate"/>
        </w:r>
        <w:r w:rsidR="00627791">
          <w:rPr>
            <w:noProof/>
          </w:rPr>
          <w:t>216</w:t>
        </w:r>
        <w:r>
          <w:rPr>
            <w:noProof/>
          </w:rPr>
          <w:fldChar w:fldCharType="end"/>
        </w:r>
      </w:sdtContent>
    </w:sdt>
  </w:p>
  <w:p w14:paraId="53F44797" w14:textId="77777777" w:rsidR="00F14B67" w:rsidRDefault="00F14B6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26EC77" w14:textId="77777777" w:rsidR="00F14B67" w:rsidRDefault="00F14B67" w:rsidP="00E66522">
      <w:r>
        <w:separator/>
      </w:r>
    </w:p>
  </w:footnote>
  <w:footnote w:type="continuationSeparator" w:id="0">
    <w:p w14:paraId="12122737" w14:textId="77777777" w:rsidR="00F14B67" w:rsidRDefault="00F14B67" w:rsidP="00E66522">
      <w:r>
        <w:continuationSeparator/>
      </w:r>
    </w:p>
  </w:footnote>
  <w:footnote w:id="1">
    <w:p w14:paraId="5B00CC5D" w14:textId="1CB21382" w:rsidR="00F14B67" w:rsidRPr="008371DA" w:rsidRDefault="00F14B67" w:rsidP="008371DA">
      <w:pPr>
        <w:pStyle w:val="FootnoteText"/>
        <w:spacing w:line="240" w:lineRule="auto"/>
        <w:rPr>
          <w:sz w:val="18"/>
          <w:szCs w:val="18"/>
          <w:lang w:val="en-US"/>
        </w:rPr>
      </w:pPr>
      <w:r w:rsidRPr="008371DA">
        <w:rPr>
          <w:rStyle w:val="FootnoteReference"/>
          <w:sz w:val="18"/>
          <w:szCs w:val="18"/>
        </w:rPr>
        <w:footnoteRef/>
      </w:r>
      <w:r w:rsidRPr="008371DA">
        <w:rPr>
          <w:sz w:val="18"/>
          <w:szCs w:val="18"/>
        </w:rPr>
        <w:t xml:space="preserve"> </w:t>
      </w:r>
      <w:r w:rsidRPr="008371DA">
        <w:rPr>
          <w:sz w:val="18"/>
          <w:szCs w:val="18"/>
          <w:lang w:val="en-US"/>
        </w:rPr>
        <w:t>Management recommendations provided in this report are subject to environmental water availability and operational feasibility. Furthermore, priorities of ecological objectives and trade-offs associated with watering actions must be considered at a local- and Basin-scale. For example, large watering events such as a spring</w:t>
      </w:r>
      <w:r>
        <w:rPr>
          <w:sz w:val="18"/>
          <w:szCs w:val="18"/>
          <w:lang w:val="en-US"/>
        </w:rPr>
        <w:t>/</w:t>
      </w:r>
      <w:r w:rsidRPr="008371DA">
        <w:rPr>
          <w:sz w:val="18"/>
          <w:szCs w:val="18"/>
          <w:lang w:val="en-US"/>
        </w:rPr>
        <w:t>early summer in-channel pulse may compromise other objectives (e.g. autumn/winter barrage flow) in a given year. Therefore, actions such as these should be planned using a multi-year approach guided by ecological restoration principals.</w:t>
      </w:r>
    </w:p>
  </w:footnote>
  <w:footnote w:id="2">
    <w:p w14:paraId="166666CA" w14:textId="3D185A86" w:rsidR="00F14B67" w:rsidRPr="000B28F0" w:rsidRDefault="00F14B67" w:rsidP="00CA2B7E">
      <w:pPr>
        <w:pStyle w:val="FootnoteText"/>
        <w:spacing w:line="240" w:lineRule="auto"/>
        <w:rPr>
          <w:sz w:val="18"/>
          <w:szCs w:val="18"/>
          <w:lang w:val="en-US"/>
        </w:rPr>
      </w:pPr>
      <w:r w:rsidRPr="000B28F0">
        <w:rPr>
          <w:rStyle w:val="FootnoteReference"/>
          <w:sz w:val="18"/>
          <w:szCs w:val="18"/>
        </w:rPr>
        <w:footnoteRef/>
      </w:r>
      <w:r w:rsidRPr="000B28F0">
        <w:rPr>
          <w:sz w:val="18"/>
          <w:szCs w:val="18"/>
        </w:rPr>
        <w:t xml:space="preserve"> </w:t>
      </w:r>
      <w:r>
        <w:rPr>
          <w:sz w:val="18"/>
          <w:szCs w:val="18"/>
        </w:rPr>
        <w:t>U</w:t>
      </w:r>
      <w:r w:rsidRPr="000B28F0">
        <w:rPr>
          <w:sz w:val="18"/>
          <w:szCs w:val="18"/>
        </w:rPr>
        <w:t>nregulated flow</w:t>
      </w:r>
      <w:r>
        <w:rPr>
          <w:sz w:val="18"/>
          <w:szCs w:val="18"/>
        </w:rPr>
        <w:t>s</w:t>
      </w:r>
      <w:r w:rsidRPr="000B28F0">
        <w:rPr>
          <w:sz w:val="18"/>
          <w:szCs w:val="18"/>
        </w:rPr>
        <w:t xml:space="preserve"> </w:t>
      </w:r>
      <w:r>
        <w:rPr>
          <w:sz w:val="18"/>
          <w:szCs w:val="18"/>
        </w:rPr>
        <w:t>occur when water in the system exceeds demands and</w:t>
      </w:r>
      <w:r w:rsidRPr="000B28F0">
        <w:rPr>
          <w:sz w:val="18"/>
          <w:szCs w:val="18"/>
        </w:rPr>
        <w:t xml:space="preserve"> </w:t>
      </w:r>
      <w:r>
        <w:rPr>
          <w:sz w:val="18"/>
          <w:szCs w:val="18"/>
        </w:rPr>
        <w:t>are</w:t>
      </w:r>
      <w:r w:rsidRPr="000B28F0">
        <w:rPr>
          <w:sz w:val="18"/>
          <w:szCs w:val="18"/>
        </w:rPr>
        <w:t xml:space="preserve"> declared to be unregulated by the appropriate authority</w:t>
      </w:r>
      <w:r>
        <w:rPr>
          <w:sz w:val="18"/>
          <w:szCs w:val="18"/>
        </w:rPr>
        <w:t xml:space="preserve"> </w:t>
      </w:r>
      <w:r w:rsidRPr="00080C69">
        <w:rPr>
          <w:sz w:val="18"/>
          <w:szCs w:val="18"/>
        </w:rPr>
        <w:t xml:space="preserve">(source: </w:t>
      </w:r>
      <w:hyperlink r:id="rId1" w:history="1">
        <w:r w:rsidRPr="00D95DC1">
          <w:rPr>
            <w:rStyle w:val="Hyperlink"/>
            <w:sz w:val="18"/>
            <w:szCs w:val="18"/>
          </w:rPr>
          <w:t>http://www.bom.gov.au/water/awid/id-1026.shtml</w:t>
        </w:r>
      </w:hyperlink>
      <w:r w:rsidRPr="00080C69">
        <w:rPr>
          <w:sz w:val="18"/>
          <w:szCs w:val="18"/>
        </w:rPr>
        <w:t>)</w:t>
      </w:r>
      <w:r w:rsidRPr="000B28F0">
        <w:rPr>
          <w:sz w:val="18"/>
          <w:szCs w:val="18"/>
        </w:rPr>
        <w:t>.</w:t>
      </w:r>
      <w:r>
        <w:rPr>
          <w:sz w:val="18"/>
          <w:szCs w:val="18"/>
        </w:rPr>
        <w:t xml:space="preserve"> They can be driven by substantial rainfall from upper tributaries, spills from headwork storages and rainfall rejection events. </w:t>
      </w:r>
    </w:p>
  </w:footnote>
  <w:footnote w:id="3">
    <w:p w14:paraId="4AC72B95" w14:textId="57AED8FE" w:rsidR="00F14B67" w:rsidRPr="00CA2B7E" w:rsidRDefault="00F14B67" w:rsidP="00CA2B7E">
      <w:pPr>
        <w:pStyle w:val="FootnoteText"/>
        <w:spacing w:line="240" w:lineRule="auto"/>
        <w:rPr>
          <w:lang w:val="en-US"/>
        </w:rPr>
      </w:pPr>
      <w:r w:rsidRPr="00CA2B7E">
        <w:rPr>
          <w:rStyle w:val="FootnoteReference"/>
          <w:sz w:val="18"/>
          <w:szCs w:val="18"/>
        </w:rPr>
        <w:footnoteRef/>
      </w:r>
      <w:r w:rsidRPr="00CA2B7E">
        <w:rPr>
          <w:sz w:val="18"/>
          <w:szCs w:val="18"/>
        </w:rPr>
        <w:t xml:space="preserve"> Although the accounting by the MDBA accounts for ~621 GL of C</w:t>
      </w:r>
      <w:r>
        <w:rPr>
          <w:sz w:val="18"/>
          <w:szCs w:val="18"/>
        </w:rPr>
        <w:t>ommonwealth environmental water</w:t>
      </w:r>
      <w:r w:rsidRPr="00CA2B7E">
        <w:rPr>
          <w:sz w:val="18"/>
          <w:szCs w:val="18"/>
        </w:rPr>
        <w:t xml:space="preserve"> deliver</w:t>
      </w:r>
      <w:r>
        <w:rPr>
          <w:sz w:val="18"/>
          <w:szCs w:val="18"/>
        </w:rPr>
        <w:t>e</w:t>
      </w:r>
      <w:r w:rsidRPr="00CA2B7E">
        <w:rPr>
          <w:sz w:val="18"/>
          <w:szCs w:val="18"/>
        </w:rPr>
        <w:t>d to the SA border, approximately 3 GL of this wa</w:t>
      </w:r>
      <w:r>
        <w:rPr>
          <w:sz w:val="18"/>
          <w:szCs w:val="18"/>
        </w:rPr>
        <w:t>s used by the CEWO to water off-</w:t>
      </w:r>
      <w:r w:rsidRPr="00CA2B7E">
        <w:rPr>
          <w:sz w:val="18"/>
          <w:szCs w:val="18"/>
        </w:rPr>
        <w:t xml:space="preserve">channel </w:t>
      </w:r>
      <w:r>
        <w:rPr>
          <w:sz w:val="18"/>
          <w:szCs w:val="18"/>
        </w:rPr>
        <w:t xml:space="preserve"> </w:t>
      </w:r>
      <w:r w:rsidRPr="00C32B25">
        <w:rPr>
          <w:sz w:val="18"/>
          <w:szCs w:val="18"/>
          <w:vertAlign w:val="superscript"/>
        </w:rPr>
        <w:t>c </w:t>
      </w:r>
      <w:r>
        <w:rPr>
          <w:sz w:val="18"/>
          <w:szCs w:val="18"/>
          <w:vertAlign w:val="superscript"/>
        </w:rPr>
        <w:t>(</w:t>
      </w:r>
      <w:r w:rsidRPr="00C32B25">
        <w:rPr>
          <w:sz w:val="18"/>
          <w:szCs w:val="18"/>
          <w:vertAlign w:val="superscript"/>
        </w:rPr>
        <w:t>continued</w:t>
      </w:r>
      <w:r>
        <w:rPr>
          <w:sz w:val="18"/>
          <w:szCs w:val="18"/>
          <w:vertAlign w:val="superscript"/>
        </w:rPr>
        <w:t>)</w:t>
      </w:r>
      <w:r>
        <w:rPr>
          <w:sz w:val="18"/>
          <w:szCs w:val="18"/>
        </w:rPr>
        <w:t> </w:t>
      </w:r>
      <w:r w:rsidRPr="00CA2B7E">
        <w:rPr>
          <w:sz w:val="18"/>
          <w:szCs w:val="18"/>
        </w:rPr>
        <w:t>wetlands</w:t>
      </w:r>
      <w:r>
        <w:rPr>
          <w:sz w:val="18"/>
          <w:szCs w:val="18"/>
        </w:rPr>
        <w:t xml:space="preserve"> (source: CEWO)</w:t>
      </w:r>
      <w:r w:rsidRPr="00CA2B7E">
        <w:rPr>
          <w:sz w:val="18"/>
          <w:szCs w:val="18"/>
        </w:rPr>
        <w:t xml:space="preserve">. Therefore, this report uses the figure of approximately 618 GL </w:t>
      </w:r>
      <w:r>
        <w:rPr>
          <w:sz w:val="18"/>
          <w:szCs w:val="18"/>
        </w:rPr>
        <w:t xml:space="preserve">of </w:t>
      </w:r>
      <w:r w:rsidRPr="00CA2B7E">
        <w:rPr>
          <w:sz w:val="18"/>
          <w:szCs w:val="18"/>
        </w:rPr>
        <w:t>C</w:t>
      </w:r>
      <w:r>
        <w:rPr>
          <w:sz w:val="18"/>
          <w:szCs w:val="18"/>
        </w:rPr>
        <w:t>ommonwealth environmental water</w:t>
      </w:r>
      <w:r w:rsidRPr="00CA2B7E">
        <w:rPr>
          <w:sz w:val="18"/>
          <w:szCs w:val="18"/>
        </w:rPr>
        <w:t xml:space="preserve"> used in the Lower River Murray Channel, Lower Lakes, Coorong and Murray Mouth.</w:t>
      </w:r>
    </w:p>
  </w:footnote>
  <w:footnote w:id="4">
    <w:p w14:paraId="6A1E6B77" w14:textId="76DCE20D" w:rsidR="00F14B67" w:rsidRPr="005D5EFD" w:rsidRDefault="00F14B67" w:rsidP="005D5EFD">
      <w:pPr>
        <w:pStyle w:val="FootnoteText"/>
        <w:spacing w:line="240" w:lineRule="auto"/>
        <w:rPr>
          <w:sz w:val="18"/>
          <w:szCs w:val="18"/>
          <w:lang w:val="en-US"/>
        </w:rPr>
      </w:pPr>
      <w:r w:rsidRPr="005D5EFD">
        <w:rPr>
          <w:rStyle w:val="FootnoteReference"/>
          <w:sz w:val="18"/>
          <w:szCs w:val="18"/>
        </w:rPr>
        <w:footnoteRef/>
      </w:r>
      <w:r w:rsidRPr="005D5EFD">
        <w:rPr>
          <w:sz w:val="18"/>
          <w:szCs w:val="18"/>
        </w:rPr>
        <w:t xml:space="preserve"> It should be noted that in </w:t>
      </w:r>
      <w:r w:rsidRPr="005D5EFD">
        <w:rPr>
          <w:sz w:val="18"/>
          <w:szCs w:val="18"/>
        </w:rPr>
        <w:fldChar w:fldCharType="begin"/>
      </w:r>
      <w:r w:rsidRPr="005D5EFD">
        <w:rPr>
          <w:sz w:val="18"/>
          <w:szCs w:val="18"/>
        </w:rPr>
        <w:instrText xml:space="preserve"> REF _Ref416335496 \h </w:instrText>
      </w:r>
      <w:r>
        <w:rPr>
          <w:sz w:val="18"/>
          <w:szCs w:val="18"/>
        </w:rPr>
        <w:instrText xml:space="preserve"> \* MERGEFORMAT </w:instrText>
      </w:r>
      <w:r w:rsidRPr="005D5EFD">
        <w:rPr>
          <w:sz w:val="18"/>
          <w:szCs w:val="18"/>
        </w:rPr>
      </w:r>
      <w:r w:rsidRPr="005D5EFD">
        <w:rPr>
          <w:sz w:val="18"/>
          <w:szCs w:val="18"/>
        </w:rPr>
        <w:fldChar w:fldCharType="separate"/>
      </w:r>
      <w:r w:rsidR="00596FA9" w:rsidRPr="00596FA9">
        <w:rPr>
          <w:sz w:val="18"/>
          <w:szCs w:val="18"/>
        </w:rPr>
        <w:t xml:space="preserve">Figure </w:t>
      </w:r>
      <w:r w:rsidR="00596FA9" w:rsidRPr="00596FA9">
        <w:rPr>
          <w:noProof/>
          <w:sz w:val="18"/>
          <w:szCs w:val="18"/>
        </w:rPr>
        <w:t>3</w:t>
      </w:r>
      <w:r w:rsidRPr="005D5EFD">
        <w:rPr>
          <w:sz w:val="18"/>
          <w:szCs w:val="18"/>
        </w:rPr>
        <w:fldChar w:fldCharType="end"/>
      </w:r>
      <w:r w:rsidRPr="005D5EFD">
        <w:rPr>
          <w:sz w:val="18"/>
          <w:szCs w:val="18"/>
        </w:rPr>
        <w:t>, which all flow volumes and percentages are sourced from</w:t>
      </w:r>
      <w:r>
        <w:rPr>
          <w:sz w:val="18"/>
          <w:szCs w:val="18"/>
        </w:rPr>
        <w:t xml:space="preserve"> unless otherwise specified</w:t>
      </w:r>
      <w:r w:rsidRPr="005D5EFD">
        <w:rPr>
          <w:sz w:val="18"/>
          <w:szCs w:val="18"/>
        </w:rPr>
        <w:t xml:space="preserve">, it is assumed that the full South Australian entitlement flow would have been delivered to the South Australian border in the ‘no environmental water’ scenarios. As such, the ‘no environmental water’ flow rates reported at the South Australian border do not represent the full benefit of the 151.1 GL of South Australian entitlement held by the Commonwealth Environmental Water Holder. The benefit of this volume being delivered to South Australia for the environment, as opposed to consumptive use, is included in the Hydrologic Regime and Matter Transport indicators that present results </w:t>
      </w:r>
      <w:r>
        <w:rPr>
          <w:sz w:val="18"/>
          <w:szCs w:val="18"/>
        </w:rPr>
        <w:t>along the length of the</w:t>
      </w:r>
      <w:r w:rsidRPr="005D5EFD">
        <w:rPr>
          <w:sz w:val="18"/>
          <w:szCs w:val="18"/>
        </w:rPr>
        <w:t xml:space="preserve"> </w:t>
      </w:r>
      <w:r>
        <w:rPr>
          <w:sz w:val="18"/>
          <w:szCs w:val="18"/>
        </w:rPr>
        <w:t>LMR, where this water would historically have been diverted</w:t>
      </w:r>
      <w:r w:rsidRPr="005D5EFD">
        <w:rPr>
          <w:sz w:val="18"/>
          <w:szCs w:val="18"/>
        </w:rPr>
        <w:t>.</w:t>
      </w:r>
    </w:p>
  </w:footnote>
  <w:footnote w:id="5">
    <w:p w14:paraId="26BB0DD3" w14:textId="43F3CFDC" w:rsidR="00F14B67" w:rsidRPr="000C5453" w:rsidRDefault="00F14B67">
      <w:pPr>
        <w:pStyle w:val="FootnoteText"/>
        <w:rPr>
          <w:sz w:val="18"/>
          <w:szCs w:val="18"/>
          <w:lang w:val="en-US"/>
        </w:rPr>
      </w:pPr>
      <w:r w:rsidRPr="000C5453">
        <w:rPr>
          <w:rStyle w:val="FootnoteReference"/>
          <w:sz w:val="18"/>
          <w:szCs w:val="18"/>
        </w:rPr>
        <w:footnoteRef/>
      </w:r>
      <w:r w:rsidRPr="000C5453">
        <w:rPr>
          <w:sz w:val="18"/>
          <w:szCs w:val="18"/>
        </w:rPr>
        <w:t xml:space="preserve"> Molecules of water, nutrients, and the biological matter transported downstream often move slower than the wave front that is recorded as the change in flow discharge (Chow </w:t>
      </w:r>
      <w:r w:rsidRPr="000C5453">
        <w:rPr>
          <w:i/>
          <w:sz w:val="18"/>
          <w:szCs w:val="18"/>
        </w:rPr>
        <w:t>et al.</w:t>
      </w:r>
      <w:r w:rsidRPr="000C5453">
        <w:rPr>
          <w:sz w:val="18"/>
          <w:szCs w:val="18"/>
        </w:rPr>
        <w:t xml:space="preserve"> 1988). To account for this, the MDBA has used Bigmod salinity routines as a proxy for transport of biological matter, to estimate the proportion of the flow at the </w:t>
      </w:r>
      <w:r>
        <w:rPr>
          <w:sz w:val="18"/>
          <w:szCs w:val="18"/>
        </w:rPr>
        <w:t>South Australian</w:t>
      </w:r>
      <w:r w:rsidRPr="000C5453">
        <w:rPr>
          <w:sz w:val="18"/>
          <w:szCs w:val="18"/>
        </w:rPr>
        <w:t xml:space="preserve"> border that originated at different upstream tributaries. While acknowledging potential difference in travel time between salt and other matter, this approach represents an improvement in estimation of travel times over information used previously in Ye </w:t>
      </w:r>
      <w:r w:rsidRPr="000C5453">
        <w:rPr>
          <w:i/>
          <w:sz w:val="18"/>
          <w:szCs w:val="18"/>
        </w:rPr>
        <w:t>et al.</w:t>
      </w:r>
      <w:r w:rsidRPr="000C5453">
        <w:rPr>
          <w:sz w:val="18"/>
          <w:szCs w:val="18"/>
        </w:rPr>
        <w:t xml:space="preserve"> (2016a), which was based on observed changes in flow along the main channel. </w:t>
      </w:r>
    </w:p>
  </w:footnote>
  <w:footnote w:id="6">
    <w:p w14:paraId="3691F0A5" w14:textId="2C10FA8A" w:rsidR="00F14B67" w:rsidRPr="003852EF" w:rsidRDefault="00F14B67">
      <w:pPr>
        <w:pStyle w:val="FootnoteText"/>
        <w:rPr>
          <w:sz w:val="18"/>
          <w:szCs w:val="18"/>
          <w:lang w:val="en-US"/>
        </w:rPr>
      </w:pPr>
      <w:r w:rsidRPr="003852EF">
        <w:rPr>
          <w:rStyle w:val="FootnoteReference"/>
          <w:sz w:val="18"/>
          <w:szCs w:val="18"/>
        </w:rPr>
        <w:footnoteRef/>
      </w:r>
      <w:r w:rsidRPr="003852EF">
        <w:rPr>
          <w:sz w:val="18"/>
          <w:szCs w:val="18"/>
        </w:rPr>
        <w:t xml:space="preserve"> </w:t>
      </w:r>
      <w:r w:rsidRPr="003852EF">
        <w:rPr>
          <w:rStyle w:val="CharChar7"/>
          <w:rFonts w:ascii="Century Gothic" w:hAnsi="Century Gothic" w:cs="Times New Roman"/>
          <w:color w:val="000000"/>
          <w:spacing w:val="0"/>
          <w:sz w:val="18"/>
          <w:szCs w:val="18"/>
        </w:rPr>
        <w:t xml:space="preserve">Category 1 Hydrology (channel) does not directly address any specific CEWO evaluation question, but provides fundamental information for analysis and evaluation of monitoring outcomes against hydrological conditions and environmental water delivery for all other indicators. Results for this indicator are presented in Section </w:t>
      </w:r>
      <w:r w:rsidRPr="003852EF">
        <w:rPr>
          <w:rStyle w:val="CharChar7"/>
          <w:rFonts w:ascii="Century Gothic" w:hAnsi="Century Gothic" w:cs="Times New Roman"/>
          <w:color w:val="000000"/>
          <w:spacing w:val="0"/>
          <w:sz w:val="18"/>
          <w:szCs w:val="18"/>
        </w:rPr>
        <w:fldChar w:fldCharType="begin"/>
      </w:r>
      <w:r w:rsidRPr="003852EF">
        <w:rPr>
          <w:rStyle w:val="CharChar7"/>
          <w:rFonts w:ascii="Century Gothic" w:hAnsi="Century Gothic" w:cs="Times New Roman"/>
          <w:color w:val="000000"/>
          <w:spacing w:val="0"/>
          <w:sz w:val="18"/>
          <w:szCs w:val="18"/>
        </w:rPr>
        <w:instrText xml:space="preserve"> REF _Ref432595340 \r \h </w:instrText>
      </w:r>
      <w:r w:rsidRPr="003852EF">
        <w:rPr>
          <w:rStyle w:val="CharChar7"/>
          <w:rFonts w:ascii="Century Gothic" w:hAnsi="Century Gothic" w:cs="Times New Roman"/>
          <w:color w:val="000000"/>
          <w:spacing w:val="0"/>
          <w:sz w:val="18"/>
          <w:szCs w:val="18"/>
        </w:rPr>
      </w:r>
      <w:r w:rsidRPr="003852EF">
        <w:rPr>
          <w:rStyle w:val="CharChar7"/>
          <w:rFonts w:ascii="Century Gothic" w:hAnsi="Century Gothic" w:cs="Times New Roman"/>
          <w:color w:val="000000"/>
          <w:spacing w:val="0"/>
          <w:sz w:val="18"/>
          <w:szCs w:val="18"/>
        </w:rPr>
        <w:fldChar w:fldCharType="separate"/>
      </w:r>
      <w:r w:rsidR="00596FA9">
        <w:rPr>
          <w:rStyle w:val="CharChar7"/>
          <w:rFonts w:ascii="Century Gothic" w:hAnsi="Century Gothic" w:cs="Times New Roman"/>
          <w:color w:val="000000"/>
          <w:spacing w:val="0"/>
          <w:sz w:val="18"/>
          <w:szCs w:val="18"/>
        </w:rPr>
        <w:t>1.2</w:t>
      </w:r>
      <w:r w:rsidRPr="003852EF">
        <w:rPr>
          <w:rStyle w:val="CharChar7"/>
          <w:rFonts w:ascii="Century Gothic" w:hAnsi="Century Gothic" w:cs="Times New Roman"/>
          <w:color w:val="000000"/>
          <w:spacing w:val="0"/>
          <w:sz w:val="18"/>
          <w:szCs w:val="18"/>
        </w:rPr>
        <w:fldChar w:fldCharType="end"/>
      </w:r>
      <w:r w:rsidRPr="003852EF">
        <w:rPr>
          <w:rStyle w:val="CharChar7"/>
          <w:rFonts w:ascii="Century Gothic" w:hAnsi="Century Gothic" w:cs="Times New Roman"/>
          <w:color w:val="000000"/>
          <w:spacing w:val="0"/>
          <w:sz w:val="18"/>
          <w:szCs w:val="18"/>
        </w:rPr>
        <w:t xml:space="preserve">. For the Category 1 Fish (channel) indicator, there are no CEWO evaluation questions for this Selected Area; however, fish monitoring data are consolidated to evaluate a number of fish targets of DEWNR’s LTWP (Appendix </w:t>
      </w:r>
      <w:r>
        <w:rPr>
          <w:rStyle w:val="CharChar7"/>
          <w:rFonts w:ascii="Century Gothic" w:hAnsi="Century Gothic" w:cs="Times New Roman"/>
          <w:color w:val="000000"/>
          <w:spacing w:val="0"/>
          <w:sz w:val="18"/>
          <w:szCs w:val="18"/>
        </w:rPr>
        <w:t>H</w:t>
      </w:r>
      <w:r w:rsidRPr="003852EF">
        <w:rPr>
          <w:rStyle w:val="CharChar7"/>
          <w:rFonts w:ascii="Century Gothic" w:hAnsi="Century Gothic" w:cs="Times New Roman"/>
          <w:color w:val="000000"/>
          <w:spacing w:val="0"/>
          <w:sz w:val="18"/>
          <w:szCs w:val="18"/>
        </w:rPr>
        <w:t>). The Basin-scale evaluation for fish community responses to Commonwealth environmental water are being undertaken by the Monitoring and Evaluation (M&amp;E) Advisors</w:t>
      </w:r>
      <w:r>
        <w:rPr>
          <w:rStyle w:val="CharChar7"/>
          <w:rFonts w:ascii="Century Gothic" w:hAnsi="Century Gothic" w:cs="Times New Roman"/>
          <w:color w:val="000000"/>
          <w:spacing w:val="0"/>
          <w:sz w:val="18"/>
          <w:szCs w:val="18"/>
        </w:rPr>
        <w:t>, i.e. the Murray–Darling Freshwater Research Centre</w:t>
      </w:r>
      <w:r w:rsidRPr="003852EF">
        <w:rPr>
          <w:rStyle w:val="CharChar7"/>
          <w:rFonts w:ascii="Century Gothic" w:hAnsi="Century Gothic" w:cs="Times New Roman"/>
          <w:color w:val="000000"/>
          <w:spacing w:val="0"/>
          <w:sz w:val="18"/>
          <w:szCs w:val="18"/>
        </w:rPr>
        <w:t xml:space="preserve"> (LMR LTIM M&amp;E Plan</w:t>
      </w:r>
      <w:r>
        <w:rPr>
          <w:rStyle w:val="CharChar7"/>
          <w:rFonts w:ascii="Century Gothic" w:hAnsi="Century Gothic" w:cs="Times New Roman"/>
          <w:color w:val="000000"/>
          <w:spacing w:val="0"/>
          <w:sz w:val="18"/>
          <w:szCs w:val="18"/>
        </w:rPr>
        <w:t xml:space="preserve">, </w:t>
      </w:r>
      <w:r w:rsidRPr="001774C3">
        <w:rPr>
          <w:rStyle w:val="CharChar7"/>
          <w:rFonts w:ascii="Century Gothic" w:hAnsi="Century Gothic" w:cs="Times New Roman"/>
          <w:color w:val="000000"/>
          <w:spacing w:val="0"/>
          <w:sz w:val="18"/>
          <w:szCs w:val="18"/>
        </w:rPr>
        <w:t xml:space="preserve">SARDI </w:t>
      </w:r>
      <w:r w:rsidRPr="001774C3">
        <w:rPr>
          <w:rStyle w:val="CharChar7"/>
          <w:rFonts w:ascii="Century Gothic" w:hAnsi="Century Gothic" w:cs="Times New Roman"/>
          <w:i/>
          <w:color w:val="000000"/>
          <w:spacing w:val="0"/>
          <w:sz w:val="18"/>
          <w:szCs w:val="18"/>
        </w:rPr>
        <w:t>et al.</w:t>
      </w:r>
      <w:r w:rsidRPr="001774C3">
        <w:rPr>
          <w:rStyle w:val="CharChar7"/>
          <w:rFonts w:ascii="Century Gothic" w:hAnsi="Century Gothic" w:cs="Times New Roman"/>
          <w:color w:val="000000"/>
          <w:spacing w:val="0"/>
          <w:sz w:val="18"/>
          <w:szCs w:val="18"/>
        </w:rPr>
        <w:t xml:space="preserve"> 2016</w:t>
      </w:r>
      <w:r w:rsidRPr="003852EF">
        <w:rPr>
          <w:rStyle w:val="CharChar7"/>
          <w:rFonts w:ascii="Century Gothic" w:hAnsi="Century Gothic" w:cs="Times New Roman"/>
          <w:color w:val="000000"/>
          <w:spacing w:val="0"/>
          <w:sz w:val="18"/>
          <w:szCs w:val="18"/>
        </w:rPr>
        <w:t>).</w:t>
      </w:r>
    </w:p>
  </w:footnote>
  <w:footnote w:id="7">
    <w:p w14:paraId="52C26283" w14:textId="4B429220" w:rsidR="00F14B67" w:rsidRPr="000E10E9" w:rsidRDefault="00F14B67" w:rsidP="001F662D">
      <w:pPr>
        <w:pStyle w:val="FootnoteText"/>
        <w:spacing w:line="240" w:lineRule="auto"/>
        <w:rPr>
          <w:sz w:val="18"/>
          <w:szCs w:val="18"/>
          <w:lang w:val="en-US"/>
        </w:rPr>
      </w:pPr>
      <w:r w:rsidRPr="000E10E9">
        <w:rPr>
          <w:rStyle w:val="FootnoteReference"/>
          <w:sz w:val="18"/>
          <w:szCs w:val="18"/>
        </w:rPr>
        <w:footnoteRef/>
      </w:r>
      <w:r w:rsidRPr="000E10E9">
        <w:rPr>
          <w:sz w:val="18"/>
          <w:szCs w:val="18"/>
        </w:rPr>
        <w:t xml:space="preserve"> PSU was used for modelling purposes in the report. PSU is approximately equal to 1 part per thousand (ppt or ‰) or 1 g L</w:t>
      </w:r>
      <w:r w:rsidRPr="000E10E9">
        <w:rPr>
          <w:sz w:val="18"/>
          <w:szCs w:val="18"/>
          <w:vertAlign w:val="superscript"/>
        </w:rPr>
        <w:t>-1</w:t>
      </w:r>
      <w:r w:rsidRPr="000E10E9">
        <w:rPr>
          <w:sz w:val="18"/>
          <w:szCs w:val="18"/>
        </w:rPr>
        <w:t xml:space="preserve">.  </w:t>
      </w:r>
    </w:p>
  </w:footnote>
  <w:footnote w:id="8">
    <w:p w14:paraId="6130AEB8" w14:textId="4DCDC42B" w:rsidR="00F14B67" w:rsidRPr="00E924C3" w:rsidRDefault="00F14B67" w:rsidP="00E924C3">
      <w:pPr>
        <w:pStyle w:val="FootnoteText"/>
        <w:spacing w:line="240" w:lineRule="auto"/>
        <w:rPr>
          <w:sz w:val="18"/>
          <w:szCs w:val="18"/>
          <w:lang w:val="en-US"/>
        </w:rPr>
      </w:pPr>
      <w:r w:rsidRPr="00E924C3">
        <w:rPr>
          <w:rStyle w:val="FootnoteReference"/>
          <w:sz w:val="18"/>
          <w:szCs w:val="18"/>
        </w:rPr>
        <w:footnoteRef/>
      </w:r>
      <w:r w:rsidRPr="00E924C3">
        <w:rPr>
          <w:sz w:val="18"/>
          <w:szCs w:val="18"/>
        </w:rPr>
        <w:t xml:space="preserve"> It should be noted that management recommendations provided in this report are subject to environmental water availability and operational feasibility. Furthermore, priorities of ecological objectives and trade-offs associated with watering actions must be considered at a local- and Basin-scale. A multi-year approach should be adopted, guided by ecological restoration principals.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3B313" w14:textId="77777777" w:rsidR="00627791" w:rsidRDefault="0062779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0F85D" w14:textId="664F035B" w:rsidR="00F14B67" w:rsidRDefault="00F14B6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82D61" w14:textId="77777777" w:rsidR="00627791" w:rsidRDefault="0062779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6553D"/>
    <w:multiLevelType w:val="hybridMultilevel"/>
    <w:tmpl w:val="85FCA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1F100B"/>
    <w:multiLevelType w:val="hybridMultilevel"/>
    <w:tmpl w:val="4CF2600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 w15:restartNumberingAfterBreak="0">
    <w:nsid w:val="0F7E1081"/>
    <w:multiLevelType w:val="hybridMultilevel"/>
    <w:tmpl w:val="CA2EC0F6"/>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3" w15:restartNumberingAfterBreak="0">
    <w:nsid w:val="1216119A"/>
    <w:multiLevelType w:val="hybridMultilevel"/>
    <w:tmpl w:val="00E8FFE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26A26E1"/>
    <w:multiLevelType w:val="hybridMultilevel"/>
    <w:tmpl w:val="9A24EA6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6" w15:restartNumberingAfterBreak="0">
    <w:nsid w:val="17374B4B"/>
    <w:multiLevelType w:val="hybridMultilevel"/>
    <w:tmpl w:val="64B87A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0B3176"/>
    <w:multiLevelType w:val="hybridMultilevel"/>
    <w:tmpl w:val="4E7A2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4D4032E"/>
    <w:multiLevelType w:val="hybridMultilevel"/>
    <w:tmpl w:val="558EA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014598"/>
    <w:multiLevelType w:val="hybridMultilevel"/>
    <w:tmpl w:val="324E3E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F2726A2"/>
    <w:multiLevelType w:val="hybridMultilevel"/>
    <w:tmpl w:val="E8B6185A"/>
    <w:lvl w:ilvl="0" w:tplc="0C090001">
      <w:start w:val="1"/>
      <w:numFmt w:val="bullet"/>
      <w:lvlText w:val=""/>
      <w:lvlJc w:val="left"/>
      <w:pPr>
        <w:ind w:left="720" w:hanging="360"/>
      </w:pPr>
      <w:rPr>
        <w:rFonts w:ascii="Symbol" w:hAnsi="Symbol" w:hint="default"/>
      </w:rPr>
    </w:lvl>
    <w:lvl w:ilvl="1" w:tplc="AA9A53B6">
      <w:numFmt w:val="bullet"/>
      <w:lvlText w:val="•"/>
      <w:lvlJc w:val="left"/>
      <w:pPr>
        <w:ind w:left="1800" w:hanging="720"/>
      </w:pPr>
      <w:rPr>
        <w:rFonts w:ascii="Century Gothic" w:eastAsia="Times New Roman" w:hAnsi="Century Gothic"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2A943BA"/>
    <w:multiLevelType w:val="hybridMultilevel"/>
    <w:tmpl w:val="E8C67A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B07421C"/>
    <w:multiLevelType w:val="hybridMultilevel"/>
    <w:tmpl w:val="EB444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E917DB0"/>
    <w:multiLevelType w:val="hybridMultilevel"/>
    <w:tmpl w:val="54942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E277FE"/>
    <w:multiLevelType w:val="hybridMultilevel"/>
    <w:tmpl w:val="4A761242"/>
    <w:lvl w:ilvl="0" w:tplc="04090001">
      <w:start w:val="1"/>
      <w:numFmt w:val="bullet"/>
      <w:lvlText w:val=""/>
      <w:lvlJc w:val="left"/>
      <w:pPr>
        <w:ind w:left="-698" w:hanging="360"/>
      </w:pPr>
      <w:rPr>
        <w:rFonts w:ascii="Symbol" w:hAnsi="Symbol" w:hint="default"/>
      </w:rPr>
    </w:lvl>
    <w:lvl w:ilvl="1" w:tplc="04090003" w:tentative="1">
      <w:start w:val="1"/>
      <w:numFmt w:val="bullet"/>
      <w:lvlText w:val="o"/>
      <w:lvlJc w:val="left"/>
      <w:pPr>
        <w:ind w:left="22" w:hanging="360"/>
      </w:pPr>
      <w:rPr>
        <w:rFonts w:ascii="Courier New" w:hAnsi="Courier New" w:cs="Courier New" w:hint="default"/>
      </w:rPr>
    </w:lvl>
    <w:lvl w:ilvl="2" w:tplc="04090005" w:tentative="1">
      <w:start w:val="1"/>
      <w:numFmt w:val="bullet"/>
      <w:lvlText w:val=""/>
      <w:lvlJc w:val="left"/>
      <w:pPr>
        <w:ind w:left="742" w:hanging="360"/>
      </w:pPr>
      <w:rPr>
        <w:rFonts w:ascii="Wingdings" w:hAnsi="Wingdings" w:hint="default"/>
      </w:rPr>
    </w:lvl>
    <w:lvl w:ilvl="3" w:tplc="04090001" w:tentative="1">
      <w:start w:val="1"/>
      <w:numFmt w:val="bullet"/>
      <w:lvlText w:val=""/>
      <w:lvlJc w:val="left"/>
      <w:pPr>
        <w:ind w:left="1462" w:hanging="360"/>
      </w:pPr>
      <w:rPr>
        <w:rFonts w:ascii="Symbol" w:hAnsi="Symbol" w:hint="default"/>
      </w:rPr>
    </w:lvl>
    <w:lvl w:ilvl="4" w:tplc="04090003" w:tentative="1">
      <w:start w:val="1"/>
      <w:numFmt w:val="bullet"/>
      <w:lvlText w:val="o"/>
      <w:lvlJc w:val="left"/>
      <w:pPr>
        <w:ind w:left="2182" w:hanging="360"/>
      </w:pPr>
      <w:rPr>
        <w:rFonts w:ascii="Courier New" w:hAnsi="Courier New" w:cs="Courier New" w:hint="default"/>
      </w:rPr>
    </w:lvl>
    <w:lvl w:ilvl="5" w:tplc="04090005" w:tentative="1">
      <w:start w:val="1"/>
      <w:numFmt w:val="bullet"/>
      <w:lvlText w:val=""/>
      <w:lvlJc w:val="left"/>
      <w:pPr>
        <w:ind w:left="2902" w:hanging="360"/>
      </w:pPr>
      <w:rPr>
        <w:rFonts w:ascii="Wingdings" w:hAnsi="Wingdings" w:hint="default"/>
      </w:rPr>
    </w:lvl>
    <w:lvl w:ilvl="6" w:tplc="04090001" w:tentative="1">
      <w:start w:val="1"/>
      <w:numFmt w:val="bullet"/>
      <w:lvlText w:val=""/>
      <w:lvlJc w:val="left"/>
      <w:pPr>
        <w:ind w:left="3622" w:hanging="360"/>
      </w:pPr>
      <w:rPr>
        <w:rFonts w:ascii="Symbol" w:hAnsi="Symbol" w:hint="default"/>
      </w:rPr>
    </w:lvl>
    <w:lvl w:ilvl="7" w:tplc="04090003" w:tentative="1">
      <w:start w:val="1"/>
      <w:numFmt w:val="bullet"/>
      <w:lvlText w:val="o"/>
      <w:lvlJc w:val="left"/>
      <w:pPr>
        <w:ind w:left="4342" w:hanging="360"/>
      </w:pPr>
      <w:rPr>
        <w:rFonts w:ascii="Courier New" w:hAnsi="Courier New" w:cs="Courier New" w:hint="default"/>
      </w:rPr>
    </w:lvl>
    <w:lvl w:ilvl="8" w:tplc="04090005" w:tentative="1">
      <w:start w:val="1"/>
      <w:numFmt w:val="bullet"/>
      <w:lvlText w:val=""/>
      <w:lvlJc w:val="left"/>
      <w:pPr>
        <w:ind w:left="5062" w:hanging="360"/>
      </w:pPr>
      <w:rPr>
        <w:rFonts w:ascii="Wingdings" w:hAnsi="Wingdings" w:hint="default"/>
      </w:rPr>
    </w:lvl>
  </w:abstractNum>
  <w:abstractNum w:abstractNumId="17" w15:restartNumberingAfterBreak="0">
    <w:nsid w:val="493B18F3"/>
    <w:multiLevelType w:val="hybridMultilevel"/>
    <w:tmpl w:val="84808098"/>
    <w:lvl w:ilvl="0" w:tplc="CF2ED404">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C9706EC"/>
    <w:multiLevelType w:val="hybridMultilevel"/>
    <w:tmpl w:val="90767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872" w:hanging="360"/>
      </w:pPr>
      <w:rPr>
        <w:rFonts w:ascii="Courier New" w:hAnsi="Courier New" w:cs="Courier New" w:hint="default"/>
      </w:rPr>
    </w:lvl>
    <w:lvl w:ilvl="2" w:tplc="0C090005" w:tentative="1">
      <w:start w:val="1"/>
      <w:numFmt w:val="bullet"/>
      <w:lvlText w:val=""/>
      <w:lvlJc w:val="left"/>
      <w:pPr>
        <w:ind w:left="1592" w:hanging="360"/>
      </w:pPr>
      <w:rPr>
        <w:rFonts w:ascii="Wingdings" w:hAnsi="Wingdings" w:hint="default"/>
      </w:rPr>
    </w:lvl>
    <w:lvl w:ilvl="3" w:tplc="0C090001" w:tentative="1">
      <w:start w:val="1"/>
      <w:numFmt w:val="bullet"/>
      <w:lvlText w:val=""/>
      <w:lvlJc w:val="left"/>
      <w:pPr>
        <w:ind w:left="2312" w:hanging="360"/>
      </w:pPr>
      <w:rPr>
        <w:rFonts w:ascii="Symbol" w:hAnsi="Symbol" w:hint="default"/>
      </w:rPr>
    </w:lvl>
    <w:lvl w:ilvl="4" w:tplc="0C090003" w:tentative="1">
      <w:start w:val="1"/>
      <w:numFmt w:val="bullet"/>
      <w:lvlText w:val="o"/>
      <w:lvlJc w:val="left"/>
      <w:pPr>
        <w:ind w:left="3032" w:hanging="360"/>
      </w:pPr>
      <w:rPr>
        <w:rFonts w:ascii="Courier New" w:hAnsi="Courier New" w:cs="Courier New" w:hint="default"/>
      </w:rPr>
    </w:lvl>
    <w:lvl w:ilvl="5" w:tplc="0C090005" w:tentative="1">
      <w:start w:val="1"/>
      <w:numFmt w:val="bullet"/>
      <w:lvlText w:val=""/>
      <w:lvlJc w:val="left"/>
      <w:pPr>
        <w:ind w:left="3752" w:hanging="360"/>
      </w:pPr>
      <w:rPr>
        <w:rFonts w:ascii="Wingdings" w:hAnsi="Wingdings" w:hint="default"/>
      </w:rPr>
    </w:lvl>
    <w:lvl w:ilvl="6" w:tplc="0C090001" w:tentative="1">
      <w:start w:val="1"/>
      <w:numFmt w:val="bullet"/>
      <w:lvlText w:val=""/>
      <w:lvlJc w:val="left"/>
      <w:pPr>
        <w:ind w:left="4472" w:hanging="360"/>
      </w:pPr>
      <w:rPr>
        <w:rFonts w:ascii="Symbol" w:hAnsi="Symbol" w:hint="default"/>
      </w:rPr>
    </w:lvl>
    <w:lvl w:ilvl="7" w:tplc="0C090003" w:tentative="1">
      <w:start w:val="1"/>
      <w:numFmt w:val="bullet"/>
      <w:lvlText w:val="o"/>
      <w:lvlJc w:val="left"/>
      <w:pPr>
        <w:ind w:left="5192" w:hanging="360"/>
      </w:pPr>
      <w:rPr>
        <w:rFonts w:ascii="Courier New" w:hAnsi="Courier New" w:cs="Courier New" w:hint="default"/>
      </w:rPr>
    </w:lvl>
    <w:lvl w:ilvl="8" w:tplc="0C090005" w:tentative="1">
      <w:start w:val="1"/>
      <w:numFmt w:val="bullet"/>
      <w:lvlText w:val=""/>
      <w:lvlJc w:val="left"/>
      <w:pPr>
        <w:ind w:left="5912" w:hanging="360"/>
      </w:pPr>
      <w:rPr>
        <w:rFonts w:ascii="Wingdings" w:hAnsi="Wingdings" w:hint="default"/>
      </w:rPr>
    </w:lvl>
  </w:abstractNum>
  <w:abstractNum w:abstractNumId="19" w15:restartNumberingAfterBreak="0">
    <w:nsid w:val="4D60148E"/>
    <w:multiLevelType w:val="hybridMultilevel"/>
    <w:tmpl w:val="813084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2" w15:restartNumberingAfterBreak="0">
    <w:nsid w:val="5F6A3804"/>
    <w:multiLevelType w:val="hybridMultilevel"/>
    <w:tmpl w:val="86B8B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6C0EB5"/>
    <w:multiLevelType w:val="hybridMultilevel"/>
    <w:tmpl w:val="AB3C9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D11A86"/>
    <w:multiLevelType w:val="hybridMultilevel"/>
    <w:tmpl w:val="84E4B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num w:numId="1">
    <w:abstractNumId w:val="20"/>
  </w:num>
  <w:num w:numId="2">
    <w:abstractNumId w:val="13"/>
  </w:num>
  <w:num w:numId="3">
    <w:abstractNumId w:val="12"/>
  </w:num>
  <w:num w:numId="4">
    <w:abstractNumId w:val="21"/>
  </w:num>
  <w:num w:numId="5">
    <w:abstractNumId w:val="5"/>
  </w:num>
  <w:num w:numId="6">
    <w:abstractNumId w:val="17"/>
  </w:num>
  <w:num w:numId="7">
    <w:abstractNumId w:val="15"/>
  </w:num>
  <w:num w:numId="8">
    <w:abstractNumId w:val="25"/>
  </w:num>
  <w:num w:numId="9">
    <w:abstractNumId w:val="23"/>
  </w:num>
  <w:num w:numId="10">
    <w:abstractNumId w:val="9"/>
  </w:num>
  <w:num w:numId="11">
    <w:abstractNumId w:val="7"/>
  </w:num>
  <w:num w:numId="12">
    <w:abstractNumId w:val="11"/>
  </w:num>
  <w:num w:numId="13">
    <w:abstractNumId w:val="0"/>
  </w:num>
  <w:num w:numId="14">
    <w:abstractNumId w:val="6"/>
  </w:num>
  <w:num w:numId="15">
    <w:abstractNumId w:val="1"/>
  </w:num>
  <w:num w:numId="16">
    <w:abstractNumId w:val="14"/>
  </w:num>
  <w:num w:numId="17">
    <w:abstractNumId w:val="18"/>
  </w:num>
  <w:num w:numId="18">
    <w:abstractNumId w:val="16"/>
  </w:num>
  <w:num w:numId="19">
    <w:abstractNumId w:val="22"/>
  </w:num>
  <w:num w:numId="20">
    <w:abstractNumId w:val="24"/>
  </w:num>
  <w:num w:numId="21">
    <w:abstractNumId w:val="10"/>
  </w:num>
  <w:num w:numId="22">
    <w:abstractNumId w:val="3"/>
  </w:num>
  <w:num w:numId="23">
    <w:abstractNumId w:val="2"/>
  </w:num>
  <w:num w:numId="24">
    <w:abstractNumId w:val="4"/>
  </w:num>
  <w:num w:numId="25">
    <w:abstractNumId w:val="8"/>
  </w:num>
  <w:num w:numId="26">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SortMethod w:val="000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222"/>
    <w:rsid w:val="00000383"/>
    <w:rsid w:val="00000809"/>
    <w:rsid w:val="000015CA"/>
    <w:rsid w:val="000017C5"/>
    <w:rsid w:val="00001993"/>
    <w:rsid w:val="00001B6B"/>
    <w:rsid w:val="00001CE8"/>
    <w:rsid w:val="0000245C"/>
    <w:rsid w:val="00002794"/>
    <w:rsid w:val="000028CA"/>
    <w:rsid w:val="00002919"/>
    <w:rsid w:val="00002A15"/>
    <w:rsid w:val="00003137"/>
    <w:rsid w:val="00003A8D"/>
    <w:rsid w:val="0000453A"/>
    <w:rsid w:val="00004B54"/>
    <w:rsid w:val="00004DCC"/>
    <w:rsid w:val="00004F88"/>
    <w:rsid w:val="00005585"/>
    <w:rsid w:val="00005A54"/>
    <w:rsid w:val="00005CD3"/>
    <w:rsid w:val="00005EC5"/>
    <w:rsid w:val="000069CF"/>
    <w:rsid w:val="00007A27"/>
    <w:rsid w:val="00007A2F"/>
    <w:rsid w:val="00010255"/>
    <w:rsid w:val="0001087F"/>
    <w:rsid w:val="00010A49"/>
    <w:rsid w:val="00010C0D"/>
    <w:rsid w:val="00010D1C"/>
    <w:rsid w:val="00010D37"/>
    <w:rsid w:val="00010DD5"/>
    <w:rsid w:val="00010EAB"/>
    <w:rsid w:val="00011BE4"/>
    <w:rsid w:val="00011C44"/>
    <w:rsid w:val="00011C53"/>
    <w:rsid w:val="00011D44"/>
    <w:rsid w:val="00012361"/>
    <w:rsid w:val="00012423"/>
    <w:rsid w:val="0001280B"/>
    <w:rsid w:val="00012AA6"/>
    <w:rsid w:val="00012C93"/>
    <w:rsid w:val="000132F4"/>
    <w:rsid w:val="0001423C"/>
    <w:rsid w:val="000146DD"/>
    <w:rsid w:val="00014C50"/>
    <w:rsid w:val="000151E5"/>
    <w:rsid w:val="000152FA"/>
    <w:rsid w:val="00015341"/>
    <w:rsid w:val="00015356"/>
    <w:rsid w:val="00015390"/>
    <w:rsid w:val="000154BC"/>
    <w:rsid w:val="0001590A"/>
    <w:rsid w:val="00016211"/>
    <w:rsid w:val="00016307"/>
    <w:rsid w:val="00016A5D"/>
    <w:rsid w:val="000170FD"/>
    <w:rsid w:val="000171F4"/>
    <w:rsid w:val="00017458"/>
    <w:rsid w:val="00020540"/>
    <w:rsid w:val="00020A50"/>
    <w:rsid w:val="00021102"/>
    <w:rsid w:val="000214F8"/>
    <w:rsid w:val="000216C5"/>
    <w:rsid w:val="0002190B"/>
    <w:rsid w:val="00021E13"/>
    <w:rsid w:val="00021FC6"/>
    <w:rsid w:val="00022322"/>
    <w:rsid w:val="0002240D"/>
    <w:rsid w:val="0002259B"/>
    <w:rsid w:val="000229A8"/>
    <w:rsid w:val="00023204"/>
    <w:rsid w:val="00023393"/>
    <w:rsid w:val="000234C8"/>
    <w:rsid w:val="00023C77"/>
    <w:rsid w:val="0002439B"/>
    <w:rsid w:val="00024C58"/>
    <w:rsid w:val="00024C70"/>
    <w:rsid w:val="00024CD9"/>
    <w:rsid w:val="0002558B"/>
    <w:rsid w:val="0002580B"/>
    <w:rsid w:val="0002598C"/>
    <w:rsid w:val="00025E5E"/>
    <w:rsid w:val="00025EAE"/>
    <w:rsid w:val="00025EE2"/>
    <w:rsid w:val="00026034"/>
    <w:rsid w:val="00026337"/>
    <w:rsid w:val="00026448"/>
    <w:rsid w:val="00026FC5"/>
    <w:rsid w:val="000273F7"/>
    <w:rsid w:val="000274A7"/>
    <w:rsid w:val="000277AC"/>
    <w:rsid w:val="000277DD"/>
    <w:rsid w:val="000279E6"/>
    <w:rsid w:val="00027AF6"/>
    <w:rsid w:val="00027D44"/>
    <w:rsid w:val="0003014C"/>
    <w:rsid w:val="00030157"/>
    <w:rsid w:val="00030FC1"/>
    <w:rsid w:val="000312F4"/>
    <w:rsid w:val="0003130A"/>
    <w:rsid w:val="00031910"/>
    <w:rsid w:val="00031925"/>
    <w:rsid w:val="00031C65"/>
    <w:rsid w:val="00031D45"/>
    <w:rsid w:val="00031E2A"/>
    <w:rsid w:val="00032134"/>
    <w:rsid w:val="000321D1"/>
    <w:rsid w:val="000322E0"/>
    <w:rsid w:val="0003263C"/>
    <w:rsid w:val="0003269A"/>
    <w:rsid w:val="000331B7"/>
    <w:rsid w:val="000336FB"/>
    <w:rsid w:val="0003462B"/>
    <w:rsid w:val="000348BA"/>
    <w:rsid w:val="00034B51"/>
    <w:rsid w:val="000351F8"/>
    <w:rsid w:val="00035591"/>
    <w:rsid w:val="000358F3"/>
    <w:rsid w:val="00035A0A"/>
    <w:rsid w:val="00035D7F"/>
    <w:rsid w:val="000362D3"/>
    <w:rsid w:val="00036406"/>
    <w:rsid w:val="00036A14"/>
    <w:rsid w:val="00036A7B"/>
    <w:rsid w:val="00036B1B"/>
    <w:rsid w:val="00036CFC"/>
    <w:rsid w:val="00037059"/>
    <w:rsid w:val="0003778F"/>
    <w:rsid w:val="00040998"/>
    <w:rsid w:val="00040C56"/>
    <w:rsid w:val="00040D91"/>
    <w:rsid w:val="00040D98"/>
    <w:rsid w:val="00041686"/>
    <w:rsid w:val="000417FE"/>
    <w:rsid w:val="00041873"/>
    <w:rsid w:val="00041C31"/>
    <w:rsid w:val="00041EA8"/>
    <w:rsid w:val="000422F7"/>
    <w:rsid w:val="000423E2"/>
    <w:rsid w:val="000424CF"/>
    <w:rsid w:val="00042B25"/>
    <w:rsid w:val="00042C65"/>
    <w:rsid w:val="00043062"/>
    <w:rsid w:val="00043A0B"/>
    <w:rsid w:val="00043A29"/>
    <w:rsid w:val="00043B32"/>
    <w:rsid w:val="000443BC"/>
    <w:rsid w:val="000445E3"/>
    <w:rsid w:val="00044DB2"/>
    <w:rsid w:val="000458F9"/>
    <w:rsid w:val="00046337"/>
    <w:rsid w:val="00046340"/>
    <w:rsid w:val="00046F41"/>
    <w:rsid w:val="0004770C"/>
    <w:rsid w:val="000477DA"/>
    <w:rsid w:val="00047959"/>
    <w:rsid w:val="00047E55"/>
    <w:rsid w:val="00047FAF"/>
    <w:rsid w:val="00050703"/>
    <w:rsid w:val="0005075F"/>
    <w:rsid w:val="00050996"/>
    <w:rsid w:val="00050F8D"/>
    <w:rsid w:val="000510E3"/>
    <w:rsid w:val="000511E1"/>
    <w:rsid w:val="00051BF8"/>
    <w:rsid w:val="00051C18"/>
    <w:rsid w:val="0005209B"/>
    <w:rsid w:val="00052392"/>
    <w:rsid w:val="00052638"/>
    <w:rsid w:val="0005298B"/>
    <w:rsid w:val="00052A96"/>
    <w:rsid w:val="00052DA6"/>
    <w:rsid w:val="000533D7"/>
    <w:rsid w:val="0005352F"/>
    <w:rsid w:val="00053A7B"/>
    <w:rsid w:val="00053AE7"/>
    <w:rsid w:val="00053CC6"/>
    <w:rsid w:val="00053F15"/>
    <w:rsid w:val="00054221"/>
    <w:rsid w:val="000546E8"/>
    <w:rsid w:val="000549C3"/>
    <w:rsid w:val="00054D30"/>
    <w:rsid w:val="00054F14"/>
    <w:rsid w:val="00055709"/>
    <w:rsid w:val="00055923"/>
    <w:rsid w:val="000564B0"/>
    <w:rsid w:val="000564C4"/>
    <w:rsid w:val="000566DB"/>
    <w:rsid w:val="000570C4"/>
    <w:rsid w:val="000571EA"/>
    <w:rsid w:val="00057795"/>
    <w:rsid w:val="000577B9"/>
    <w:rsid w:val="00057A8D"/>
    <w:rsid w:val="00057B95"/>
    <w:rsid w:val="00060178"/>
    <w:rsid w:val="0006035A"/>
    <w:rsid w:val="000606E8"/>
    <w:rsid w:val="00061486"/>
    <w:rsid w:val="0006187B"/>
    <w:rsid w:val="0006196E"/>
    <w:rsid w:val="00061A11"/>
    <w:rsid w:val="00062B90"/>
    <w:rsid w:val="00062ECB"/>
    <w:rsid w:val="0006416D"/>
    <w:rsid w:val="000648B9"/>
    <w:rsid w:val="000648FA"/>
    <w:rsid w:val="000649AC"/>
    <w:rsid w:val="000649FF"/>
    <w:rsid w:val="00064A4A"/>
    <w:rsid w:val="00064BDD"/>
    <w:rsid w:val="00065E72"/>
    <w:rsid w:val="00065EF9"/>
    <w:rsid w:val="00065F20"/>
    <w:rsid w:val="00065F2C"/>
    <w:rsid w:val="0006671C"/>
    <w:rsid w:val="00067352"/>
    <w:rsid w:val="00067A97"/>
    <w:rsid w:val="00067D91"/>
    <w:rsid w:val="0007074F"/>
    <w:rsid w:val="00070899"/>
    <w:rsid w:val="00071349"/>
    <w:rsid w:val="00071B2B"/>
    <w:rsid w:val="00072593"/>
    <w:rsid w:val="00072885"/>
    <w:rsid w:val="00072936"/>
    <w:rsid w:val="000733E2"/>
    <w:rsid w:val="00073885"/>
    <w:rsid w:val="000738B4"/>
    <w:rsid w:val="00073978"/>
    <w:rsid w:val="0007522C"/>
    <w:rsid w:val="000752FD"/>
    <w:rsid w:val="0007582F"/>
    <w:rsid w:val="000759EA"/>
    <w:rsid w:val="00075CBF"/>
    <w:rsid w:val="00075FC2"/>
    <w:rsid w:val="000765F7"/>
    <w:rsid w:val="00076E6C"/>
    <w:rsid w:val="00076EBF"/>
    <w:rsid w:val="000771E5"/>
    <w:rsid w:val="00077613"/>
    <w:rsid w:val="00077689"/>
    <w:rsid w:val="000778CB"/>
    <w:rsid w:val="00077EAA"/>
    <w:rsid w:val="00080205"/>
    <w:rsid w:val="00080963"/>
    <w:rsid w:val="00080C69"/>
    <w:rsid w:val="00080D0F"/>
    <w:rsid w:val="0008149F"/>
    <w:rsid w:val="0008155D"/>
    <w:rsid w:val="00081C17"/>
    <w:rsid w:val="00081D85"/>
    <w:rsid w:val="00081E8E"/>
    <w:rsid w:val="00082995"/>
    <w:rsid w:val="00083026"/>
    <w:rsid w:val="00083BB8"/>
    <w:rsid w:val="00084300"/>
    <w:rsid w:val="00085518"/>
    <w:rsid w:val="000857A4"/>
    <w:rsid w:val="000859F8"/>
    <w:rsid w:val="00085B8F"/>
    <w:rsid w:val="00086094"/>
    <w:rsid w:val="00086A10"/>
    <w:rsid w:val="00086A67"/>
    <w:rsid w:val="00086F60"/>
    <w:rsid w:val="0008723E"/>
    <w:rsid w:val="00087388"/>
    <w:rsid w:val="00087AF9"/>
    <w:rsid w:val="00087BAF"/>
    <w:rsid w:val="00087D72"/>
    <w:rsid w:val="00087EAC"/>
    <w:rsid w:val="00090BEF"/>
    <w:rsid w:val="00090F0C"/>
    <w:rsid w:val="0009104D"/>
    <w:rsid w:val="000910F6"/>
    <w:rsid w:val="000913D8"/>
    <w:rsid w:val="000914B7"/>
    <w:rsid w:val="00091527"/>
    <w:rsid w:val="00091C52"/>
    <w:rsid w:val="00091CC3"/>
    <w:rsid w:val="00091D35"/>
    <w:rsid w:val="00091D7D"/>
    <w:rsid w:val="000920F3"/>
    <w:rsid w:val="00092CEB"/>
    <w:rsid w:val="00092E2A"/>
    <w:rsid w:val="00093064"/>
    <w:rsid w:val="00093634"/>
    <w:rsid w:val="00093CD1"/>
    <w:rsid w:val="0009440B"/>
    <w:rsid w:val="000945BB"/>
    <w:rsid w:val="00094A1D"/>
    <w:rsid w:val="0009506E"/>
    <w:rsid w:val="0009531A"/>
    <w:rsid w:val="000954AE"/>
    <w:rsid w:val="00095791"/>
    <w:rsid w:val="0009598B"/>
    <w:rsid w:val="00095A2D"/>
    <w:rsid w:val="00095B8C"/>
    <w:rsid w:val="0009623B"/>
    <w:rsid w:val="00096B16"/>
    <w:rsid w:val="00096C55"/>
    <w:rsid w:val="00096C60"/>
    <w:rsid w:val="00096C6B"/>
    <w:rsid w:val="00097198"/>
    <w:rsid w:val="0009727D"/>
    <w:rsid w:val="000974C4"/>
    <w:rsid w:val="00097561"/>
    <w:rsid w:val="000A0299"/>
    <w:rsid w:val="000A0832"/>
    <w:rsid w:val="000A0970"/>
    <w:rsid w:val="000A0D5E"/>
    <w:rsid w:val="000A1890"/>
    <w:rsid w:val="000A1A05"/>
    <w:rsid w:val="000A1C75"/>
    <w:rsid w:val="000A1E1A"/>
    <w:rsid w:val="000A24D6"/>
    <w:rsid w:val="000A2712"/>
    <w:rsid w:val="000A28BD"/>
    <w:rsid w:val="000A2F8B"/>
    <w:rsid w:val="000A32E0"/>
    <w:rsid w:val="000A353C"/>
    <w:rsid w:val="000A3C66"/>
    <w:rsid w:val="000A4368"/>
    <w:rsid w:val="000A4919"/>
    <w:rsid w:val="000A5486"/>
    <w:rsid w:val="000A5838"/>
    <w:rsid w:val="000A5FB0"/>
    <w:rsid w:val="000A689C"/>
    <w:rsid w:val="000A6A4B"/>
    <w:rsid w:val="000A6DAE"/>
    <w:rsid w:val="000A708F"/>
    <w:rsid w:val="000A7895"/>
    <w:rsid w:val="000A7F7C"/>
    <w:rsid w:val="000B0044"/>
    <w:rsid w:val="000B01BD"/>
    <w:rsid w:val="000B02C9"/>
    <w:rsid w:val="000B0392"/>
    <w:rsid w:val="000B0EAC"/>
    <w:rsid w:val="000B0FE4"/>
    <w:rsid w:val="000B1384"/>
    <w:rsid w:val="000B183F"/>
    <w:rsid w:val="000B191E"/>
    <w:rsid w:val="000B21EF"/>
    <w:rsid w:val="000B28F0"/>
    <w:rsid w:val="000B2B33"/>
    <w:rsid w:val="000B31E3"/>
    <w:rsid w:val="000B37A5"/>
    <w:rsid w:val="000B3830"/>
    <w:rsid w:val="000B3877"/>
    <w:rsid w:val="000B4054"/>
    <w:rsid w:val="000B4168"/>
    <w:rsid w:val="000B419E"/>
    <w:rsid w:val="000B5B29"/>
    <w:rsid w:val="000B5EBF"/>
    <w:rsid w:val="000B65C1"/>
    <w:rsid w:val="000B6A42"/>
    <w:rsid w:val="000B6DF1"/>
    <w:rsid w:val="000B731B"/>
    <w:rsid w:val="000B7973"/>
    <w:rsid w:val="000B7E74"/>
    <w:rsid w:val="000B7F87"/>
    <w:rsid w:val="000B7FFB"/>
    <w:rsid w:val="000C023A"/>
    <w:rsid w:val="000C029D"/>
    <w:rsid w:val="000C03B0"/>
    <w:rsid w:val="000C0437"/>
    <w:rsid w:val="000C079F"/>
    <w:rsid w:val="000C0FB4"/>
    <w:rsid w:val="000C16C1"/>
    <w:rsid w:val="000C2587"/>
    <w:rsid w:val="000C3786"/>
    <w:rsid w:val="000C3910"/>
    <w:rsid w:val="000C3ECE"/>
    <w:rsid w:val="000C425C"/>
    <w:rsid w:val="000C440C"/>
    <w:rsid w:val="000C4CA9"/>
    <w:rsid w:val="000C4D86"/>
    <w:rsid w:val="000C50A1"/>
    <w:rsid w:val="000C50A6"/>
    <w:rsid w:val="000C5453"/>
    <w:rsid w:val="000C54ED"/>
    <w:rsid w:val="000C5D93"/>
    <w:rsid w:val="000C5E21"/>
    <w:rsid w:val="000C64C9"/>
    <w:rsid w:val="000C6672"/>
    <w:rsid w:val="000C68C0"/>
    <w:rsid w:val="000C6C99"/>
    <w:rsid w:val="000C71D5"/>
    <w:rsid w:val="000C76A3"/>
    <w:rsid w:val="000C76E0"/>
    <w:rsid w:val="000C7A03"/>
    <w:rsid w:val="000C7AB8"/>
    <w:rsid w:val="000C7DEF"/>
    <w:rsid w:val="000C7E02"/>
    <w:rsid w:val="000C7EBA"/>
    <w:rsid w:val="000D0025"/>
    <w:rsid w:val="000D0213"/>
    <w:rsid w:val="000D0A6A"/>
    <w:rsid w:val="000D0B34"/>
    <w:rsid w:val="000D0BA1"/>
    <w:rsid w:val="000D0BC4"/>
    <w:rsid w:val="000D0C00"/>
    <w:rsid w:val="000D0D9C"/>
    <w:rsid w:val="000D1787"/>
    <w:rsid w:val="000D19FB"/>
    <w:rsid w:val="000D22D5"/>
    <w:rsid w:val="000D24ED"/>
    <w:rsid w:val="000D26F5"/>
    <w:rsid w:val="000D2876"/>
    <w:rsid w:val="000D321B"/>
    <w:rsid w:val="000D323F"/>
    <w:rsid w:val="000D349B"/>
    <w:rsid w:val="000D3A83"/>
    <w:rsid w:val="000D3C4E"/>
    <w:rsid w:val="000D3CD1"/>
    <w:rsid w:val="000D3D0A"/>
    <w:rsid w:val="000D42AC"/>
    <w:rsid w:val="000D43C5"/>
    <w:rsid w:val="000D4C02"/>
    <w:rsid w:val="000D4CBB"/>
    <w:rsid w:val="000D5173"/>
    <w:rsid w:val="000D5236"/>
    <w:rsid w:val="000D602D"/>
    <w:rsid w:val="000D630C"/>
    <w:rsid w:val="000D638E"/>
    <w:rsid w:val="000D65D3"/>
    <w:rsid w:val="000D6E03"/>
    <w:rsid w:val="000D70F3"/>
    <w:rsid w:val="000D74DF"/>
    <w:rsid w:val="000D7735"/>
    <w:rsid w:val="000D7908"/>
    <w:rsid w:val="000D7BA3"/>
    <w:rsid w:val="000D7BB8"/>
    <w:rsid w:val="000D7E16"/>
    <w:rsid w:val="000D7F0C"/>
    <w:rsid w:val="000E0175"/>
    <w:rsid w:val="000E03DC"/>
    <w:rsid w:val="000E0625"/>
    <w:rsid w:val="000E08D5"/>
    <w:rsid w:val="000E0C77"/>
    <w:rsid w:val="000E10E9"/>
    <w:rsid w:val="000E1464"/>
    <w:rsid w:val="000E14C1"/>
    <w:rsid w:val="000E15E2"/>
    <w:rsid w:val="000E1683"/>
    <w:rsid w:val="000E1BF4"/>
    <w:rsid w:val="000E29E9"/>
    <w:rsid w:val="000E2B63"/>
    <w:rsid w:val="000E2EA4"/>
    <w:rsid w:val="000E313A"/>
    <w:rsid w:val="000E31E4"/>
    <w:rsid w:val="000E3347"/>
    <w:rsid w:val="000E383C"/>
    <w:rsid w:val="000E399D"/>
    <w:rsid w:val="000E3AA9"/>
    <w:rsid w:val="000E3AE4"/>
    <w:rsid w:val="000E3BE7"/>
    <w:rsid w:val="000E40D8"/>
    <w:rsid w:val="000E4390"/>
    <w:rsid w:val="000E44D5"/>
    <w:rsid w:val="000E45D9"/>
    <w:rsid w:val="000E4999"/>
    <w:rsid w:val="000E4DCB"/>
    <w:rsid w:val="000E511D"/>
    <w:rsid w:val="000E5667"/>
    <w:rsid w:val="000E63CC"/>
    <w:rsid w:val="000E6B6E"/>
    <w:rsid w:val="000E71B0"/>
    <w:rsid w:val="000E738E"/>
    <w:rsid w:val="000E746E"/>
    <w:rsid w:val="000E7701"/>
    <w:rsid w:val="000E7A54"/>
    <w:rsid w:val="000E7BBA"/>
    <w:rsid w:val="000E7E14"/>
    <w:rsid w:val="000F03B9"/>
    <w:rsid w:val="000F04BE"/>
    <w:rsid w:val="000F0836"/>
    <w:rsid w:val="000F0C2A"/>
    <w:rsid w:val="000F1083"/>
    <w:rsid w:val="000F11FC"/>
    <w:rsid w:val="000F1496"/>
    <w:rsid w:val="000F1913"/>
    <w:rsid w:val="000F19ED"/>
    <w:rsid w:val="000F1AC3"/>
    <w:rsid w:val="000F1B32"/>
    <w:rsid w:val="000F1C78"/>
    <w:rsid w:val="000F1E3F"/>
    <w:rsid w:val="000F2295"/>
    <w:rsid w:val="000F230C"/>
    <w:rsid w:val="000F230D"/>
    <w:rsid w:val="000F2BBE"/>
    <w:rsid w:val="000F2D3F"/>
    <w:rsid w:val="000F2E0B"/>
    <w:rsid w:val="000F2E4A"/>
    <w:rsid w:val="000F30DC"/>
    <w:rsid w:val="000F32D6"/>
    <w:rsid w:val="000F336B"/>
    <w:rsid w:val="000F3437"/>
    <w:rsid w:val="000F3439"/>
    <w:rsid w:val="000F36B4"/>
    <w:rsid w:val="000F376C"/>
    <w:rsid w:val="000F39C0"/>
    <w:rsid w:val="000F3A33"/>
    <w:rsid w:val="000F3A59"/>
    <w:rsid w:val="000F3E2A"/>
    <w:rsid w:val="000F4129"/>
    <w:rsid w:val="000F418F"/>
    <w:rsid w:val="000F41D8"/>
    <w:rsid w:val="000F4B5B"/>
    <w:rsid w:val="000F4DFA"/>
    <w:rsid w:val="000F5304"/>
    <w:rsid w:val="000F58A5"/>
    <w:rsid w:val="000F5BE4"/>
    <w:rsid w:val="000F5C28"/>
    <w:rsid w:val="000F5CE5"/>
    <w:rsid w:val="000F6315"/>
    <w:rsid w:val="000F65A4"/>
    <w:rsid w:val="000F66C5"/>
    <w:rsid w:val="000F6D85"/>
    <w:rsid w:val="000F70FC"/>
    <w:rsid w:val="000F7144"/>
    <w:rsid w:val="000F724C"/>
    <w:rsid w:val="000F728B"/>
    <w:rsid w:val="000F72F5"/>
    <w:rsid w:val="000F7869"/>
    <w:rsid w:val="000F7884"/>
    <w:rsid w:val="001000D2"/>
    <w:rsid w:val="001000F5"/>
    <w:rsid w:val="0010065B"/>
    <w:rsid w:val="0010073E"/>
    <w:rsid w:val="0010077F"/>
    <w:rsid w:val="001007AE"/>
    <w:rsid w:val="001007C9"/>
    <w:rsid w:val="00100C79"/>
    <w:rsid w:val="00101092"/>
    <w:rsid w:val="001016BD"/>
    <w:rsid w:val="001016F5"/>
    <w:rsid w:val="00101EB3"/>
    <w:rsid w:val="00102564"/>
    <w:rsid w:val="00102896"/>
    <w:rsid w:val="00102FDC"/>
    <w:rsid w:val="0010341D"/>
    <w:rsid w:val="00104130"/>
    <w:rsid w:val="001041D4"/>
    <w:rsid w:val="00104454"/>
    <w:rsid w:val="00104DE0"/>
    <w:rsid w:val="00104E4E"/>
    <w:rsid w:val="001050E0"/>
    <w:rsid w:val="001055FB"/>
    <w:rsid w:val="00105641"/>
    <w:rsid w:val="001056B4"/>
    <w:rsid w:val="00105D8A"/>
    <w:rsid w:val="001063B1"/>
    <w:rsid w:val="001064C4"/>
    <w:rsid w:val="00106871"/>
    <w:rsid w:val="00106874"/>
    <w:rsid w:val="00106928"/>
    <w:rsid w:val="0010694D"/>
    <w:rsid w:val="001069AA"/>
    <w:rsid w:val="00106BE7"/>
    <w:rsid w:val="00106D69"/>
    <w:rsid w:val="00106E7C"/>
    <w:rsid w:val="00106F1D"/>
    <w:rsid w:val="001076A4"/>
    <w:rsid w:val="001077B3"/>
    <w:rsid w:val="00107E6C"/>
    <w:rsid w:val="00110CB9"/>
    <w:rsid w:val="00110D76"/>
    <w:rsid w:val="001111E6"/>
    <w:rsid w:val="00111B69"/>
    <w:rsid w:val="00112564"/>
    <w:rsid w:val="00112988"/>
    <w:rsid w:val="00113440"/>
    <w:rsid w:val="00113513"/>
    <w:rsid w:val="00113CD3"/>
    <w:rsid w:val="001141E7"/>
    <w:rsid w:val="0011558E"/>
    <w:rsid w:val="00115879"/>
    <w:rsid w:val="00115E8B"/>
    <w:rsid w:val="00116508"/>
    <w:rsid w:val="00116D97"/>
    <w:rsid w:val="00116E0B"/>
    <w:rsid w:val="00117013"/>
    <w:rsid w:val="00117842"/>
    <w:rsid w:val="00117C7C"/>
    <w:rsid w:val="00117F77"/>
    <w:rsid w:val="001201C5"/>
    <w:rsid w:val="00120452"/>
    <w:rsid w:val="001204B2"/>
    <w:rsid w:val="0012055A"/>
    <w:rsid w:val="00121456"/>
    <w:rsid w:val="00121528"/>
    <w:rsid w:val="0012174F"/>
    <w:rsid w:val="00121832"/>
    <w:rsid w:val="00121F16"/>
    <w:rsid w:val="0012215B"/>
    <w:rsid w:val="00122279"/>
    <w:rsid w:val="001226B6"/>
    <w:rsid w:val="00122788"/>
    <w:rsid w:val="00122B44"/>
    <w:rsid w:val="00122C4F"/>
    <w:rsid w:val="00122CA0"/>
    <w:rsid w:val="00122CD9"/>
    <w:rsid w:val="001230ED"/>
    <w:rsid w:val="001231A7"/>
    <w:rsid w:val="0012327F"/>
    <w:rsid w:val="001232E8"/>
    <w:rsid w:val="0012367F"/>
    <w:rsid w:val="00123748"/>
    <w:rsid w:val="001237D1"/>
    <w:rsid w:val="00123807"/>
    <w:rsid w:val="00123A48"/>
    <w:rsid w:val="00123F6F"/>
    <w:rsid w:val="00123FD2"/>
    <w:rsid w:val="00124342"/>
    <w:rsid w:val="0012442C"/>
    <w:rsid w:val="001248AB"/>
    <w:rsid w:val="00124A31"/>
    <w:rsid w:val="00124DC6"/>
    <w:rsid w:val="00124E79"/>
    <w:rsid w:val="00124F8D"/>
    <w:rsid w:val="00125108"/>
    <w:rsid w:val="00125268"/>
    <w:rsid w:val="001254F8"/>
    <w:rsid w:val="00126020"/>
    <w:rsid w:val="00126400"/>
    <w:rsid w:val="00126643"/>
    <w:rsid w:val="00126AD6"/>
    <w:rsid w:val="00126C8C"/>
    <w:rsid w:val="00127257"/>
    <w:rsid w:val="00127E5F"/>
    <w:rsid w:val="00130D0B"/>
    <w:rsid w:val="00131057"/>
    <w:rsid w:val="0013121D"/>
    <w:rsid w:val="00131EB2"/>
    <w:rsid w:val="0013289C"/>
    <w:rsid w:val="00132CA3"/>
    <w:rsid w:val="0013353E"/>
    <w:rsid w:val="00133CA5"/>
    <w:rsid w:val="00134759"/>
    <w:rsid w:val="00134A11"/>
    <w:rsid w:val="00135AC9"/>
    <w:rsid w:val="00135CEF"/>
    <w:rsid w:val="00135FE8"/>
    <w:rsid w:val="001360D3"/>
    <w:rsid w:val="00136242"/>
    <w:rsid w:val="001362A2"/>
    <w:rsid w:val="00136515"/>
    <w:rsid w:val="0013675B"/>
    <w:rsid w:val="001367CC"/>
    <w:rsid w:val="00136C9C"/>
    <w:rsid w:val="001370A1"/>
    <w:rsid w:val="0013754F"/>
    <w:rsid w:val="00137B93"/>
    <w:rsid w:val="00140235"/>
    <w:rsid w:val="0014030F"/>
    <w:rsid w:val="0014067D"/>
    <w:rsid w:val="00140721"/>
    <w:rsid w:val="001414BB"/>
    <w:rsid w:val="001414EA"/>
    <w:rsid w:val="00141870"/>
    <w:rsid w:val="00141ACD"/>
    <w:rsid w:val="00142394"/>
    <w:rsid w:val="00142475"/>
    <w:rsid w:val="00142811"/>
    <w:rsid w:val="001430CF"/>
    <w:rsid w:val="0014333B"/>
    <w:rsid w:val="001438D5"/>
    <w:rsid w:val="00143A80"/>
    <w:rsid w:val="00143A91"/>
    <w:rsid w:val="0014413E"/>
    <w:rsid w:val="0014418B"/>
    <w:rsid w:val="00144430"/>
    <w:rsid w:val="0014451E"/>
    <w:rsid w:val="00144638"/>
    <w:rsid w:val="00144688"/>
    <w:rsid w:val="00144B26"/>
    <w:rsid w:val="00145774"/>
    <w:rsid w:val="00145A60"/>
    <w:rsid w:val="00145E41"/>
    <w:rsid w:val="00145F1A"/>
    <w:rsid w:val="00146043"/>
    <w:rsid w:val="0014625C"/>
    <w:rsid w:val="00146330"/>
    <w:rsid w:val="00146599"/>
    <w:rsid w:val="0014663F"/>
    <w:rsid w:val="00146AE8"/>
    <w:rsid w:val="00146E1A"/>
    <w:rsid w:val="001474B1"/>
    <w:rsid w:val="00147A66"/>
    <w:rsid w:val="0015009E"/>
    <w:rsid w:val="001500A3"/>
    <w:rsid w:val="001500E1"/>
    <w:rsid w:val="00150149"/>
    <w:rsid w:val="001502EB"/>
    <w:rsid w:val="0015063F"/>
    <w:rsid w:val="00150A79"/>
    <w:rsid w:val="00150BEB"/>
    <w:rsid w:val="00150F7A"/>
    <w:rsid w:val="00151507"/>
    <w:rsid w:val="001515FF"/>
    <w:rsid w:val="001516FD"/>
    <w:rsid w:val="00152095"/>
    <w:rsid w:val="001520D6"/>
    <w:rsid w:val="001520D9"/>
    <w:rsid w:val="001527EB"/>
    <w:rsid w:val="001536C9"/>
    <w:rsid w:val="001537A7"/>
    <w:rsid w:val="001537C8"/>
    <w:rsid w:val="00153809"/>
    <w:rsid w:val="00153AA5"/>
    <w:rsid w:val="00153AAD"/>
    <w:rsid w:val="00153BC7"/>
    <w:rsid w:val="00153FCF"/>
    <w:rsid w:val="00154660"/>
    <w:rsid w:val="0015476F"/>
    <w:rsid w:val="001548D8"/>
    <w:rsid w:val="001548FE"/>
    <w:rsid w:val="00154A02"/>
    <w:rsid w:val="00154FAE"/>
    <w:rsid w:val="001556C2"/>
    <w:rsid w:val="00155720"/>
    <w:rsid w:val="00155A03"/>
    <w:rsid w:val="0015634E"/>
    <w:rsid w:val="00156F7E"/>
    <w:rsid w:val="001571E1"/>
    <w:rsid w:val="00157459"/>
    <w:rsid w:val="0015771B"/>
    <w:rsid w:val="00157A32"/>
    <w:rsid w:val="00157AEF"/>
    <w:rsid w:val="00157CF8"/>
    <w:rsid w:val="00157D3B"/>
    <w:rsid w:val="00160088"/>
    <w:rsid w:val="001604BD"/>
    <w:rsid w:val="00160A46"/>
    <w:rsid w:val="00160B16"/>
    <w:rsid w:val="00160D37"/>
    <w:rsid w:val="00160E03"/>
    <w:rsid w:val="00160EF9"/>
    <w:rsid w:val="001610FD"/>
    <w:rsid w:val="00161411"/>
    <w:rsid w:val="0016155A"/>
    <w:rsid w:val="001615B3"/>
    <w:rsid w:val="0016174C"/>
    <w:rsid w:val="00161946"/>
    <w:rsid w:val="00161CD6"/>
    <w:rsid w:val="001621F1"/>
    <w:rsid w:val="00162632"/>
    <w:rsid w:val="00162D90"/>
    <w:rsid w:val="00162E06"/>
    <w:rsid w:val="00163001"/>
    <w:rsid w:val="001634D6"/>
    <w:rsid w:val="001638AA"/>
    <w:rsid w:val="00164046"/>
    <w:rsid w:val="001641DC"/>
    <w:rsid w:val="00164335"/>
    <w:rsid w:val="001644A2"/>
    <w:rsid w:val="00165032"/>
    <w:rsid w:val="00165E24"/>
    <w:rsid w:val="00165F26"/>
    <w:rsid w:val="00166017"/>
    <w:rsid w:val="0016608C"/>
    <w:rsid w:val="00166677"/>
    <w:rsid w:val="00166757"/>
    <w:rsid w:val="00166C78"/>
    <w:rsid w:val="001676A9"/>
    <w:rsid w:val="00167831"/>
    <w:rsid w:val="00167B57"/>
    <w:rsid w:val="00167CA7"/>
    <w:rsid w:val="001701FE"/>
    <w:rsid w:val="00170232"/>
    <w:rsid w:val="001704B4"/>
    <w:rsid w:val="001705AF"/>
    <w:rsid w:val="001705B3"/>
    <w:rsid w:val="00170EFD"/>
    <w:rsid w:val="00171338"/>
    <w:rsid w:val="00171687"/>
    <w:rsid w:val="001718AB"/>
    <w:rsid w:val="001718DE"/>
    <w:rsid w:val="00171AF5"/>
    <w:rsid w:val="00171D18"/>
    <w:rsid w:val="0017201E"/>
    <w:rsid w:val="00172765"/>
    <w:rsid w:val="001727C8"/>
    <w:rsid w:val="001728D9"/>
    <w:rsid w:val="00172975"/>
    <w:rsid w:val="00172C02"/>
    <w:rsid w:val="0017325F"/>
    <w:rsid w:val="0017336A"/>
    <w:rsid w:val="001735E1"/>
    <w:rsid w:val="00173632"/>
    <w:rsid w:val="0017382D"/>
    <w:rsid w:val="00173986"/>
    <w:rsid w:val="001739FE"/>
    <w:rsid w:val="00173B85"/>
    <w:rsid w:val="00173BF7"/>
    <w:rsid w:val="00173FE1"/>
    <w:rsid w:val="00174836"/>
    <w:rsid w:val="0017492E"/>
    <w:rsid w:val="00174F34"/>
    <w:rsid w:val="001753EA"/>
    <w:rsid w:val="00175713"/>
    <w:rsid w:val="00175CEC"/>
    <w:rsid w:val="00176094"/>
    <w:rsid w:val="001763FF"/>
    <w:rsid w:val="00176508"/>
    <w:rsid w:val="0017654F"/>
    <w:rsid w:val="001765A2"/>
    <w:rsid w:val="001766B8"/>
    <w:rsid w:val="00176753"/>
    <w:rsid w:val="00176C46"/>
    <w:rsid w:val="00176F58"/>
    <w:rsid w:val="001774C3"/>
    <w:rsid w:val="001777A3"/>
    <w:rsid w:val="001777BD"/>
    <w:rsid w:val="00180055"/>
    <w:rsid w:val="001803AA"/>
    <w:rsid w:val="00180711"/>
    <w:rsid w:val="00180CF1"/>
    <w:rsid w:val="00180DBC"/>
    <w:rsid w:val="001811C4"/>
    <w:rsid w:val="00181C57"/>
    <w:rsid w:val="00182093"/>
    <w:rsid w:val="00182237"/>
    <w:rsid w:val="00182486"/>
    <w:rsid w:val="001828C9"/>
    <w:rsid w:val="00182C68"/>
    <w:rsid w:val="00182E17"/>
    <w:rsid w:val="00182F45"/>
    <w:rsid w:val="00183631"/>
    <w:rsid w:val="001837C9"/>
    <w:rsid w:val="00183824"/>
    <w:rsid w:val="0018383E"/>
    <w:rsid w:val="00183CB0"/>
    <w:rsid w:val="00183CFE"/>
    <w:rsid w:val="0018489B"/>
    <w:rsid w:val="00184DD9"/>
    <w:rsid w:val="00184FB2"/>
    <w:rsid w:val="00185A4C"/>
    <w:rsid w:val="00185F85"/>
    <w:rsid w:val="00186478"/>
    <w:rsid w:val="00187AB5"/>
    <w:rsid w:val="00187CA1"/>
    <w:rsid w:val="00187D90"/>
    <w:rsid w:val="00187FC4"/>
    <w:rsid w:val="0019018D"/>
    <w:rsid w:val="00190621"/>
    <w:rsid w:val="00190B9D"/>
    <w:rsid w:val="00190E5F"/>
    <w:rsid w:val="001913C3"/>
    <w:rsid w:val="00191860"/>
    <w:rsid w:val="0019294C"/>
    <w:rsid w:val="0019342F"/>
    <w:rsid w:val="0019428D"/>
    <w:rsid w:val="001942D3"/>
    <w:rsid w:val="00194910"/>
    <w:rsid w:val="001953E4"/>
    <w:rsid w:val="001956F0"/>
    <w:rsid w:val="0019665F"/>
    <w:rsid w:val="00196BA3"/>
    <w:rsid w:val="00196D23"/>
    <w:rsid w:val="00196DE4"/>
    <w:rsid w:val="001975FF"/>
    <w:rsid w:val="001977A8"/>
    <w:rsid w:val="00197FC0"/>
    <w:rsid w:val="001A026A"/>
    <w:rsid w:val="001A0964"/>
    <w:rsid w:val="001A0A5E"/>
    <w:rsid w:val="001A0AA6"/>
    <w:rsid w:val="001A1BFA"/>
    <w:rsid w:val="001A1C2C"/>
    <w:rsid w:val="001A1CC3"/>
    <w:rsid w:val="001A1EF5"/>
    <w:rsid w:val="001A2336"/>
    <w:rsid w:val="001A2854"/>
    <w:rsid w:val="001A295F"/>
    <w:rsid w:val="001A2BC8"/>
    <w:rsid w:val="001A2CC8"/>
    <w:rsid w:val="001A3172"/>
    <w:rsid w:val="001A35CE"/>
    <w:rsid w:val="001A37EB"/>
    <w:rsid w:val="001A3AD3"/>
    <w:rsid w:val="001A3BBB"/>
    <w:rsid w:val="001A412E"/>
    <w:rsid w:val="001A4287"/>
    <w:rsid w:val="001A4350"/>
    <w:rsid w:val="001A438F"/>
    <w:rsid w:val="001A4A04"/>
    <w:rsid w:val="001A546F"/>
    <w:rsid w:val="001A6262"/>
    <w:rsid w:val="001A6ADD"/>
    <w:rsid w:val="001A6ADF"/>
    <w:rsid w:val="001A6EAA"/>
    <w:rsid w:val="001A707A"/>
    <w:rsid w:val="001A7E3A"/>
    <w:rsid w:val="001B0C98"/>
    <w:rsid w:val="001B0DDA"/>
    <w:rsid w:val="001B0DF2"/>
    <w:rsid w:val="001B12FE"/>
    <w:rsid w:val="001B13BD"/>
    <w:rsid w:val="001B1431"/>
    <w:rsid w:val="001B1483"/>
    <w:rsid w:val="001B17F8"/>
    <w:rsid w:val="001B254A"/>
    <w:rsid w:val="001B2ABC"/>
    <w:rsid w:val="001B2B89"/>
    <w:rsid w:val="001B2F31"/>
    <w:rsid w:val="001B304E"/>
    <w:rsid w:val="001B31D2"/>
    <w:rsid w:val="001B3305"/>
    <w:rsid w:val="001B34DF"/>
    <w:rsid w:val="001B3632"/>
    <w:rsid w:val="001B383E"/>
    <w:rsid w:val="001B384B"/>
    <w:rsid w:val="001B396B"/>
    <w:rsid w:val="001B39C0"/>
    <w:rsid w:val="001B39C3"/>
    <w:rsid w:val="001B3F74"/>
    <w:rsid w:val="001B3FDD"/>
    <w:rsid w:val="001B401F"/>
    <w:rsid w:val="001B4394"/>
    <w:rsid w:val="001B4552"/>
    <w:rsid w:val="001B47DF"/>
    <w:rsid w:val="001B4806"/>
    <w:rsid w:val="001B531D"/>
    <w:rsid w:val="001B5476"/>
    <w:rsid w:val="001B552B"/>
    <w:rsid w:val="001B5FE6"/>
    <w:rsid w:val="001B61A5"/>
    <w:rsid w:val="001B6753"/>
    <w:rsid w:val="001B6900"/>
    <w:rsid w:val="001B6AF5"/>
    <w:rsid w:val="001B6AF9"/>
    <w:rsid w:val="001B7462"/>
    <w:rsid w:val="001C046B"/>
    <w:rsid w:val="001C052E"/>
    <w:rsid w:val="001C05B2"/>
    <w:rsid w:val="001C09E8"/>
    <w:rsid w:val="001C0DB0"/>
    <w:rsid w:val="001C11DD"/>
    <w:rsid w:val="001C17FC"/>
    <w:rsid w:val="001C1A3F"/>
    <w:rsid w:val="001C1F66"/>
    <w:rsid w:val="001C2114"/>
    <w:rsid w:val="001C218C"/>
    <w:rsid w:val="001C2224"/>
    <w:rsid w:val="001C22A2"/>
    <w:rsid w:val="001C24E0"/>
    <w:rsid w:val="001C2A46"/>
    <w:rsid w:val="001C2D16"/>
    <w:rsid w:val="001C2E87"/>
    <w:rsid w:val="001C32F5"/>
    <w:rsid w:val="001C346A"/>
    <w:rsid w:val="001C3595"/>
    <w:rsid w:val="001C36CB"/>
    <w:rsid w:val="001C4138"/>
    <w:rsid w:val="001C4467"/>
    <w:rsid w:val="001C4642"/>
    <w:rsid w:val="001C4736"/>
    <w:rsid w:val="001C4754"/>
    <w:rsid w:val="001C4DC6"/>
    <w:rsid w:val="001C54DA"/>
    <w:rsid w:val="001C5B97"/>
    <w:rsid w:val="001C5EF6"/>
    <w:rsid w:val="001C6253"/>
    <w:rsid w:val="001C67F1"/>
    <w:rsid w:val="001C69A7"/>
    <w:rsid w:val="001C6BA2"/>
    <w:rsid w:val="001C6CF0"/>
    <w:rsid w:val="001C6D84"/>
    <w:rsid w:val="001C7157"/>
    <w:rsid w:val="001C7506"/>
    <w:rsid w:val="001C767A"/>
    <w:rsid w:val="001C7772"/>
    <w:rsid w:val="001C787F"/>
    <w:rsid w:val="001C7894"/>
    <w:rsid w:val="001D04CE"/>
    <w:rsid w:val="001D06D5"/>
    <w:rsid w:val="001D08D9"/>
    <w:rsid w:val="001D0A64"/>
    <w:rsid w:val="001D0ABD"/>
    <w:rsid w:val="001D0B32"/>
    <w:rsid w:val="001D0BC1"/>
    <w:rsid w:val="001D0C5D"/>
    <w:rsid w:val="001D1159"/>
    <w:rsid w:val="001D11C0"/>
    <w:rsid w:val="001D1388"/>
    <w:rsid w:val="001D13BD"/>
    <w:rsid w:val="001D1832"/>
    <w:rsid w:val="001D186A"/>
    <w:rsid w:val="001D1F24"/>
    <w:rsid w:val="001D2004"/>
    <w:rsid w:val="001D2020"/>
    <w:rsid w:val="001D2238"/>
    <w:rsid w:val="001D2261"/>
    <w:rsid w:val="001D2283"/>
    <w:rsid w:val="001D2521"/>
    <w:rsid w:val="001D28D5"/>
    <w:rsid w:val="001D2914"/>
    <w:rsid w:val="001D3046"/>
    <w:rsid w:val="001D30F5"/>
    <w:rsid w:val="001D38B0"/>
    <w:rsid w:val="001D3A48"/>
    <w:rsid w:val="001D3C84"/>
    <w:rsid w:val="001D3CC3"/>
    <w:rsid w:val="001D3E74"/>
    <w:rsid w:val="001D4565"/>
    <w:rsid w:val="001D45FB"/>
    <w:rsid w:val="001D4B63"/>
    <w:rsid w:val="001D51C5"/>
    <w:rsid w:val="001D5234"/>
    <w:rsid w:val="001D551E"/>
    <w:rsid w:val="001D5640"/>
    <w:rsid w:val="001D5A6B"/>
    <w:rsid w:val="001D5D76"/>
    <w:rsid w:val="001D5DAE"/>
    <w:rsid w:val="001D5F6D"/>
    <w:rsid w:val="001D609E"/>
    <w:rsid w:val="001D685C"/>
    <w:rsid w:val="001D6D77"/>
    <w:rsid w:val="001D6EBB"/>
    <w:rsid w:val="001D704A"/>
    <w:rsid w:val="001D7130"/>
    <w:rsid w:val="001D7283"/>
    <w:rsid w:val="001D74EA"/>
    <w:rsid w:val="001D75C2"/>
    <w:rsid w:val="001D7B0F"/>
    <w:rsid w:val="001D7D87"/>
    <w:rsid w:val="001D7F49"/>
    <w:rsid w:val="001E03EE"/>
    <w:rsid w:val="001E04E0"/>
    <w:rsid w:val="001E04E1"/>
    <w:rsid w:val="001E0A55"/>
    <w:rsid w:val="001E0C2D"/>
    <w:rsid w:val="001E10EC"/>
    <w:rsid w:val="001E1296"/>
    <w:rsid w:val="001E131A"/>
    <w:rsid w:val="001E1462"/>
    <w:rsid w:val="001E16F9"/>
    <w:rsid w:val="001E18FF"/>
    <w:rsid w:val="001E19CC"/>
    <w:rsid w:val="001E23BD"/>
    <w:rsid w:val="001E29E0"/>
    <w:rsid w:val="001E3176"/>
    <w:rsid w:val="001E31A9"/>
    <w:rsid w:val="001E335F"/>
    <w:rsid w:val="001E33E5"/>
    <w:rsid w:val="001E3890"/>
    <w:rsid w:val="001E3B05"/>
    <w:rsid w:val="001E3FF7"/>
    <w:rsid w:val="001E4122"/>
    <w:rsid w:val="001E41AD"/>
    <w:rsid w:val="001E4459"/>
    <w:rsid w:val="001E4600"/>
    <w:rsid w:val="001E4CDA"/>
    <w:rsid w:val="001E4E67"/>
    <w:rsid w:val="001E51DE"/>
    <w:rsid w:val="001E58B9"/>
    <w:rsid w:val="001E5FAE"/>
    <w:rsid w:val="001E657D"/>
    <w:rsid w:val="001E663C"/>
    <w:rsid w:val="001E6803"/>
    <w:rsid w:val="001E6D44"/>
    <w:rsid w:val="001E72D3"/>
    <w:rsid w:val="001E744C"/>
    <w:rsid w:val="001E79D1"/>
    <w:rsid w:val="001E7FC2"/>
    <w:rsid w:val="001F0669"/>
    <w:rsid w:val="001F08E6"/>
    <w:rsid w:val="001F08EE"/>
    <w:rsid w:val="001F0CA6"/>
    <w:rsid w:val="001F1067"/>
    <w:rsid w:val="001F12BE"/>
    <w:rsid w:val="001F13F9"/>
    <w:rsid w:val="001F1914"/>
    <w:rsid w:val="001F1ADE"/>
    <w:rsid w:val="001F1C8A"/>
    <w:rsid w:val="001F1E9F"/>
    <w:rsid w:val="001F22B0"/>
    <w:rsid w:val="001F28F0"/>
    <w:rsid w:val="001F2B2A"/>
    <w:rsid w:val="001F2DD3"/>
    <w:rsid w:val="001F3C0F"/>
    <w:rsid w:val="001F3ED5"/>
    <w:rsid w:val="001F3F36"/>
    <w:rsid w:val="001F47C2"/>
    <w:rsid w:val="001F497D"/>
    <w:rsid w:val="001F530C"/>
    <w:rsid w:val="001F570D"/>
    <w:rsid w:val="001F5805"/>
    <w:rsid w:val="001F5BD3"/>
    <w:rsid w:val="001F5FD5"/>
    <w:rsid w:val="001F6093"/>
    <w:rsid w:val="001F6474"/>
    <w:rsid w:val="001F65AB"/>
    <w:rsid w:val="001F65D4"/>
    <w:rsid w:val="001F65E6"/>
    <w:rsid w:val="001F662D"/>
    <w:rsid w:val="001F66E5"/>
    <w:rsid w:val="001F685A"/>
    <w:rsid w:val="001F6AE7"/>
    <w:rsid w:val="001F6D78"/>
    <w:rsid w:val="001F6F94"/>
    <w:rsid w:val="001F6FDC"/>
    <w:rsid w:val="001F737B"/>
    <w:rsid w:val="001F7C6E"/>
    <w:rsid w:val="002001C3"/>
    <w:rsid w:val="0020035C"/>
    <w:rsid w:val="002008E1"/>
    <w:rsid w:val="00200D43"/>
    <w:rsid w:val="00200FFC"/>
    <w:rsid w:val="00201356"/>
    <w:rsid w:val="00201753"/>
    <w:rsid w:val="0020215A"/>
    <w:rsid w:val="0020216D"/>
    <w:rsid w:val="0020228E"/>
    <w:rsid w:val="0020270F"/>
    <w:rsid w:val="00202929"/>
    <w:rsid w:val="00202B00"/>
    <w:rsid w:val="00202BD8"/>
    <w:rsid w:val="00202C16"/>
    <w:rsid w:val="00203158"/>
    <w:rsid w:val="00203295"/>
    <w:rsid w:val="002033DE"/>
    <w:rsid w:val="00203625"/>
    <w:rsid w:val="00203B9C"/>
    <w:rsid w:val="00203EAD"/>
    <w:rsid w:val="00204278"/>
    <w:rsid w:val="00204295"/>
    <w:rsid w:val="0020448C"/>
    <w:rsid w:val="002045D9"/>
    <w:rsid w:val="00204F47"/>
    <w:rsid w:val="00205014"/>
    <w:rsid w:val="00205461"/>
    <w:rsid w:val="00205900"/>
    <w:rsid w:val="00205C72"/>
    <w:rsid w:val="002062A1"/>
    <w:rsid w:val="00206317"/>
    <w:rsid w:val="00206B65"/>
    <w:rsid w:val="002073DA"/>
    <w:rsid w:val="0020742D"/>
    <w:rsid w:val="0020770F"/>
    <w:rsid w:val="002078B9"/>
    <w:rsid w:val="00207A32"/>
    <w:rsid w:val="00207B87"/>
    <w:rsid w:val="00207FEE"/>
    <w:rsid w:val="0021002A"/>
    <w:rsid w:val="002104CC"/>
    <w:rsid w:val="0021116E"/>
    <w:rsid w:val="002111C8"/>
    <w:rsid w:val="00211774"/>
    <w:rsid w:val="002119BE"/>
    <w:rsid w:val="00211C31"/>
    <w:rsid w:val="00211D10"/>
    <w:rsid w:val="0021203B"/>
    <w:rsid w:val="002125A0"/>
    <w:rsid w:val="002131AF"/>
    <w:rsid w:val="00213776"/>
    <w:rsid w:val="00213965"/>
    <w:rsid w:val="002143B8"/>
    <w:rsid w:val="002145A6"/>
    <w:rsid w:val="002147F6"/>
    <w:rsid w:val="002149F8"/>
    <w:rsid w:val="00214B14"/>
    <w:rsid w:val="00214C2D"/>
    <w:rsid w:val="00214DCA"/>
    <w:rsid w:val="002151D6"/>
    <w:rsid w:val="00215AE8"/>
    <w:rsid w:val="00215B67"/>
    <w:rsid w:val="00215D05"/>
    <w:rsid w:val="00215E7F"/>
    <w:rsid w:val="00216122"/>
    <w:rsid w:val="0021632D"/>
    <w:rsid w:val="00216351"/>
    <w:rsid w:val="00216545"/>
    <w:rsid w:val="00217C9D"/>
    <w:rsid w:val="0022032A"/>
    <w:rsid w:val="0022038D"/>
    <w:rsid w:val="00220FEC"/>
    <w:rsid w:val="0022191D"/>
    <w:rsid w:val="00221A9E"/>
    <w:rsid w:val="00221ACE"/>
    <w:rsid w:val="00221C5B"/>
    <w:rsid w:val="002221C7"/>
    <w:rsid w:val="002221CB"/>
    <w:rsid w:val="0022230A"/>
    <w:rsid w:val="00222D42"/>
    <w:rsid w:val="00222E9C"/>
    <w:rsid w:val="00222EC4"/>
    <w:rsid w:val="0022317F"/>
    <w:rsid w:val="002233AF"/>
    <w:rsid w:val="00223738"/>
    <w:rsid w:val="002237CC"/>
    <w:rsid w:val="002242F7"/>
    <w:rsid w:val="00224894"/>
    <w:rsid w:val="00224F34"/>
    <w:rsid w:val="00225089"/>
    <w:rsid w:val="002252E5"/>
    <w:rsid w:val="00225E4B"/>
    <w:rsid w:val="00225F01"/>
    <w:rsid w:val="00225F91"/>
    <w:rsid w:val="00226904"/>
    <w:rsid w:val="00226F23"/>
    <w:rsid w:val="00227914"/>
    <w:rsid w:val="002302A6"/>
    <w:rsid w:val="00230674"/>
    <w:rsid w:val="002309A8"/>
    <w:rsid w:val="0023117E"/>
    <w:rsid w:val="00231558"/>
    <w:rsid w:val="00231D62"/>
    <w:rsid w:val="00231EE4"/>
    <w:rsid w:val="002322EA"/>
    <w:rsid w:val="0023292C"/>
    <w:rsid w:val="00232A33"/>
    <w:rsid w:val="002336C3"/>
    <w:rsid w:val="002337AE"/>
    <w:rsid w:val="00233AFF"/>
    <w:rsid w:val="00233CAC"/>
    <w:rsid w:val="00234178"/>
    <w:rsid w:val="00234390"/>
    <w:rsid w:val="0023483C"/>
    <w:rsid w:val="00234AF7"/>
    <w:rsid w:val="00234BBB"/>
    <w:rsid w:val="00235617"/>
    <w:rsid w:val="00235B6B"/>
    <w:rsid w:val="00235D0A"/>
    <w:rsid w:val="00235FF4"/>
    <w:rsid w:val="00235FFA"/>
    <w:rsid w:val="00236FF8"/>
    <w:rsid w:val="00237217"/>
    <w:rsid w:val="00237515"/>
    <w:rsid w:val="002376FA"/>
    <w:rsid w:val="002405EA"/>
    <w:rsid w:val="00240A70"/>
    <w:rsid w:val="0024110F"/>
    <w:rsid w:val="00241377"/>
    <w:rsid w:val="002413FD"/>
    <w:rsid w:val="002417DE"/>
    <w:rsid w:val="00242095"/>
    <w:rsid w:val="0024255C"/>
    <w:rsid w:val="00242709"/>
    <w:rsid w:val="00242D24"/>
    <w:rsid w:val="002431AC"/>
    <w:rsid w:val="0024407C"/>
    <w:rsid w:val="0024420C"/>
    <w:rsid w:val="002446E1"/>
    <w:rsid w:val="002447EE"/>
    <w:rsid w:val="00244C4C"/>
    <w:rsid w:val="00244D24"/>
    <w:rsid w:val="002454C3"/>
    <w:rsid w:val="002458E1"/>
    <w:rsid w:val="00245CFC"/>
    <w:rsid w:val="00245EA5"/>
    <w:rsid w:val="00246064"/>
    <w:rsid w:val="002460B0"/>
    <w:rsid w:val="0024622C"/>
    <w:rsid w:val="0024630E"/>
    <w:rsid w:val="00246651"/>
    <w:rsid w:val="00246879"/>
    <w:rsid w:val="00246C6E"/>
    <w:rsid w:val="00246D47"/>
    <w:rsid w:val="00246D9C"/>
    <w:rsid w:val="0024729D"/>
    <w:rsid w:val="0024764C"/>
    <w:rsid w:val="00247A2B"/>
    <w:rsid w:val="00247B6C"/>
    <w:rsid w:val="00247DA8"/>
    <w:rsid w:val="00250504"/>
    <w:rsid w:val="00250F89"/>
    <w:rsid w:val="002511BC"/>
    <w:rsid w:val="002521F8"/>
    <w:rsid w:val="002525B1"/>
    <w:rsid w:val="00252801"/>
    <w:rsid w:val="00252EA9"/>
    <w:rsid w:val="00253655"/>
    <w:rsid w:val="002545E5"/>
    <w:rsid w:val="002547F0"/>
    <w:rsid w:val="00254CD2"/>
    <w:rsid w:val="0025508D"/>
    <w:rsid w:val="00255295"/>
    <w:rsid w:val="00255352"/>
    <w:rsid w:val="00255755"/>
    <w:rsid w:val="00255918"/>
    <w:rsid w:val="002561E7"/>
    <w:rsid w:val="00256ADA"/>
    <w:rsid w:val="00256EBD"/>
    <w:rsid w:val="00256ECC"/>
    <w:rsid w:val="00257340"/>
    <w:rsid w:val="00257536"/>
    <w:rsid w:val="00257ADF"/>
    <w:rsid w:val="00257DA4"/>
    <w:rsid w:val="00260382"/>
    <w:rsid w:val="002605EC"/>
    <w:rsid w:val="0026061C"/>
    <w:rsid w:val="002608AF"/>
    <w:rsid w:val="002612B9"/>
    <w:rsid w:val="0026186D"/>
    <w:rsid w:val="00261D40"/>
    <w:rsid w:val="00261D8F"/>
    <w:rsid w:val="00261E8D"/>
    <w:rsid w:val="00261F17"/>
    <w:rsid w:val="00262256"/>
    <w:rsid w:val="002628CE"/>
    <w:rsid w:val="00262EDD"/>
    <w:rsid w:val="00263368"/>
    <w:rsid w:val="00263767"/>
    <w:rsid w:val="0026396D"/>
    <w:rsid w:val="00263A42"/>
    <w:rsid w:val="00263F26"/>
    <w:rsid w:val="002640E9"/>
    <w:rsid w:val="00264731"/>
    <w:rsid w:val="002647AA"/>
    <w:rsid w:val="00265240"/>
    <w:rsid w:val="0026539A"/>
    <w:rsid w:val="00265C5E"/>
    <w:rsid w:val="00265CDE"/>
    <w:rsid w:val="00265D2F"/>
    <w:rsid w:val="00265D49"/>
    <w:rsid w:val="00266090"/>
    <w:rsid w:val="0026625A"/>
    <w:rsid w:val="00266481"/>
    <w:rsid w:val="00266582"/>
    <w:rsid w:val="002667B2"/>
    <w:rsid w:val="002669FC"/>
    <w:rsid w:val="00266FD4"/>
    <w:rsid w:val="00267654"/>
    <w:rsid w:val="00267923"/>
    <w:rsid w:val="002679FB"/>
    <w:rsid w:val="002679FD"/>
    <w:rsid w:val="00267F8E"/>
    <w:rsid w:val="0027024F"/>
    <w:rsid w:val="00270795"/>
    <w:rsid w:val="00270A26"/>
    <w:rsid w:val="00270A4B"/>
    <w:rsid w:val="00270DCD"/>
    <w:rsid w:val="00271550"/>
    <w:rsid w:val="0027197E"/>
    <w:rsid w:val="00271A0A"/>
    <w:rsid w:val="00271F31"/>
    <w:rsid w:val="0027226D"/>
    <w:rsid w:val="00272995"/>
    <w:rsid w:val="00272BCE"/>
    <w:rsid w:val="00272CB4"/>
    <w:rsid w:val="00272CF2"/>
    <w:rsid w:val="00272D1F"/>
    <w:rsid w:val="00272EFB"/>
    <w:rsid w:val="002731AB"/>
    <w:rsid w:val="00273735"/>
    <w:rsid w:val="00273CC6"/>
    <w:rsid w:val="00273CFA"/>
    <w:rsid w:val="00274141"/>
    <w:rsid w:val="002741D9"/>
    <w:rsid w:val="00274201"/>
    <w:rsid w:val="00274830"/>
    <w:rsid w:val="00274897"/>
    <w:rsid w:val="00274C7A"/>
    <w:rsid w:val="00274DC7"/>
    <w:rsid w:val="00274EB6"/>
    <w:rsid w:val="002751B8"/>
    <w:rsid w:val="002752C4"/>
    <w:rsid w:val="0027553E"/>
    <w:rsid w:val="002762AA"/>
    <w:rsid w:val="002768F1"/>
    <w:rsid w:val="002771ED"/>
    <w:rsid w:val="0027725B"/>
    <w:rsid w:val="00277A6B"/>
    <w:rsid w:val="00277D3F"/>
    <w:rsid w:val="00280160"/>
    <w:rsid w:val="0028025A"/>
    <w:rsid w:val="0028064D"/>
    <w:rsid w:val="002808BE"/>
    <w:rsid w:val="00280DBE"/>
    <w:rsid w:val="00280EA3"/>
    <w:rsid w:val="00280FB4"/>
    <w:rsid w:val="00281406"/>
    <w:rsid w:val="00281AA3"/>
    <w:rsid w:val="00281FDD"/>
    <w:rsid w:val="00282008"/>
    <w:rsid w:val="00282034"/>
    <w:rsid w:val="002822DC"/>
    <w:rsid w:val="00282997"/>
    <w:rsid w:val="00282C6C"/>
    <w:rsid w:val="00283808"/>
    <w:rsid w:val="00283B23"/>
    <w:rsid w:val="002844E5"/>
    <w:rsid w:val="00284748"/>
    <w:rsid w:val="00284B2C"/>
    <w:rsid w:val="00284F8F"/>
    <w:rsid w:val="002851AF"/>
    <w:rsid w:val="0028537D"/>
    <w:rsid w:val="0028550D"/>
    <w:rsid w:val="00285554"/>
    <w:rsid w:val="0028567C"/>
    <w:rsid w:val="00285FFE"/>
    <w:rsid w:val="0028607E"/>
    <w:rsid w:val="00286BD7"/>
    <w:rsid w:val="0028701C"/>
    <w:rsid w:val="00287A4E"/>
    <w:rsid w:val="0029021D"/>
    <w:rsid w:val="002904CC"/>
    <w:rsid w:val="00290806"/>
    <w:rsid w:val="00290874"/>
    <w:rsid w:val="00290C49"/>
    <w:rsid w:val="00290D43"/>
    <w:rsid w:val="00291963"/>
    <w:rsid w:val="00291A6B"/>
    <w:rsid w:val="00291C7A"/>
    <w:rsid w:val="00292099"/>
    <w:rsid w:val="00292157"/>
    <w:rsid w:val="0029215D"/>
    <w:rsid w:val="00292717"/>
    <w:rsid w:val="00292976"/>
    <w:rsid w:val="0029393A"/>
    <w:rsid w:val="00293C03"/>
    <w:rsid w:val="00293E75"/>
    <w:rsid w:val="00293EB8"/>
    <w:rsid w:val="00293EFC"/>
    <w:rsid w:val="00293F13"/>
    <w:rsid w:val="00293F8C"/>
    <w:rsid w:val="00293FD2"/>
    <w:rsid w:val="00294118"/>
    <w:rsid w:val="00294180"/>
    <w:rsid w:val="00294287"/>
    <w:rsid w:val="00294440"/>
    <w:rsid w:val="002945B3"/>
    <w:rsid w:val="002945CC"/>
    <w:rsid w:val="002947A5"/>
    <w:rsid w:val="00294CEE"/>
    <w:rsid w:val="002951AD"/>
    <w:rsid w:val="002956BB"/>
    <w:rsid w:val="00295927"/>
    <w:rsid w:val="00295A04"/>
    <w:rsid w:val="00295A5E"/>
    <w:rsid w:val="00296088"/>
    <w:rsid w:val="0029659B"/>
    <w:rsid w:val="0029690F"/>
    <w:rsid w:val="00296DF4"/>
    <w:rsid w:val="00296E3F"/>
    <w:rsid w:val="002972DD"/>
    <w:rsid w:val="0029765A"/>
    <w:rsid w:val="00297FBC"/>
    <w:rsid w:val="002A0405"/>
    <w:rsid w:val="002A0A45"/>
    <w:rsid w:val="002A0C2F"/>
    <w:rsid w:val="002A0D74"/>
    <w:rsid w:val="002A0DD3"/>
    <w:rsid w:val="002A1261"/>
    <w:rsid w:val="002A12D5"/>
    <w:rsid w:val="002A1416"/>
    <w:rsid w:val="002A1614"/>
    <w:rsid w:val="002A284B"/>
    <w:rsid w:val="002A2AA4"/>
    <w:rsid w:val="002A358C"/>
    <w:rsid w:val="002A35BB"/>
    <w:rsid w:val="002A3874"/>
    <w:rsid w:val="002A3895"/>
    <w:rsid w:val="002A3FBC"/>
    <w:rsid w:val="002A41E2"/>
    <w:rsid w:val="002A441D"/>
    <w:rsid w:val="002A4737"/>
    <w:rsid w:val="002A4A21"/>
    <w:rsid w:val="002A4AC9"/>
    <w:rsid w:val="002A4DE9"/>
    <w:rsid w:val="002A58EA"/>
    <w:rsid w:val="002A5F7B"/>
    <w:rsid w:val="002A6068"/>
    <w:rsid w:val="002A606B"/>
    <w:rsid w:val="002A638A"/>
    <w:rsid w:val="002A6442"/>
    <w:rsid w:val="002A7AF5"/>
    <w:rsid w:val="002B1054"/>
    <w:rsid w:val="002B1070"/>
    <w:rsid w:val="002B108A"/>
    <w:rsid w:val="002B12CB"/>
    <w:rsid w:val="002B144D"/>
    <w:rsid w:val="002B177D"/>
    <w:rsid w:val="002B1E29"/>
    <w:rsid w:val="002B24FE"/>
    <w:rsid w:val="002B304B"/>
    <w:rsid w:val="002B364A"/>
    <w:rsid w:val="002B389B"/>
    <w:rsid w:val="002B3AAE"/>
    <w:rsid w:val="002B496F"/>
    <w:rsid w:val="002B4DD0"/>
    <w:rsid w:val="002B5344"/>
    <w:rsid w:val="002B546F"/>
    <w:rsid w:val="002B581A"/>
    <w:rsid w:val="002B5947"/>
    <w:rsid w:val="002B6287"/>
    <w:rsid w:val="002B63C3"/>
    <w:rsid w:val="002B65D0"/>
    <w:rsid w:val="002B7232"/>
    <w:rsid w:val="002B749E"/>
    <w:rsid w:val="002B75FE"/>
    <w:rsid w:val="002B7714"/>
    <w:rsid w:val="002B772F"/>
    <w:rsid w:val="002B777C"/>
    <w:rsid w:val="002B7BF8"/>
    <w:rsid w:val="002C02D2"/>
    <w:rsid w:val="002C05F2"/>
    <w:rsid w:val="002C072A"/>
    <w:rsid w:val="002C0B8B"/>
    <w:rsid w:val="002C13E8"/>
    <w:rsid w:val="002C14DA"/>
    <w:rsid w:val="002C164C"/>
    <w:rsid w:val="002C26F4"/>
    <w:rsid w:val="002C278A"/>
    <w:rsid w:val="002C2A01"/>
    <w:rsid w:val="002C2CA7"/>
    <w:rsid w:val="002C2D5A"/>
    <w:rsid w:val="002C2ED5"/>
    <w:rsid w:val="002C31D2"/>
    <w:rsid w:val="002C334B"/>
    <w:rsid w:val="002C4312"/>
    <w:rsid w:val="002C4C0A"/>
    <w:rsid w:val="002C4E77"/>
    <w:rsid w:val="002C5087"/>
    <w:rsid w:val="002C5277"/>
    <w:rsid w:val="002C52D2"/>
    <w:rsid w:val="002C53E4"/>
    <w:rsid w:val="002C5492"/>
    <w:rsid w:val="002C57E9"/>
    <w:rsid w:val="002C5A52"/>
    <w:rsid w:val="002C5FFF"/>
    <w:rsid w:val="002C6474"/>
    <w:rsid w:val="002C690C"/>
    <w:rsid w:val="002C6B71"/>
    <w:rsid w:val="002C7730"/>
    <w:rsid w:val="002C78BC"/>
    <w:rsid w:val="002C7AD6"/>
    <w:rsid w:val="002D01E9"/>
    <w:rsid w:val="002D1124"/>
    <w:rsid w:val="002D154C"/>
    <w:rsid w:val="002D1680"/>
    <w:rsid w:val="002D1708"/>
    <w:rsid w:val="002D193E"/>
    <w:rsid w:val="002D19AB"/>
    <w:rsid w:val="002D1A12"/>
    <w:rsid w:val="002D1D21"/>
    <w:rsid w:val="002D1E81"/>
    <w:rsid w:val="002D1FCF"/>
    <w:rsid w:val="002D2037"/>
    <w:rsid w:val="002D24CD"/>
    <w:rsid w:val="002D24D3"/>
    <w:rsid w:val="002D25D0"/>
    <w:rsid w:val="002D2FF0"/>
    <w:rsid w:val="002D32B5"/>
    <w:rsid w:val="002D348D"/>
    <w:rsid w:val="002D35F3"/>
    <w:rsid w:val="002D372F"/>
    <w:rsid w:val="002D3845"/>
    <w:rsid w:val="002D3F67"/>
    <w:rsid w:val="002D4389"/>
    <w:rsid w:val="002D4501"/>
    <w:rsid w:val="002D47B3"/>
    <w:rsid w:val="002D5828"/>
    <w:rsid w:val="002D5BD9"/>
    <w:rsid w:val="002D5C4A"/>
    <w:rsid w:val="002D5E90"/>
    <w:rsid w:val="002D6131"/>
    <w:rsid w:val="002D6135"/>
    <w:rsid w:val="002D65B7"/>
    <w:rsid w:val="002D669F"/>
    <w:rsid w:val="002D68C7"/>
    <w:rsid w:val="002D74B0"/>
    <w:rsid w:val="002D7D7A"/>
    <w:rsid w:val="002D7DE0"/>
    <w:rsid w:val="002E0701"/>
    <w:rsid w:val="002E07A0"/>
    <w:rsid w:val="002E0906"/>
    <w:rsid w:val="002E09B2"/>
    <w:rsid w:val="002E1128"/>
    <w:rsid w:val="002E1727"/>
    <w:rsid w:val="002E1B6A"/>
    <w:rsid w:val="002E1C31"/>
    <w:rsid w:val="002E1ED4"/>
    <w:rsid w:val="002E2049"/>
    <w:rsid w:val="002E264C"/>
    <w:rsid w:val="002E2B04"/>
    <w:rsid w:val="002E2F81"/>
    <w:rsid w:val="002E31EE"/>
    <w:rsid w:val="002E3202"/>
    <w:rsid w:val="002E3577"/>
    <w:rsid w:val="002E3F06"/>
    <w:rsid w:val="002E405E"/>
    <w:rsid w:val="002E49AB"/>
    <w:rsid w:val="002E4C58"/>
    <w:rsid w:val="002E4CB5"/>
    <w:rsid w:val="002E4E4C"/>
    <w:rsid w:val="002E4FEC"/>
    <w:rsid w:val="002E5199"/>
    <w:rsid w:val="002E51D5"/>
    <w:rsid w:val="002E52AD"/>
    <w:rsid w:val="002E58E4"/>
    <w:rsid w:val="002E5C86"/>
    <w:rsid w:val="002E5E08"/>
    <w:rsid w:val="002E63ED"/>
    <w:rsid w:val="002E6680"/>
    <w:rsid w:val="002E6690"/>
    <w:rsid w:val="002E66E7"/>
    <w:rsid w:val="002E6B42"/>
    <w:rsid w:val="002E6D1E"/>
    <w:rsid w:val="002E6FAF"/>
    <w:rsid w:val="002E71D0"/>
    <w:rsid w:val="002E78A6"/>
    <w:rsid w:val="002E7CE2"/>
    <w:rsid w:val="002F0444"/>
    <w:rsid w:val="002F09E2"/>
    <w:rsid w:val="002F0A1A"/>
    <w:rsid w:val="002F0D46"/>
    <w:rsid w:val="002F0FB7"/>
    <w:rsid w:val="002F1228"/>
    <w:rsid w:val="002F205F"/>
    <w:rsid w:val="002F2A64"/>
    <w:rsid w:val="002F2C8B"/>
    <w:rsid w:val="002F2CA1"/>
    <w:rsid w:val="002F2E5F"/>
    <w:rsid w:val="002F2F17"/>
    <w:rsid w:val="002F2F63"/>
    <w:rsid w:val="002F3009"/>
    <w:rsid w:val="002F31D5"/>
    <w:rsid w:val="002F32CC"/>
    <w:rsid w:val="002F344B"/>
    <w:rsid w:val="002F3652"/>
    <w:rsid w:val="002F3BDA"/>
    <w:rsid w:val="002F4098"/>
    <w:rsid w:val="002F41A0"/>
    <w:rsid w:val="002F4456"/>
    <w:rsid w:val="002F4673"/>
    <w:rsid w:val="002F46C9"/>
    <w:rsid w:val="002F52BC"/>
    <w:rsid w:val="002F535D"/>
    <w:rsid w:val="002F5858"/>
    <w:rsid w:val="002F5A3C"/>
    <w:rsid w:val="002F5B82"/>
    <w:rsid w:val="002F5EF6"/>
    <w:rsid w:val="002F6336"/>
    <w:rsid w:val="002F6C6D"/>
    <w:rsid w:val="002F6EAA"/>
    <w:rsid w:val="002F6FF0"/>
    <w:rsid w:val="002F7423"/>
    <w:rsid w:val="002F76D5"/>
    <w:rsid w:val="002F7743"/>
    <w:rsid w:val="002F7A36"/>
    <w:rsid w:val="002F7A5F"/>
    <w:rsid w:val="002F7DED"/>
    <w:rsid w:val="0030049A"/>
    <w:rsid w:val="0030057E"/>
    <w:rsid w:val="0030091B"/>
    <w:rsid w:val="00300A40"/>
    <w:rsid w:val="00300A43"/>
    <w:rsid w:val="003012FC"/>
    <w:rsid w:val="00301325"/>
    <w:rsid w:val="00301396"/>
    <w:rsid w:val="003013F3"/>
    <w:rsid w:val="00301825"/>
    <w:rsid w:val="00302578"/>
    <w:rsid w:val="003026D0"/>
    <w:rsid w:val="00302C83"/>
    <w:rsid w:val="00302EDF"/>
    <w:rsid w:val="00303660"/>
    <w:rsid w:val="00303737"/>
    <w:rsid w:val="003039DA"/>
    <w:rsid w:val="00304134"/>
    <w:rsid w:val="0030422F"/>
    <w:rsid w:val="003045C4"/>
    <w:rsid w:val="00304BF7"/>
    <w:rsid w:val="00304EF9"/>
    <w:rsid w:val="0030553D"/>
    <w:rsid w:val="00305A68"/>
    <w:rsid w:val="00305B73"/>
    <w:rsid w:val="00305E85"/>
    <w:rsid w:val="00306469"/>
    <w:rsid w:val="00306788"/>
    <w:rsid w:val="00306A8A"/>
    <w:rsid w:val="00306F30"/>
    <w:rsid w:val="00307035"/>
    <w:rsid w:val="003070C6"/>
    <w:rsid w:val="003070FD"/>
    <w:rsid w:val="00307169"/>
    <w:rsid w:val="00307420"/>
    <w:rsid w:val="00307754"/>
    <w:rsid w:val="003102D7"/>
    <w:rsid w:val="00310AD2"/>
    <w:rsid w:val="0031186C"/>
    <w:rsid w:val="00311ADC"/>
    <w:rsid w:val="00311B46"/>
    <w:rsid w:val="003121BD"/>
    <w:rsid w:val="003122A9"/>
    <w:rsid w:val="0031236E"/>
    <w:rsid w:val="003125FF"/>
    <w:rsid w:val="00312AED"/>
    <w:rsid w:val="00312DA7"/>
    <w:rsid w:val="0031353F"/>
    <w:rsid w:val="00313642"/>
    <w:rsid w:val="00313978"/>
    <w:rsid w:val="00313E66"/>
    <w:rsid w:val="00313F80"/>
    <w:rsid w:val="0031444F"/>
    <w:rsid w:val="00314600"/>
    <w:rsid w:val="00314B81"/>
    <w:rsid w:val="00314FFC"/>
    <w:rsid w:val="003158BB"/>
    <w:rsid w:val="00315997"/>
    <w:rsid w:val="00315EBC"/>
    <w:rsid w:val="00315FC9"/>
    <w:rsid w:val="0031605C"/>
    <w:rsid w:val="0031723E"/>
    <w:rsid w:val="003175A6"/>
    <w:rsid w:val="00317768"/>
    <w:rsid w:val="003177B4"/>
    <w:rsid w:val="00317B56"/>
    <w:rsid w:val="00320504"/>
    <w:rsid w:val="00320889"/>
    <w:rsid w:val="00320A58"/>
    <w:rsid w:val="00321753"/>
    <w:rsid w:val="00321F69"/>
    <w:rsid w:val="00322091"/>
    <w:rsid w:val="0032233A"/>
    <w:rsid w:val="00322693"/>
    <w:rsid w:val="003226F7"/>
    <w:rsid w:val="00322AC1"/>
    <w:rsid w:val="003232BA"/>
    <w:rsid w:val="00323377"/>
    <w:rsid w:val="0032390B"/>
    <w:rsid w:val="00323B2B"/>
    <w:rsid w:val="00323F18"/>
    <w:rsid w:val="00324006"/>
    <w:rsid w:val="00324DDB"/>
    <w:rsid w:val="00325280"/>
    <w:rsid w:val="00325983"/>
    <w:rsid w:val="00325C6C"/>
    <w:rsid w:val="00325DAF"/>
    <w:rsid w:val="00325DB7"/>
    <w:rsid w:val="00326349"/>
    <w:rsid w:val="00326A57"/>
    <w:rsid w:val="00327050"/>
    <w:rsid w:val="003270BB"/>
    <w:rsid w:val="003277C7"/>
    <w:rsid w:val="00327C2F"/>
    <w:rsid w:val="00327DFB"/>
    <w:rsid w:val="00327E12"/>
    <w:rsid w:val="00330902"/>
    <w:rsid w:val="00330905"/>
    <w:rsid w:val="00330B56"/>
    <w:rsid w:val="00330B95"/>
    <w:rsid w:val="00330E88"/>
    <w:rsid w:val="00331811"/>
    <w:rsid w:val="00331D81"/>
    <w:rsid w:val="00331E50"/>
    <w:rsid w:val="00332138"/>
    <w:rsid w:val="0033287A"/>
    <w:rsid w:val="00332DFF"/>
    <w:rsid w:val="00332FF5"/>
    <w:rsid w:val="00333041"/>
    <w:rsid w:val="00333AED"/>
    <w:rsid w:val="00333C5C"/>
    <w:rsid w:val="00333C8E"/>
    <w:rsid w:val="003340E2"/>
    <w:rsid w:val="00334695"/>
    <w:rsid w:val="00334957"/>
    <w:rsid w:val="00335454"/>
    <w:rsid w:val="00335B22"/>
    <w:rsid w:val="003366E7"/>
    <w:rsid w:val="00336953"/>
    <w:rsid w:val="00336B0F"/>
    <w:rsid w:val="00336C3D"/>
    <w:rsid w:val="00336F38"/>
    <w:rsid w:val="003372A4"/>
    <w:rsid w:val="003377BA"/>
    <w:rsid w:val="00337C21"/>
    <w:rsid w:val="00337C2B"/>
    <w:rsid w:val="0034001F"/>
    <w:rsid w:val="00340648"/>
    <w:rsid w:val="0034068C"/>
    <w:rsid w:val="0034072B"/>
    <w:rsid w:val="003408F4"/>
    <w:rsid w:val="00340BEE"/>
    <w:rsid w:val="00340D14"/>
    <w:rsid w:val="00340E54"/>
    <w:rsid w:val="00340EE9"/>
    <w:rsid w:val="00341260"/>
    <w:rsid w:val="003414CC"/>
    <w:rsid w:val="00341C87"/>
    <w:rsid w:val="00342816"/>
    <w:rsid w:val="00342840"/>
    <w:rsid w:val="00342A82"/>
    <w:rsid w:val="00342C51"/>
    <w:rsid w:val="003430F6"/>
    <w:rsid w:val="00343C03"/>
    <w:rsid w:val="00343D64"/>
    <w:rsid w:val="00344007"/>
    <w:rsid w:val="00344045"/>
    <w:rsid w:val="00344118"/>
    <w:rsid w:val="0034418B"/>
    <w:rsid w:val="0034424D"/>
    <w:rsid w:val="003443F6"/>
    <w:rsid w:val="0034523E"/>
    <w:rsid w:val="0034524F"/>
    <w:rsid w:val="0034530F"/>
    <w:rsid w:val="00345653"/>
    <w:rsid w:val="003457C7"/>
    <w:rsid w:val="00345A05"/>
    <w:rsid w:val="00345C6A"/>
    <w:rsid w:val="00345D02"/>
    <w:rsid w:val="00345ED6"/>
    <w:rsid w:val="0034628F"/>
    <w:rsid w:val="0034685D"/>
    <w:rsid w:val="00346D37"/>
    <w:rsid w:val="00346D9C"/>
    <w:rsid w:val="00346D9D"/>
    <w:rsid w:val="00346DFD"/>
    <w:rsid w:val="003478C7"/>
    <w:rsid w:val="00347A66"/>
    <w:rsid w:val="0035026F"/>
    <w:rsid w:val="003505C4"/>
    <w:rsid w:val="003506DF"/>
    <w:rsid w:val="00350978"/>
    <w:rsid w:val="00350AA9"/>
    <w:rsid w:val="00350AB7"/>
    <w:rsid w:val="0035104B"/>
    <w:rsid w:val="00351074"/>
    <w:rsid w:val="003514C6"/>
    <w:rsid w:val="00351737"/>
    <w:rsid w:val="00351896"/>
    <w:rsid w:val="003518E5"/>
    <w:rsid w:val="0035197A"/>
    <w:rsid w:val="00351DB5"/>
    <w:rsid w:val="00352650"/>
    <w:rsid w:val="00352D12"/>
    <w:rsid w:val="00353162"/>
    <w:rsid w:val="003537D3"/>
    <w:rsid w:val="00353AEB"/>
    <w:rsid w:val="00353C65"/>
    <w:rsid w:val="00353CBD"/>
    <w:rsid w:val="0035445A"/>
    <w:rsid w:val="00354737"/>
    <w:rsid w:val="00354B69"/>
    <w:rsid w:val="00354C09"/>
    <w:rsid w:val="00355464"/>
    <w:rsid w:val="003555D3"/>
    <w:rsid w:val="00355C63"/>
    <w:rsid w:val="00355FD9"/>
    <w:rsid w:val="003561CB"/>
    <w:rsid w:val="003565EA"/>
    <w:rsid w:val="00356B8E"/>
    <w:rsid w:val="00357B6A"/>
    <w:rsid w:val="00357F6D"/>
    <w:rsid w:val="00360172"/>
    <w:rsid w:val="00360522"/>
    <w:rsid w:val="0036085D"/>
    <w:rsid w:val="00360960"/>
    <w:rsid w:val="00360AE5"/>
    <w:rsid w:val="00360B87"/>
    <w:rsid w:val="0036119B"/>
    <w:rsid w:val="003615D3"/>
    <w:rsid w:val="00361746"/>
    <w:rsid w:val="00361918"/>
    <w:rsid w:val="00361BCA"/>
    <w:rsid w:val="00362136"/>
    <w:rsid w:val="003622B7"/>
    <w:rsid w:val="003623BB"/>
    <w:rsid w:val="00362512"/>
    <w:rsid w:val="00362532"/>
    <w:rsid w:val="003626AB"/>
    <w:rsid w:val="003627F9"/>
    <w:rsid w:val="00362805"/>
    <w:rsid w:val="00362AD2"/>
    <w:rsid w:val="003631D2"/>
    <w:rsid w:val="00363303"/>
    <w:rsid w:val="00363443"/>
    <w:rsid w:val="003635EF"/>
    <w:rsid w:val="003636E1"/>
    <w:rsid w:val="0036396F"/>
    <w:rsid w:val="003639CA"/>
    <w:rsid w:val="003639F6"/>
    <w:rsid w:val="00363C11"/>
    <w:rsid w:val="00363E1B"/>
    <w:rsid w:val="00364433"/>
    <w:rsid w:val="00364937"/>
    <w:rsid w:val="00364A2D"/>
    <w:rsid w:val="00364B71"/>
    <w:rsid w:val="00364D77"/>
    <w:rsid w:val="003650DA"/>
    <w:rsid w:val="00365768"/>
    <w:rsid w:val="003659F5"/>
    <w:rsid w:val="00365D35"/>
    <w:rsid w:val="00365EA8"/>
    <w:rsid w:val="00365FEE"/>
    <w:rsid w:val="00366494"/>
    <w:rsid w:val="003669D5"/>
    <w:rsid w:val="00367095"/>
    <w:rsid w:val="00367170"/>
    <w:rsid w:val="003671A3"/>
    <w:rsid w:val="00367995"/>
    <w:rsid w:val="003700B5"/>
    <w:rsid w:val="003701EB"/>
    <w:rsid w:val="00370842"/>
    <w:rsid w:val="00371000"/>
    <w:rsid w:val="0037154E"/>
    <w:rsid w:val="003716ED"/>
    <w:rsid w:val="00371981"/>
    <w:rsid w:val="00371B41"/>
    <w:rsid w:val="00371DAA"/>
    <w:rsid w:val="00371F83"/>
    <w:rsid w:val="0037234B"/>
    <w:rsid w:val="003724C5"/>
    <w:rsid w:val="003725C4"/>
    <w:rsid w:val="00372B5A"/>
    <w:rsid w:val="00373757"/>
    <w:rsid w:val="00373ADD"/>
    <w:rsid w:val="00373E64"/>
    <w:rsid w:val="003746B3"/>
    <w:rsid w:val="003754C7"/>
    <w:rsid w:val="00375931"/>
    <w:rsid w:val="003762ED"/>
    <w:rsid w:val="0037640B"/>
    <w:rsid w:val="00376969"/>
    <w:rsid w:val="00376A74"/>
    <w:rsid w:val="003770B6"/>
    <w:rsid w:val="0037713F"/>
    <w:rsid w:val="003778FA"/>
    <w:rsid w:val="00377E5B"/>
    <w:rsid w:val="00377FB4"/>
    <w:rsid w:val="0038010C"/>
    <w:rsid w:val="0038015B"/>
    <w:rsid w:val="00380A14"/>
    <w:rsid w:val="00380F58"/>
    <w:rsid w:val="00380F67"/>
    <w:rsid w:val="00381288"/>
    <w:rsid w:val="00381366"/>
    <w:rsid w:val="0038138E"/>
    <w:rsid w:val="0038166B"/>
    <w:rsid w:val="00381911"/>
    <w:rsid w:val="00381A0B"/>
    <w:rsid w:val="00381B29"/>
    <w:rsid w:val="00381C38"/>
    <w:rsid w:val="00381C53"/>
    <w:rsid w:val="00381CB8"/>
    <w:rsid w:val="00381EA6"/>
    <w:rsid w:val="00381ED9"/>
    <w:rsid w:val="00381FFF"/>
    <w:rsid w:val="0038227A"/>
    <w:rsid w:val="00382D43"/>
    <w:rsid w:val="00382D87"/>
    <w:rsid w:val="00382F0A"/>
    <w:rsid w:val="0038369F"/>
    <w:rsid w:val="0038482F"/>
    <w:rsid w:val="00384C08"/>
    <w:rsid w:val="00384E31"/>
    <w:rsid w:val="00384F3E"/>
    <w:rsid w:val="00384F49"/>
    <w:rsid w:val="00385118"/>
    <w:rsid w:val="003851A0"/>
    <w:rsid w:val="003852EF"/>
    <w:rsid w:val="003853BE"/>
    <w:rsid w:val="003855BA"/>
    <w:rsid w:val="003855BD"/>
    <w:rsid w:val="003856EF"/>
    <w:rsid w:val="0038576E"/>
    <w:rsid w:val="00386364"/>
    <w:rsid w:val="003864A5"/>
    <w:rsid w:val="003865AD"/>
    <w:rsid w:val="003869A9"/>
    <w:rsid w:val="00386C29"/>
    <w:rsid w:val="00386D12"/>
    <w:rsid w:val="003871F6"/>
    <w:rsid w:val="00387391"/>
    <w:rsid w:val="003873AD"/>
    <w:rsid w:val="00387D4D"/>
    <w:rsid w:val="00387D9B"/>
    <w:rsid w:val="00390206"/>
    <w:rsid w:val="00390335"/>
    <w:rsid w:val="0039052F"/>
    <w:rsid w:val="003907B3"/>
    <w:rsid w:val="00390A9E"/>
    <w:rsid w:val="00390AEE"/>
    <w:rsid w:val="00390B79"/>
    <w:rsid w:val="00390F70"/>
    <w:rsid w:val="00391045"/>
    <w:rsid w:val="0039160B"/>
    <w:rsid w:val="00391627"/>
    <w:rsid w:val="003916FA"/>
    <w:rsid w:val="00391819"/>
    <w:rsid w:val="0039220D"/>
    <w:rsid w:val="00392541"/>
    <w:rsid w:val="003927DB"/>
    <w:rsid w:val="00392A3B"/>
    <w:rsid w:val="00392F74"/>
    <w:rsid w:val="00393218"/>
    <w:rsid w:val="003933D5"/>
    <w:rsid w:val="003936CB"/>
    <w:rsid w:val="003949B3"/>
    <w:rsid w:val="00394A5F"/>
    <w:rsid w:val="00394AA8"/>
    <w:rsid w:val="00394EFE"/>
    <w:rsid w:val="0039537C"/>
    <w:rsid w:val="003954FF"/>
    <w:rsid w:val="003956E8"/>
    <w:rsid w:val="00395FC2"/>
    <w:rsid w:val="00395FF8"/>
    <w:rsid w:val="00396077"/>
    <w:rsid w:val="00396B53"/>
    <w:rsid w:val="00396B66"/>
    <w:rsid w:val="00396DC2"/>
    <w:rsid w:val="0039719A"/>
    <w:rsid w:val="00397A2C"/>
    <w:rsid w:val="003A0429"/>
    <w:rsid w:val="003A097B"/>
    <w:rsid w:val="003A09DE"/>
    <w:rsid w:val="003A0FB4"/>
    <w:rsid w:val="003A14FA"/>
    <w:rsid w:val="003A224B"/>
    <w:rsid w:val="003A2411"/>
    <w:rsid w:val="003A25C0"/>
    <w:rsid w:val="003A2C95"/>
    <w:rsid w:val="003A2CAB"/>
    <w:rsid w:val="003A31DB"/>
    <w:rsid w:val="003A37DA"/>
    <w:rsid w:val="003A37F1"/>
    <w:rsid w:val="003A38BB"/>
    <w:rsid w:val="003A4AE2"/>
    <w:rsid w:val="003A5423"/>
    <w:rsid w:val="003A55E0"/>
    <w:rsid w:val="003A5AE2"/>
    <w:rsid w:val="003A5EDF"/>
    <w:rsid w:val="003A627F"/>
    <w:rsid w:val="003A66FB"/>
    <w:rsid w:val="003A69D3"/>
    <w:rsid w:val="003A73C6"/>
    <w:rsid w:val="003A75CE"/>
    <w:rsid w:val="003A7858"/>
    <w:rsid w:val="003A7D47"/>
    <w:rsid w:val="003B03A2"/>
    <w:rsid w:val="003B06EC"/>
    <w:rsid w:val="003B08C0"/>
    <w:rsid w:val="003B170A"/>
    <w:rsid w:val="003B1DD6"/>
    <w:rsid w:val="003B1E0E"/>
    <w:rsid w:val="003B2017"/>
    <w:rsid w:val="003B25D4"/>
    <w:rsid w:val="003B275A"/>
    <w:rsid w:val="003B2848"/>
    <w:rsid w:val="003B2EF8"/>
    <w:rsid w:val="003B2F5A"/>
    <w:rsid w:val="003B36C2"/>
    <w:rsid w:val="003B3824"/>
    <w:rsid w:val="003B4013"/>
    <w:rsid w:val="003B4180"/>
    <w:rsid w:val="003B41A6"/>
    <w:rsid w:val="003B4C1B"/>
    <w:rsid w:val="003B4DB2"/>
    <w:rsid w:val="003B4EF0"/>
    <w:rsid w:val="003B4F09"/>
    <w:rsid w:val="003B5099"/>
    <w:rsid w:val="003B5299"/>
    <w:rsid w:val="003B591A"/>
    <w:rsid w:val="003B6637"/>
    <w:rsid w:val="003B7580"/>
    <w:rsid w:val="003B7C2C"/>
    <w:rsid w:val="003C009E"/>
    <w:rsid w:val="003C04F3"/>
    <w:rsid w:val="003C054B"/>
    <w:rsid w:val="003C06EC"/>
    <w:rsid w:val="003C0994"/>
    <w:rsid w:val="003C0CDD"/>
    <w:rsid w:val="003C1285"/>
    <w:rsid w:val="003C16B5"/>
    <w:rsid w:val="003C2EBB"/>
    <w:rsid w:val="003C308D"/>
    <w:rsid w:val="003C3778"/>
    <w:rsid w:val="003C3C40"/>
    <w:rsid w:val="003C4175"/>
    <w:rsid w:val="003C4394"/>
    <w:rsid w:val="003C45E7"/>
    <w:rsid w:val="003C4DCD"/>
    <w:rsid w:val="003C52DE"/>
    <w:rsid w:val="003C5520"/>
    <w:rsid w:val="003C590D"/>
    <w:rsid w:val="003C5A47"/>
    <w:rsid w:val="003C5C17"/>
    <w:rsid w:val="003C5E8D"/>
    <w:rsid w:val="003C6329"/>
    <w:rsid w:val="003C6676"/>
    <w:rsid w:val="003C66B6"/>
    <w:rsid w:val="003C675A"/>
    <w:rsid w:val="003C6A22"/>
    <w:rsid w:val="003C6B98"/>
    <w:rsid w:val="003C6D10"/>
    <w:rsid w:val="003C6D5C"/>
    <w:rsid w:val="003C6FC8"/>
    <w:rsid w:val="003C7386"/>
    <w:rsid w:val="003C74E1"/>
    <w:rsid w:val="003C77CD"/>
    <w:rsid w:val="003D0382"/>
    <w:rsid w:val="003D04ED"/>
    <w:rsid w:val="003D04F2"/>
    <w:rsid w:val="003D05C0"/>
    <w:rsid w:val="003D0CDB"/>
    <w:rsid w:val="003D0F94"/>
    <w:rsid w:val="003D177A"/>
    <w:rsid w:val="003D18CC"/>
    <w:rsid w:val="003D1976"/>
    <w:rsid w:val="003D1AC3"/>
    <w:rsid w:val="003D1F08"/>
    <w:rsid w:val="003D229F"/>
    <w:rsid w:val="003D269A"/>
    <w:rsid w:val="003D26A1"/>
    <w:rsid w:val="003D26EA"/>
    <w:rsid w:val="003D2C98"/>
    <w:rsid w:val="003D2D43"/>
    <w:rsid w:val="003D3107"/>
    <w:rsid w:val="003D3512"/>
    <w:rsid w:val="003D36CE"/>
    <w:rsid w:val="003D371F"/>
    <w:rsid w:val="003D398E"/>
    <w:rsid w:val="003D3A15"/>
    <w:rsid w:val="003D3F61"/>
    <w:rsid w:val="003D40E2"/>
    <w:rsid w:val="003D4150"/>
    <w:rsid w:val="003D481C"/>
    <w:rsid w:val="003D4EE2"/>
    <w:rsid w:val="003D5521"/>
    <w:rsid w:val="003D5781"/>
    <w:rsid w:val="003D5A28"/>
    <w:rsid w:val="003D63E1"/>
    <w:rsid w:val="003D6592"/>
    <w:rsid w:val="003D667D"/>
    <w:rsid w:val="003D67EE"/>
    <w:rsid w:val="003D6882"/>
    <w:rsid w:val="003D6A83"/>
    <w:rsid w:val="003D70FC"/>
    <w:rsid w:val="003D7109"/>
    <w:rsid w:val="003D75D5"/>
    <w:rsid w:val="003D762A"/>
    <w:rsid w:val="003D78C9"/>
    <w:rsid w:val="003D7D41"/>
    <w:rsid w:val="003D7D49"/>
    <w:rsid w:val="003D7FB6"/>
    <w:rsid w:val="003E0006"/>
    <w:rsid w:val="003E07FF"/>
    <w:rsid w:val="003E0968"/>
    <w:rsid w:val="003E0A59"/>
    <w:rsid w:val="003E13E7"/>
    <w:rsid w:val="003E17C8"/>
    <w:rsid w:val="003E17CA"/>
    <w:rsid w:val="003E1DA2"/>
    <w:rsid w:val="003E2903"/>
    <w:rsid w:val="003E29FD"/>
    <w:rsid w:val="003E2B6B"/>
    <w:rsid w:val="003E2DD9"/>
    <w:rsid w:val="003E324A"/>
    <w:rsid w:val="003E344C"/>
    <w:rsid w:val="003E4E4F"/>
    <w:rsid w:val="003E529F"/>
    <w:rsid w:val="003E546D"/>
    <w:rsid w:val="003E568E"/>
    <w:rsid w:val="003E5AD6"/>
    <w:rsid w:val="003E5D97"/>
    <w:rsid w:val="003E625D"/>
    <w:rsid w:val="003E64C7"/>
    <w:rsid w:val="003E6EA5"/>
    <w:rsid w:val="003E7529"/>
    <w:rsid w:val="003E7D5F"/>
    <w:rsid w:val="003F01AA"/>
    <w:rsid w:val="003F077F"/>
    <w:rsid w:val="003F0A7A"/>
    <w:rsid w:val="003F0BCC"/>
    <w:rsid w:val="003F0C47"/>
    <w:rsid w:val="003F0DCF"/>
    <w:rsid w:val="003F0F5B"/>
    <w:rsid w:val="003F1429"/>
    <w:rsid w:val="003F16B8"/>
    <w:rsid w:val="003F16E3"/>
    <w:rsid w:val="003F23B0"/>
    <w:rsid w:val="003F2446"/>
    <w:rsid w:val="003F2A35"/>
    <w:rsid w:val="003F2C77"/>
    <w:rsid w:val="003F2D5C"/>
    <w:rsid w:val="003F2F78"/>
    <w:rsid w:val="003F320E"/>
    <w:rsid w:val="003F3290"/>
    <w:rsid w:val="003F3614"/>
    <w:rsid w:val="003F3A19"/>
    <w:rsid w:val="003F3B87"/>
    <w:rsid w:val="003F4979"/>
    <w:rsid w:val="003F4ADD"/>
    <w:rsid w:val="003F4DAF"/>
    <w:rsid w:val="003F55C4"/>
    <w:rsid w:val="003F5CDC"/>
    <w:rsid w:val="003F5DA1"/>
    <w:rsid w:val="003F6192"/>
    <w:rsid w:val="003F669E"/>
    <w:rsid w:val="003F6BBD"/>
    <w:rsid w:val="003F6DA8"/>
    <w:rsid w:val="003F6DF9"/>
    <w:rsid w:val="003F71C5"/>
    <w:rsid w:val="003F72BF"/>
    <w:rsid w:val="003F7FFD"/>
    <w:rsid w:val="00400094"/>
    <w:rsid w:val="00400539"/>
    <w:rsid w:val="004005F4"/>
    <w:rsid w:val="004008C4"/>
    <w:rsid w:val="00400B8E"/>
    <w:rsid w:val="00400B98"/>
    <w:rsid w:val="00401415"/>
    <w:rsid w:val="00401873"/>
    <w:rsid w:val="004019DA"/>
    <w:rsid w:val="00401A7E"/>
    <w:rsid w:val="00401F73"/>
    <w:rsid w:val="00402142"/>
    <w:rsid w:val="00402686"/>
    <w:rsid w:val="0040311D"/>
    <w:rsid w:val="004031AF"/>
    <w:rsid w:val="0040343F"/>
    <w:rsid w:val="00403486"/>
    <w:rsid w:val="004034FF"/>
    <w:rsid w:val="00403AD2"/>
    <w:rsid w:val="00403EE0"/>
    <w:rsid w:val="00404192"/>
    <w:rsid w:val="004042AC"/>
    <w:rsid w:val="004044EC"/>
    <w:rsid w:val="004045E3"/>
    <w:rsid w:val="00404698"/>
    <w:rsid w:val="00404780"/>
    <w:rsid w:val="00404A95"/>
    <w:rsid w:val="00404B64"/>
    <w:rsid w:val="004053CC"/>
    <w:rsid w:val="0040599C"/>
    <w:rsid w:val="004060D9"/>
    <w:rsid w:val="00406364"/>
    <w:rsid w:val="004065B0"/>
    <w:rsid w:val="00406766"/>
    <w:rsid w:val="00407129"/>
    <w:rsid w:val="004073F2"/>
    <w:rsid w:val="00407E25"/>
    <w:rsid w:val="00410395"/>
    <w:rsid w:val="004105C3"/>
    <w:rsid w:val="00410DD4"/>
    <w:rsid w:val="00410E88"/>
    <w:rsid w:val="00411369"/>
    <w:rsid w:val="004115C6"/>
    <w:rsid w:val="00411682"/>
    <w:rsid w:val="004117F9"/>
    <w:rsid w:val="004122ED"/>
    <w:rsid w:val="00412326"/>
    <w:rsid w:val="00412553"/>
    <w:rsid w:val="004127F7"/>
    <w:rsid w:val="00412B8F"/>
    <w:rsid w:val="00412D0B"/>
    <w:rsid w:val="00412D8F"/>
    <w:rsid w:val="00412E7A"/>
    <w:rsid w:val="004132C2"/>
    <w:rsid w:val="00414376"/>
    <w:rsid w:val="00414C42"/>
    <w:rsid w:val="00414FEC"/>
    <w:rsid w:val="00415164"/>
    <w:rsid w:val="004151FA"/>
    <w:rsid w:val="00415220"/>
    <w:rsid w:val="00415600"/>
    <w:rsid w:val="00415760"/>
    <w:rsid w:val="00415CEB"/>
    <w:rsid w:val="0041651A"/>
    <w:rsid w:val="00416690"/>
    <w:rsid w:val="00416843"/>
    <w:rsid w:val="00416F04"/>
    <w:rsid w:val="004178AE"/>
    <w:rsid w:val="00417E8C"/>
    <w:rsid w:val="00420002"/>
    <w:rsid w:val="0042046B"/>
    <w:rsid w:val="00420984"/>
    <w:rsid w:val="004216BD"/>
    <w:rsid w:val="00421814"/>
    <w:rsid w:val="00421FBD"/>
    <w:rsid w:val="004221A5"/>
    <w:rsid w:val="00422264"/>
    <w:rsid w:val="00422314"/>
    <w:rsid w:val="004223DB"/>
    <w:rsid w:val="004226C9"/>
    <w:rsid w:val="00422827"/>
    <w:rsid w:val="004230BE"/>
    <w:rsid w:val="0042330E"/>
    <w:rsid w:val="00423927"/>
    <w:rsid w:val="004240AD"/>
    <w:rsid w:val="00424456"/>
    <w:rsid w:val="00424AAE"/>
    <w:rsid w:val="00424B12"/>
    <w:rsid w:val="00424CD2"/>
    <w:rsid w:val="00424DAD"/>
    <w:rsid w:val="00425BB5"/>
    <w:rsid w:val="004262B8"/>
    <w:rsid w:val="00426AA9"/>
    <w:rsid w:val="00426BFA"/>
    <w:rsid w:val="00427086"/>
    <w:rsid w:val="004270BE"/>
    <w:rsid w:val="004271DB"/>
    <w:rsid w:val="004272DE"/>
    <w:rsid w:val="0042734C"/>
    <w:rsid w:val="004278D1"/>
    <w:rsid w:val="00427912"/>
    <w:rsid w:val="00430499"/>
    <w:rsid w:val="00430623"/>
    <w:rsid w:val="00430BDF"/>
    <w:rsid w:val="00430F42"/>
    <w:rsid w:val="00431150"/>
    <w:rsid w:val="0043184C"/>
    <w:rsid w:val="0043269E"/>
    <w:rsid w:val="00432913"/>
    <w:rsid w:val="00432B6B"/>
    <w:rsid w:val="004334E2"/>
    <w:rsid w:val="0043356B"/>
    <w:rsid w:val="00433A94"/>
    <w:rsid w:val="00433C70"/>
    <w:rsid w:val="00433EBF"/>
    <w:rsid w:val="0043404B"/>
    <w:rsid w:val="004341AD"/>
    <w:rsid w:val="00434964"/>
    <w:rsid w:val="0043536B"/>
    <w:rsid w:val="0043543B"/>
    <w:rsid w:val="004354C1"/>
    <w:rsid w:val="004360C3"/>
    <w:rsid w:val="0043620F"/>
    <w:rsid w:val="0043623E"/>
    <w:rsid w:val="004362B4"/>
    <w:rsid w:val="00436E0F"/>
    <w:rsid w:val="00436EBF"/>
    <w:rsid w:val="00437392"/>
    <w:rsid w:val="00437994"/>
    <w:rsid w:val="00437B1D"/>
    <w:rsid w:val="004403B3"/>
    <w:rsid w:val="0044079F"/>
    <w:rsid w:val="00440C3B"/>
    <w:rsid w:val="00440EB7"/>
    <w:rsid w:val="00440F44"/>
    <w:rsid w:val="0044133F"/>
    <w:rsid w:val="004416E8"/>
    <w:rsid w:val="0044191F"/>
    <w:rsid w:val="00441D0D"/>
    <w:rsid w:val="00441FF4"/>
    <w:rsid w:val="00442182"/>
    <w:rsid w:val="00442554"/>
    <w:rsid w:val="004427C4"/>
    <w:rsid w:val="004429ED"/>
    <w:rsid w:val="00442CF7"/>
    <w:rsid w:val="00443147"/>
    <w:rsid w:val="0044351B"/>
    <w:rsid w:val="00443811"/>
    <w:rsid w:val="004438C2"/>
    <w:rsid w:val="00443C18"/>
    <w:rsid w:val="00444A57"/>
    <w:rsid w:val="00445142"/>
    <w:rsid w:val="00445329"/>
    <w:rsid w:val="00445388"/>
    <w:rsid w:val="0044575D"/>
    <w:rsid w:val="00446280"/>
    <w:rsid w:val="004465EF"/>
    <w:rsid w:val="0044683E"/>
    <w:rsid w:val="00447612"/>
    <w:rsid w:val="00447906"/>
    <w:rsid w:val="004503E3"/>
    <w:rsid w:val="004506CF"/>
    <w:rsid w:val="00450707"/>
    <w:rsid w:val="00450980"/>
    <w:rsid w:val="00450AC4"/>
    <w:rsid w:val="00450B70"/>
    <w:rsid w:val="00450ECC"/>
    <w:rsid w:val="00451721"/>
    <w:rsid w:val="0045176B"/>
    <w:rsid w:val="004517DA"/>
    <w:rsid w:val="004517FB"/>
    <w:rsid w:val="0045182B"/>
    <w:rsid w:val="00452010"/>
    <w:rsid w:val="004521D1"/>
    <w:rsid w:val="0045300A"/>
    <w:rsid w:val="00453423"/>
    <w:rsid w:val="00453E71"/>
    <w:rsid w:val="00454A54"/>
    <w:rsid w:val="00454F50"/>
    <w:rsid w:val="00456061"/>
    <w:rsid w:val="00456636"/>
    <w:rsid w:val="00456991"/>
    <w:rsid w:val="00456E60"/>
    <w:rsid w:val="00457C9D"/>
    <w:rsid w:val="0046024F"/>
    <w:rsid w:val="00460619"/>
    <w:rsid w:val="00460798"/>
    <w:rsid w:val="0046083E"/>
    <w:rsid w:val="00460C45"/>
    <w:rsid w:val="0046153C"/>
    <w:rsid w:val="0046164D"/>
    <w:rsid w:val="004617DD"/>
    <w:rsid w:val="00461871"/>
    <w:rsid w:val="00461EC2"/>
    <w:rsid w:val="00462046"/>
    <w:rsid w:val="00462076"/>
    <w:rsid w:val="00462482"/>
    <w:rsid w:val="004625A3"/>
    <w:rsid w:val="0046277E"/>
    <w:rsid w:val="00462C02"/>
    <w:rsid w:val="00462CA9"/>
    <w:rsid w:val="0046346B"/>
    <w:rsid w:val="00463687"/>
    <w:rsid w:val="00463A15"/>
    <w:rsid w:val="00463AFB"/>
    <w:rsid w:val="00464096"/>
    <w:rsid w:val="00464280"/>
    <w:rsid w:val="0046489A"/>
    <w:rsid w:val="00464F64"/>
    <w:rsid w:val="00465472"/>
    <w:rsid w:val="0046566C"/>
    <w:rsid w:val="00465B92"/>
    <w:rsid w:val="00465F87"/>
    <w:rsid w:val="00466066"/>
    <w:rsid w:val="00466752"/>
    <w:rsid w:val="00466D7A"/>
    <w:rsid w:val="00466E85"/>
    <w:rsid w:val="00466ED4"/>
    <w:rsid w:val="00467817"/>
    <w:rsid w:val="00467C2C"/>
    <w:rsid w:val="00467C77"/>
    <w:rsid w:val="00467C90"/>
    <w:rsid w:val="00467E5E"/>
    <w:rsid w:val="004706DD"/>
    <w:rsid w:val="0047140B"/>
    <w:rsid w:val="00471560"/>
    <w:rsid w:val="00471B58"/>
    <w:rsid w:val="00472270"/>
    <w:rsid w:val="00472664"/>
    <w:rsid w:val="00472745"/>
    <w:rsid w:val="0047293D"/>
    <w:rsid w:val="00472BD3"/>
    <w:rsid w:val="0047367A"/>
    <w:rsid w:val="004737B2"/>
    <w:rsid w:val="00474161"/>
    <w:rsid w:val="0047481C"/>
    <w:rsid w:val="004749E4"/>
    <w:rsid w:val="00474AB5"/>
    <w:rsid w:val="00474AFC"/>
    <w:rsid w:val="004752E7"/>
    <w:rsid w:val="00475B0B"/>
    <w:rsid w:val="00475BC7"/>
    <w:rsid w:val="00475F41"/>
    <w:rsid w:val="00475FE3"/>
    <w:rsid w:val="004763F8"/>
    <w:rsid w:val="0047652A"/>
    <w:rsid w:val="00476BE3"/>
    <w:rsid w:val="004771FF"/>
    <w:rsid w:val="00477845"/>
    <w:rsid w:val="00477A4D"/>
    <w:rsid w:val="00477B5C"/>
    <w:rsid w:val="004803D9"/>
    <w:rsid w:val="004807CD"/>
    <w:rsid w:val="00480D83"/>
    <w:rsid w:val="00480E26"/>
    <w:rsid w:val="00480E52"/>
    <w:rsid w:val="00481044"/>
    <w:rsid w:val="00481189"/>
    <w:rsid w:val="004812DB"/>
    <w:rsid w:val="0048138A"/>
    <w:rsid w:val="00482723"/>
    <w:rsid w:val="0048325F"/>
    <w:rsid w:val="00483B6B"/>
    <w:rsid w:val="00483DAF"/>
    <w:rsid w:val="00483FAF"/>
    <w:rsid w:val="00484075"/>
    <w:rsid w:val="0048458A"/>
    <w:rsid w:val="0048489A"/>
    <w:rsid w:val="00484C8D"/>
    <w:rsid w:val="00484E0A"/>
    <w:rsid w:val="00485127"/>
    <w:rsid w:val="00485500"/>
    <w:rsid w:val="004856E6"/>
    <w:rsid w:val="004859D1"/>
    <w:rsid w:val="00485D06"/>
    <w:rsid w:val="00485F50"/>
    <w:rsid w:val="0048638A"/>
    <w:rsid w:val="004864FE"/>
    <w:rsid w:val="0048658B"/>
    <w:rsid w:val="00486862"/>
    <w:rsid w:val="00486A70"/>
    <w:rsid w:val="00486BC1"/>
    <w:rsid w:val="00486F46"/>
    <w:rsid w:val="004878BF"/>
    <w:rsid w:val="00487A0B"/>
    <w:rsid w:val="00487D2D"/>
    <w:rsid w:val="00490174"/>
    <w:rsid w:val="004906B4"/>
    <w:rsid w:val="00490C47"/>
    <w:rsid w:val="00490FD2"/>
    <w:rsid w:val="00491123"/>
    <w:rsid w:val="00491745"/>
    <w:rsid w:val="00491CA6"/>
    <w:rsid w:val="004922A3"/>
    <w:rsid w:val="00492462"/>
    <w:rsid w:val="00492BD0"/>
    <w:rsid w:val="00493141"/>
    <w:rsid w:val="0049325A"/>
    <w:rsid w:val="0049330F"/>
    <w:rsid w:val="00493428"/>
    <w:rsid w:val="00493BD9"/>
    <w:rsid w:val="00493CAC"/>
    <w:rsid w:val="00493CC3"/>
    <w:rsid w:val="00494269"/>
    <w:rsid w:val="004947C4"/>
    <w:rsid w:val="00494D44"/>
    <w:rsid w:val="00495195"/>
    <w:rsid w:val="0049534C"/>
    <w:rsid w:val="0049549E"/>
    <w:rsid w:val="004954BC"/>
    <w:rsid w:val="00495C45"/>
    <w:rsid w:val="0049603A"/>
    <w:rsid w:val="004961CF"/>
    <w:rsid w:val="004962B5"/>
    <w:rsid w:val="00496468"/>
    <w:rsid w:val="0049692A"/>
    <w:rsid w:val="004969FB"/>
    <w:rsid w:val="00496A58"/>
    <w:rsid w:val="00496F2F"/>
    <w:rsid w:val="00497938"/>
    <w:rsid w:val="00497976"/>
    <w:rsid w:val="00497B3B"/>
    <w:rsid w:val="00497FDF"/>
    <w:rsid w:val="004A033D"/>
    <w:rsid w:val="004A0742"/>
    <w:rsid w:val="004A09D9"/>
    <w:rsid w:val="004A0EE0"/>
    <w:rsid w:val="004A1CA1"/>
    <w:rsid w:val="004A2495"/>
    <w:rsid w:val="004A2E7F"/>
    <w:rsid w:val="004A340C"/>
    <w:rsid w:val="004A357E"/>
    <w:rsid w:val="004A3AA0"/>
    <w:rsid w:val="004A3AC7"/>
    <w:rsid w:val="004A3D76"/>
    <w:rsid w:val="004A3E4F"/>
    <w:rsid w:val="004A4C70"/>
    <w:rsid w:val="004A4F4B"/>
    <w:rsid w:val="004A4FD1"/>
    <w:rsid w:val="004A5232"/>
    <w:rsid w:val="004A5260"/>
    <w:rsid w:val="004A5351"/>
    <w:rsid w:val="004A5763"/>
    <w:rsid w:val="004A58B5"/>
    <w:rsid w:val="004A5D6B"/>
    <w:rsid w:val="004A5D86"/>
    <w:rsid w:val="004A5F35"/>
    <w:rsid w:val="004A5F47"/>
    <w:rsid w:val="004A5FA1"/>
    <w:rsid w:val="004A6062"/>
    <w:rsid w:val="004A6146"/>
    <w:rsid w:val="004A68CA"/>
    <w:rsid w:val="004A697C"/>
    <w:rsid w:val="004A6C9D"/>
    <w:rsid w:val="004A6C9E"/>
    <w:rsid w:val="004A6FD5"/>
    <w:rsid w:val="004A7047"/>
    <w:rsid w:val="004A77CD"/>
    <w:rsid w:val="004A77EA"/>
    <w:rsid w:val="004A7B72"/>
    <w:rsid w:val="004A7BA6"/>
    <w:rsid w:val="004A7CB6"/>
    <w:rsid w:val="004A7D13"/>
    <w:rsid w:val="004A7D86"/>
    <w:rsid w:val="004A7F24"/>
    <w:rsid w:val="004B0383"/>
    <w:rsid w:val="004B0528"/>
    <w:rsid w:val="004B0ACD"/>
    <w:rsid w:val="004B0B96"/>
    <w:rsid w:val="004B0D0C"/>
    <w:rsid w:val="004B239C"/>
    <w:rsid w:val="004B247E"/>
    <w:rsid w:val="004B281B"/>
    <w:rsid w:val="004B2E1C"/>
    <w:rsid w:val="004B308A"/>
    <w:rsid w:val="004B3904"/>
    <w:rsid w:val="004B395A"/>
    <w:rsid w:val="004B3B10"/>
    <w:rsid w:val="004B3B14"/>
    <w:rsid w:val="004B3E48"/>
    <w:rsid w:val="004B4E03"/>
    <w:rsid w:val="004B55B3"/>
    <w:rsid w:val="004B5634"/>
    <w:rsid w:val="004B583E"/>
    <w:rsid w:val="004B58C3"/>
    <w:rsid w:val="004B61E7"/>
    <w:rsid w:val="004B63F2"/>
    <w:rsid w:val="004B726D"/>
    <w:rsid w:val="004B7714"/>
    <w:rsid w:val="004B77F1"/>
    <w:rsid w:val="004B7EEA"/>
    <w:rsid w:val="004C0C13"/>
    <w:rsid w:val="004C0EEF"/>
    <w:rsid w:val="004C13E6"/>
    <w:rsid w:val="004C1400"/>
    <w:rsid w:val="004C147C"/>
    <w:rsid w:val="004C1A16"/>
    <w:rsid w:val="004C2285"/>
    <w:rsid w:val="004C26DB"/>
    <w:rsid w:val="004C2D80"/>
    <w:rsid w:val="004C2ED9"/>
    <w:rsid w:val="004C2FFF"/>
    <w:rsid w:val="004C3395"/>
    <w:rsid w:val="004C3455"/>
    <w:rsid w:val="004C379A"/>
    <w:rsid w:val="004C3AB5"/>
    <w:rsid w:val="004C3B7A"/>
    <w:rsid w:val="004C40B6"/>
    <w:rsid w:val="004C423E"/>
    <w:rsid w:val="004C44ED"/>
    <w:rsid w:val="004C471B"/>
    <w:rsid w:val="004C471E"/>
    <w:rsid w:val="004C4A98"/>
    <w:rsid w:val="004C4B05"/>
    <w:rsid w:val="004C54B3"/>
    <w:rsid w:val="004C54BE"/>
    <w:rsid w:val="004C554F"/>
    <w:rsid w:val="004C59E0"/>
    <w:rsid w:val="004C5A8A"/>
    <w:rsid w:val="004C5AFF"/>
    <w:rsid w:val="004C628E"/>
    <w:rsid w:val="004C63B8"/>
    <w:rsid w:val="004C64C0"/>
    <w:rsid w:val="004C6818"/>
    <w:rsid w:val="004C6B44"/>
    <w:rsid w:val="004C7261"/>
    <w:rsid w:val="004C75FD"/>
    <w:rsid w:val="004C7619"/>
    <w:rsid w:val="004C7CE9"/>
    <w:rsid w:val="004D00C2"/>
    <w:rsid w:val="004D0505"/>
    <w:rsid w:val="004D090A"/>
    <w:rsid w:val="004D0CFF"/>
    <w:rsid w:val="004D1AF5"/>
    <w:rsid w:val="004D1D47"/>
    <w:rsid w:val="004D20E6"/>
    <w:rsid w:val="004D22B8"/>
    <w:rsid w:val="004D24AC"/>
    <w:rsid w:val="004D2B62"/>
    <w:rsid w:val="004D3321"/>
    <w:rsid w:val="004D3518"/>
    <w:rsid w:val="004D369E"/>
    <w:rsid w:val="004D36CD"/>
    <w:rsid w:val="004D3AE1"/>
    <w:rsid w:val="004D40EB"/>
    <w:rsid w:val="004D446F"/>
    <w:rsid w:val="004D4B65"/>
    <w:rsid w:val="004D4DAA"/>
    <w:rsid w:val="004D4FD0"/>
    <w:rsid w:val="004D51D1"/>
    <w:rsid w:val="004D5231"/>
    <w:rsid w:val="004D532B"/>
    <w:rsid w:val="004D5BFA"/>
    <w:rsid w:val="004D5E68"/>
    <w:rsid w:val="004D60C0"/>
    <w:rsid w:val="004D6365"/>
    <w:rsid w:val="004D6BFB"/>
    <w:rsid w:val="004D70BA"/>
    <w:rsid w:val="004D7226"/>
    <w:rsid w:val="004D749A"/>
    <w:rsid w:val="004D7571"/>
    <w:rsid w:val="004E0082"/>
    <w:rsid w:val="004E06A8"/>
    <w:rsid w:val="004E0976"/>
    <w:rsid w:val="004E09AC"/>
    <w:rsid w:val="004E0DF8"/>
    <w:rsid w:val="004E1404"/>
    <w:rsid w:val="004E17CB"/>
    <w:rsid w:val="004E197E"/>
    <w:rsid w:val="004E1C7E"/>
    <w:rsid w:val="004E2490"/>
    <w:rsid w:val="004E251E"/>
    <w:rsid w:val="004E25CF"/>
    <w:rsid w:val="004E2827"/>
    <w:rsid w:val="004E2A36"/>
    <w:rsid w:val="004E2A44"/>
    <w:rsid w:val="004E351E"/>
    <w:rsid w:val="004E3546"/>
    <w:rsid w:val="004E3986"/>
    <w:rsid w:val="004E39D3"/>
    <w:rsid w:val="004E4F45"/>
    <w:rsid w:val="004E51D5"/>
    <w:rsid w:val="004E5859"/>
    <w:rsid w:val="004E5C6A"/>
    <w:rsid w:val="004E60D9"/>
    <w:rsid w:val="004E618F"/>
    <w:rsid w:val="004E6978"/>
    <w:rsid w:val="004E6EAE"/>
    <w:rsid w:val="004E70BA"/>
    <w:rsid w:val="004E7C07"/>
    <w:rsid w:val="004E7DB5"/>
    <w:rsid w:val="004E7F2F"/>
    <w:rsid w:val="004F03FB"/>
    <w:rsid w:val="004F0B93"/>
    <w:rsid w:val="004F0CD8"/>
    <w:rsid w:val="004F0DEB"/>
    <w:rsid w:val="004F150D"/>
    <w:rsid w:val="004F1656"/>
    <w:rsid w:val="004F1E5A"/>
    <w:rsid w:val="004F22E9"/>
    <w:rsid w:val="004F234B"/>
    <w:rsid w:val="004F238D"/>
    <w:rsid w:val="004F26FA"/>
    <w:rsid w:val="004F29B6"/>
    <w:rsid w:val="004F3006"/>
    <w:rsid w:val="004F3493"/>
    <w:rsid w:val="004F3872"/>
    <w:rsid w:val="004F3BFB"/>
    <w:rsid w:val="004F3F2D"/>
    <w:rsid w:val="004F4078"/>
    <w:rsid w:val="004F4627"/>
    <w:rsid w:val="004F5CFD"/>
    <w:rsid w:val="004F5EA1"/>
    <w:rsid w:val="004F60FD"/>
    <w:rsid w:val="004F62E5"/>
    <w:rsid w:val="004F6665"/>
    <w:rsid w:val="004F69F6"/>
    <w:rsid w:val="004F6B46"/>
    <w:rsid w:val="004F72D2"/>
    <w:rsid w:val="004F7809"/>
    <w:rsid w:val="004F794C"/>
    <w:rsid w:val="004F7D52"/>
    <w:rsid w:val="004F7F83"/>
    <w:rsid w:val="00500223"/>
    <w:rsid w:val="005004BE"/>
    <w:rsid w:val="005004C8"/>
    <w:rsid w:val="0050087A"/>
    <w:rsid w:val="005009CE"/>
    <w:rsid w:val="00500B28"/>
    <w:rsid w:val="005014C8"/>
    <w:rsid w:val="005014FA"/>
    <w:rsid w:val="00501521"/>
    <w:rsid w:val="005016DC"/>
    <w:rsid w:val="005019E4"/>
    <w:rsid w:val="00501B40"/>
    <w:rsid w:val="00501CF6"/>
    <w:rsid w:val="00502104"/>
    <w:rsid w:val="00503009"/>
    <w:rsid w:val="00503503"/>
    <w:rsid w:val="00503760"/>
    <w:rsid w:val="005039F1"/>
    <w:rsid w:val="00503AD9"/>
    <w:rsid w:val="00503AFD"/>
    <w:rsid w:val="00503BAA"/>
    <w:rsid w:val="00503F17"/>
    <w:rsid w:val="00504276"/>
    <w:rsid w:val="0050457F"/>
    <w:rsid w:val="005049C1"/>
    <w:rsid w:val="00504CF2"/>
    <w:rsid w:val="00504EDB"/>
    <w:rsid w:val="00506093"/>
    <w:rsid w:val="005060F3"/>
    <w:rsid w:val="005064E1"/>
    <w:rsid w:val="0050661F"/>
    <w:rsid w:val="00506A6C"/>
    <w:rsid w:val="00506AC9"/>
    <w:rsid w:val="00506DD3"/>
    <w:rsid w:val="00507118"/>
    <w:rsid w:val="00507428"/>
    <w:rsid w:val="00507B2A"/>
    <w:rsid w:val="00507C33"/>
    <w:rsid w:val="00507ED2"/>
    <w:rsid w:val="005102DE"/>
    <w:rsid w:val="0051031F"/>
    <w:rsid w:val="00510325"/>
    <w:rsid w:val="005106B5"/>
    <w:rsid w:val="00510BBE"/>
    <w:rsid w:val="005111A8"/>
    <w:rsid w:val="0051130A"/>
    <w:rsid w:val="00511398"/>
    <w:rsid w:val="0051169C"/>
    <w:rsid w:val="00511783"/>
    <w:rsid w:val="00511E68"/>
    <w:rsid w:val="00511E6C"/>
    <w:rsid w:val="005122B9"/>
    <w:rsid w:val="00512392"/>
    <w:rsid w:val="005123D7"/>
    <w:rsid w:val="00512BBD"/>
    <w:rsid w:val="00512EB7"/>
    <w:rsid w:val="0051322A"/>
    <w:rsid w:val="00513341"/>
    <w:rsid w:val="00513815"/>
    <w:rsid w:val="00513B41"/>
    <w:rsid w:val="005141FB"/>
    <w:rsid w:val="0051430B"/>
    <w:rsid w:val="00514359"/>
    <w:rsid w:val="00514A68"/>
    <w:rsid w:val="00514EFC"/>
    <w:rsid w:val="00515205"/>
    <w:rsid w:val="005155A7"/>
    <w:rsid w:val="00515C0A"/>
    <w:rsid w:val="00515D6F"/>
    <w:rsid w:val="0051623C"/>
    <w:rsid w:val="00516303"/>
    <w:rsid w:val="00516312"/>
    <w:rsid w:val="00516344"/>
    <w:rsid w:val="00517405"/>
    <w:rsid w:val="005178B0"/>
    <w:rsid w:val="00517BFD"/>
    <w:rsid w:val="00517E3B"/>
    <w:rsid w:val="005206AD"/>
    <w:rsid w:val="00520A8C"/>
    <w:rsid w:val="00521181"/>
    <w:rsid w:val="00521454"/>
    <w:rsid w:val="005218C2"/>
    <w:rsid w:val="00521C33"/>
    <w:rsid w:val="00522325"/>
    <w:rsid w:val="0052253C"/>
    <w:rsid w:val="0052254D"/>
    <w:rsid w:val="00522ACA"/>
    <w:rsid w:val="00523360"/>
    <w:rsid w:val="005235EF"/>
    <w:rsid w:val="0052368C"/>
    <w:rsid w:val="00523779"/>
    <w:rsid w:val="00523B44"/>
    <w:rsid w:val="00523D6F"/>
    <w:rsid w:val="00523FCC"/>
    <w:rsid w:val="00524449"/>
    <w:rsid w:val="0052480C"/>
    <w:rsid w:val="0052493E"/>
    <w:rsid w:val="00525090"/>
    <w:rsid w:val="00525A4B"/>
    <w:rsid w:val="00525A7F"/>
    <w:rsid w:val="00525D2C"/>
    <w:rsid w:val="00525DF8"/>
    <w:rsid w:val="005260BA"/>
    <w:rsid w:val="005262F0"/>
    <w:rsid w:val="00526657"/>
    <w:rsid w:val="00526683"/>
    <w:rsid w:val="005266B8"/>
    <w:rsid w:val="005267B2"/>
    <w:rsid w:val="00526E3E"/>
    <w:rsid w:val="0052718A"/>
    <w:rsid w:val="00527203"/>
    <w:rsid w:val="00527412"/>
    <w:rsid w:val="0052758B"/>
    <w:rsid w:val="00527616"/>
    <w:rsid w:val="00527712"/>
    <w:rsid w:val="00527802"/>
    <w:rsid w:val="00527905"/>
    <w:rsid w:val="00527AB8"/>
    <w:rsid w:val="00527B59"/>
    <w:rsid w:val="00527F6C"/>
    <w:rsid w:val="00530ABC"/>
    <w:rsid w:val="00531DB9"/>
    <w:rsid w:val="00531F59"/>
    <w:rsid w:val="00532496"/>
    <w:rsid w:val="00533208"/>
    <w:rsid w:val="005332EB"/>
    <w:rsid w:val="00533508"/>
    <w:rsid w:val="00533B15"/>
    <w:rsid w:val="00533CBD"/>
    <w:rsid w:val="00533F85"/>
    <w:rsid w:val="005341AA"/>
    <w:rsid w:val="00534583"/>
    <w:rsid w:val="00534849"/>
    <w:rsid w:val="005349C6"/>
    <w:rsid w:val="00534C98"/>
    <w:rsid w:val="00534E05"/>
    <w:rsid w:val="00535B6E"/>
    <w:rsid w:val="00535E59"/>
    <w:rsid w:val="00535E64"/>
    <w:rsid w:val="00536073"/>
    <w:rsid w:val="00536147"/>
    <w:rsid w:val="0053635F"/>
    <w:rsid w:val="005365ED"/>
    <w:rsid w:val="00536C7D"/>
    <w:rsid w:val="00536F48"/>
    <w:rsid w:val="00536F6F"/>
    <w:rsid w:val="00536FF9"/>
    <w:rsid w:val="00537188"/>
    <w:rsid w:val="005373C3"/>
    <w:rsid w:val="005374AA"/>
    <w:rsid w:val="00537515"/>
    <w:rsid w:val="0053773C"/>
    <w:rsid w:val="00537940"/>
    <w:rsid w:val="005379F7"/>
    <w:rsid w:val="00537B42"/>
    <w:rsid w:val="00537BBD"/>
    <w:rsid w:val="00537EB0"/>
    <w:rsid w:val="005400CB"/>
    <w:rsid w:val="005402CA"/>
    <w:rsid w:val="005403C7"/>
    <w:rsid w:val="005407E1"/>
    <w:rsid w:val="005412EA"/>
    <w:rsid w:val="005416AD"/>
    <w:rsid w:val="0054172E"/>
    <w:rsid w:val="00541C9D"/>
    <w:rsid w:val="00541D98"/>
    <w:rsid w:val="005427D3"/>
    <w:rsid w:val="00542C1C"/>
    <w:rsid w:val="005431B1"/>
    <w:rsid w:val="00543CF8"/>
    <w:rsid w:val="005443C5"/>
    <w:rsid w:val="00544876"/>
    <w:rsid w:val="00544C25"/>
    <w:rsid w:val="00544DF8"/>
    <w:rsid w:val="00544F0D"/>
    <w:rsid w:val="00545084"/>
    <w:rsid w:val="00545143"/>
    <w:rsid w:val="005453CE"/>
    <w:rsid w:val="00545C91"/>
    <w:rsid w:val="005464C5"/>
    <w:rsid w:val="005465C4"/>
    <w:rsid w:val="0054663C"/>
    <w:rsid w:val="005466BA"/>
    <w:rsid w:val="005468AC"/>
    <w:rsid w:val="00546A7E"/>
    <w:rsid w:val="00546BF3"/>
    <w:rsid w:val="00546CAA"/>
    <w:rsid w:val="005470F1"/>
    <w:rsid w:val="0054739B"/>
    <w:rsid w:val="005474E2"/>
    <w:rsid w:val="0054776C"/>
    <w:rsid w:val="0055018A"/>
    <w:rsid w:val="0055023A"/>
    <w:rsid w:val="005504FE"/>
    <w:rsid w:val="00550659"/>
    <w:rsid w:val="00550882"/>
    <w:rsid w:val="00551005"/>
    <w:rsid w:val="0055149A"/>
    <w:rsid w:val="00551F60"/>
    <w:rsid w:val="005526FD"/>
    <w:rsid w:val="00552C90"/>
    <w:rsid w:val="00553606"/>
    <w:rsid w:val="005538C8"/>
    <w:rsid w:val="0055396F"/>
    <w:rsid w:val="00553CA5"/>
    <w:rsid w:val="00554B07"/>
    <w:rsid w:val="00554B7A"/>
    <w:rsid w:val="0055573F"/>
    <w:rsid w:val="005558AD"/>
    <w:rsid w:val="00555A4C"/>
    <w:rsid w:val="00555A65"/>
    <w:rsid w:val="00556322"/>
    <w:rsid w:val="005566C8"/>
    <w:rsid w:val="005567E3"/>
    <w:rsid w:val="005568AA"/>
    <w:rsid w:val="00556D3F"/>
    <w:rsid w:val="00556E7E"/>
    <w:rsid w:val="00556ED0"/>
    <w:rsid w:val="00556F82"/>
    <w:rsid w:val="00557193"/>
    <w:rsid w:val="00557266"/>
    <w:rsid w:val="005573F7"/>
    <w:rsid w:val="005574C9"/>
    <w:rsid w:val="00557699"/>
    <w:rsid w:val="005578F3"/>
    <w:rsid w:val="00557A86"/>
    <w:rsid w:val="0056027F"/>
    <w:rsid w:val="00560733"/>
    <w:rsid w:val="00560F64"/>
    <w:rsid w:val="005610DC"/>
    <w:rsid w:val="00561534"/>
    <w:rsid w:val="00561B12"/>
    <w:rsid w:val="00561BD8"/>
    <w:rsid w:val="00561D7F"/>
    <w:rsid w:val="0056202B"/>
    <w:rsid w:val="005620F4"/>
    <w:rsid w:val="00562619"/>
    <w:rsid w:val="005629F6"/>
    <w:rsid w:val="00563211"/>
    <w:rsid w:val="00563E15"/>
    <w:rsid w:val="00563EBD"/>
    <w:rsid w:val="00564CEC"/>
    <w:rsid w:val="005650A6"/>
    <w:rsid w:val="005651C9"/>
    <w:rsid w:val="005659A1"/>
    <w:rsid w:val="00565A95"/>
    <w:rsid w:val="00565EEA"/>
    <w:rsid w:val="00566174"/>
    <w:rsid w:val="005663F9"/>
    <w:rsid w:val="00566451"/>
    <w:rsid w:val="00566C77"/>
    <w:rsid w:val="00566F34"/>
    <w:rsid w:val="0056704B"/>
    <w:rsid w:val="00567398"/>
    <w:rsid w:val="00567441"/>
    <w:rsid w:val="00571413"/>
    <w:rsid w:val="00571465"/>
    <w:rsid w:val="00571B8F"/>
    <w:rsid w:val="005725A8"/>
    <w:rsid w:val="0057287A"/>
    <w:rsid w:val="005732F3"/>
    <w:rsid w:val="00573478"/>
    <w:rsid w:val="00573876"/>
    <w:rsid w:val="0057425E"/>
    <w:rsid w:val="005742F9"/>
    <w:rsid w:val="00574576"/>
    <w:rsid w:val="00574B08"/>
    <w:rsid w:val="00574E99"/>
    <w:rsid w:val="00575309"/>
    <w:rsid w:val="00575623"/>
    <w:rsid w:val="00575D9B"/>
    <w:rsid w:val="005760C3"/>
    <w:rsid w:val="0057626A"/>
    <w:rsid w:val="00576281"/>
    <w:rsid w:val="00576638"/>
    <w:rsid w:val="005769A8"/>
    <w:rsid w:val="00577591"/>
    <w:rsid w:val="0057783C"/>
    <w:rsid w:val="00577C4F"/>
    <w:rsid w:val="00577CC8"/>
    <w:rsid w:val="00577DEF"/>
    <w:rsid w:val="00577DFD"/>
    <w:rsid w:val="005805CA"/>
    <w:rsid w:val="00580C1E"/>
    <w:rsid w:val="00580E73"/>
    <w:rsid w:val="00580F0A"/>
    <w:rsid w:val="00580F8A"/>
    <w:rsid w:val="00580FC9"/>
    <w:rsid w:val="00580FF2"/>
    <w:rsid w:val="005811CE"/>
    <w:rsid w:val="005811D8"/>
    <w:rsid w:val="00581352"/>
    <w:rsid w:val="00581641"/>
    <w:rsid w:val="0058171A"/>
    <w:rsid w:val="005823CB"/>
    <w:rsid w:val="0058250E"/>
    <w:rsid w:val="00582A71"/>
    <w:rsid w:val="00582B78"/>
    <w:rsid w:val="00582C15"/>
    <w:rsid w:val="00582E52"/>
    <w:rsid w:val="005837A8"/>
    <w:rsid w:val="00583910"/>
    <w:rsid w:val="00583A16"/>
    <w:rsid w:val="00583C23"/>
    <w:rsid w:val="00583D0B"/>
    <w:rsid w:val="00584372"/>
    <w:rsid w:val="00584399"/>
    <w:rsid w:val="00584408"/>
    <w:rsid w:val="00584724"/>
    <w:rsid w:val="005849A8"/>
    <w:rsid w:val="00585102"/>
    <w:rsid w:val="005857AF"/>
    <w:rsid w:val="00585877"/>
    <w:rsid w:val="00585957"/>
    <w:rsid w:val="00585CF3"/>
    <w:rsid w:val="00585D79"/>
    <w:rsid w:val="00586023"/>
    <w:rsid w:val="0058621D"/>
    <w:rsid w:val="005863E6"/>
    <w:rsid w:val="00586F98"/>
    <w:rsid w:val="005876C1"/>
    <w:rsid w:val="00587B6F"/>
    <w:rsid w:val="00587F63"/>
    <w:rsid w:val="00590555"/>
    <w:rsid w:val="0059058A"/>
    <w:rsid w:val="005905AF"/>
    <w:rsid w:val="00590BA1"/>
    <w:rsid w:val="00590D61"/>
    <w:rsid w:val="00590F35"/>
    <w:rsid w:val="00591979"/>
    <w:rsid w:val="00591DF4"/>
    <w:rsid w:val="00591E2E"/>
    <w:rsid w:val="00591FF1"/>
    <w:rsid w:val="005923D9"/>
    <w:rsid w:val="0059271C"/>
    <w:rsid w:val="00592A83"/>
    <w:rsid w:val="00592D66"/>
    <w:rsid w:val="00592EE3"/>
    <w:rsid w:val="0059312E"/>
    <w:rsid w:val="00593357"/>
    <w:rsid w:val="0059349B"/>
    <w:rsid w:val="0059403A"/>
    <w:rsid w:val="00594042"/>
    <w:rsid w:val="005940B9"/>
    <w:rsid w:val="00594230"/>
    <w:rsid w:val="005944DB"/>
    <w:rsid w:val="00594979"/>
    <w:rsid w:val="00594BA3"/>
    <w:rsid w:val="00594F99"/>
    <w:rsid w:val="00595453"/>
    <w:rsid w:val="005956E8"/>
    <w:rsid w:val="005957DA"/>
    <w:rsid w:val="00595823"/>
    <w:rsid w:val="00595D7A"/>
    <w:rsid w:val="00596109"/>
    <w:rsid w:val="00596123"/>
    <w:rsid w:val="00596BB2"/>
    <w:rsid w:val="00596FA9"/>
    <w:rsid w:val="005974E0"/>
    <w:rsid w:val="00597BA5"/>
    <w:rsid w:val="005A043D"/>
    <w:rsid w:val="005A04E3"/>
    <w:rsid w:val="005A0730"/>
    <w:rsid w:val="005A11B2"/>
    <w:rsid w:val="005A1451"/>
    <w:rsid w:val="005A147C"/>
    <w:rsid w:val="005A1CF4"/>
    <w:rsid w:val="005A1D47"/>
    <w:rsid w:val="005A1FFE"/>
    <w:rsid w:val="005A23F5"/>
    <w:rsid w:val="005A2B7C"/>
    <w:rsid w:val="005A2D20"/>
    <w:rsid w:val="005A2F7F"/>
    <w:rsid w:val="005A30FF"/>
    <w:rsid w:val="005A33E4"/>
    <w:rsid w:val="005A359C"/>
    <w:rsid w:val="005A387E"/>
    <w:rsid w:val="005A417F"/>
    <w:rsid w:val="005A4666"/>
    <w:rsid w:val="005A4A84"/>
    <w:rsid w:val="005A4C65"/>
    <w:rsid w:val="005A5801"/>
    <w:rsid w:val="005A5828"/>
    <w:rsid w:val="005A589A"/>
    <w:rsid w:val="005A5A0D"/>
    <w:rsid w:val="005A5A1F"/>
    <w:rsid w:val="005A5C56"/>
    <w:rsid w:val="005A5DFF"/>
    <w:rsid w:val="005A5E9F"/>
    <w:rsid w:val="005A5FBE"/>
    <w:rsid w:val="005A606B"/>
    <w:rsid w:val="005A6098"/>
    <w:rsid w:val="005A6129"/>
    <w:rsid w:val="005A61FE"/>
    <w:rsid w:val="005A6627"/>
    <w:rsid w:val="005A68E6"/>
    <w:rsid w:val="005A6D1B"/>
    <w:rsid w:val="005A6E1E"/>
    <w:rsid w:val="005A7372"/>
    <w:rsid w:val="005A778E"/>
    <w:rsid w:val="005A789D"/>
    <w:rsid w:val="005A7A21"/>
    <w:rsid w:val="005A7F18"/>
    <w:rsid w:val="005A7F8B"/>
    <w:rsid w:val="005B00B0"/>
    <w:rsid w:val="005B036D"/>
    <w:rsid w:val="005B07C2"/>
    <w:rsid w:val="005B0C98"/>
    <w:rsid w:val="005B1006"/>
    <w:rsid w:val="005B1670"/>
    <w:rsid w:val="005B16FD"/>
    <w:rsid w:val="005B179D"/>
    <w:rsid w:val="005B194F"/>
    <w:rsid w:val="005B19BA"/>
    <w:rsid w:val="005B2018"/>
    <w:rsid w:val="005B2080"/>
    <w:rsid w:val="005B247A"/>
    <w:rsid w:val="005B2895"/>
    <w:rsid w:val="005B29FF"/>
    <w:rsid w:val="005B2FD7"/>
    <w:rsid w:val="005B30E5"/>
    <w:rsid w:val="005B331A"/>
    <w:rsid w:val="005B33EB"/>
    <w:rsid w:val="005B38FD"/>
    <w:rsid w:val="005B3991"/>
    <w:rsid w:val="005B3C24"/>
    <w:rsid w:val="005B4025"/>
    <w:rsid w:val="005B49F5"/>
    <w:rsid w:val="005B4D2E"/>
    <w:rsid w:val="005B560B"/>
    <w:rsid w:val="005B584E"/>
    <w:rsid w:val="005B5927"/>
    <w:rsid w:val="005B5CF5"/>
    <w:rsid w:val="005B619D"/>
    <w:rsid w:val="005B670C"/>
    <w:rsid w:val="005B71FE"/>
    <w:rsid w:val="005B778A"/>
    <w:rsid w:val="005C003A"/>
    <w:rsid w:val="005C06C3"/>
    <w:rsid w:val="005C0F87"/>
    <w:rsid w:val="005C1033"/>
    <w:rsid w:val="005C1734"/>
    <w:rsid w:val="005C173D"/>
    <w:rsid w:val="005C176E"/>
    <w:rsid w:val="005C182E"/>
    <w:rsid w:val="005C1B45"/>
    <w:rsid w:val="005C1FC5"/>
    <w:rsid w:val="005C23EF"/>
    <w:rsid w:val="005C2536"/>
    <w:rsid w:val="005C258B"/>
    <w:rsid w:val="005C28E4"/>
    <w:rsid w:val="005C2B3B"/>
    <w:rsid w:val="005C3079"/>
    <w:rsid w:val="005C3598"/>
    <w:rsid w:val="005C3867"/>
    <w:rsid w:val="005C38C2"/>
    <w:rsid w:val="005C4821"/>
    <w:rsid w:val="005C4AEB"/>
    <w:rsid w:val="005C4B83"/>
    <w:rsid w:val="005C50A7"/>
    <w:rsid w:val="005C526C"/>
    <w:rsid w:val="005C5935"/>
    <w:rsid w:val="005C630C"/>
    <w:rsid w:val="005C70B3"/>
    <w:rsid w:val="005C74BA"/>
    <w:rsid w:val="005C75EF"/>
    <w:rsid w:val="005C7857"/>
    <w:rsid w:val="005C7A68"/>
    <w:rsid w:val="005D0527"/>
    <w:rsid w:val="005D0900"/>
    <w:rsid w:val="005D0ECE"/>
    <w:rsid w:val="005D105F"/>
    <w:rsid w:val="005D126F"/>
    <w:rsid w:val="005D1482"/>
    <w:rsid w:val="005D1601"/>
    <w:rsid w:val="005D1729"/>
    <w:rsid w:val="005D1929"/>
    <w:rsid w:val="005D1E8F"/>
    <w:rsid w:val="005D2D2A"/>
    <w:rsid w:val="005D2D52"/>
    <w:rsid w:val="005D31AE"/>
    <w:rsid w:val="005D3526"/>
    <w:rsid w:val="005D39BE"/>
    <w:rsid w:val="005D449F"/>
    <w:rsid w:val="005D4984"/>
    <w:rsid w:val="005D541E"/>
    <w:rsid w:val="005D5D49"/>
    <w:rsid w:val="005D5EFD"/>
    <w:rsid w:val="005D5F2A"/>
    <w:rsid w:val="005D610F"/>
    <w:rsid w:val="005D6177"/>
    <w:rsid w:val="005D6299"/>
    <w:rsid w:val="005D629D"/>
    <w:rsid w:val="005D65BF"/>
    <w:rsid w:val="005D6819"/>
    <w:rsid w:val="005D6B6A"/>
    <w:rsid w:val="005D703E"/>
    <w:rsid w:val="005D7365"/>
    <w:rsid w:val="005D78E2"/>
    <w:rsid w:val="005D7D9F"/>
    <w:rsid w:val="005E0213"/>
    <w:rsid w:val="005E0247"/>
    <w:rsid w:val="005E0B95"/>
    <w:rsid w:val="005E0BFD"/>
    <w:rsid w:val="005E105F"/>
    <w:rsid w:val="005E193C"/>
    <w:rsid w:val="005E1C54"/>
    <w:rsid w:val="005E1E37"/>
    <w:rsid w:val="005E1FC9"/>
    <w:rsid w:val="005E2081"/>
    <w:rsid w:val="005E29CD"/>
    <w:rsid w:val="005E3104"/>
    <w:rsid w:val="005E36C0"/>
    <w:rsid w:val="005E3828"/>
    <w:rsid w:val="005E4249"/>
    <w:rsid w:val="005E4964"/>
    <w:rsid w:val="005E4983"/>
    <w:rsid w:val="005E4F02"/>
    <w:rsid w:val="005E502C"/>
    <w:rsid w:val="005E53A9"/>
    <w:rsid w:val="005E53D2"/>
    <w:rsid w:val="005E5A6E"/>
    <w:rsid w:val="005E5C0D"/>
    <w:rsid w:val="005E5D76"/>
    <w:rsid w:val="005E5DBB"/>
    <w:rsid w:val="005E5EF5"/>
    <w:rsid w:val="005E64BB"/>
    <w:rsid w:val="005E65B4"/>
    <w:rsid w:val="005E67A5"/>
    <w:rsid w:val="005E6AC7"/>
    <w:rsid w:val="005E77EE"/>
    <w:rsid w:val="005E792B"/>
    <w:rsid w:val="005E7BCC"/>
    <w:rsid w:val="005E7FDB"/>
    <w:rsid w:val="005F0636"/>
    <w:rsid w:val="005F0A1D"/>
    <w:rsid w:val="005F0C3D"/>
    <w:rsid w:val="005F12AA"/>
    <w:rsid w:val="005F163A"/>
    <w:rsid w:val="005F254A"/>
    <w:rsid w:val="005F27FF"/>
    <w:rsid w:val="005F2BAA"/>
    <w:rsid w:val="005F2E96"/>
    <w:rsid w:val="005F2FCF"/>
    <w:rsid w:val="005F3154"/>
    <w:rsid w:val="005F3727"/>
    <w:rsid w:val="005F379F"/>
    <w:rsid w:val="005F3A96"/>
    <w:rsid w:val="005F4147"/>
    <w:rsid w:val="005F42C9"/>
    <w:rsid w:val="005F44B6"/>
    <w:rsid w:val="005F4945"/>
    <w:rsid w:val="005F4E3C"/>
    <w:rsid w:val="005F51EA"/>
    <w:rsid w:val="005F5602"/>
    <w:rsid w:val="005F5803"/>
    <w:rsid w:val="005F5825"/>
    <w:rsid w:val="005F5FB5"/>
    <w:rsid w:val="005F60F3"/>
    <w:rsid w:val="005F6249"/>
    <w:rsid w:val="005F6F74"/>
    <w:rsid w:val="005F6FBE"/>
    <w:rsid w:val="005F70A2"/>
    <w:rsid w:val="005F7403"/>
    <w:rsid w:val="005F79E8"/>
    <w:rsid w:val="00600087"/>
    <w:rsid w:val="00600193"/>
    <w:rsid w:val="00600A39"/>
    <w:rsid w:val="00600D94"/>
    <w:rsid w:val="00600DA9"/>
    <w:rsid w:val="00600FE2"/>
    <w:rsid w:val="0060127E"/>
    <w:rsid w:val="00601496"/>
    <w:rsid w:val="00601531"/>
    <w:rsid w:val="00601DC5"/>
    <w:rsid w:val="00601F21"/>
    <w:rsid w:val="0060214B"/>
    <w:rsid w:val="00602C78"/>
    <w:rsid w:val="00602CE8"/>
    <w:rsid w:val="00602DB7"/>
    <w:rsid w:val="00603709"/>
    <w:rsid w:val="006037B6"/>
    <w:rsid w:val="00603869"/>
    <w:rsid w:val="00603BE3"/>
    <w:rsid w:val="00603C34"/>
    <w:rsid w:val="00603E03"/>
    <w:rsid w:val="00604054"/>
    <w:rsid w:val="00604109"/>
    <w:rsid w:val="0060438A"/>
    <w:rsid w:val="006044AC"/>
    <w:rsid w:val="006050D0"/>
    <w:rsid w:val="00605133"/>
    <w:rsid w:val="006055E5"/>
    <w:rsid w:val="00605C0B"/>
    <w:rsid w:val="00605DC9"/>
    <w:rsid w:val="00606176"/>
    <w:rsid w:val="00606915"/>
    <w:rsid w:val="006072C5"/>
    <w:rsid w:val="00607854"/>
    <w:rsid w:val="00607A09"/>
    <w:rsid w:val="00607F55"/>
    <w:rsid w:val="00610A43"/>
    <w:rsid w:val="00611834"/>
    <w:rsid w:val="00611F36"/>
    <w:rsid w:val="00612171"/>
    <w:rsid w:val="006121C6"/>
    <w:rsid w:val="00612461"/>
    <w:rsid w:val="00612595"/>
    <w:rsid w:val="00612CC8"/>
    <w:rsid w:val="0061300A"/>
    <w:rsid w:val="006130DC"/>
    <w:rsid w:val="0061354E"/>
    <w:rsid w:val="006136E7"/>
    <w:rsid w:val="0061375B"/>
    <w:rsid w:val="00613BA2"/>
    <w:rsid w:val="00613BD6"/>
    <w:rsid w:val="00614168"/>
    <w:rsid w:val="0061478B"/>
    <w:rsid w:val="006149D2"/>
    <w:rsid w:val="00615ED6"/>
    <w:rsid w:val="006161F3"/>
    <w:rsid w:val="0061623E"/>
    <w:rsid w:val="0061699B"/>
    <w:rsid w:val="00616CFD"/>
    <w:rsid w:val="00616D4F"/>
    <w:rsid w:val="006173D4"/>
    <w:rsid w:val="00617553"/>
    <w:rsid w:val="00617D36"/>
    <w:rsid w:val="00617F52"/>
    <w:rsid w:val="0062151D"/>
    <w:rsid w:val="00621BC7"/>
    <w:rsid w:val="00621C05"/>
    <w:rsid w:val="00621CBB"/>
    <w:rsid w:val="00621D29"/>
    <w:rsid w:val="006221AA"/>
    <w:rsid w:val="00622C2C"/>
    <w:rsid w:val="00622D34"/>
    <w:rsid w:val="00624546"/>
    <w:rsid w:val="006245D7"/>
    <w:rsid w:val="00624C2E"/>
    <w:rsid w:val="00624F34"/>
    <w:rsid w:val="0062529B"/>
    <w:rsid w:val="006254CA"/>
    <w:rsid w:val="006258AF"/>
    <w:rsid w:val="00625A66"/>
    <w:rsid w:val="00625CA3"/>
    <w:rsid w:val="00625D4C"/>
    <w:rsid w:val="006260BC"/>
    <w:rsid w:val="006269A6"/>
    <w:rsid w:val="00627319"/>
    <w:rsid w:val="00627791"/>
    <w:rsid w:val="00627C14"/>
    <w:rsid w:val="006300EA"/>
    <w:rsid w:val="0063018D"/>
    <w:rsid w:val="006301CD"/>
    <w:rsid w:val="006301F6"/>
    <w:rsid w:val="00630732"/>
    <w:rsid w:val="00630733"/>
    <w:rsid w:val="006307FB"/>
    <w:rsid w:val="00630B91"/>
    <w:rsid w:val="00630BA5"/>
    <w:rsid w:val="00631075"/>
    <w:rsid w:val="0063129E"/>
    <w:rsid w:val="0063140F"/>
    <w:rsid w:val="00631556"/>
    <w:rsid w:val="0063253A"/>
    <w:rsid w:val="00632C65"/>
    <w:rsid w:val="00633329"/>
    <w:rsid w:val="006335C0"/>
    <w:rsid w:val="00633CB5"/>
    <w:rsid w:val="00633FA3"/>
    <w:rsid w:val="00634033"/>
    <w:rsid w:val="0063457E"/>
    <w:rsid w:val="00634FFB"/>
    <w:rsid w:val="00635154"/>
    <w:rsid w:val="00635AD2"/>
    <w:rsid w:val="006363FA"/>
    <w:rsid w:val="0063657C"/>
    <w:rsid w:val="006366AC"/>
    <w:rsid w:val="00636719"/>
    <w:rsid w:val="00636A2C"/>
    <w:rsid w:val="00636B3C"/>
    <w:rsid w:val="00636C4F"/>
    <w:rsid w:val="00636DE8"/>
    <w:rsid w:val="00637A5A"/>
    <w:rsid w:val="00637B54"/>
    <w:rsid w:val="006401D3"/>
    <w:rsid w:val="0064080C"/>
    <w:rsid w:val="006408C7"/>
    <w:rsid w:val="006408D0"/>
    <w:rsid w:val="00640988"/>
    <w:rsid w:val="00640B02"/>
    <w:rsid w:val="00640DA1"/>
    <w:rsid w:val="00641358"/>
    <w:rsid w:val="006413BF"/>
    <w:rsid w:val="006414C5"/>
    <w:rsid w:val="006414C8"/>
    <w:rsid w:val="00641790"/>
    <w:rsid w:val="0064243D"/>
    <w:rsid w:val="0064244D"/>
    <w:rsid w:val="006426A4"/>
    <w:rsid w:val="00643BE1"/>
    <w:rsid w:val="00643C4A"/>
    <w:rsid w:val="00643CF0"/>
    <w:rsid w:val="00643D91"/>
    <w:rsid w:val="00643D92"/>
    <w:rsid w:val="00644498"/>
    <w:rsid w:val="006451EB"/>
    <w:rsid w:val="00645991"/>
    <w:rsid w:val="00645ABB"/>
    <w:rsid w:val="00645AC8"/>
    <w:rsid w:val="00645D75"/>
    <w:rsid w:val="006462F5"/>
    <w:rsid w:val="00646394"/>
    <w:rsid w:val="006465AF"/>
    <w:rsid w:val="006466EE"/>
    <w:rsid w:val="006468E8"/>
    <w:rsid w:val="00646C82"/>
    <w:rsid w:val="00646F5D"/>
    <w:rsid w:val="00647032"/>
    <w:rsid w:val="00647059"/>
    <w:rsid w:val="006472B0"/>
    <w:rsid w:val="00647428"/>
    <w:rsid w:val="006478BD"/>
    <w:rsid w:val="00647908"/>
    <w:rsid w:val="006479CD"/>
    <w:rsid w:val="006508A9"/>
    <w:rsid w:val="006512F0"/>
    <w:rsid w:val="00651799"/>
    <w:rsid w:val="006517B9"/>
    <w:rsid w:val="00651DD9"/>
    <w:rsid w:val="006523F1"/>
    <w:rsid w:val="006526B9"/>
    <w:rsid w:val="0065276C"/>
    <w:rsid w:val="00652B23"/>
    <w:rsid w:val="006536BD"/>
    <w:rsid w:val="0065380F"/>
    <w:rsid w:val="00653F59"/>
    <w:rsid w:val="0065423A"/>
    <w:rsid w:val="006546B0"/>
    <w:rsid w:val="0065481E"/>
    <w:rsid w:val="00654EAD"/>
    <w:rsid w:val="006553D7"/>
    <w:rsid w:val="0065550D"/>
    <w:rsid w:val="006557F9"/>
    <w:rsid w:val="00655D62"/>
    <w:rsid w:val="00656069"/>
    <w:rsid w:val="0065614D"/>
    <w:rsid w:val="006561B0"/>
    <w:rsid w:val="00656231"/>
    <w:rsid w:val="00656282"/>
    <w:rsid w:val="006566BA"/>
    <w:rsid w:val="00656B21"/>
    <w:rsid w:val="00656FE7"/>
    <w:rsid w:val="006572FE"/>
    <w:rsid w:val="00657A50"/>
    <w:rsid w:val="00657C2E"/>
    <w:rsid w:val="00657CB7"/>
    <w:rsid w:val="006600FE"/>
    <w:rsid w:val="0066012B"/>
    <w:rsid w:val="00660380"/>
    <w:rsid w:val="00660398"/>
    <w:rsid w:val="00660681"/>
    <w:rsid w:val="00660EFA"/>
    <w:rsid w:val="006618F8"/>
    <w:rsid w:val="00661B1A"/>
    <w:rsid w:val="00661BA6"/>
    <w:rsid w:val="00661C90"/>
    <w:rsid w:val="00662085"/>
    <w:rsid w:val="00662185"/>
    <w:rsid w:val="00662369"/>
    <w:rsid w:val="00662784"/>
    <w:rsid w:val="00662DD5"/>
    <w:rsid w:val="00662DEC"/>
    <w:rsid w:val="00662EF3"/>
    <w:rsid w:val="00662F4A"/>
    <w:rsid w:val="0066311E"/>
    <w:rsid w:val="00663580"/>
    <w:rsid w:val="006635D3"/>
    <w:rsid w:val="00663625"/>
    <w:rsid w:val="006636CD"/>
    <w:rsid w:val="00663A76"/>
    <w:rsid w:val="006640C6"/>
    <w:rsid w:val="00664373"/>
    <w:rsid w:val="00664A7B"/>
    <w:rsid w:val="00664AE3"/>
    <w:rsid w:val="00664AF6"/>
    <w:rsid w:val="00664B7E"/>
    <w:rsid w:val="006652CA"/>
    <w:rsid w:val="006655EB"/>
    <w:rsid w:val="00665CE2"/>
    <w:rsid w:val="00666425"/>
    <w:rsid w:val="00666443"/>
    <w:rsid w:val="00666A4D"/>
    <w:rsid w:val="00666B76"/>
    <w:rsid w:val="00667095"/>
    <w:rsid w:val="006672D6"/>
    <w:rsid w:val="00667351"/>
    <w:rsid w:val="00667674"/>
    <w:rsid w:val="00667691"/>
    <w:rsid w:val="00667D8F"/>
    <w:rsid w:val="00670428"/>
    <w:rsid w:val="0067044C"/>
    <w:rsid w:val="00670810"/>
    <w:rsid w:val="00670AEC"/>
    <w:rsid w:val="00670FEC"/>
    <w:rsid w:val="0067102B"/>
    <w:rsid w:val="0067114B"/>
    <w:rsid w:val="00671237"/>
    <w:rsid w:val="006719C6"/>
    <w:rsid w:val="00671DED"/>
    <w:rsid w:val="0067204A"/>
    <w:rsid w:val="0067231F"/>
    <w:rsid w:val="0067242F"/>
    <w:rsid w:val="00672793"/>
    <w:rsid w:val="00672B89"/>
    <w:rsid w:val="00672CE1"/>
    <w:rsid w:val="00672E8A"/>
    <w:rsid w:val="00673031"/>
    <w:rsid w:val="00673446"/>
    <w:rsid w:val="00673509"/>
    <w:rsid w:val="00674145"/>
    <w:rsid w:val="006741F9"/>
    <w:rsid w:val="0067444F"/>
    <w:rsid w:val="00674503"/>
    <w:rsid w:val="00674AAC"/>
    <w:rsid w:val="00675480"/>
    <w:rsid w:val="006756AE"/>
    <w:rsid w:val="006758B6"/>
    <w:rsid w:val="006762DF"/>
    <w:rsid w:val="00676B39"/>
    <w:rsid w:val="00676FBF"/>
    <w:rsid w:val="00677786"/>
    <w:rsid w:val="00677B85"/>
    <w:rsid w:val="00677E31"/>
    <w:rsid w:val="00677F69"/>
    <w:rsid w:val="00680BD1"/>
    <w:rsid w:val="00681855"/>
    <w:rsid w:val="006824E3"/>
    <w:rsid w:val="006824FE"/>
    <w:rsid w:val="00682565"/>
    <w:rsid w:val="006826F5"/>
    <w:rsid w:val="006827F7"/>
    <w:rsid w:val="0068284A"/>
    <w:rsid w:val="00682A92"/>
    <w:rsid w:val="00682F1A"/>
    <w:rsid w:val="00682FA6"/>
    <w:rsid w:val="006830CA"/>
    <w:rsid w:val="00683236"/>
    <w:rsid w:val="00683484"/>
    <w:rsid w:val="006838C1"/>
    <w:rsid w:val="00683D44"/>
    <w:rsid w:val="00683D49"/>
    <w:rsid w:val="006840B8"/>
    <w:rsid w:val="006843B4"/>
    <w:rsid w:val="006845AF"/>
    <w:rsid w:val="00684635"/>
    <w:rsid w:val="00684972"/>
    <w:rsid w:val="00684BEB"/>
    <w:rsid w:val="00684F29"/>
    <w:rsid w:val="00684FA9"/>
    <w:rsid w:val="0068540C"/>
    <w:rsid w:val="0068556F"/>
    <w:rsid w:val="006855AB"/>
    <w:rsid w:val="00685B08"/>
    <w:rsid w:val="00685CAC"/>
    <w:rsid w:val="0068614F"/>
    <w:rsid w:val="006865D9"/>
    <w:rsid w:val="006868EB"/>
    <w:rsid w:val="00686AAC"/>
    <w:rsid w:val="00687074"/>
    <w:rsid w:val="006875E4"/>
    <w:rsid w:val="00687B72"/>
    <w:rsid w:val="00687EF8"/>
    <w:rsid w:val="00690661"/>
    <w:rsid w:val="006909E2"/>
    <w:rsid w:val="00690B40"/>
    <w:rsid w:val="006910E0"/>
    <w:rsid w:val="00691268"/>
    <w:rsid w:val="006914BA"/>
    <w:rsid w:val="0069178F"/>
    <w:rsid w:val="006917E4"/>
    <w:rsid w:val="00691A5E"/>
    <w:rsid w:val="006920C2"/>
    <w:rsid w:val="006921D0"/>
    <w:rsid w:val="006923A6"/>
    <w:rsid w:val="0069262F"/>
    <w:rsid w:val="00692DDA"/>
    <w:rsid w:val="00692FCD"/>
    <w:rsid w:val="00693059"/>
    <w:rsid w:val="00693516"/>
    <w:rsid w:val="006935AF"/>
    <w:rsid w:val="006936DD"/>
    <w:rsid w:val="0069385F"/>
    <w:rsid w:val="006939DF"/>
    <w:rsid w:val="00693B89"/>
    <w:rsid w:val="00693D69"/>
    <w:rsid w:val="00693E49"/>
    <w:rsid w:val="006940BF"/>
    <w:rsid w:val="006940F7"/>
    <w:rsid w:val="00694AD2"/>
    <w:rsid w:val="00695E4A"/>
    <w:rsid w:val="00696736"/>
    <w:rsid w:val="00696B79"/>
    <w:rsid w:val="00696E50"/>
    <w:rsid w:val="0069733E"/>
    <w:rsid w:val="00697345"/>
    <w:rsid w:val="006973FB"/>
    <w:rsid w:val="0069753E"/>
    <w:rsid w:val="00697909"/>
    <w:rsid w:val="00697DAE"/>
    <w:rsid w:val="00697E5E"/>
    <w:rsid w:val="00697F08"/>
    <w:rsid w:val="006A09C8"/>
    <w:rsid w:val="006A10F4"/>
    <w:rsid w:val="006A1133"/>
    <w:rsid w:val="006A1253"/>
    <w:rsid w:val="006A14F2"/>
    <w:rsid w:val="006A1834"/>
    <w:rsid w:val="006A1BD8"/>
    <w:rsid w:val="006A22AC"/>
    <w:rsid w:val="006A237D"/>
    <w:rsid w:val="006A253D"/>
    <w:rsid w:val="006A25F2"/>
    <w:rsid w:val="006A2B57"/>
    <w:rsid w:val="006A2C08"/>
    <w:rsid w:val="006A2DE0"/>
    <w:rsid w:val="006A2E30"/>
    <w:rsid w:val="006A2EFC"/>
    <w:rsid w:val="006A2FDC"/>
    <w:rsid w:val="006A3B5F"/>
    <w:rsid w:val="006A3D9B"/>
    <w:rsid w:val="006A3F89"/>
    <w:rsid w:val="006A4A98"/>
    <w:rsid w:val="006A4BD4"/>
    <w:rsid w:val="006A4BFB"/>
    <w:rsid w:val="006A527B"/>
    <w:rsid w:val="006A598D"/>
    <w:rsid w:val="006A5DE2"/>
    <w:rsid w:val="006A676E"/>
    <w:rsid w:val="006A681C"/>
    <w:rsid w:val="006A6B80"/>
    <w:rsid w:val="006A7BEE"/>
    <w:rsid w:val="006A7C8E"/>
    <w:rsid w:val="006B062F"/>
    <w:rsid w:val="006B07DC"/>
    <w:rsid w:val="006B0D2E"/>
    <w:rsid w:val="006B11B5"/>
    <w:rsid w:val="006B1B37"/>
    <w:rsid w:val="006B2547"/>
    <w:rsid w:val="006B255D"/>
    <w:rsid w:val="006B258A"/>
    <w:rsid w:val="006B2A01"/>
    <w:rsid w:val="006B2CD9"/>
    <w:rsid w:val="006B2E2F"/>
    <w:rsid w:val="006B2E32"/>
    <w:rsid w:val="006B306B"/>
    <w:rsid w:val="006B3407"/>
    <w:rsid w:val="006B37F8"/>
    <w:rsid w:val="006B3C1B"/>
    <w:rsid w:val="006B44A3"/>
    <w:rsid w:val="006B47CB"/>
    <w:rsid w:val="006B48F5"/>
    <w:rsid w:val="006B4A50"/>
    <w:rsid w:val="006B4D99"/>
    <w:rsid w:val="006B4DBA"/>
    <w:rsid w:val="006B4F11"/>
    <w:rsid w:val="006B5CC0"/>
    <w:rsid w:val="006B6798"/>
    <w:rsid w:val="006B6C89"/>
    <w:rsid w:val="006B75F1"/>
    <w:rsid w:val="006B7AFF"/>
    <w:rsid w:val="006C061C"/>
    <w:rsid w:val="006C0794"/>
    <w:rsid w:val="006C0D37"/>
    <w:rsid w:val="006C1254"/>
    <w:rsid w:val="006C12AC"/>
    <w:rsid w:val="006C158D"/>
    <w:rsid w:val="006C179F"/>
    <w:rsid w:val="006C18BC"/>
    <w:rsid w:val="006C1D68"/>
    <w:rsid w:val="006C1FC8"/>
    <w:rsid w:val="006C2318"/>
    <w:rsid w:val="006C23A9"/>
    <w:rsid w:val="006C2DED"/>
    <w:rsid w:val="006C3233"/>
    <w:rsid w:val="006C33AB"/>
    <w:rsid w:val="006C3EEE"/>
    <w:rsid w:val="006C4306"/>
    <w:rsid w:val="006C487E"/>
    <w:rsid w:val="006C4DDF"/>
    <w:rsid w:val="006C4DE4"/>
    <w:rsid w:val="006C50D1"/>
    <w:rsid w:val="006C5425"/>
    <w:rsid w:val="006C55C1"/>
    <w:rsid w:val="006C55D7"/>
    <w:rsid w:val="006C56FA"/>
    <w:rsid w:val="006C5921"/>
    <w:rsid w:val="006C59AE"/>
    <w:rsid w:val="006C5E08"/>
    <w:rsid w:val="006C6014"/>
    <w:rsid w:val="006C6030"/>
    <w:rsid w:val="006C6F37"/>
    <w:rsid w:val="006C6F99"/>
    <w:rsid w:val="006C752C"/>
    <w:rsid w:val="006C780A"/>
    <w:rsid w:val="006D04EB"/>
    <w:rsid w:val="006D0CAF"/>
    <w:rsid w:val="006D15B1"/>
    <w:rsid w:val="006D27DC"/>
    <w:rsid w:val="006D280F"/>
    <w:rsid w:val="006D29C1"/>
    <w:rsid w:val="006D2AB1"/>
    <w:rsid w:val="006D2CBA"/>
    <w:rsid w:val="006D3020"/>
    <w:rsid w:val="006D31DC"/>
    <w:rsid w:val="006D32B6"/>
    <w:rsid w:val="006D3C57"/>
    <w:rsid w:val="006D3CF8"/>
    <w:rsid w:val="006D426A"/>
    <w:rsid w:val="006D4B35"/>
    <w:rsid w:val="006D4E95"/>
    <w:rsid w:val="006D5261"/>
    <w:rsid w:val="006D5EC3"/>
    <w:rsid w:val="006D64A7"/>
    <w:rsid w:val="006D6F90"/>
    <w:rsid w:val="006D7035"/>
    <w:rsid w:val="006D7A46"/>
    <w:rsid w:val="006D7B35"/>
    <w:rsid w:val="006D7EBB"/>
    <w:rsid w:val="006D7F63"/>
    <w:rsid w:val="006E0D66"/>
    <w:rsid w:val="006E0FE0"/>
    <w:rsid w:val="006E1254"/>
    <w:rsid w:val="006E1265"/>
    <w:rsid w:val="006E135E"/>
    <w:rsid w:val="006E14B5"/>
    <w:rsid w:val="006E1552"/>
    <w:rsid w:val="006E1A15"/>
    <w:rsid w:val="006E1BDD"/>
    <w:rsid w:val="006E1C7F"/>
    <w:rsid w:val="006E20FF"/>
    <w:rsid w:val="006E261A"/>
    <w:rsid w:val="006E2A2E"/>
    <w:rsid w:val="006E2A7B"/>
    <w:rsid w:val="006E3368"/>
    <w:rsid w:val="006E3417"/>
    <w:rsid w:val="006E34D1"/>
    <w:rsid w:val="006E366F"/>
    <w:rsid w:val="006E382A"/>
    <w:rsid w:val="006E3B73"/>
    <w:rsid w:val="006E4167"/>
    <w:rsid w:val="006E41A7"/>
    <w:rsid w:val="006E431E"/>
    <w:rsid w:val="006E4445"/>
    <w:rsid w:val="006E4464"/>
    <w:rsid w:val="006E4595"/>
    <w:rsid w:val="006E4B2E"/>
    <w:rsid w:val="006E526F"/>
    <w:rsid w:val="006E58C3"/>
    <w:rsid w:val="006E58E5"/>
    <w:rsid w:val="006E5BA7"/>
    <w:rsid w:val="006E5C96"/>
    <w:rsid w:val="006E6449"/>
    <w:rsid w:val="006E67BD"/>
    <w:rsid w:val="006E6E5E"/>
    <w:rsid w:val="006E7296"/>
    <w:rsid w:val="006E74BB"/>
    <w:rsid w:val="006E7708"/>
    <w:rsid w:val="006E7B3B"/>
    <w:rsid w:val="006E7CDD"/>
    <w:rsid w:val="006F06B9"/>
    <w:rsid w:val="006F159C"/>
    <w:rsid w:val="006F1771"/>
    <w:rsid w:val="006F1A05"/>
    <w:rsid w:val="006F1D52"/>
    <w:rsid w:val="006F2260"/>
    <w:rsid w:val="006F3182"/>
    <w:rsid w:val="006F3346"/>
    <w:rsid w:val="006F358F"/>
    <w:rsid w:val="006F3884"/>
    <w:rsid w:val="006F4135"/>
    <w:rsid w:val="006F43E8"/>
    <w:rsid w:val="006F447E"/>
    <w:rsid w:val="006F4580"/>
    <w:rsid w:val="006F45D5"/>
    <w:rsid w:val="006F4CBC"/>
    <w:rsid w:val="006F4F42"/>
    <w:rsid w:val="006F522F"/>
    <w:rsid w:val="006F5C00"/>
    <w:rsid w:val="006F621A"/>
    <w:rsid w:val="006F6648"/>
    <w:rsid w:val="006F67CD"/>
    <w:rsid w:val="006F6983"/>
    <w:rsid w:val="006F69D6"/>
    <w:rsid w:val="006F6E2D"/>
    <w:rsid w:val="006F739A"/>
    <w:rsid w:val="006F73C5"/>
    <w:rsid w:val="006F76A7"/>
    <w:rsid w:val="00700325"/>
    <w:rsid w:val="007003CA"/>
    <w:rsid w:val="00701649"/>
    <w:rsid w:val="00701A8E"/>
    <w:rsid w:val="00701DC6"/>
    <w:rsid w:val="007021C8"/>
    <w:rsid w:val="007023F3"/>
    <w:rsid w:val="00702468"/>
    <w:rsid w:val="00702694"/>
    <w:rsid w:val="00702A68"/>
    <w:rsid w:val="00702B7C"/>
    <w:rsid w:val="00702F17"/>
    <w:rsid w:val="00703028"/>
    <w:rsid w:val="007033AD"/>
    <w:rsid w:val="00703912"/>
    <w:rsid w:val="00703D17"/>
    <w:rsid w:val="00704222"/>
    <w:rsid w:val="007046E2"/>
    <w:rsid w:val="00704C1C"/>
    <w:rsid w:val="0070539D"/>
    <w:rsid w:val="007055DF"/>
    <w:rsid w:val="00705693"/>
    <w:rsid w:val="00705A06"/>
    <w:rsid w:val="00706499"/>
    <w:rsid w:val="00706930"/>
    <w:rsid w:val="0070695A"/>
    <w:rsid w:val="00706F1F"/>
    <w:rsid w:val="007071BC"/>
    <w:rsid w:val="0070730E"/>
    <w:rsid w:val="007077F8"/>
    <w:rsid w:val="007102BF"/>
    <w:rsid w:val="0071062E"/>
    <w:rsid w:val="007108F3"/>
    <w:rsid w:val="00711230"/>
    <w:rsid w:val="007112AE"/>
    <w:rsid w:val="0071132D"/>
    <w:rsid w:val="0071135B"/>
    <w:rsid w:val="0071171B"/>
    <w:rsid w:val="00711CEB"/>
    <w:rsid w:val="0071208D"/>
    <w:rsid w:val="00712168"/>
    <w:rsid w:val="00712508"/>
    <w:rsid w:val="00712855"/>
    <w:rsid w:val="007129D7"/>
    <w:rsid w:val="00712A8A"/>
    <w:rsid w:val="00712BEC"/>
    <w:rsid w:val="00712FC3"/>
    <w:rsid w:val="00713697"/>
    <w:rsid w:val="00713BE0"/>
    <w:rsid w:val="00713D17"/>
    <w:rsid w:val="00713D30"/>
    <w:rsid w:val="007141EE"/>
    <w:rsid w:val="0071467F"/>
    <w:rsid w:val="00714D6E"/>
    <w:rsid w:val="00715169"/>
    <w:rsid w:val="0071539B"/>
    <w:rsid w:val="007154D8"/>
    <w:rsid w:val="007156D4"/>
    <w:rsid w:val="00715D0E"/>
    <w:rsid w:val="00715F15"/>
    <w:rsid w:val="0071612D"/>
    <w:rsid w:val="007165FB"/>
    <w:rsid w:val="00716C6B"/>
    <w:rsid w:val="00716C7B"/>
    <w:rsid w:val="00716E5C"/>
    <w:rsid w:val="00717669"/>
    <w:rsid w:val="0071797A"/>
    <w:rsid w:val="00720044"/>
    <w:rsid w:val="007206B3"/>
    <w:rsid w:val="007209E8"/>
    <w:rsid w:val="00720BDA"/>
    <w:rsid w:val="00720E05"/>
    <w:rsid w:val="00721EEE"/>
    <w:rsid w:val="00722BA0"/>
    <w:rsid w:val="00723468"/>
    <w:rsid w:val="0072370A"/>
    <w:rsid w:val="007238C1"/>
    <w:rsid w:val="00723DD6"/>
    <w:rsid w:val="007241BA"/>
    <w:rsid w:val="007249A5"/>
    <w:rsid w:val="00724E08"/>
    <w:rsid w:val="0072536A"/>
    <w:rsid w:val="00725379"/>
    <w:rsid w:val="00725466"/>
    <w:rsid w:val="00725998"/>
    <w:rsid w:val="00725EE0"/>
    <w:rsid w:val="00725FF3"/>
    <w:rsid w:val="00726091"/>
    <w:rsid w:val="007261AA"/>
    <w:rsid w:val="0072621C"/>
    <w:rsid w:val="00726237"/>
    <w:rsid w:val="00726321"/>
    <w:rsid w:val="00726831"/>
    <w:rsid w:val="007268E7"/>
    <w:rsid w:val="00726BEB"/>
    <w:rsid w:val="00727448"/>
    <w:rsid w:val="00727510"/>
    <w:rsid w:val="0072764D"/>
    <w:rsid w:val="007277DB"/>
    <w:rsid w:val="007278A8"/>
    <w:rsid w:val="00727A86"/>
    <w:rsid w:val="00727B54"/>
    <w:rsid w:val="00727B9F"/>
    <w:rsid w:val="0073026E"/>
    <w:rsid w:val="0073056C"/>
    <w:rsid w:val="007305D9"/>
    <w:rsid w:val="00730672"/>
    <w:rsid w:val="007307B1"/>
    <w:rsid w:val="0073080D"/>
    <w:rsid w:val="00730C3C"/>
    <w:rsid w:val="00730E89"/>
    <w:rsid w:val="00731356"/>
    <w:rsid w:val="00731373"/>
    <w:rsid w:val="007314E0"/>
    <w:rsid w:val="00731846"/>
    <w:rsid w:val="00731C39"/>
    <w:rsid w:val="00732149"/>
    <w:rsid w:val="0073235D"/>
    <w:rsid w:val="007325A5"/>
    <w:rsid w:val="00732620"/>
    <w:rsid w:val="0073297B"/>
    <w:rsid w:val="007329BC"/>
    <w:rsid w:val="00732C57"/>
    <w:rsid w:val="0073317C"/>
    <w:rsid w:val="0073326C"/>
    <w:rsid w:val="0073379C"/>
    <w:rsid w:val="00735131"/>
    <w:rsid w:val="007351CD"/>
    <w:rsid w:val="00735E18"/>
    <w:rsid w:val="00736030"/>
    <w:rsid w:val="007361BE"/>
    <w:rsid w:val="00736818"/>
    <w:rsid w:val="00736F05"/>
    <w:rsid w:val="00737954"/>
    <w:rsid w:val="00737CF4"/>
    <w:rsid w:val="007406B2"/>
    <w:rsid w:val="00740FF3"/>
    <w:rsid w:val="0074119E"/>
    <w:rsid w:val="00741530"/>
    <w:rsid w:val="00741B17"/>
    <w:rsid w:val="00741C33"/>
    <w:rsid w:val="0074261A"/>
    <w:rsid w:val="00742815"/>
    <w:rsid w:val="00742EA7"/>
    <w:rsid w:val="0074301A"/>
    <w:rsid w:val="007437B6"/>
    <w:rsid w:val="00743A30"/>
    <w:rsid w:val="00743F8E"/>
    <w:rsid w:val="00744573"/>
    <w:rsid w:val="007445F1"/>
    <w:rsid w:val="00744BF6"/>
    <w:rsid w:val="00744C6C"/>
    <w:rsid w:val="00745044"/>
    <w:rsid w:val="00745059"/>
    <w:rsid w:val="00745323"/>
    <w:rsid w:val="0074573E"/>
    <w:rsid w:val="00745964"/>
    <w:rsid w:val="007459F8"/>
    <w:rsid w:val="00745A97"/>
    <w:rsid w:val="00745DA0"/>
    <w:rsid w:val="00745F41"/>
    <w:rsid w:val="00746098"/>
    <w:rsid w:val="007465DB"/>
    <w:rsid w:val="00747032"/>
    <w:rsid w:val="00747061"/>
    <w:rsid w:val="00747121"/>
    <w:rsid w:val="00747EA9"/>
    <w:rsid w:val="00747FC0"/>
    <w:rsid w:val="00750393"/>
    <w:rsid w:val="007507D4"/>
    <w:rsid w:val="00750A24"/>
    <w:rsid w:val="00750B86"/>
    <w:rsid w:val="00750D8F"/>
    <w:rsid w:val="00750E8F"/>
    <w:rsid w:val="00751093"/>
    <w:rsid w:val="00751242"/>
    <w:rsid w:val="00751305"/>
    <w:rsid w:val="00752343"/>
    <w:rsid w:val="007527C8"/>
    <w:rsid w:val="00752CD9"/>
    <w:rsid w:val="00752DB2"/>
    <w:rsid w:val="00752F08"/>
    <w:rsid w:val="00753089"/>
    <w:rsid w:val="007530C3"/>
    <w:rsid w:val="0075331C"/>
    <w:rsid w:val="00753458"/>
    <w:rsid w:val="0075365E"/>
    <w:rsid w:val="007536EC"/>
    <w:rsid w:val="007538CE"/>
    <w:rsid w:val="00753A6E"/>
    <w:rsid w:val="00753C94"/>
    <w:rsid w:val="00753F94"/>
    <w:rsid w:val="0075437E"/>
    <w:rsid w:val="007544D1"/>
    <w:rsid w:val="00754957"/>
    <w:rsid w:val="00754B4D"/>
    <w:rsid w:val="0075516A"/>
    <w:rsid w:val="00755840"/>
    <w:rsid w:val="00755C87"/>
    <w:rsid w:val="00755E61"/>
    <w:rsid w:val="00755EEF"/>
    <w:rsid w:val="00755F1F"/>
    <w:rsid w:val="00755F68"/>
    <w:rsid w:val="00756168"/>
    <w:rsid w:val="007565B5"/>
    <w:rsid w:val="0075677A"/>
    <w:rsid w:val="00756FEC"/>
    <w:rsid w:val="0075750E"/>
    <w:rsid w:val="00757933"/>
    <w:rsid w:val="00760B70"/>
    <w:rsid w:val="00760D92"/>
    <w:rsid w:val="007610AD"/>
    <w:rsid w:val="00761366"/>
    <w:rsid w:val="00761D77"/>
    <w:rsid w:val="00762584"/>
    <w:rsid w:val="007636BE"/>
    <w:rsid w:val="007637C3"/>
    <w:rsid w:val="007639BC"/>
    <w:rsid w:val="00763C9C"/>
    <w:rsid w:val="00763DBA"/>
    <w:rsid w:val="00763F33"/>
    <w:rsid w:val="00764396"/>
    <w:rsid w:val="00764883"/>
    <w:rsid w:val="00764A06"/>
    <w:rsid w:val="007652E3"/>
    <w:rsid w:val="007653AE"/>
    <w:rsid w:val="00765536"/>
    <w:rsid w:val="0076610A"/>
    <w:rsid w:val="0076631C"/>
    <w:rsid w:val="00766362"/>
    <w:rsid w:val="00766A3A"/>
    <w:rsid w:val="00766C5D"/>
    <w:rsid w:val="00766CE5"/>
    <w:rsid w:val="007670C0"/>
    <w:rsid w:val="00767155"/>
    <w:rsid w:val="00767159"/>
    <w:rsid w:val="00767981"/>
    <w:rsid w:val="00770055"/>
    <w:rsid w:val="007700EB"/>
    <w:rsid w:val="007703D1"/>
    <w:rsid w:val="00770AA7"/>
    <w:rsid w:val="00770D82"/>
    <w:rsid w:val="0077140A"/>
    <w:rsid w:val="00771D50"/>
    <w:rsid w:val="00772F7D"/>
    <w:rsid w:val="00772FC7"/>
    <w:rsid w:val="0077334C"/>
    <w:rsid w:val="007738F4"/>
    <w:rsid w:val="0077497C"/>
    <w:rsid w:val="00774C29"/>
    <w:rsid w:val="00775330"/>
    <w:rsid w:val="00775646"/>
    <w:rsid w:val="0077571F"/>
    <w:rsid w:val="00775AA0"/>
    <w:rsid w:val="00775E40"/>
    <w:rsid w:val="007764CB"/>
    <w:rsid w:val="00776622"/>
    <w:rsid w:val="007766B6"/>
    <w:rsid w:val="00776AD7"/>
    <w:rsid w:val="00776D65"/>
    <w:rsid w:val="00776DF6"/>
    <w:rsid w:val="00777399"/>
    <w:rsid w:val="007778D7"/>
    <w:rsid w:val="00777A54"/>
    <w:rsid w:val="00777ADA"/>
    <w:rsid w:val="00777B59"/>
    <w:rsid w:val="00777BF8"/>
    <w:rsid w:val="007801B4"/>
    <w:rsid w:val="00780509"/>
    <w:rsid w:val="00780539"/>
    <w:rsid w:val="0078091A"/>
    <w:rsid w:val="00780D13"/>
    <w:rsid w:val="00780E91"/>
    <w:rsid w:val="00781089"/>
    <w:rsid w:val="00781910"/>
    <w:rsid w:val="00781DAC"/>
    <w:rsid w:val="007821F8"/>
    <w:rsid w:val="007825A2"/>
    <w:rsid w:val="00782603"/>
    <w:rsid w:val="007828A5"/>
    <w:rsid w:val="00782D00"/>
    <w:rsid w:val="00782E1F"/>
    <w:rsid w:val="00783063"/>
    <w:rsid w:val="00783092"/>
    <w:rsid w:val="00783A43"/>
    <w:rsid w:val="00783C93"/>
    <w:rsid w:val="007841F1"/>
    <w:rsid w:val="007842A8"/>
    <w:rsid w:val="00784736"/>
    <w:rsid w:val="00784B26"/>
    <w:rsid w:val="00784B43"/>
    <w:rsid w:val="007850BC"/>
    <w:rsid w:val="0078588F"/>
    <w:rsid w:val="007859E9"/>
    <w:rsid w:val="00785A06"/>
    <w:rsid w:val="00785A58"/>
    <w:rsid w:val="00785F1F"/>
    <w:rsid w:val="00786019"/>
    <w:rsid w:val="00786A77"/>
    <w:rsid w:val="00786ADE"/>
    <w:rsid w:val="00787356"/>
    <w:rsid w:val="007873C8"/>
    <w:rsid w:val="007874A2"/>
    <w:rsid w:val="007877E6"/>
    <w:rsid w:val="00787CD8"/>
    <w:rsid w:val="007903E1"/>
    <w:rsid w:val="00790E86"/>
    <w:rsid w:val="00791224"/>
    <w:rsid w:val="00791485"/>
    <w:rsid w:val="007916B7"/>
    <w:rsid w:val="00791B5F"/>
    <w:rsid w:val="00791CE3"/>
    <w:rsid w:val="00791EDE"/>
    <w:rsid w:val="00792455"/>
    <w:rsid w:val="00792535"/>
    <w:rsid w:val="007928E1"/>
    <w:rsid w:val="007928F6"/>
    <w:rsid w:val="00792E65"/>
    <w:rsid w:val="007932D7"/>
    <w:rsid w:val="007933B4"/>
    <w:rsid w:val="007934A7"/>
    <w:rsid w:val="00793A78"/>
    <w:rsid w:val="00793C6D"/>
    <w:rsid w:val="00793DDB"/>
    <w:rsid w:val="00794034"/>
    <w:rsid w:val="007947AA"/>
    <w:rsid w:val="00794926"/>
    <w:rsid w:val="00794ED6"/>
    <w:rsid w:val="00794F86"/>
    <w:rsid w:val="007953E4"/>
    <w:rsid w:val="00795810"/>
    <w:rsid w:val="00795F37"/>
    <w:rsid w:val="00795FA4"/>
    <w:rsid w:val="007962A1"/>
    <w:rsid w:val="00796496"/>
    <w:rsid w:val="00796D78"/>
    <w:rsid w:val="0079764F"/>
    <w:rsid w:val="00797836"/>
    <w:rsid w:val="00797A15"/>
    <w:rsid w:val="00797F7A"/>
    <w:rsid w:val="007A0379"/>
    <w:rsid w:val="007A0427"/>
    <w:rsid w:val="007A050E"/>
    <w:rsid w:val="007A08DA"/>
    <w:rsid w:val="007A0B67"/>
    <w:rsid w:val="007A0BB7"/>
    <w:rsid w:val="007A11EA"/>
    <w:rsid w:val="007A1377"/>
    <w:rsid w:val="007A170C"/>
    <w:rsid w:val="007A1FAC"/>
    <w:rsid w:val="007A20A8"/>
    <w:rsid w:val="007A2626"/>
    <w:rsid w:val="007A2AE2"/>
    <w:rsid w:val="007A2C02"/>
    <w:rsid w:val="007A2E87"/>
    <w:rsid w:val="007A3554"/>
    <w:rsid w:val="007A4FC0"/>
    <w:rsid w:val="007A51B4"/>
    <w:rsid w:val="007A53E3"/>
    <w:rsid w:val="007A558D"/>
    <w:rsid w:val="007A5C6A"/>
    <w:rsid w:val="007A5F34"/>
    <w:rsid w:val="007A684C"/>
    <w:rsid w:val="007A6FA4"/>
    <w:rsid w:val="007A72D8"/>
    <w:rsid w:val="007A74A1"/>
    <w:rsid w:val="007A7573"/>
    <w:rsid w:val="007A7762"/>
    <w:rsid w:val="007A7A51"/>
    <w:rsid w:val="007A7CEC"/>
    <w:rsid w:val="007A7DE7"/>
    <w:rsid w:val="007B03FD"/>
    <w:rsid w:val="007B0477"/>
    <w:rsid w:val="007B0487"/>
    <w:rsid w:val="007B0649"/>
    <w:rsid w:val="007B08CE"/>
    <w:rsid w:val="007B0B0A"/>
    <w:rsid w:val="007B0D5F"/>
    <w:rsid w:val="007B116D"/>
    <w:rsid w:val="007B13D0"/>
    <w:rsid w:val="007B19E8"/>
    <w:rsid w:val="007B1CD9"/>
    <w:rsid w:val="007B1CEA"/>
    <w:rsid w:val="007B22A8"/>
    <w:rsid w:val="007B24E4"/>
    <w:rsid w:val="007B268C"/>
    <w:rsid w:val="007B28A2"/>
    <w:rsid w:val="007B3516"/>
    <w:rsid w:val="007B39A7"/>
    <w:rsid w:val="007B3B11"/>
    <w:rsid w:val="007B414F"/>
    <w:rsid w:val="007B41B8"/>
    <w:rsid w:val="007B5389"/>
    <w:rsid w:val="007B53A3"/>
    <w:rsid w:val="007B55CD"/>
    <w:rsid w:val="007B58A6"/>
    <w:rsid w:val="007B5921"/>
    <w:rsid w:val="007B5BD0"/>
    <w:rsid w:val="007B64FB"/>
    <w:rsid w:val="007B68A7"/>
    <w:rsid w:val="007B698C"/>
    <w:rsid w:val="007B6C57"/>
    <w:rsid w:val="007B71C2"/>
    <w:rsid w:val="007B797F"/>
    <w:rsid w:val="007B7A49"/>
    <w:rsid w:val="007B7D45"/>
    <w:rsid w:val="007C018E"/>
    <w:rsid w:val="007C02DD"/>
    <w:rsid w:val="007C0E2C"/>
    <w:rsid w:val="007C0F7B"/>
    <w:rsid w:val="007C0FDA"/>
    <w:rsid w:val="007C10B2"/>
    <w:rsid w:val="007C1182"/>
    <w:rsid w:val="007C13D4"/>
    <w:rsid w:val="007C1A65"/>
    <w:rsid w:val="007C1AB2"/>
    <w:rsid w:val="007C2425"/>
    <w:rsid w:val="007C256D"/>
    <w:rsid w:val="007C261A"/>
    <w:rsid w:val="007C29ED"/>
    <w:rsid w:val="007C3E46"/>
    <w:rsid w:val="007C3F42"/>
    <w:rsid w:val="007C3FA7"/>
    <w:rsid w:val="007C4328"/>
    <w:rsid w:val="007C4828"/>
    <w:rsid w:val="007C5506"/>
    <w:rsid w:val="007C57B1"/>
    <w:rsid w:val="007C5A05"/>
    <w:rsid w:val="007C5D0A"/>
    <w:rsid w:val="007C653F"/>
    <w:rsid w:val="007C6D50"/>
    <w:rsid w:val="007C6DC8"/>
    <w:rsid w:val="007C6EE2"/>
    <w:rsid w:val="007C6FE5"/>
    <w:rsid w:val="007C72A4"/>
    <w:rsid w:val="007C774A"/>
    <w:rsid w:val="007D0193"/>
    <w:rsid w:val="007D02E0"/>
    <w:rsid w:val="007D0A13"/>
    <w:rsid w:val="007D0B06"/>
    <w:rsid w:val="007D131A"/>
    <w:rsid w:val="007D1540"/>
    <w:rsid w:val="007D1741"/>
    <w:rsid w:val="007D18B6"/>
    <w:rsid w:val="007D19FA"/>
    <w:rsid w:val="007D1AF6"/>
    <w:rsid w:val="007D2038"/>
    <w:rsid w:val="007D21C9"/>
    <w:rsid w:val="007D2479"/>
    <w:rsid w:val="007D2CCE"/>
    <w:rsid w:val="007D2E89"/>
    <w:rsid w:val="007D306E"/>
    <w:rsid w:val="007D36E5"/>
    <w:rsid w:val="007D37E9"/>
    <w:rsid w:val="007D3B59"/>
    <w:rsid w:val="007D3E41"/>
    <w:rsid w:val="007D3F82"/>
    <w:rsid w:val="007D41B1"/>
    <w:rsid w:val="007D4BBB"/>
    <w:rsid w:val="007D5010"/>
    <w:rsid w:val="007D53C1"/>
    <w:rsid w:val="007D5607"/>
    <w:rsid w:val="007D5AF3"/>
    <w:rsid w:val="007D5C95"/>
    <w:rsid w:val="007D6129"/>
    <w:rsid w:val="007D6212"/>
    <w:rsid w:val="007D6DF1"/>
    <w:rsid w:val="007D722F"/>
    <w:rsid w:val="007D7393"/>
    <w:rsid w:val="007D775F"/>
    <w:rsid w:val="007E0704"/>
    <w:rsid w:val="007E0B7B"/>
    <w:rsid w:val="007E1159"/>
    <w:rsid w:val="007E17EC"/>
    <w:rsid w:val="007E1A10"/>
    <w:rsid w:val="007E1A3E"/>
    <w:rsid w:val="007E22BA"/>
    <w:rsid w:val="007E2629"/>
    <w:rsid w:val="007E3051"/>
    <w:rsid w:val="007E3880"/>
    <w:rsid w:val="007E389F"/>
    <w:rsid w:val="007E4001"/>
    <w:rsid w:val="007E43D4"/>
    <w:rsid w:val="007E4435"/>
    <w:rsid w:val="007E4978"/>
    <w:rsid w:val="007E4AE2"/>
    <w:rsid w:val="007E4B27"/>
    <w:rsid w:val="007E4BCF"/>
    <w:rsid w:val="007E4E4E"/>
    <w:rsid w:val="007E4FB1"/>
    <w:rsid w:val="007E51D0"/>
    <w:rsid w:val="007E5224"/>
    <w:rsid w:val="007E5ACB"/>
    <w:rsid w:val="007E6153"/>
    <w:rsid w:val="007E6192"/>
    <w:rsid w:val="007E62E5"/>
    <w:rsid w:val="007E6889"/>
    <w:rsid w:val="007E68A7"/>
    <w:rsid w:val="007E693A"/>
    <w:rsid w:val="007E6F1C"/>
    <w:rsid w:val="007E7115"/>
    <w:rsid w:val="007E7D00"/>
    <w:rsid w:val="007E7E7E"/>
    <w:rsid w:val="007F0266"/>
    <w:rsid w:val="007F047B"/>
    <w:rsid w:val="007F0894"/>
    <w:rsid w:val="007F0CEC"/>
    <w:rsid w:val="007F13FC"/>
    <w:rsid w:val="007F1EE3"/>
    <w:rsid w:val="007F202A"/>
    <w:rsid w:val="007F27E6"/>
    <w:rsid w:val="007F2CBC"/>
    <w:rsid w:val="007F34B8"/>
    <w:rsid w:val="007F3A6B"/>
    <w:rsid w:val="007F43CA"/>
    <w:rsid w:val="007F5816"/>
    <w:rsid w:val="007F5AB7"/>
    <w:rsid w:val="007F5AD7"/>
    <w:rsid w:val="007F6346"/>
    <w:rsid w:val="007F6563"/>
    <w:rsid w:val="007F67A3"/>
    <w:rsid w:val="007F6BAB"/>
    <w:rsid w:val="007F732B"/>
    <w:rsid w:val="007F7D06"/>
    <w:rsid w:val="007F7E33"/>
    <w:rsid w:val="007F7F03"/>
    <w:rsid w:val="00800362"/>
    <w:rsid w:val="0080055A"/>
    <w:rsid w:val="00800AA9"/>
    <w:rsid w:val="00800B04"/>
    <w:rsid w:val="00800B27"/>
    <w:rsid w:val="00800ED9"/>
    <w:rsid w:val="00801607"/>
    <w:rsid w:val="008016FE"/>
    <w:rsid w:val="00801898"/>
    <w:rsid w:val="00801B54"/>
    <w:rsid w:val="008022A7"/>
    <w:rsid w:val="008022AC"/>
    <w:rsid w:val="00802576"/>
    <w:rsid w:val="00802749"/>
    <w:rsid w:val="00802D26"/>
    <w:rsid w:val="00803D5D"/>
    <w:rsid w:val="00804020"/>
    <w:rsid w:val="00804206"/>
    <w:rsid w:val="008044F0"/>
    <w:rsid w:val="0080455F"/>
    <w:rsid w:val="0080486E"/>
    <w:rsid w:val="00804EF4"/>
    <w:rsid w:val="00805021"/>
    <w:rsid w:val="0080523D"/>
    <w:rsid w:val="00805881"/>
    <w:rsid w:val="008059BF"/>
    <w:rsid w:val="0080639A"/>
    <w:rsid w:val="00806503"/>
    <w:rsid w:val="00806C82"/>
    <w:rsid w:val="008070E8"/>
    <w:rsid w:val="0080767F"/>
    <w:rsid w:val="00807835"/>
    <w:rsid w:val="00807938"/>
    <w:rsid w:val="00807C6E"/>
    <w:rsid w:val="00807D59"/>
    <w:rsid w:val="00810055"/>
    <w:rsid w:val="00810280"/>
    <w:rsid w:val="0081033D"/>
    <w:rsid w:val="008107FE"/>
    <w:rsid w:val="0081125D"/>
    <w:rsid w:val="008117F2"/>
    <w:rsid w:val="00811BD0"/>
    <w:rsid w:val="008124A9"/>
    <w:rsid w:val="008126DD"/>
    <w:rsid w:val="00812AF3"/>
    <w:rsid w:val="00812DD4"/>
    <w:rsid w:val="00812FD4"/>
    <w:rsid w:val="0081323C"/>
    <w:rsid w:val="0081348E"/>
    <w:rsid w:val="0081353A"/>
    <w:rsid w:val="0081385A"/>
    <w:rsid w:val="0081388E"/>
    <w:rsid w:val="008138CB"/>
    <w:rsid w:val="008139D2"/>
    <w:rsid w:val="00813B21"/>
    <w:rsid w:val="00813C08"/>
    <w:rsid w:val="00813F71"/>
    <w:rsid w:val="00814249"/>
    <w:rsid w:val="008143BA"/>
    <w:rsid w:val="00814778"/>
    <w:rsid w:val="00814FAD"/>
    <w:rsid w:val="008150A9"/>
    <w:rsid w:val="00815306"/>
    <w:rsid w:val="008156DF"/>
    <w:rsid w:val="00815F6E"/>
    <w:rsid w:val="008161E9"/>
    <w:rsid w:val="00816202"/>
    <w:rsid w:val="0081623C"/>
    <w:rsid w:val="00816349"/>
    <w:rsid w:val="00816566"/>
    <w:rsid w:val="00816D3B"/>
    <w:rsid w:val="00816EA6"/>
    <w:rsid w:val="008170C3"/>
    <w:rsid w:val="00817569"/>
    <w:rsid w:val="00817B7F"/>
    <w:rsid w:val="00817CA2"/>
    <w:rsid w:val="00817D01"/>
    <w:rsid w:val="00817D8B"/>
    <w:rsid w:val="00817E54"/>
    <w:rsid w:val="00820226"/>
    <w:rsid w:val="008202B4"/>
    <w:rsid w:val="008203FB"/>
    <w:rsid w:val="00820434"/>
    <w:rsid w:val="00820635"/>
    <w:rsid w:val="0082076A"/>
    <w:rsid w:val="00820825"/>
    <w:rsid w:val="00820EEB"/>
    <w:rsid w:val="0082123B"/>
    <w:rsid w:val="0082198E"/>
    <w:rsid w:val="00821A6E"/>
    <w:rsid w:val="00821A7C"/>
    <w:rsid w:val="00821D9B"/>
    <w:rsid w:val="00821FC3"/>
    <w:rsid w:val="008222B9"/>
    <w:rsid w:val="0082241F"/>
    <w:rsid w:val="008224C4"/>
    <w:rsid w:val="008229EE"/>
    <w:rsid w:val="008231C3"/>
    <w:rsid w:val="008237F6"/>
    <w:rsid w:val="0082382F"/>
    <w:rsid w:val="00823A4A"/>
    <w:rsid w:val="00823CDE"/>
    <w:rsid w:val="0082445A"/>
    <w:rsid w:val="0082458E"/>
    <w:rsid w:val="008267EB"/>
    <w:rsid w:val="0082698E"/>
    <w:rsid w:val="008269AE"/>
    <w:rsid w:val="00826ABD"/>
    <w:rsid w:val="00827BD2"/>
    <w:rsid w:val="00827FD3"/>
    <w:rsid w:val="0083013A"/>
    <w:rsid w:val="0083048A"/>
    <w:rsid w:val="0083089C"/>
    <w:rsid w:val="00830D65"/>
    <w:rsid w:val="00831275"/>
    <w:rsid w:val="00831644"/>
    <w:rsid w:val="0083181B"/>
    <w:rsid w:val="00831919"/>
    <w:rsid w:val="00831B3E"/>
    <w:rsid w:val="00831E08"/>
    <w:rsid w:val="008321D2"/>
    <w:rsid w:val="0083241F"/>
    <w:rsid w:val="0083286B"/>
    <w:rsid w:val="00832A9F"/>
    <w:rsid w:val="00832F78"/>
    <w:rsid w:val="00833502"/>
    <w:rsid w:val="00833B6F"/>
    <w:rsid w:val="008340E9"/>
    <w:rsid w:val="0083415A"/>
    <w:rsid w:val="008341C7"/>
    <w:rsid w:val="008345F6"/>
    <w:rsid w:val="00834896"/>
    <w:rsid w:val="008348FF"/>
    <w:rsid w:val="00835993"/>
    <w:rsid w:val="00835E4C"/>
    <w:rsid w:val="00836004"/>
    <w:rsid w:val="00836390"/>
    <w:rsid w:val="008368A0"/>
    <w:rsid w:val="00836C04"/>
    <w:rsid w:val="008371DA"/>
    <w:rsid w:val="00837539"/>
    <w:rsid w:val="0083756C"/>
    <w:rsid w:val="0083798C"/>
    <w:rsid w:val="00837F1E"/>
    <w:rsid w:val="00837FCB"/>
    <w:rsid w:val="00840027"/>
    <w:rsid w:val="00840F98"/>
    <w:rsid w:val="008411D7"/>
    <w:rsid w:val="00841B70"/>
    <w:rsid w:val="00841D5D"/>
    <w:rsid w:val="00842517"/>
    <w:rsid w:val="00842D00"/>
    <w:rsid w:val="008431EC"/>
    <w:rsid w:val="00843757"/>
    <w:rsid w:val="00843D87"/>
    <w:rsid w:val="00844191"/>
    <w:rsid w:val="00844577"/>
    <w:rsid w:val="00844B2F"/>
    <w:rsid w:val="00844B54"/>
    <w:rsid w:val="00844C9F"/>
    <w:rsid w:val="00844EA1"/>
    <w:rsid w:val="008455FC"/>
    <w:rsid w:val="00845A5D"/>
    <w:rsid w:val="00845A69"/>
    <w:rsid w:val="00845AFE"/>
    <w:rsid w:val="00845CCC"/>
    <w:rsid w:val="00845E04"/>
    <w:rsid w:val="00846666"/>
    <w:rsid w:val="008466A4"/>
    <w:rsid w:val="00846BD5"/>
    <w:rsid w:val="00846DCC"/>
    <w:rsid w:val="00846DD4"/>
    <w:rsid w:val="008474A6"/>
    <w:rsid w:val="008476CE"/>
    <w:rsid w:val="008478A3"/>
    <w:rsid w:val="008478D7"/>
    <w:rsid w:val="00847A43"/>
    <w:rsid w:val="00847A4A"/>
    <w:rsid w:val="00847F8E"/>
    <w:rsid w:val="0085010D"/>
    <w:rsid w:val="00850498"/>
    <w:rsid w:val="0085088F"/>
    <w:rsid w:val="008508AD"/>
    <w:rsid w:val="00850BFB"/>
    <w:rsid w:val="00851664"/>
    <w:rsid w:val="0085169E"/>
    <w:rsid w:val="00851E66"/>
    <w:rsid w:val="00851EA0"/>
    <w:rsid w:val="00852152"/>
    <w:rsid w:val="0085222D"/>
    <w:rsid w:val="00852741"/>
    <w:rsid w:val="00852B4A"/>
    <w:rsid w:val="00852C4E"/>
    <w:rsid w:val="00853409"/>
    <w:rsid w:val="00853570"/>
    <w:rsid w:val="008539E9"/>
    <w:rsid w:val="00853A0E"/>
    <w:rsid w:val="008542CF"/>
    <w:rsid w:val="00854402"/>
    <w:rsid w:val="0085498D"/>
    <w:rsid w:val="008549AF"/>
    <w:rsid w:val="00854E04"/>
    <w:rsid w:val="00855114"/>
    <w:rsid w:val="00855273"/>
    <w:rsid w:val="00856058"/>
    <w:rsid w:val="0085667C"/>
    <w:rsid w:val="00856ACB"/>
    <w:rsid w:val="00856AD0"/>
    <w:rsid w:val="00856D24"/>
    <w:rsid w:val="00856D2E"/>
    <w:rsid w:val="00856E7E"/>
    <w:rsid w:val="00856F04"/>
    <w:rsid w:val="00857043"/>
    <w:rsid w:val="008576E7"/>
    <w:rsid w:val="00857CA8"/>
    <w:rsid w:val="00860119"/>
    <w:rsid w:val="008602B1"/>
    <w:rsid w:val="00860E0D"/>
    <w:rsid w:val="0086132E"/>
    <w:rsid w:val="00861629"/>
    <w:rsid w:val="00861805"/>
    <w:rsid w:val="008618A2"/>
    <w:rsid w:val="00861D46"/>
    <w:rsid w:val="008620E3"/>
    <w:rsid w:val="0086210A"/>
    <w:rsid w:val="00862456"/>
    <w:rsid w:val="00862BA9"/>
    <w:rsid w:val="008632B8"/>
    <w:rsid w:val="00863446"/>
    <w:rsid w:val="008636A3"/>
    <w:rsid w:val="008637BC"/>
    <w:rsid w:val="0086415E"/>
    <w:rsid w:val="008641AF"/>
    <w:rsid w:val="00864E69"/>
    <w:rsid w:val="00865232"/>
    <w:rsid w:val="008656F0"/>
    <w:rsid w:val="00866311"/>
    <w:rsid w:val="008663EC"/>
    <w:rsid w:val="00867233"/>
    <w:rsid w:val="0086758A"/>
    <w:rsid w:val="0086778F"/>
    <w:rsid w:val="008677A3"/>
    <w:rsid w:val="00867B05"/>
    <w:rsid w:val="00867CFF"/>
    <w:rsid w:val="00867E41"/>
    <w:rsid w:val="00867FE8"/>
    <w:rsid w:val="00870256"/>
    <w:rsid w:val="00870367"/>
    <w:rsid w:val="0087096C"/>
    <w:rsid w:val="00870E8C"/>
    <w:rsid w:val="008712BC"/>
    <w:rsid w:val="0087158F"/>
    <w:rsid w:val="008717A6"/>
    <w:rsid w:val="00871864"/>
    <w:rsid w:val="00871D0F"/>
    <w:rsid w:val="00871F8A"/>
    <w:rsid w:val="00873898"/>
    <w:rsid w:val="00873A26"/>
    <w:rsid w:val="00873A62"/>
    <w:rsid w:val="00873AE8"/>
    <w:rsid w:val="00873EFE"/>
    <w:rsid w:val="00874B95"/>
    <w:rsid w:val="00875047"/>
    <w:rsid w:val="00875099"/>
    <w:rsid w:val="00875477"/>
    <w:rsid w:val="008756E5"/>
    <w:rsid w:val="00875AED"/>
    <w:rsid w:val="00875C10"/>
    <w:rsid w:val="00876614"/>
    <w:rsid w:val="0087682B"/>
    <w:rsid w:val="008769A7"/>
    <w:rsid w:val="00876AC6"/>
    <w:rsid w:val="00876C85"/>
    <w:rsid w:val="00876D96"/>
    <w:rsid w:val="00876DBD"/>
    <w:rsid w:val="008770C6"/>
    <w:rsid w:val="00877A3B"/>
    <w:rsid w:val="00877E3F"/>
    <w:rsid w:val="00877E91"/>
    <w:rsid w:val="00880114"/>
    <w:rsid w:val="00880D0D"/>
    <w:rsid w:val="00880D34"/>
    <w:rsid w:val="00881AD9"/>
    <w:rsid w:val="0088240E"/>
    <w:rsid w:val="00882587"/>
    <w:rsid w:val="00882DE7"/>
    <w:rsid w:val="00883B34"/>
    <w:rsid w:val="00883D8E"/>
    <w:rsid w:val="00883E0D"/>
    <w:rsid w:val="008848A5"/>
    <w:rsid w:val="00884C7B"/>
    <w:rsid w:val="00884D2A"/>
    <w:rsid w:val="00884DA4"/>
    <w:rsid w:val="0088528B"/>
    <w:rsid w:val="00885BAC"/>
    <w:rsid w:val="00885D76"/>
    <w:rsid w:val="00885EB0"/>
    <w:rsid w:val="00886351"/>
    <w:rsid w:val="0088645E"/>
    <w:rsid w:val="00886570"/>
    <w:rsid w:val="00886887"/>
    <w:rsid w:val="00886CDD"/>
    <w:rsid w:val="00886D22"/>
    <w:rsid w:val="008874DE"/>
    <w:rsid w:val="008877B6"/>
    <w:rsid w:val="0088799E"/>
    <w:rsid w:val="0089010D"/>
    <w:rsid w:val="00890C43"/>
    <w:rsid w:val="0089138A"/>
    <w:rsid w:val="008916E4"/>
    <w:rsid w:val="00892040"/>
    <w:rsid w:val="0089223C"/>
    <w:rsid w:val="00892250"/>
    <w:rsid w:val="0089229B"/>
    <w:rsid w:val="00892DDA"/>
    <w:rsid w:val="0089330F"/>
    <w:rsid w:val="0089344D"/>
    <w:rsid w:val="0089392A"/>
    <w:rsid w:val="00894079"/>
    <w:rsid w:val="0089537D"/>
    <w:rsid w:val="008958DB"/>
    <w:rsid w:val="00895BDC"/>
    <w:rsid w:val="00895C3B"/>
    <w:rsid w:val="00895E0F"/>
    <w:rsid w:val="008960AB"/>
    <w:rsid w:val="0089618F"/>
    <w:rsid w:val="0089627B"/>
    <w:rsid w:val="008963F4"/>
    <w:rsid w:val="008968B5"/>
    <w:rsid w:val="008969E6"/>
    <w:rsid w:val="00897427"/>
    <w:rsid w:val="008976B9"/>
    <w:rsid w:val="00897811"/>
    <w:rsid w:val="00897D8F"/>
    <w:rsid w:val="00897DF1"/>
    <w:rsid w:val="00897F43"/>
    <w:rsid w:val="008A088F"/>
    <w:rsid w:val="008A0E1A"/>
    <w:rsid w:val="008A10DC"/>
    <w:rsid w:val="008A11C7"/>
    <w:rsid w:val="008A1330"/>
    <w:rsid w:val="008A16C0"/>
    <w:rsid w:val="008A1B51"/>
    <w:rsid w:val="008A1E5D"/>
    <w:rsid w:val="008A1FEC"/>
    <w:rsid w:val="008A25C9"/>
    <w:rsid w:val="008A328D"/>
    <w:rsid w:val="008A3766"/>
    <w:rsid w:val="008A3C5C"/>
    <w:rsid w:val="008A3C87"/>
    <w:rsid w:val="008A4269"/>
    <w:rsid w:val="008A4417"/>
    <w:rsid w:val="008A482E"/>
    <w:rsid w:val="008A4ADB"/>
    <w:rsid w:val="008A4E39"/>
    <w:rsid w:val="008A5037"/>
    <w:rsid w:val="008A5CB5"/>
    <w:rsid w:val="008A5E38"/>
    <w:rsid w:val="008A6164"/>
    <w:rsid w:val="008A70CF"/>
    <w:rsid w:val="008A71A6"/>
    <w:rsid w:val="008A71E7"/>
    <w:rsid w:val="008A75D4"/>
    <w:rsid w:val="008A7C61"/>
    <w:rsid w:val="008A7CF1"/>
    <w:rsid w:val="008B03C4"/>
    <w:rsid w:val="008B07E4"/>
    <w:rsid w:val="008B087D"/>
    <w:rsid w:val="008B0A08"/>
    <w:rsid w:val="008B0A8D"/>
    <w:rsid w:val="008B0AC8"/>
    <w:rsid w:val="008B0AF7"/>
    <w:rsid w:val="008B0B3F"/>
    <w:rsid w:val="008B0F26"/>
    <w:rsid w:val="008B0F72"/>
    <w:rsid w:val="008B1B72"/>
    <w:rsid w:val="008B1D11"/>
    <w:rsid w:val="008B1F91"/>
    <w:rsid w:val="008B200C"/>
    <w:rsid w:val="008B243A"/>
    <w:rsid w:val="008B25AE"/>
    <w:rsid w:val="008B28FD"/>
    <w:rsid w:val="008B2E20"/>
    <w:rsid w:val="008B32D5"/>
    <w:rsid w:val="008B3626"/>
    <w:rsid w:val="008B3D60"/>
    <w:rsid w:val="008B44E6"/>
    <w:rsid w:val="008B4BAB"/>
    <w:rsid w:val="008B4D66"/>
    <w:rsid w:val="008B50A2"/>
    <w:rsid w:val="008B5C1A"/>
    <w:rsid w:val="008B6426"/>
    <w:rsid w:val="008B6D70"/>
    <w:rsid w:val="008B70CD"/>
    <w:rsid w:val="008B74A9"/>
    <w:rsid w:val="008B7790"/>
    <w:rsid w:val="008B7A94"/>
    <w:rsid w:val="008B7EB6"/>
    <w:rsid w:val="008C0841"/>
    <w:rsid w:val="008C084B"/>
    <w:rsid w:val="008C0E95"/>
    <w:rsid w:val="008C1236"/>
    <w:rsid w:val="008C12E3"/>
    <w:rsid w:val="008C14BA"/>
    <w:rsid w:val="008C16B8"/>
    <w:rsid w:val="008C1828"/>
    <w:rsid w:val="008C1901"/>
    <w:rsid w:val="008C1C06"/>
    <w:rsid w:val="008C1D6C"/>
    <w:rsid w:val="008C1F57"/>
    <w:rsid w:val="008C2514"/>
    <w:rsid w:val="008C2CF9"/>
    <w:rsid w:val="008C2E09"/>
    <w:rsid w:val="008C2E60"/>
    <w:rsid w:val="008C30C7"/>
    <w:rsid w:val="008C3171"/>
    <w:rsid w:val="008C3AA9"/>
    <w:rsid w:val="008C3B72"/>
    <w:rsid w:val="008C3BC0"/>
    <w:rsid w:val="008C3C6F"/>
    <w:rsid w:val="008C408A"/>
    <w:rsid w:val="008C43F2"/>
    <w:rsid w:val="008C4482"/>
    <w:rsid w:val="008C455E"/>
    <w:rsid w:val="008C49C7"/>
    <w:rsid w:val="008C4AB2"/>
    <w:rsid w:val="008C4F9F"/>
    <w:rsid w:val="008C4FE2"/>
    <w:rsid w:val="008C5045"/>
    <w:rsid w:val="008C510E"/>
    <w:rsid w:val="008C5438"/>
    <w:rsid w:val="008C555E"/>
    <w:rsid w:val="008C5BE3"/>
    <w:rsid w:val="008C5C5A"/>
    <w:rsid w:val="008C5C89"/>
    <w:rsid w:val="008C5F11"/>
    <w:rsid w:val="008C6244"/>
    <w:rsid w:val="008C6314"/>
    <w:rsid w:val="008C6C91"/>
    <w:rsid w:val="008C6F6E"/>
    <w:rsid w:val="008C781A"/>
    <w:rsid w:val="008C7FDD"/>
    <w:rsid w:val="008D04C1"/>
    <w:rsid w:val="008D04E6"/>
    <w:rsid w:val="008D0671"/>
    <w:rsid w:val="008D0AF7"/>
    <w:rsid w:val="008D1566"/>
    <w:rsid w:val="008D1892"/>
    <w:rsid w:val="008D1E96"/>
    <w:rsid w:val="008D226D"/>
    <w:rsid w:val="008D27B2"/>
    <w:rsid w:val="008D2BE6"/>
    <w:rsid w:val="008D31A5"/>
    <w:rsid w:val="008D33DD"/>
    <w:rsid w:val="008D3914"/>
    <w:rsid w:val="008D3CF4"/>
    <w:rsid w:val="008D45F9"/>
    <w:rsid w:val="008D49DA"/>
    <w:rsid w:val="008D5571"/>
    <w:rsid w:val="008D5C85"/>
    <w:rsid w:val="008D60BC"/>
    <w:rsid w:val="008D67CA"/>
    <w:rsid w:val="008D6C7E"/>
    <w:rsid w:val="008D7694"/>
    <w:rsid w:val="008E012E"/>
    <w:rsid w:val="008E03C0"/>
    <w:rsid w:val="008E0853"/>
    <w:rsid w:val="008E0DE6"/>
    <w:rsid w:val="008E1295"/>
    <w:rsid w:val="008E130E"/>
    <w:rsid w:val="008E1310"/>
    <w:rsid w:val="008E1BE0"/>
    <w:rsid w:val="008E1DA3"/>
    <w:rsid w:val="008E1E65"/>
    <w:rsid w:val="008E2A93"/>
    <w:rsid w:val="008E3421"/>
    <w:rsid w:val="008E342D"/>
    <w:rsid w:val="008E356E"/>
    <w:rsid w:val="008E3CF2"/>
    <w:rsid w:val="008E3FF9"/>
    <w:rsid w:val="008E45A5"/>
    <w:rsid w:val="008E4974"/>
    <w:rsid w:val="008E4EAC"/>
    <w:rsid w:val="008E5034"/>
    <w:rsid w:val="008E539E"/>
    <w:rsid w:val="008E53C8"/>
    <w:rsid w:val="008E578F"/>
    <w:rsid w:val="008E5F68"/>
    <w:rsid w:val="008E601B"/>
    <w:rsid w:val="008E65EB"/>
    <w:rsid w:val="008E6DED"/>
    <w:rsid w:val="008E70D9"/>
    <w:rsid w:val="008E7A1D"/>
    <w:rsid w:val="008E7AE7"/>
    <w:rsid w:val="008E7D02"/>
    <w:rsid w:val="008E7D7D"/>
    <w:rsid w:val="008F0525"/>
    <w:rsid w:val="008F098E"/>
    <w:rsid w:val="008F0A76"/>
    <w:rsid w:val="008F1395"/>
    <w:rsid w:val="008F1790"/>
    <w:rsid w:val="008F17A0"/>
    <w:rsid w:val="008F1808"/>
    <w:rsid w:val="008F1850"/>
    <w:rsid w:val="008F1A08"/>
    <w:rsid w:val="008F1A40"/>
    <w:rsid w:val="008F1A86"/>
    <w:rsid w:val="008F1DD4"/>
    <w:rsid w:val="008F21CD"/>
    <w:rsid w:val="008F2924"/>
    <w:rsid w:val="008F2ED6"/>
    <w:rsid w:val="008F2F9E"/>
    <w:rsid w:val="008F2FBD"/>
    <w:rsid w:val="008F3955"/>
    <w:rsid w:val="008F40EC"/>
    <w:rsid w:val="008F40FC"/>
    <w:rsid w:val="008F425B"/>
    <w:rsid w:val="008F467B"/>
    <w:rsid w:val="008F4E64"/>
    <w:rsid w:val="008F55FA"/>
    <w:rsid w:val="008F580F"/>
    <w:rsid w:val="008F5BF4"/>
    <w:rsid w:val="008F5C04"/>
    <w:rsid w:val="008F6435"/>
    <w:rsid w:val="008F65FC"/>
    <w:rsid w:val="008F693E"/>
    <w:rsid w:val="008F6A39"/>
    <w:rsid w:val="008F70AF"/>
    <w:rsid w:val="008F7417"/>
    <w:rsid w:val="008F79EF"/>
    <w:rsid w:val="00900683"/>
    <w:rsid w:val="00900D7F"/>
    <w:rsid w:val="00900EE3"/>
    <w:rsid w:val="00900F93"/>
    <w:rsid w:val="009015E8"/>
    <w:rsid w:val="0090193E"/>
    <w:rsid w:val="00901A0E"/>
    <w:rsid w:val="00901F58"/>
    <w:rsid w:val="00902A3F"/>
    <w:rsid w:val="00902EE3"/>
    <w:rsid w:val="0090335C"/>
    <w:rsid w:val="009036EE"/>
    <w:rsid w:val="00903764"/>
    <w:rsid w:val="00903DD3"/>
    <w:rsid w:val="00903F19"/>
    <w:rsid w:val="009041B2"/>
    <w:rsid w:val="00905073"/>
    <w:rsid w:val="0090719F"/>
    <w:rsid w:val="009072AC"/>
    <w:rsid w:val="0090741E"/>
    <w:rsid w:val="00907540"/>
    <w:rsid w:val="00907695"/>
    <w:rsid w:val="00907B8E"/>
    <w:rsid w:val="00907C6A"/>
    <w:rsid w:val="00907D94"/>
    <w:rsid w:val="009100BA"/>
    <w:rsid w:val="009105A1"/>
    <w:rsid w:val="009106A0"/>
    <w:rsid w:val="00910D6E"/>
    <w:rsid w:val="00910DA6"/>
    <w:rsid w:val="00911210"/>
    <w:rsid w:val="00911705"/>
    <w:rsid w:val="00911769"/>
    <w:rsid w:val="00911885"/>
    <w:rsid w:val="009119EB"/>
    <w:rsid w:val="00911BAD"/>
    <w:rsid w:val="00911F7A"/>
    <w:rsid w:val="0091306B"/>
    <w:rsid w:val="00913227"/>
    <w:rsid w:val="009134D7"/>
    <w:rsid w:val="0091375C"/>
    <w:rsid w:val="00913CEB"/>
    <w:rsid w:val="00914002"/>
    <w:rsid w:val="00914AAF"/>
    <w:rsid w:val="00914E57"/>
    <w:rsid w:val="00915C9B"/>
    <w:rsid w:val="00916032"/>
    <w:rsid w:val="00916115"/>
    <w:rsid w:val="009161F7"/>
    <w:rsid w:val="00916270"/>
    <w:rsid w:val="009162CC"/>
    <w:rsid w:val="00916DB3"/>
    <w:rsid w:val="00916F55"/>
    <w:rsid w:val="009171A0"/>
    <w:rsid w:val="0091744C"/>
    <w:rsid w:val="009178AF"/>
    <w:rsid w:val="00917D36"/>
    <w:rsid w:val="00917D6F"/>
    <w:rsid w:val="009209A4"/>
    <w:rsid w:val="00920D52"/>
    <w:rsid w:val="009211D0"/>
    <w:rsid w:val="0092127F"/>
    <w:rsid w:val="0092133A"/>
    <w:rsid w:val="00921BF1"/>
    <w:rsid w:val="00921D3E"/>
    <w:rsid w:val="00921DD0"/>
    <w:rsid w:val="00921E04"/>
    <w:rsid w:val="00921EBA"/>
    <w:rsid w:val="00922117"/>
    <w:rsid w:val="009229C7"/>
    <w:rsid w:val="009229EA"/>
    <w:rsid w:val="009234D4"/>
    <w:rsid w:val="00923951"/>
    <w:rsid w:val="00923A4F"/>
    <w:rsid w:val="00923F89"/>
    <w:rsid w:val="009243FC"/>
    <w:rsid w:val="0092492C"/>
    <w:rsid w:val="00924995"/>
    <w:rsid w:val="00924BFC"/>
    <w:rsid w:val="00924E52"/>
    <w:rsid w:val="00925259"/>
    <w:rsid w:val="00925A53"/>
    <w:rsid w:val="00925D66"/>
    <w:rsid w:val="00926F97"/>
    <w:rsid w:val="00927096"/>
    <w:rsid w:val="00927140"/>
    <w:rsid w:val="009271E1"/>
    <w:rsid w:val="0092738B"/>
    <w:rsid w:val="0092756A"/>
    <w:rsid w:val="00927C5A"/>
    <w:rsid w:val="009304A7"/>
    <w:rsid w:val="009306DC"/>
    <w:rsid w:val="0093075D"/>
    <w:rsid w:val="0093091B"/>
    <w:rsid w:val="00930932"/>
    <w:rsid w:val="0093098F"/>
    <w:rsid w:val="00930C59"/>
    <w:rsid w:val="00931070"/>
    <w:rsid w:val="0093146F"/>
    <w:rsid w:val="009315E7"/>
    <w:rsid w:val="009319DD"/>
    <w:rsid w:val="009319F8"/>
    <w:rsid w:val="00931A40"/>
    <w:rsid w:val="00932287"/>
    <w:rsid w:val="00932386"/>
    <w:rsid w:val="00932540"/>
    <w:rsid w:val="00932543"/>
    <w:rsid w:val="00932DC7"/>
    <w:rsid w:val="0093300C"/>
    <w:rsid w:val="00933178"/>
    <w:rsid w:val="0093331D"/>
    <w:rsid w:val="0093356A"/>
    <w:rsid w:val="009335F3"/>
    <w:rsid w:val="00933742"/>
    <w:rsid w:val="009347FC"/>
    <w:rsid w:val="00934963"/>
    <w:rsid w:val="00934E75"/>
    <w:rsid w:val="009350EE"/>
    <w:rsid w:val="009354B9"/>
    <w:rsid w:val="009356DB"/>
    <w:rsid w:val="00935E68"/>
    <w:rsid w:val="00936117"/>
    <w:rsid w:val="00936721"/>
    <w:rsid w:val="00936D24"/>
    <w:rsid w:val="00936F6E"/>
    <w:rsid w:val="00937073"/>
    <w:rsid w:val="00937085"/>
    <w:rsid w:val="00937123"/>
    <w:rsid w:val="009377C0"/>
    <w:rsid w:val="00937B5F"/>
    <w:rsid w:val="009403A8"/>
    <w:rsid w:val="0094043E"/>
    <w:rsid w:val="009408FE"/>
    <w:rsid w:val="00940DE2"/>
    <w:rsid w:val="009411AB"/>
    <w:rsid w:val="009411BC"/>
    <w:rsid w:val="00941340"/>
    <w:rsid w:val="0094145F"/>
    <w:rsid w:val="00941832"/>
    <w:rsid w:val="00941A3F"/>
    <w:rsid w:val="00941D8B"/>
    <w:rsid w:val="009422C0"/>
    <w:rsid w:val="00942316"/>
    <w:rsid w:val="009426A1"/>
    <w:rsid w:val="0094273A"/>
    <w:rsid w:val="0094292F"/>
    <w:rsid w:val="00942E77"/>
    <w:rsid w:val="0094382A"/>
    <w:rsid w:val="0094385C"/>
    <w:rsid w:val="00943966"/>
    <w:rsid w:val="00943C11"/>
    <w:rsid w:val="00943D43"/>
    <w:rsid w:val="00943DCB"/>
    <w:rsid w:val="0094440C"/>
    <w:rsid w:val="0094525D"/>
    <w:rsid w:val="00945570"/>
    <w:rsid w:val="00945900"/>
    <w:rsid w:val="00945CBE"/>
    <w:rsid w:val="00945EC4"/>
    <w:rsid w:val="00945ECD"/>
    <w:rsid w:val="00946064"/>
    <w:rsid w:val="0094627F"/>
    <w:rsid w:val="00946614"/>
    <w:rsid w:val="00946734"/>
    <w:rsid w:val="0094683B"/>
    <w:rsid w:val="00946F85"/>
    <w:rsid w:val="009473EC"/>
    <w:rsid w:val="0094778C"/>
    <w:rsid w:val="00947BEE"/>
    <w:rsid w:val="00947C70"/>
    <w:rsid w:val="00947E6A"/>
    <w:rsid w:val="009510E0"/>
    <w:rsid w:val="00951144"/>
    <w:rsid w:val="00951665"/>
    <w:rsid w:val="00951759"/>
    <w:rsid w:val="00951B91"/>
    <w:rsid w:val="0095207C"/>
    <w:rsid w:val="0095284F"/>
    <w:rsid w:val="00952B91"/>
    <w:rsid w:val="00952BC3"/>
    <w:rsid w:val="009535BB"/>
    <w:rsid w:val="00953931"/>
    <w:rsid w:val="0095399F"/>
    <w:rsid w:val="00953AC5"/>
    <w:rsid w:val="00953C63"/>
    <w:rsid w:val="00954F67"/>
    <w:rsid w:val="00955011"/>
    <w:rsid w:val="0095530B"/>
    <w:rsid w:val="00955413"/>
    <w:rsid w:val="00955676"/>
    <w:rsid w:val="00955AE4"/>
    <w:rsid w:val="00956305"/>
    <w:rsid w:val="00956361"/>
    <w:rsid w:val="009566D4"/>
    <w:rsid w:val="00956C5C"/>
    <w:rsid w:val="00956F8F"/>
    <w:rsid w:val="009572F0"/>
    <w:rsid w:val="009576CD"/>
    <w:rsid w:val="009578AD"/>
    <w:rsid w:val="0095796E"/>
    <w:rsid w:val="009600B4"/>
    <w:rsid w:val="00960409"/>
    <w:rsid w:val="00960953"/>
    <w:rsid w:val="00960A29"/>
    <w:rsid w:val="00960B25"/>
    <w:rsid w:val="00961315"/>
    <w:rsid w:val="00961734"/>
    <w:rsid w:val="009617BC"/>
    <w:rsid w:val="00961C3C"/>
    <w:rsid w:val="00961C7E"/>
    <w:rsid w:val="00962024"/>
    <w:rsid w:val="0096210C"/>
    <w:rsid w:val="00962820"/>
    <w:rsid w:val="00962E7A"/>
    <w:rsid w:val="00963073"/>
    <w:rsid w:val="0096327E"/>
    <w:rsid w:val="009639A9"/>
    <w:rsid w:val="0096430E"/>
    <w:rsid w:val="009643B7"/>
    <w:rsid w:val="0096486F"/>
    <w:rsid w:val="00964B7F"/>
    <w:rsid w:val="0096519E"/>
    <w:rsid w:val="00965481"/>
    <w:rsid w:val="009659F2"/>
    <w:rsid w:val="00965BDD"/>
    <w:rsid w:val="00965F1E"/>
    <w:rsid w:val="00966300"/>
    <w:rsid w:val="00966FF3"/>
    <w:rsid w:val="009671EE"/>
    <w:rsid w:val="009673C4"/>
    <w:rsid w:val="00970124"/>
    <w:rsid w:val="009704AF"/>
    <w:rsid w:val="009704F6"/>
    <w:rsid w:val="00970696"/>
    <w:rsid w:val="00970752"/>
    <w:rsid w:val="00970D9E"/>
    <w:rsid w:val="00970FB3"/>
    <w:rsid w:val="00970FE3"/>
    <w:rsid w:val="009711B8"/>
    <w:rsid w:val="009711CC"/>
    <w:rsid w:val="0097154B"/>
    <w:rsid w:val="00971B29"/>
    <w:rsid w:val="00972083"/>
    <w:rsid w:val="00972103"/>
    <w:rsid w:val="00972110"/>
    <w:rsid w:val="0097235E"/>
    <w:rsid w:val="00972378"/>
    <w:rsid w:val="009724D7"/>
    <w:rsid w:val="009729D5"/>
    <w:rsid w:val="009731C5"/>
    <w:rsid w:val="009733EB"/>
    <w:rsid w:val="009740E1"/>
    <w:rsid w:val="0097446C"/>
    <w:rsid w:val="00974BD3"/>
    <w:rsid w:val="00974BF2"/>
    <w:rsid w:val="0097513C"/>
    <w:rsid w:val="009753D1"/>
    <w:rsid w:val="0097599C"/>
    <w:rsid w:val="00975A25"/>
    <w:rsid w:val="00976624"/>
    <w:rsid w:val="00976695"/>
    <w:rsid w:val="00976F52"/>
    <w:rsid w:val="0097738B"/>
    <w:rsid w:val="009773B1"/>
    <w:rsid w:val="00977833"/>
    <w:rsid w:val="00977D95"/>
    <w:rsid w:val="0098061A"/>
    <w:rsid w:val="00980D32"/>
    <w:rsid w:val="00981050"/>
    <w:rsid w:val="0098179E"/>
    <w:rsid w:val="00981B0B"/>
    <w:rsid w:val="00981B26"/>
    <w:rsid w:val="009821C1"/>
    <w:rsid w:val="0098275E"/>
    <w:rsid w:val="00982F6C"/>
    <w:rsid w:val="00983616"/>
    <w:rsid w:val="00983706"/>
    <w:rsid w:val="00984896"/>
    <w:rsid w:val="00984952"/>
    <w:rsid w:val="00984FDB"/>
    <w:rsid w:val="009850AB"/>
    <w:rsid w:val="00985249"/>
    <w:rsid w:val="00985309"/>
    <w:rsid w:val="0098545C"/>
    <w:rsid w:val="0098555B"/>
    <w:rsid w:val="0098588A"/>
    <w:rsid w:val="00985DF7"/>
    <w:rsid w:val="00985F69"/>
    <w:rsid w:val="009865DA"/>
    <w:rsid w:val="0098661A"/>
    <w:rsid w:val="00986CEB"/>
    <w:rsid w:val="00987174"/>
    <w:rsid w:val="00987A31"/>
    <w:rsid w:val="00987D5F"/>
    <w:rsid w:val="00987EAD"/>
    <w:rsid w:val="00987FB4"/>
    <w:rsid w:val="00990038"/>
    <w:rsid w:val="00990451"/>
    <w:rsid w:val="00990591"/>
    <w:rsid w:val="00990ED7"/>
    <w:rsid w:val="009910A2"/>
    <w:rsid w:val="00991550"/>
    <w:rsid w:val="0099175E"/>
    <w:rsid w:val="00991C2B"/>
    <w:rsid w:val="00991FB0"/>
    <w:rsid w:val="00992037"/>
    <w:rsid w:val="0099215A"/>
    <w:rsid w:val="00992289"/>
    <w:rsid w:val="00992623"/>
    <w:rsid w:val="009926A3"/>
    <w:rsid w:val="00992A53"/>
    <w:rsid w:val="00992C7A"/>
    <w:rsid w:val="00992CF9"/>
    <w:rsid w:val="00993081"/>
    <w:rsid w:val="009935B6"/>
    <w:rsid w:val="00993875"/>
    <w:rsid w:val="00993B0F"/>
    <w:rsid w:val="00993BDD"/>
    <w:rsid w:val="00993DF9"/>
    <w:rsid w:val="00993F75"/>
    <w:rsid w:val="00993F89"/>
    <w:rsid w:val="00994169"/>
    <w:rsid w:val="00994203"/>
    <w:rsid w:val="00994303"/>
    <w:rsid w:val="0099439F"/>
    <w:rsid w:val="009945CB"/>
    <w:rsid w:val="00994F68"/>
    <w:rsid w:val="00995474"/>
    <w:rsid w:val="0099578B"/>
    <w:rsid w:val="00995A37"/>
    <w:rsid w:val="00995B66"/>
    <w:rsid w:val="00995BEE"/>
    <w:rsid w:val="00995D58"/>
    <w:rsid w:val="00996024"/>
    <w:rsid w:val="00996267"/>
    <w:rsid w:val="009963B8"/>
    <w:rsid w:val="009965D1"/>
    <w:rsid w:val="00996616"/>
    <w:rsid w:val="009967D8"/>
    <w:rsid w:val="00996919"/>
    <w:rsid w:val="00996960"/>
    <w:rsid w:val="009969EB"/>
    <w:rsid w:val="00996B96"/>
    <w:rsid w:val="00996E52"/>
    <w:rsid w:val="0099784C"/>
    <w:rsid w:val="00997861"/>
    <w:rsid w:val="009979CB"/>
    <w:rsid w:val="009A011E"/>
    <w:rsid w:val="009A041C"/>
    <w:rsid w:val="009A075C"/>
    <w:rsid w:val="009A0967"/>
    <w:rsid w:val="009A0A58"/>
    <w:rsid w:val="009A0B86"/>
    <w:rsid w:val="009A0D22"/>
    <w:rsid w:val="009A0DF9"/>
    <w:rsid w:val="009A1165"/>
    <w:rsid w:val="009A197C"/>
    <w:rsid w:val="009A1EE2"/>
    <w:rsid w:val="009A23AC"/>
    <w:rsid w:val="009A2537"/>
    <w:rsid w:val="009A2677"/>
    <w:rsid w:val="009A28AC"/>
    <w:rsid w:val="009A2B88"/>
    <w:rsid w:val="009A30D8"/>
    <w:rsid w:val="009A3CE3"/>
    <w:rsid w:val="009A3E36"/>
    <w:rsid w:val="009A4022"/>
    <w:rsid w:val="009A42BE"/>
    <w:rsid w:val="009A4459"/>
    <w:rsid w:val="009A4C7A"/>
    <w:rsid w:val="009A4CAE"/>
    <w:rsid w:val="009A513B"/>
    <w:rsid w:val="009A529B"/>
    <w:rsid w:val="009A5352"/>
    <w:rsid w:val="009A589B"/>
    <w:rsid w:val="009A5D8E"/>
    <w:rsid w:val="009A625B"/>
    <w:rsid w:val="009A68A7"/>
    <w:rsid w:val="009A6C32"/>
    <w:rsid w:val="009A6C7E"/>
    <w:rsid w:val="009A7317"/>
    <w:rsid w:val="009A7745"/>
    <w:rsid w:val="009A7869"/>
    <w:rsid w:val="009B0425"/>
    <w:rsid w:val="009B0494"/>
    <w:rsid w:val="009B05C1"/>
    <w:rsid w:val="009B0993"/>
    <w:rsid w:val="009B09A2"/>
    <w:rsid w:val="009B0B09"/>
    <w:rsid w:val="009B0F62"/>
    <w:rsid w:val="009B160A"/>
    <w:rsid w:val="009B1AE2"/>
    <w:rsid w:val="009B1CEF"/>
    <w:rsid w:val="009B261F"/>
    <w:rsid w:val="009B30B6"/>
    <w:rsid w:val="009B3653"/>
    <w:rsid w:val="009B384E"/>
    <w:rsid w:val="009B3AE0"/>
    <w:rsid w:val="009B3FD6"/>
    <w:rsid w:val="009B40CE"/>
    <w:rsid w:val="009B4CA5"/>
    <w:rsid w:val="009B4EE7"/>
    <w:rsid w:val="009B4F08"/>
    <w:rsid w:val="009B5D9E"/>
    <w:rsid w:val="009B5F8B"/>
    <w:rsid w:val="009B6538"/>
    <w:rsid w:val="009B678A"/>
    <w:rsid w:val="009B68D1"/>
    <w:rsid w:val="009B6A4E"/>
    <w:rsid w:val="009B6C5C"/>
    <w:rsid w:val="009B6DDA"/>
    <w:rsid w:val="009B76EA"/>
    <w:rsid w:val="009B7812"/>
    <w:rsid w:val="009B7983"/>
    <w:rsid w:val="009C0A69"/>
    <w:rsid w:val="009C0C0D"/>
    <w:rsid w:val="009C11E3"/>
    <w:rsid w:val="009C138F"/>
    <w:rsid w:val="009C1504"/>
    <w:rsid w:val="009C1DF3"/>
    <w:rsid w:val="009C1EE4"/>
    <w:rsid w:val="009C2E3F"/>
    <w:rsid w:val="009C3288"/>
    <w:rsid w:val="009C333C"/>
    <w:rsid w:val="009C351B"/>
    <w:rsid w:val="009C377C"/>
    <w:rsid w:val="009C38DE"/>
    <w:rsid w:val="009C3CE0"/>
    <w:rsid w:val="009C3F7C"/>
    <w:rsid w:val="009C3FE9"/>
    <w:rsid w:val="009C403D"/>
    <w:rsid w:val="009C4170"/>
    <w:rsid w:val="009C41C3"/>
    <w:rsid w:val="009C437E"/>
    <w:rsid w:val="009C4A7B"/>
    <w:rsid w:val="009C5CD8"/>
    <w:rsid w:val="009C5F10"/>
    <w:rsid w:val="009C652D"/>
    <w:rsid w:val="009C66D9"/>
    <w:rsid w:val="009C68BA"/>
    <w:rsid w:val="009C6C50"/>
    <w:rsid w:val="009C7677"/>
    <w:rsid w:val="009D01F5"/>
    <w:rsid w:val="009D080D"/>
    <w:rsid w:val="009D0966"/>
    <w:rsid w:val="009D0973"/>
    <w:rsid w:val="009D0F32"/>
    <w:rsid w:val="009D11B1"/>
    <w:rsid w:val="009D1232"/>
    <w:rsid w:val="009D152C"/>
    <w:rsid w:val="009D1F5A"/>
    <w:rsid w:val="009D2245"/>
    <w:rsid w:val="009D249D"/>
    <w:rsid w:val="009D2505"/>
    <w:rsid w:val="009D2D7C"/>
    <w:rsid w:val="009D35EC"/>
    <w:rsid w:val="009D3A2F"/>
    <w:rsid w:val="009D3ADA"/>
    <w:rsid w:val="009D40C1"/>
    <w:rsid w:val="009D43E8"/>
    <w:rsid w:val="009D45C9"/>
    <w:rsid w:val="009D54E8"/>
    <w:rsid w:val="009D60C2"/>
    <w:rsid w:val="009D67D2"/>
    <w:rsid w:val="009D6965"/>
    <w:rsid w:val="009D6B8A"/>
    <w:rsid w:val="009D6C63"/>
    <w:rsid w:val="009D730A"/>
    <w:rsid w:val="009D73B5"/>
    <w:rsid w:val="009D7699"/>
    <w:rsid w:val="009D77F3"/>
    <w:rsid w:val="009D7A7A"/>
    <w:rsid w:val="009D7D19"/>
    <w:rsid w:val="009E0275"/>
    <w:rsid w:val="009E0981"/>
    <w:rsid w:val="009E0A7A"/>
    <w:rsid w:val="009E10FA"/>
    <w:rsid w:val="009E174E"/>
    <w:rsid w:val="009E1B52"/>
    <w:rsid w:val="009E1CB8"/>
    <w:rsid w:val="009E227D"/>
    <w:rsid w:val="009E2854"/>
    <w:rsid w:val="009E2949"/>
    <w:rsid w:val="009E2AFE"/>
    <w:rsid w:val="009E2C48"/>
    <w:rsid w:val="009E2F52"/>
    <w:rsid w:val="009E3401"/>
    <w:rsid w:val="009E3474"/>
    <w:rsid w:val="009E3520"/>
    <w:rsid w:val="009E3540"/>
    <w:rsid w:val="009E401F"/>
    <w:rsid w:val="009E4074"/>
    <w:rsid w:val="009E4247"/>
    <w:rsid w:val="009E4579"/>
    <w:rsid w:val="009E495F"/>
    <w:rsid w:val="009E4A9E"/>
    <w:rsid w:val="009E525B"/>
    <w:rsid w:val="009E592A"/>
    <w:rsid w:val="009E6B27"/>
    <w:rsid w:val="009E716B"/>
    <w:rsid w:val="009E760E"/>
    <w:rsid w:val="009E7831"/>
    <w:rsid w:val="009E7FD2"/>
    <w:rsid w:val="009F0216"/>
    <w:rsid w:val="009F0653"/>
    <w:rsid w:val="009F07FF"/>
    <w:rsid w:val="009F0F00"/>
    <w:rsid w:val="009F1298"/>
    <w:rsid w:val="009F1BC4"/>
    <w:rsid w:val="009F1E43"/>
    <w:rsid w:val="009F1F7A"/>
    <w:rsid w:val="009F2047"/>
    <w:rsid w:val="009F20D1"/>
    <w:rsid w:val="009F240C"/>
    <w:rsid w:val="009F2B2F"/>
    <w:rsid w:val="009F2DCC"/>
    <w:rsid w:val="009F31E2"/>
    <w:rsid w:val="009F33CC"/>
    <w:rsid w:val="009F3643"/>
    <w:rsid w:val="009F3ABE"/>
    <w:rsid w:val="009F3E59"/>
    <w:rsid w:val="009F3E95"/>
    <w:rsid w:val="009F3E99"/>
    <w:rsid w:val="009F3EB4"/>
    <w:rsid w:val="009F40F2"/>
    <w:rsid w:val="009F46A9"/>
    <w:rsid w:val="009F4FDB"/>
    <w:rsid w:val="009F51B7"/>
    <w:rsid w:val="009F53C2"/>
    <w:rsid w:val="009F5532"/>
    <w:rsid w:val="009F5818"/>
    <w:rsid w:val="009F5B10"/>
    <w:rsid w:val="009F5CC5"/>
    <w:rsid w:val="009F6005"/>
    <w:rsid w:val="009F6157"/>
    <w:rsid w:val="009F6798"/>
    <w:rsid w:val="009F69D3"/>
    <w:rsid w:val="009F6BA3"/>
    <w:rsid w:val="009F704F"/>
    <w:rsid w:val="009F711D"/>
    <w:rsid w:val="009F712A"/>
    <w:rsid w:val="009F7386"/>
    <w:rsid w:val="009F7978"/>
    <w:rsid w:val="00A00285"/>
    <w:rsid w:val="00A002B6"/>
    <w:rsid w:val="00A0034D"/>
    <w:rsid w:val="00A00983"/>
    <w:rsid w:val="00A0114E"/>
    <w:rsid w:val="00A01162"/>
    <w:rsid w:val="00A01168"/>
    <w:rsid w:val="00A015AD"/>
    <w:rsid w:val="00A01783"/>
    <w:rsid w:val="00A02042"/>
    <w:rsid w:val="00A02072"/>
    <w:rsid w:val="00A02389"/>
    <w:rsid w:val="00A02611"/>
    <w:rsid w:val="00A02935"/>
    <w:rsid w:val="00A0337F"/>
    <w:rsid w:val="00A03F34"/>
    <w:rsid w:val="00A040E8"/>
    <w:rsid w:val="00A046D2"/>
    <w:rsid w:val="00A049E2"/>
    <w:rsid w:val="00A04CD1"/>
    <w:rsid w:val="00A0527B"/>
    <w:rsid w:val="00A054DB"/>
    <w:rsid w:val="00A055CC"/>
    <w:rsid w:val="00A057F0"/>
    <w:rsid w:val="00A05A2E"/>
    <w:rsid w:val="00A06128"/>
    <w:rsid w:val="00A0672C"/>
    <w:rsid w:val="00A06B93"/>
    <w:rsid w:val="00A06C3B"/>
    <w:rsid w:val="00A06EAA"/>
    <w:rsid w:val="00A07050"/>
    <w:rsid w:val="00A0725D"/>
    <w:rsid w:val="00A0733E"/>
    <w:rsid w:val="00A07540"/>
    <w:rsid w:val="00A076AE"/>
    <w:rsid w:val="00A079F5"/>
    <w:rsid w:val="00A07A17"/>
    <w:rsid w:val="00A1024D"/>
    <w:rsid w:val="00A10393"/>
    <w:rsid w:val="00A11227"/>
    <w:rsid w:val="00A113C4"/>
    <w:rsid w:val="00A11995"/>
    <w:rsid w:val="00A12655"/>
    <w:rsid w:val="00A12A95"/>
    <w:rsid w:val="00A12C2A"/>
    <w:rsid w:val="00A132A6"/>
    <w:rsid w:val="00A1355A"/>
    <w:rsid w:val="00A1402B"/>
    <w:rsid w:val="00A140E9"/>
    <w:rsid w:val="00A14153"/>
    <w:rsid w:val="00A14196"/>
    <w:rsid w:val="00A14AFE"/>
    <w:rsid w:val="00A14E06"/>
    <w:rsid w:val="00A16134"/>
    <w:rsid w:val="00A16980"/>
    <w:rsid w:val="00A16EEF"/>
    <w:rsid w:val="00A17262"/>
    <w:rsid w:val="00A1740E"/>
    <w:rsid w:val="00A17543"/>
    <w:rsid w:val="00A179BC"/>
    <w:rsid w:val="00A17ADC"/>
    <w:rsid w:val="00A17B1F"/>
    <w:rsid w:val="00A17B42"/>
    <w:rsid w:val="00A17CE1"/>
    <w:rsid w:val="00A20063"/>
    <w:rsid w:val="00A20450"/>
    <w:rsid w:val="00A20DCD"/>
    <w:rsid w:val="00A21631"/>
    <w:rsid w:val="00A2199F"/>
    <w:rsid w:val="00A21F0C"/>
    <w:rsid w:val="00A2236A"/>
    <w:rsid w:val="00A22600"/>
    <w:rsid w:val="00A22628"/>
    <w:rsid w:val="00A227EE"/>
    <w:rsid w:val="00A22853"/>
    <w:rsid w:val="00A22C2D"/>
    <w:rsid w:val="00A22D0A"/>
    <w:rsid w:val="00A22FED"/>
    <w:rsid w:val="00A23398"/>
    <w:rsid w:val="00A23775"/>
    <w:rsid w:val="00A23E38"/>
    <w:rsid w:val="00A24214"/>
    <w:rsid w:val="00A24AD3"/>
    <w:rsid w:val="00A24C11"/>
    <w:rsid w:val="00A24DFF"/>
    <w:rsid w:val="00A24F08"/>
    <w:rsid w:val="00A25027"/>
    <w:rsid w:val="00A2513C"/>
    <w:rsid w:val="00A2536C"/>
    <w:rsid w:val="00A253DE"/>
    <w:rsid w:val="00A25474"/>
    <w:rsid w:val="00A25D76"/>
    <w:rsid w:val="00A25E0A"/>
    <w:rsid w:val="00A26488"/>
    <w:rsid w:val="00A26724"/>
    <w:rsid w:val="00A268E9"/>
    <w:rsid w:val="00A26A8B"/>
    <w:rsid w:val="00A26D01"/>
    <w:rsid w:val="00A27547"/>
    <w:rsid w:val="00A2798E"/>
    <w:rsid w:val="00A279B9"/>
    <w:rsid w:val="00A27B4E"/>
    <w:rsid w:val="00A27B51"/>
    <w:rsid w:val="00A27BD7"/>
    <w:rsid w:val="00A27C3F"/>
    <w:rsid w:val="00A302EF"/>
    <w:rsid w:val="00A303BA"/>
    <w:rsid w:val="00A304B1"/>
    <w:rsid w:val="00A307DE"/>
    <w:rsid w:val="00A3088F"/>
    <w:rsid w:val="00A31086"/>
    <w:rsid w:val="00A31093"/>
    <w:rsid w:val="00A31631"/>
    <w:rsid w:val="00A31708"/>
    <w:rsid w:val="00A31ED6"/>
    <w:rsid w:val="00A31F33"/>
    <w:rsid w:val="00A323DD"/>
    <w:rsid w:val="00A32D23"/>
    <w:rsid w:val="00A33165"/>
    <w:rsid w:val="00A33496"/>
    <w:rsid w:val="00A33820"/>
    <w:rsid w:val="00A34091"/>
    <w:rsid w:val="00A3446D"/>
    <w:rsid w:val="00A34679"/>
    <w:rsid w:val="00A34F2A"/>
    <w:rsid w:val="00A34FC0"/>
    <w:rsid w:val="00A35054"/>
    <w:rsid w:val="00A35600"/>
    <w:rsid w:val="00A3579A"/>
    <w:rsid w:val="00A3616A"/>
    <w:rsid w:val="00A36CBE"/>
    <w:rsid w:val="00A36E2E"/>
    <w:rsid w:val="00A376EE"/>
    <w:rsid w:val="00A4007B"/>
    <w:rsid w:val="00A40222"/>
    <w:rsid w:val="00A4071B"/>
    <w:rsid w:val="00A4077A"/>
    <w:rsid w:val="00A409B6"/>
    <w:rsid w:val="00A4107D"/>
    <w:rsid w:val="00A41CC6"/>
    <w:rsid w:val="00A42AA5"/>
    <w:rsid w:val="00A42AE1"/>
    <w:rsid w:val="00A42EBC"/>
    <w:rsid w:val="00A43213"/>
    <w:rsid w:val="00A438B6"/>
    <w:rsid w:val="00A43921"/>
    <w:rsid w:val="00A43DD0"/>
    <w:rsid w:val="00A4402A"/>
    <w:rsid w:val="00A44BFD"/>
    <w:rsid w:val="00A44C00"/>
    <w:rsid w:val="00A44CCA"/>
    <w:rsid w:val="00A44F38"/>
    <w:rsid w:val="00A45069"/>
    <w:rsid w:val="00A45D7B"/>
    <w:rsid w:val="00A464F3"/>
    <w:rsid w:val="00A46989"/>
    <w:rsid w:val="00A46994"/>
    <w:rsid w:val="00A46B12"/>
    <w:rsid w:val="00A46E93"/>
    <w:rsid w:val="00A47007"/>
    <w:rsid w:val="00A4702E"/>
    <w:rsid w:val="00A47359"/>
    <w:rsid w:val="00A47585"/>
    <w:rsid w:val="00A477B7"/>
    <w:rsid w:val="00A50250"/>
    <w:rsid w:val="00A5035D"/>
    <w:rsid w:val="00A5042F"/>
    <w:rsid w:val="00A507B5"/>
    <w:rsid w:val="00A50B0B"/>
    <w:rsid w:val="00A50D57"/>
    <w:rsid w:val="00A513B1"/>
    <w:rsid w:val="00A514B7"/>
    <w:rsid w:val="00A5162A"/>
    <w:rsid w:val="00A51663"/>
    <w:rsid w:val="00A51A24"/>
    <w:rsid w:val="00A51ABD"/>
    <w:rsid w:val="00A51AD3"/>
    <w:rsid w:val="00A5273A"/>
    <w:rsid w:val="00A52786"/>
    <w:rsid w:val="00A52BF7"/>
    <w:rsid w:val="00A53040"/>
    <w:rsid w:val="00A536C3"/>
    <w:rsid w:val="00A53925"/>
    <w:rsid w:val="00A53F27"/>
    <w:rsid w:val="00A54206"/>
    <w:rsid w:val="00A5437A"/>
    <w:rsid w:val="00A5455A"/>
    <w:rsid w:val="00A54AE6"/>
    <w:rsid w:val="00A54CF6"/>
    <w:rsid w:val="00A54CFB"/>
    <w:rsid w:val="00A54D41"/>
    <w:rsid w:val="00A54E37"/>
    <w:rsid w:val="00A55327"/>
    <w:rsid w:val="00A557BB"/>
    <w:rsid w:val="00A55BE0"/>
    <w:rsid w:val="00A55C07"/>
    <w:rsid w:val="00A561B0"/>
    <w:rsid w:val="00A561FD"/>
    <w:rsid w:val="00A56855"/>
    <w:rsid w:val="00A56CAB"/>
    <w:rsid w:val="00A56E25"/>
    <w:rsid w:val="00A570C1"/>
    <w:rsid w:val="00A5719C"/>
    <w:rsid w:val="00A572BE"/>
    <w:rsid w:val="00A5766E"/>
    <w:rsid w:val="00A57A84"/>
    <w:rsid w:val="00A60763"/>
    <w:rsid w:val="00A60B39"/>
    <w:rsid w:val="00A61008"/>
    <w:rsid w:val="00A610F1"/>
    <w:rsid w:val="00A61330"/>
    <w:rsid w:val="00A6186A"/>
    <w:rsid w:val="00A61AD1"/>
    <w:rsid w:val="00A62148"/>
    <w:rsid w:val="00A62739"/>
    <w:rsid w:val="00A628E8"/>
    <w:rsid w:val="00A62C42"/>
    <w:rsid w:val="00A62C74"/>
    <w:rsid w:val="00A631AE"/>
    <w:rsid w:val="00A6386E"/>
    <w:rsid w:val="00A63DB1"/>
    <w:rsid w:val="00A64567"/>
    <w:rsid w:val="00A6484C"/>
    <w:rsid w:val="00A64A38"/>
    <w:rsid w:val="00A64B62"/>
    <w:rsid w:val="00A64E1C"/>
    <w:rsid w:val="00A65B8D"/>
    <w:rsid w:val="00A65CCE"/>
    <w:rsid w:val="00A65E69"/>
    <w:rsid w:val="00A661C9"/>
    <w:rsid w:val="00A66613"/>
    <w:rsid w:val="00A66E42"/>
    <w:rsid w:val="00A674F5"/>
    <w:rsid w:val="00A674F7"/>
    <w:rsid w:val="00A677F8"/>
    <w:rsid w:val="00A6799D"/>
    <w:rsid w:val="00A679FD"/>
    <w:rsid w:val="00A67C76"/>
    <w:rsid w:val="00A70150"/>
    <w:rsid w:val="00A70455"/>
    <w:rsid w:val="00A704F5"/>
    <w:rsid w:val="00A705A2"/>
    <w:rsid w:val="00A7084E"/>
    <w:rsid w:val="00A708B9"/>
    <w:rsid w:val="00A70CAE"/>
    <w:rsid w:val="00A70E5E"/>
    <w:rsid w:val="00A710C5"/>
    <w:rsid w:val="00A71472"/>
    <w:rsid w:val="00A71538"/>
    <w:rsid w:val="00A71617"/>
    <w:rsid w:val="00A716B9"/>
    <w:rsid w:val="00A71843"/>
    <w:rsid w:val="00A71C92"/>
    <w:rsid w:val="00A71F85"/>
    <w:rsid w:val="00A724AB"/>
    <w:rsid w:val="00A72AC3"/>
    <w:rsid w:val="00A72B61"/>
    <w:rsid w:val="00A72DE0"/>
    <w:rsid w:val="00A72E23"/>
    <w:rsid w:val="00A7312F"/>
    <w:rsid w:val="00A7364A"/>
    <w:rsid w:val="00A7390D"/>
    <w:rsid w:val="00A7392B"/>
    <w:rsid w:val="00A73DE5"/>
    <w:rsid w:val="00A74AE9"/>
    <w:rsid w:val="00A75928"/>
    <w:rsid w:val="00A75DAE"/>
    <w:rsid w:val="00A75FE3"/>
    <w:rsid w:val="00A76678"/>
    <w:rsid w:val="00A766DB"/>
    <w:rsid w:val="00A767BA"/>
    <w:rsid w:val="00A76986"/>
    <w:rsid w:val="00A772A5"/>
    <w:rsid w:val="00A804B8"/>
    <w:rsid w:val="00A8071F"/>
    <w:rsid w:val="00A80B52"/>
    <w:rsid w:val="00A813CA"/>
    <w:rsid w:val="00A815A0"/>
    <w:rsid w:val="00A8162F"/>
    <w:rsid w:val="00A81763"/>
    <w:rsid w:val="00A81D01"/>
    <w:rsid w:val="00A820B5"/>
    <w:rsid w:val="00A82A91"/>
    <w:rsid w:val="00A82D1F"/>
    <w:rsid w:val="00A82E80"/>
    <w:rsid w:val="00A837B2"/>
    <w:rsid w:val="00A8398F"/>
    <w:rsid w:val="00A840F0"/>
    <w:rsid w:val="00A843FD"/>
    <w:rsid w:val="00A84425"/>
    <w:rsid w:val="00A84677"/>
    <w:rsid w:val="00A84997"/>
    <w:rsid w:val="00A84B41"/>
    <w:rsid w:val="00A8532C"/>
    <w:rsid w:val="00A85431"/>
    <w:rsid w:val="00A85476"/>
    <w:rsid w:val="00A857C8"/>
    <w:rsid w:val="00A85A9C"/>
    <w:rsid w:val="00A86210"/>
    <w:rsid w:val="00A86579"/>
    <w:rsid w:val="00A86756"/>
    <w:rsid w:val="00A86B63"/>
    <w:rsid w:val="00A86BBD"/>
    <w:rsid w:val="00A8703F"/>
    <w:rsid w:val="00A87DE8"/>
    <w:rsid w:val="00A90599"/>
    <w:rsid w:val="00A9083D"/>
    <w:rsid w:val="00A908A0"/>
    <w:rsid w:val="00A9098B"/>
    <w:rsid w:val="00A90A11"/>
    <w:rsid w:val="00A90E66"/>
    <w:rsid w:val="00A90F9D"/>
    <w:rsid w:val="00A91070"/>
    <w:rsid w:val="00A914BA"/>
    <w:rsid w:val="00A91655"/>
    <w:rsid w:val="00A91693"/>
    <w:rsid w:val="00A91ABA"/>
    <w:rsid w:val="00A9273A"/>
    <w:rsid w:val="00A9295C"/>
    <w:rsid w:val="00A929F9"/>
    <w:rsid w:val="00A92CBA"/>
    <w:rsid w:val="00A92DF1"/>
    <w:rsid w:val="00A92DF5"/>
    <w:rsid w:val="00A92E47"/>
    <w:rsid w:val="00A930CE"/>
    <w:rsid w:val="00A93593"/>
    <w:rsid w:val="00A93683"/>
    <w:rsid w:val="00A93C9C"/>
    <w:rsid w:val="00A93F48"/>
    <w:rsid w:val="00A943EB"/>
    <w:rsid w:val="00A94711"/>
    <w:rsid w:val="00A94AC8"/>
    <w:rsid w:val="00A94C66"/>
    <w:rsid w:val="00A95667"/>
    <w:rsid w:val="00A95722"/>
    <w:rsid w:val="00A957E3"/>
    <w:rsid w:val="00A962AC"/>
    <w:rsid w:val="00A96792"/>
    <w:rsid w:val="00A96DC2"/>
    <w:rsid w:val="00A96E12"/>
    <w:rsid w:val="00A978D9"/>
    <w:rsid w:val="00AA021F"/>
    <w:rsid w:val="00AA038D"/>
    <w:rsid w:val="00AA04E5"/>
    <w:rsid w:val="00AA0686"/>
    <w:rsid w:val="00AA0B8F"/>
    <w:rsid w:val="00AA0E66"/>
    <w:rsid w:val="00AA0FEF"/>
    <w:rsid w:val="00AA10D4"/>
    <w:rsid w:val="00AA11CE"/>
    <w:rsid w:val="00AA120A"/>
    <w:rsid w:val="00AA16DC"/>
    <w:rsid w:val="00AA1801"/>
    <w:rsid w:val="00AA1877"/>
    <w:rsid w:val="00AA1CFD"/>
    <w:rsid w:val="00AA1FAD"/>
    <w:rsid w:val="00AA287E"/>
    <w:rsid w:val="00AA32D4"/>
    <w:rsid w:val="00AA3799"/>
    <w:rsid w:val="00AA3803"/>
    <w:rsid w:val="00AA38E3"/>
    <w:rsid w:val="00AA3DB8"/>
    <w:rsid w:val="00AA4270"/>
    <w:rsid w:val="00AA448C"/>
    <w:rsid w:val="00AA4783"/>
    <w:rsid w:val="00AA47AD"/>
    <w:rsid w:val="00AA48CA"/>
    <w:rsid w:val="00AA528F"/>
    <w:rsid w:val="00AA594A"/>
    <w:rsid w:val="00AA5FFF"/>
    <w:rsid w:val="00AA6471"/>
    <w:rsid w:val="00AA6DD2"/>
    <w:rsid w:val="00AA6DE2"/>
    <w:rsid w:val="00AA7344"/>
    <w:rsid w:val="00AA73E8"/>
    <w:rsid w:val="00AA7407"/>
    <w:rsid w:val="00AA78B7"/>
    <w:rsid w:val="00AA7959"/>
    <w:rsid w:val="00AA7996"/>
    <w:rsid w:val="00AA7A01"/>
    <w:rsid w:val="00AA7D38"/>
    <w:rsid w:val="00AB078D"/>
    <w:rsid w:val="00AB0AFF"/>
    <w:rsid w:val="00AB0ECD"/>
    <w:rsid w:val="00AB14EC"/>
    <w:rsid w:val="00AB18AB"/>
    <w:rsid w:val="00AB1CA3"/>
    <w:rsid w:val="00AB24AB"/>
    <w:rsid w:val="00AB254A"/>
    <w:rsid w:val="00AB2F89"/>
    <w:rsid w:val="00AB31AE"/>
    <w:rsid w:val="00AB3490"/>
    <w:rsid w:val="00AB3525"/>
    <w:rsid w:val="00AB389B"/>
    <w:rsid w:val="00AB38D1"/>
    <w:rsid w:val="00AB3E2B"/>
    <w:rsid w:val="00AB3FA9"/>
    <w:rsid w:val="00AB422E"/>
    <w:rsid w:val="00AB4693"/>
    <w:rsid w:val="00AB4B14"/>
    <w:rsid w:val="00AB4DF5"/>
    <w:rsid w:val="00AB4FEF"/>
    <w:rsid w:val="00AB59F8"/>
    <w:rsid w:val="00AB5E37"/>
    <w:rsid w:val="00AB628C"/>
    <w:rsid w:val="00AB664A"/>
    <w:rsid w:val="00AB6826"/>
    <w:rsid w:val="00AB7584"/>
    <w:rsid w:val="00AB77B9"/>
    <w:rsid w:val="00AB79A1"/>
    <w:rsid w:val="00AC00BA"/>
    <w:rsid w:val="00AC0691"/>
    <w:rsid w:val="00AC0BA4"/>
    <w:rsid w:val="00AC115C"/>
    <w:rsid w:val="00AC134E"/>
    <w:rsid w:val="00AC14F1"/>
    <w:rsid w:val="00AC1939"/>
    <w:rsid w:val="00AC1C3B"/>
    <w:rsid w:val="00AC2605"/>
    <w:rsid w:val="00AC266B"/>
    <w:rsid w:val="00AC29C9"/>
    <w:rsid w:val="00AC2B43"/>
    <w:rsid w:val="00AC2DBE"/>
    <w:rsid w:val="00AC2E16"/>
    <w:rsid w:val="00AC2ED0"/>
    <w:rsid w:val="00AC3564"/>
    <w:rsid w:val="00AC3634"/>
    <w:rsid w:val="00AC3A0B"/>
    <w:rsid w:val="00AC3AEF"/>
    <w:rsid w:val="00AC410E"/>
    <w:rsid w:val="00AC444B"/>
    <w:rsid w:val="00AC4C11"/>
    <w:rsid w:val="00AC4E20"/>
    <w:rsid w:val="00AC54CD"/>
    <w:rsid w:val="00AC583A"/>
    <w:rsid w:val="00AC683D"/>
    <w:rsid w:val="00AC6E78"/>
    <w:rsid w:val="00AC72F2"/>
    <w:rsid w:val="00AC7987"/>
    <w:rsid w:val="00AD00FF"/>
    <w:rsid w:val="00AD036D"/>
    <w:rsid w:val="00AD03CF"/>
    <w:rsid w:val="00AD0C5A"/>
    <w:rsid w:val="00AD1701"/>
    <w:rsid w:val="00AD1922"/>
    <w:rsid w:val="00AD1CEE"/>
    <w:rsid w:val="00AD2B15"/>
    <w:rsid w:val="00AD2D4B"/>
    <w:rsid w:val="00AD3B7F"/>
    <w:rsid w:val="00AD3CD2"/>
    <w:rsid w:val="00AD3E07"/>
    <w:rsid w:val="00AD47B7"/>
    <w:rsid w:val="00AD48ED"/>
    <w:rsid w:val="00AD553F"/>
    <w:rsid w:val="00AD5593"/>
    <w:rsid w:val="00AD55BB"/>
    <w:rsid w:val="00AD5743"/>
    <w:rsid w:val="00AD59BA"/>
    <w:rsid w:val="00AD6162"/>
    <w:rsid w:val="00AD67AF"/>
    <w:rsid w:val="00AD67BF"/>
    <w:rsid w:val="00AD6A1F"/>
    <w:rsid w:val="00AD6CCD"/>
    <w:rsid w:val="00AD6D18"/>
    <w:rsid w:val="00AD76DC"/>
    <w:rsid w:val="00AD7DD9"/>
    <w:rsid w:val="00AE052A"/>
    <w:rsid w:val="00AE07DE"/>
    <w:rsid w:val="00AE08A0"/>
    <w:rsid w:val="00AE08CE"/>
    <w:rsid w:val="00AE1397"/>
    <w:rsid w:val="00AE178B"/>
    <w:rsid w:val="00AE184F"/>
    <w:rsid w:val="00AE1952"/>
    <w:rsid w:val="00AE1991"/>
    <w:rsid w:val="00AE1A13"/>
    <w:rsid w:val="00AE1E34"/>
    <w:rsid w:val="00AE2073"/>
    <w:rsid w:val="00AE293C"/>
    <w:rsid w:val="00AE2F27"/>
    <w:rsid w:val="00AE2FD1"/>
    <w:rsid w:val="00AE3087"/>
    <w:rsid w:val="00AE32CF"/>
    <w:rsid w:val="00AE38E0"/>
    <w:rsid w:val="00AE3E2C"/>
    <w:rsid w:val="00AE4820"/>
    <w:rsid w:val="00AE6059"/>
    <w:rsid w:val="00AE67F0"/>
    <w:rsid w:val="00AE730E"/>
    <w:rsid w:val="00AE7311"/>
    <w:rsid w:val="00AE74E7"/>
    <w:rsid w:val="00AE7A50"/>
    <w:rsid w:val="00AE7F32"/>
    <w:rsid w:val="00AF024C"/>
    <w:rsid w:val="00AF0518"/>
    <w:rsid w:val="00AF0523"/>
    <w:rsid w:val="00AF08D6"/>
    <w:rsid w:val="00AF0B1C"/>
    <w:rsid w:val="00AF0E49"/>
    <w:rsid w:val="00AF195D"/>
    <w:rsid w:val="00AF2048"/>
    <w:rsid w:val="00AF2811"/>
    <w:rsid w:val="00AF2958"/>
    <w:rsid w:val="00AF2AB2"/>
    <w:rsid w:val="00AF2C29"/>
    <w:rsid w:val="00AF331B"/>
    <w:rsid w:val="00AF33CB"/>
    <w:rsid w:val="00AF3F06"/>
    <w:rsid w:val="00AF489F"/>
    <w:rsid w:val="00AF4C26"/>
    <w:rsid w:val="00AF539B"/>
    <w:rsid w:val="00AF556B"/>
    <w:rsid w:val="00AF5A5A"/>
    <w:rsid w:val="00AF5C93"/>
    <w:rsid w:val="00AF6338"/>
    <w:rsid w:val="00AF6401"/>
    <w:rsid w:val="00AF675C"/>
    <w:rsid w:val="00AF68F1"/>
    <w:rsid w:val="00AF6E9A"/>
    <w:rsid w:val="00AF6F39"/>
    <w:rsid w:val="00AF7426"/>
    <w:rsid w:val="00AF7BBE"/>
    <w:rsid w:val="00AF7BF1"/>
    <w:rsid w:val="00AF7FD0"/>
    <w:rsid w:val="00B00203"/>
    <w:rsid w:val="00B005A2"/>
    <w:rsid w:val="00B0090E"/>
    <w:rsid w:val="00B00C2D"/>
    <w:rsid w:val="00B00C48"/>
    <w:rsid w:val="00B00D67"/>
    <w:rsid w:val="00B01D6C"/>
    <w:rsid w:val="00B01E0A"/>
    <w:rsid w:val="00B01E47"/>
    <w:rsid w:val="00B0214A"/>
    <w:rsid w:val="00B02401"/>
    <w:rsid w:val="00B02702"/>
    <w:rsid w:val="00B02944"/>
    <w:rsid w:val="00B02DB9"/>
    <w:rsid w:val="00B0338F"/>
    <w:rsid w:val="00B03BF1"/>
    <w:rsid w:val="00B0408D"/>
    <w:rsid w:val="00B04535"/>
    <w:rsid w:val="00B04A96"/>
    <w:rsid w:val="00B0503F"/>
    <w:rsid w:val="00B05107"/>
    <w:rsid w:val="00B0510F"/>
    <w:rsid w:val="00B051FD"/>
    <w:rsid w:val="00B05414"/>
    <w:rsid w:val="00B05416"/>
    <w:rsid w:val="00B0545A"/>
    <w:rsid w:val="00B05B04"/>
    <w:rsid w:val="00B05F08"/>
    <w:rsid w:val="00B05FEA"/>
    <w:rsid w:val="00B06263"/>
    <w:rsid w:val="00B06542"/>
    <w:rsid w:val="00B06B33"/>
    <w:rsid w:val="00B07AC4"/>
    <w:rsid w:val="00B07D23"/>
    <w:rsid w:val="00B10316"/>
    <w:rsid w:val="00B105C2"/>
    <w:rsid w:val="00B105EC"/>
    <w:rsid w:val="00B10AB6"/>
    <w:rsid w:val="00B10E90"/>
    <w:rsid w:val="00B119D0"/>
    <w:rsid w:val="00B11A00"/>
    <w:rsid w:val="00B11A0A"/>
    <w:rsid w:val="00B11EE6"/>
    <w:rsid w:val="00B12240"/>
    <w:rsid w:val="00B12790"/>
    <w:rsid w:val="00B127A6"/>
    <w:rsid w:val="00B12DE4"/>
    <w:rsid w:val="00B12DF1"/>
    <w:rsid w:val="00B13036"/>
    <w:rsid w:val="00B13640"/>
    <w:rsid w:val="00B138EE"/>
    <w:rsid w:val="00B139EC"/>
    <w:rsid w:val="00B1450E"/>
    <w:rsid w:val="00B14650"/>
    <w:rsid w:val="00B14715"/>
    <w:rsid w:val="00B1494E"/>
    <w:rsid w:val="00B14C30"/>
    <w:rsid w:val="00B14E91"/>
    <w:rsid w:val="00B151A3"/>
    <w:rsid w:val="00B1576A"/>
    <w:rsid w:val="00B15FF3"/>
    <w:rsid w:val="00B16022"/>
    <w:rsid w:val="00B16147"/>
    <w:rsid w:val="00B16581"/>
    <w:rsid w:val="00B16BE6"/>
    <w:rsid w:val="00B16F83"/>
    <w:rsid w:val="00B1773C"/>
    <w:rsid w:val="00B179F1"/>
    <w:rsid w:val="00B17CFF"/>
    <w:rsid w:val="00B17D2A"/>
    <w:rsid w:val="00B20164"/>
    <w:rsid w:val="00B2020A"/>
    <w:rsid w:val="00B20415"/>
    <w:rsid w:val="00B204A1"/>
    <w:rsid w:val="00B20624"/>
    <w:rsid w:val="00B20812"/>
    <w:rsid w:val="00B2098F"/>
    <w:rsid w:val="00B21DE5"/>
    <w:rsid w:val="00B2229D"/>
    <w:rsid w:val="00B22329"/>
    <w:rsid w:val="00B22DEF"/>
    <w:rsid w:val="00B2346E"/>
    <w:rsid w:val="00B234A3"/>
    <w:rsid w:val="00B23818"/>
    <w:rsid w:val="00B2394F"/>
    <w:rsid w:val="00B23E03"/>
    <w:rsid w:val="00B242E7"/>
    <w:rsid w:val="00B245B9"/>
    <w:rsid w:val="00B2467D"/>
    <w:rsid w:val="00B24C4B"/>
    <w:rsid w:val="00B24CB0"/>
    <w:rsid w:val="00B257A7"/>
    <w:rsid w:val="00B257E8"/>
    <w:rsid w:val="00B263E6"/>
    <w:rsid w:val="00B272E2"/>
    <w:rsid w:val="00B2782A"/>
    <w:rsid w:val="00B27F86"/>
    <w:rsid w:val="00B300D1"/>
    <w:rsid w:val="00B300D8"/>
    <w:rsid w:val="00B3018D"/>
    <w:rsid w:val="00B30B92"/>
    <w:rsid w:val="00B30FB1"/>
    <w:rsid w:val="00B31015"/>
    <w:rsid w:val="00B3137B"/>
    <w:rsid w:val="00B31BD8"/>
    <w:rsid w:val="00B31FA2"/>
    <w:rsid w:val="00B3240E"/>
    <w:rsid w:val="00B329CF"/>
    <w:rsid w:val="00B32F56"/>
    <w:rsid w:val="00B33237"/>
    <w:rsid w:val="00B33E4C"/>
    <w:rsid w:val="00B34559"/>
    <w:rsid w:val="00B350AE"/>
    <w:rsid w:val="00B35580"/>
    <w:rsid w:val="00B35B62"/>
    <w:rsid w:val="00B3634A"/>
    <w:rsid w:val="00B36381"/>
    <w:rsid w:val="00B367E9"/>
    <w:rsid w:val="00B36BEE"/>
    <w:rsid w:val="00B37814"/>
    <w:rsid w:val="00B37B26"/>
    <w:rsid w:val="00B37C3C"/>
    <w:rsid w:val="00B37C73"/>
    <w:rsid w:val="00B37C94"/>
    <w:rsid w:val="00B37E01"/>
    <w:rsid w:val="00B37F3C"/>
    <w:rsid w:val="00B4012D"/>
    <w:rsid w:val="00B4085B"/>
    <w:rsid w:val="00B4174D"/>
    <w:rsid w:val="00B4187F"/>
    <w:rsid w:val="00B418C6"/>
    <w:rsid w:val="00B4191D"/>
    <w:rsid w:val="00B41970"/>
    <w:rsid w:val="00B41E0C"/>
    <w:rsid w:val="00B41F68"/>
    <w:rsid w:val="00B4213E"/>
    <w:rsid w:val="00B424D4"/>
    <w:rsid w:val="00B42D40"/>
    <w:rsid w:val="00B42F8E"/>
    <w:rsid w:val="00B43429"/>
    <w:rsid w:val="00B43A84"/>
    <w:rsid w:val="00B441F4"/>
    <w:rsid w:val="00B44502"/>
    <w:rsid w:val="00B445DB"/>
    <w:rsid w:val="00B446FB"/>
    <w:rsid w:val="00B4495E"/>
    <w:rsid w:val="00B44C4B"/>
    <w:rsid w:val="00B44CAA"/>
    <w:rsid w:val="00B44EDF"/>
    <w:rsid w:val="00B453F9"/>
    <w:rsid w:val="00B45404"/>
    <w:rsid w:val="00B454BE"/>
    <w:rsid w:val="00B4579A"/>
    <w:rsid w:val="00B458A4"/>
    <w:rsid w:val="00B45CAC"/>
    <w:rsid w:val="00B46038"/>
    <w:rsid w:val="00B460C8"/>
    <w:rsid w:val="00B460D1"/>
    <w:rsid w:val="00B460FA"/>
    <w:rsid w:val="00B461ED"/>
    <w:rsid w:val="00B467A7"/>
    <w:rsid w:val="00B46AD8"/>
    <w:rsid w:val="00B50387"/>
    <w:rsid w:val="00B504C3"/>
    <w:rsid w:val="00B50BFE"/>
    <w:rsid w:val="00B50C12"/>
    <w:rsid w:val="00B50C70"/>
    <w:rsid w:val="00B50D2E"/>
    <w:rsid w:val="00B50DDC"/>
    <w:rsid w:val="00B50F1E"/>
    <w:rsid w:val="00B51500"/>
    <w:rsid w:val="00B51AAB"/>
    <w:rsid w:val="00B51D88"/>
    <w:rsid w:val="00B52391"/>
    <w:rsid w:val="00B524EB"/>
    <w:rsid w:val="00B52631"/>
    <w:rsid w:val="00B52FFE"/>
    <w:rsid w:val="00B532B9"/>
    <w:rsid w:val="00B5353F"/>
    <w:rsid w:val="00B53712"/>
    <w:rsid w:val="00B53A02"/>
    <w:rsid w:val="00B53A81"/>
    <w:rsid w:val="00B53B28"/>
    <w:rsid w:val="00B53E7A"/>
    <w:rsid w:val="00B5403D"/>
    <w:rsid w:val="00B54103"/>
    <w:rsid w:val="00B54230"/>
    <w:rsid w:val="00B54488"/>
    <w:rsid w:val="00B54F68"/>
    <w:rsid w:val="00B55111"/>
    <w:rsid w:val="00B55198"/>
    <w:rsid w:val="00B5542A"/>
    <w:rsid w:val="00B55774"/>
    <w:rsid w:val="00B55AC9"/>
    <w:rsid w:val="00B55C50"/>
    <w:rsid w:val="00B55E21"/>
    <w:rsid w:val="00B566CC"/>
    <w:rsid w:val="00B56B23"/>
    <w:rsid w:val="00B5711E"/>
    <w:rsid w:val="00B57254"/>
    <w:rsid w:val="00B5733E"/>
    <w:rsid w:val="00B57B39"/>
    <w:rsid w:val="00B57F63"/>
    <w:rsid w:val="00B57F90"/>
    <w:rsid w:val="00B6048D"/>
    <w:rsid w:val="00B60950"/>
    <w:rsid w:val="00B613F4"/>
    <w:rsid w:val="00B61401"/>
    <w:rsid w:val="00B61C7B"/>
    <w:rsid w:val="00B61DCF"/>
    <w:rsid w:val="00B62359"/>
    <w:rsid w:val="00B625A0"/>
    <w:rsid w:val="00B625A9"/>
    <w:rsid w:val="00B62907"/>
    <w:rsid w:val="00B62CB2"/>
    <w:rsid w:val="00B633B4"/>
    <w:rsid w:val="00B6361B"/>
    <w:rsid w:val="00B636D6"/>
    <w:rsid w:val="00B640A0"/>
    <w:rsid w:val="00B6415F"/>
    <w:rsid w:val="00B6425F"/>
    <w:rsid w:val="00B642A5"/>
    <w:rsid w:val="00B647F8"/>
    <w:rsid w:val="00B64AFA"/>
    <w:rsid w:val="00B64C33"/>
    <w:rsid w:val="00B64E81"/>
    <w:rsid w:val="00B64F42"/>
    <w:rsid w:val="00B65BBE"/>
    <w:rsid w:val="00B65BCE"/>
    <w:rsid w:val="00B65C7A"/>
    <w:rsid w:val="00B6650F"/>
    <w:rsid w:val="00B66A76"/>
    <w:rsid w:val="00B6708A"/>
    <w:rsid w:val="00B670AB"/>
    <w:rsid w:val="00B6722C"/>
    <w:rsid w:val="00B67365"/>
    <w:rsid w:val="00B674DD"/>
    <w:rsid w:val="00B67A13"/>
    <w:rsid w:val="00B706B8"/>
    <w:rsid w:val="00B70AA6"/>
    <w:rsid w:val="00B71450"/>
    <w:rsid w:val="00B7151E"/>
    <w:rsid w:val="00B71745"/>
    <w:rsid w:val="00B71767"/>
    <w:rsid w:val="00B719CD"/>
    <w:rsid w:val="00B71A94"/>
    <w:rsid w:val="00B71AA7"/>
    <w:rsid w:val="00B71E4C"/>
    <w:rsid w:val="00B72120"/>
    <w:rsid w:val="00B72291"/>
    <w:rsid w:val="00B722C7"/>
    <w:rsid w:val="00B724FF"/>
    <w:rsid w:val="00B72619"/>
    <w:rsid w:val="00B7285D"/>
    <w:rsid w:val="00B72EC6"/>
    <w:rsid w:val="00B73004"/>
    <w:rsid w:val="00B7316E"/>
    <w:rsid w:val="00B73367"/>
    <w:rsid w:val="00B7340D"/>
    <w:rsid w:val="00B73415"/>
    <w:rsid w:val="00B73F5A"/>
    <w:rsid w:val="00B74147"/>
    <w:rsid w:val="00B742E4"/>
    <w:rsid w:val="00B74809"/>
    <w:rsid w:val="00B74919"/>
    <w:rsid w:val="00B74A53"/>
    <w:rsid w:val="00B753AE"/>
    <w:rsid w:val="00B755F4"/>
    <w:rsid w:val="00B75600"/>
    <w:rsid w:val="00B758D7"/>
    <w:rsid w:val="00B75920"/>
    <w:rsid w:val="00B75E72"/>
    <w:rsid w:val="00B75EC5"/>
    <w:rsid w:val="00B7637A"/>
    <w:rsid w:val="00B76676"/>
    <w:rsid w:val="00B76837"/>
    <w:rsid w:val="00B768BD"/>
    <w:rsid w:val="00B76926"/>
    <w:rsid w:val="00B77237"/>
    <w:rsid w:val="00B7734F"/>
    <w:rsid w:val="00B774D9"/>
    <w:rsid w:val="00B77704"/>
    <w:rsid w:val="00B7770E"/>
    <w:rsid w:val="00B777FC"/>
    <w:rsid w:val="00B77B6C"/>
    <w:rsid w:val="00B77EDB"/>
    <w:rsid w:val="00B77FBD"/>
    <w:rsid w:val="00B80146"/>
    <w:rsid w:val="00B8016C"/>
    <w:rsid w:val="00B801D0"/>
    <w:rsid w:val="00B805F5"/>
    <w:rsid w:val="00B80B10"/>
    <w:rsid w:val="00B80BF4"/>
    <w:rsid w:val="00B80EF1"/>
    <w:rsid w:val="00B811AF"/>
    <w:rsid w:val="00B8170E"/>
    <w:rsid w:val="00B818AC"/>
    <w:rsid w:val="00B81FB1"/>
    <w:rsid w:val="00B822F7"/>
    <w:rsid w:val="00B82755"/>
    <w:rsid w:val="00B82821"/>
    <w:rsid w:val="00B829E7"/>
    <w:rsid w:val="00B82B3B"/>
    <w:rsid w:val="00B82E28"/>
    <w:rsid w:val="00B83095"/>
    <w:rsid w:val="00B8331A"/>
    <w:rsid w:val="00B836A7"/>
    <w:rsid w:val="00B838AF"/>
    <w:rsid w:val="00B83A14"/>
    <w:rsid w:val="00B8434E"/>
    <w:rsid w:val="00B84C4A"/>
    <w:rsid w:val="00B84E2A"/>
    <w:rsid w:val="00B84FBF"/>
    <w:rsid w:val="00B85280"/>
    <w:rsid w:val="00B8536F"/>
    <w:rsid w:val="00B85424"/>
    <w:rsid w:val="00B85516"/>
    <w:rsid w:val="00B85CC6"/>
    <w:rsid w:val="00B86289"/>
    <w:rsid w:val="00B872C2"/>
    <w:rsid w:val="00B8734F"/>
    <w:rsid w:val="00B874A3"/>
    <w:rsid w:val="00B87617"/>
    <w:rsid w:val="00B876DF"/>
    <w:rsid w:val="00B87B00"/>
    <w:rsid w:val="00B87D34"/>
    <w:rsid w:val="00B900C4"/>
    <w:rsid w:val="00B904BC"/>
    <w:rsid w:val="00B9117E"/>
    <w:rsid w:val="00B9142C"/>
    <w:rsid w:val="00B91F09"/>
    <w:rsid w:val="00B92679"/>
    <w:rsid w:val="00B926ED"/>
    <w:rsid w:val="00B92B7F"/>
    <w:rsid w:val="00B9345D"/>
    <w:rsid w:val="00B9349F"/>
    <w:rsid w:val="00B937BC"/>
    <w:rsid w:val="00B93815"/>
    <w:rsid w:val="00B93939"/>
    <w:rsid w:val="00B93BFF"/>
    <w:rsid w:val="00B93EC1"/>
    <w:rsid w:val="00B94032"/>
    <w:rsid w:val="00B9421B"/>
    <w:rsid w:val="00B94313"/>
    <w:rsid w:val="00B94850"/>
    <w:rsid w:val="00B94EBF"/>
    <w:rsid w:val="00B95118"/>
    <w:rsid w:val="00B956A9"/>
    <w:rsid w:val="00B95C52"/>
    <w:rsid w:val="00B96743"/>
    <w:rsid w:val="00B96890"/>
    <w:rsid w:val="00B96C04"/>
    <w:rsid w:val="00B96E5B"/>
    <w:rsid w:val="00B9735C"/>
    <w:rsid w:val="00B9747C"/>
    <w:rsid w:val="00B97834"/>
    <w:rsid w:val="00B97897"/>
    <w:rsid w:val="00BA0CAC"/>
    <w:rsid w:val="00BA1317"/>
    <w:rsid w:val="00BA14E0"/>
    <w:rsid w:val="00BA1543"/>
    <w:rsid w:val="00BA1D2F"/>
    <w:rsid w:val="00BA1D96"/>
    <w:rsid w:val="00BA21CE"/>
    <w:rsid w:val="00BA21E4"/>
    <w:rsid w:val="00BA26FD"/>
    <w:rsid w:val="00BA2E28"/>
    <w:rsid w:val="00BA33B8"/>
    <w:rsid w:val="00BA3A81"/>
    <w:rsid w:val="00BA3CA5"/>
    <w:rsid w:val="00BA3F31"/>
    <w:rsid w:val="00BA4AD5"/>
    <w:rsid w:val="00BA4D66"/>
    <w:rsid w:val="00BA4FE2"/>
    <w:rsid w:val="00BA5E14"/>
    <w:rsid w:val="00BA6033"/>
    <w:rsid w:val="00BA6389"/>
    <w:rsid w:val="00BA654C"/>
    <w:rsid w:val="00BA65E8"/>
    <w:rsid w:val="00BA67B7"/>
    <w:rsid w:val="00BA6D15"/>
    <w:rsid w:val="00BA6FC1"/>
    <w:rsid w:val="00BA748F"/>
    <w:rsid w:val="00BA753B"/>
    <w:rsid w:val="00BA7F73"/>
    <w:rsid w:val="00BB0182"/>
    <w:rsid w:val="00BB03FA"/>
    <w:rsid w:val="00BB0DAA"/>
    <w:rsid w:val="00BB1398"/>
    <w:rsid w:val="00BB1424"/>
    <w:rsid w:val="00BB1507"/>
    <w:rsid w:val="00BB16A9"/>
    <w:rsid w:val="00BB178A"/>
    <w:rsid w:val="00BB1882"/>
    <w:rsid w:val="00BB249C"/>
    <w:rsid w:val="00BB2BEF"/>
    <w:rsid w:val="00BB3265"/>
    <w:rsid w:val="00BB3448"/>
    <w:rsid w:val="00BB3C2D"/>
    <w:rsid w:val="00BB3C8A"/>
    <w:rsid w:val="00BB415D"/>
    <w:rsid w:val="00BB4223"/>
    <w:rsid w:val="00BB4311"/>
    <w:rsid w:val="00BB4A73"/>
    <w:rsid w:val="00BB4C78"/>
    <w:rsid w:val="00BB4E6F"/>
    <w:rsid w:val="00BB53EE"/>
    <w:rsid w:val="00BB5FB7"/>
    <w:rsid w:val="00BB6289"/>
    <w:rsid w:val="00BB69CD"/>
    <w:rsid w:val="00BB69DE"/>
    <w:rsid w:val="00BB6D09"/>
    <w:rsid w:val="00BB7382"/>
    <w:rsid w:val="00BB7517"/>
    <w:rsid w:val="00BB76AC"/>
    <w:rsid w:val="00BB78FA"/>
    <w:rsid w:val="00BB7B10"/>
    <w:rsid w:val="00BB7CA5"/>
    <w:rsid w:val="00BB7D6F"/>
    <w:rsid w:val="00BB7EAB"/>
    <w:rsid w:val="00BC00C8"/>
    <w:rsid w:val="00BC03D9"/>
    <w:rsid w:val="00BC0BA6"/>
    <w:rsid w:val="00BC0EFD"/>
    <w:rsid w:val="00BC124E"/>
    <w:rsid w:val="00BC1433"/>
    <w:rsid w:val="00BC15BA"/>
    <w:rsid w:val="00BC1A53"/>
    <w:rsid w:val="00BC1DC3"/>
    <w:rsid w:val="00BC1E43"/>
    <w:rsid w:val="00BC202C"/>
    <w:rsid w:val="00BC2060"/>
    <w:rsid w:val="00BC2216"/>
    <w:rsid w:val="00BC2368"/>
    <w:rsid w:val="00BC250E"/>
    <w:rsid w:val="00BC26A5"/>
    <w:rsid w:val="00BC28BB"/>
    <w:rsid w:val="00BC293F"/>
    <w:rsid w:val="00BC30A8"/>
    <w:rsid w:val="00BC327F"/>
    <w:rsid w:val="00BC3365"/>
    <w:rsid w:val="00BC3E93"/>
    <w:rsid w:val="00BC4949"/>
    <w:rsid w:val="00BC4A40"/>
    <w:rsid w:val="00BC59DC"/>
    <w:rsid w:val="00BC665F"/>
    <w:rsid w:val="00BC67E9"/>
    <w:rsid w:val="00BC7391"/>
    <w:rsid w:val="00BC73C6"/>
    <w:rsid w:val="00BC73EB"/>
    <w:rsid w:val="00BC7592"/>
    <w:rsid w:val="00BD0383"/>
    <w:rsid w:val="00BD0525"/>
    <w:rsid w:val="00BD06F8"/>
    <w:rsid w:val="00BD0C37"/>
    <w:rsid w:val="00BD0F36"/>
    <w:rsid w:val="00BD0F7B"/>
    <w:rsid w:val="00BD10D1"/>
    <w:rsid w:val="00BD1856"/>
    <w:rsid w:val="00BD1BDD"/>
    <w:rsid w:val="00BD1CD4"/>
    <w:rsid w:val="00BD1DE5"/>
    <w:rsid w:val="00BD24E8"/>
    <w:rsid w:val="00BD29AA"/>
    <w:rsid w:val="00BD2EF1"/>
    <w:rsid w:val="00BD32C1"/>
    <w:rsid w:val="00BD3412"/>
    <w:rsid w:val="00BD3BB1"/>
    <w:rsid w:val="00BD4499"/>
    <w:rsid w:val="00BD44A1"/>
    <w:rsid w:val="00BD4A1A"/>
    <w:rsid w:val="00BD4A57"/>
    <w:rsid w:val="00BD4C78"/>
    <w:rsid w:val="00BD5B7D"/>
    <w:rsid w:val="00BD5F18"/>
    <w:rsid w:val="00BD61A0"/>
    <w:rsid w:val="00BD61BC"/>
    <w:rsid w:val="00BD625D"/>
    <w:rsid w:val="00BD679E"/>
    <w:rsid w:val="00BD6DB7"/>
    <w:rsid w:val="00BD7635"/>
    <w:rsid w:val="00BD7720"/>
    <w:rsid w:val="00BD7867"/>
    <w:rsid w:val="00BD78D6"/>
    <w:rsid w:val="00BD7C9C"/>
    <w:rsid w:val="00BD7DDC"/>
    <w:rsid w:val="00BE01B3"/>
    <w:rsid w:val="00BE083E"/>
    <w:rsid w:val="00BE0CAC"/>
    <w:rsid w:val="00BE0ED9"/>
    <w:rsid w:val="00BE11E4"/>
    <w:rsid w:val="00BE1BB7"/>
    <w:rsid w:val="00BE1D7A"/>
    <w:rsid w:val="00BE215A"/>
    <w:rsid w:val="00BE2218"/>
    <w:rsid w:val="00BE238E"/>
    <w:rsid w:val="00BE2672"/>
    <w:rsid w:val="00BE2830"/>
    <w:rsid w:val="00BE297C"/>
    <w:rsid w:val="00BE2B4B"/>
    <w:rsid w:val="00BE2CE2"/>
    <w:rsid w:val="00BE3077"/>
    <w:rsid w:val="00BE315B"/>
    <w:rsid w:val="00BE3E2C"/>
    <w:rsid w:val="00BE3EEC"/>
    <w:rsid w:val="00BE40A1"/>
    <w:rsid w:val="00BE40AE"/>
    <w:rsid w:val="00BE4586"/>
    <w:rsid w:val="00BE4B1C"/>
    <w:rsid w:val="00BE4BA0"/>
    <w:rsid w:val="00BE4FDD"/>
    <w:rsid w:val="00BE51D3"/>
    <w:rsid w:val="00BE5565"/>
    <w:rsid w:val="00BE61B9"/>
    <w:rsid w:val="00BE681E"/>
    <w:rsid w:val="00BE6BC6"/>
    <w:rsid w:val="00BE6E7F"/>
    <w:rsid w:val="00BE6FA7"/>
    <w:rsid w:val="00BE7399"/>
    <w:rsid w:val="00BE73DF"/>
    <w:rsid w:val="00BE778B"/>
    <w:rsid w:val="00BE7960"/>
    <w:rsid w:val="00BE7980"/>
    <w:rsid w:val="00BE7A99"/>
    <w:rsid w:val="00BF0125"/>
    <w:rsid w:val="00BF0D54"/>
    <w:rsid w:val="00BF0EA9"/>
    <w:rsid w:val="00BF0F32"/>
    <w:rsid w:val="00BF0FA3"/>
    <w:rsid w:val="00BF1119"/>
    <w:rsid w:val="00BF11B4"/>
    <w:rsid w:val="00BF1242"/>
    <w:rsid w:val="00BF1283"/>
    <w:rsid w:val="00BF1499"/>
    <w:rsid w:val="00BF15B6"/>
    <w:rsid w:val="00BF16CA"/>
    <w:rsid w:val="00BF1C21"/>
    <w:rsid w:val="00BF1D9D"/>
    <w:rsid w:val="00BF1DAA"/>
    <w:rsid w:val="00BF2580"/>
    <w:rsid w:val="00BF260D"/>
    <w:rsid w:val="00BF2836"/>
    <w:rsid w:val="00BF2E3D"/>
    <w:rsid w:val="00BF3177"/>
    <w:rsid w:val="00BF3255"/>
    <w:rsid w:val="00BF328B"/>
    <w:rsid w:val="00BF347F"/>
    <w:rsid w:val="00BF3723"/>
    <w:rsid w:val="00BF39E9"/>
    <w:rsid w:val="00BF3ADC"/>
    <w:rsid w:val="00BF3D74"/>
    <w:rsid w:val="00BF4090"/>
    <w:rsid w:val="00BF4107"/>
    <w:rsid w:val="00BF4523"/>
    <w:rsid w:val="00BF457E"/>
    <w:rsid w:val="00BF459B"/>
    <w:rsid w:val="00BF47B7"/>
    <w:rsid w:val="00BF48C2"/>
    <w:rsid w:val="00BF4E43"/>
    <w:rsid w:val="00BF50B0"/>
    <w:rsid w:val="00BF530D"/>
    <w:rsid w:val="00BF6767"/>
    <w:rsid w:val="00BF68F2"/>
    <w:rsid w:val="00BF6D13"/>
    <w:rsid w:val="00BF6D8F"/>
    <w:rsid w:val="00BF70BE"/>
    <w:rsid w:val="00BF749E"/>
    <w:rsid w:val="00BF79E9"/>
    <w:rsid w:val="00BF7A5B"/>
    <w:rsid w:val="00BF7B12"/>
    <w:rsid w:val="00BF7CF7"/>
    <w:rsid w:val="00BF7E03"/>
    <w:rsid w:val="00C0032F"/>
    <w:rsid w:val="00C0033E"/>
    <w:rsid w:val="00C0075D"/>
    <w:rsid w:val="00C017CB"/>
    <w:rsid w:val="00C01B12"/>
    <w:rsid w:val="00C01DA4"/>
    <w:rsid w:val="00C02117"/>
    <w:rsid w:val="00C0269F"/>
    <w:rsid w:val="00C02E59"/>
    <w:rsid w:val="00C0363B"/>
    <w:rsid w:val="00C0434B"/>
    <w:rsid w:val="00C04A54"/>
    <w:rsid w:val="00C04AFA"/>
    <w:rsid w:val="00C04BD6"/>
    <w:rsid w:val="00C052BF"/>
    <w:rsid w:val="00C05BE5"/>
    <w:rsid w:val="00C05BEA"/>
    <w:rsid w:val="00C05D76"/>
    <w:rsid w:val="00C062F6"/>
    <w:rsid w:val="00C06CD2"/>
    <w:rsid w:val="00C070F3"/>
    <w:rsid w:val="00C07314"/>
    <w:rsid w:val="00C0731E"/>
    <w:rsid w:val="00C07BEF"/>
    <w:rsid w:val="00C07CAF"/>
    <w:rsid w:val="00C07DC8"/>
    <w:rsid w:val="00C110FF"/>
    <w:rsid w:val="00C112DE"/>
    <w:rsid w:val="00C1293D"/>
    <w:rsid w:val="00C12CB4"/>
    <w:rsid w:val="00C1329E"/>
    <w:rsid w:val="00C133D9"/>
    <w:rsid w:val="00C1375C"/>
    <w:rsid w:val="00C13F43"/>
    <w:rsid w:val="00C1453C"/>
    <w:rsid w:val="00C14932"/>
    <w:rsid w:val="00C15692"/>
    <w:rsid w:val="00C158DA"/>
    <w:rsid w:val="00C159C5"/>
    <w:rsid w:val="00C15AD9"/>
    <w:rsid w:val="00C164AF"/>
    <w:rsid w:val="00C16B11"/>
    <w:rsid w:val="00C16B86"/>
    <w:rsid w:val="00C16D1F"/>
    <w:rsid w:val="00C16DAB"/>
    <w:rsid w:val="00C16EB3"/>
    <w:rsid w:val="00C16ECF"/>
    <w:rsid w:val="00C16F88"/>
    <w:rsid w:val="00C171AB"/>
    <w:rsid w:val="00C17A7A"/>
    <w:rsid w:val="00C17C7B"/>
    <w:rsid w:val="00C17C9C"/>
    <w:rsid w:val="00C17D83"/>
    <w:rsid w:val="00C17E64"/>
    <w:rsid w:val="00C2017B"/>
    <w:rsid w:val="00C202B0"/>
    <w:rsid w:val="00C20FF0"/>
    <w:rsid w:val="00C21408"/>
    <w:rsid w:val="00C21C38"/>
    <w:rsid w:val="00C2201E"/>
    <w:rsid w:val="00C2211A"/>
    <w:rsid w:val="00C2218A"/>
    <w:rsid w:val="00C2253B"/>
    <w:rsid w:val="00C22678"/>
    <w:rsid w:val="00C22917"/>
    <w:rsid w:val="00C22E82"/>
    <w:rsid w:val="00C2333C"/>
    <w:rsid w:val="00C23831"/>
    <w:rsid w:val="00C242A2"/>
    <w:rsid w:val="00C249C7"/>
    <w:rsid w:val="00C25621"/>
    <w:rsid w:val="00C25E17"/>
    <w:rsid w:val="00C2673F"/>
    <w:rsid w:val="00C26E3D"/>
    <w:rsid w:val="00C276FE"/>
    <w:rsid w:val="00C27C77"/>
    <w:rsid w:val="00C301FE"/>
    <w:rsid w:val="00C30504"/>
    <w:rsid w:val="00C306B0"/>
    <w:rsid w:val="00C306D1"/>
    <w:rsid w:val="00C30BBE"/>
    <w:rsid w:val="00C30CB7"/>
    <w:rsid w:val="00C313A5"/>
    <w:rsid w:val="00C31C8B"/>
    <w:rsid w:val="00C32435"/>
    <w:rsid w:val="00C32B1E"/>
    <w:rsid w:val="00C32B25"/>
    <w:rsid w:val="00C33117"/>
    <w:rsid w:val="00C333E2"/>
    <w:rsid w:val="00C33660"/>
    <w:rsid w:val="00C338BF"/>
    <w:rsid w:val="00C33B04"/>
    <w:rsid w:val="00C33BA7"/>
    <w:rsid w:val="00C34584"/>
    <w:rsid w:val="00C34634"/>
    <w:rsid w:val="00C34D1D"/>
    <w:rsid w:val="00C34E00"/>
    <w:rsid w:val="00C353CC"/>
    <w:rsid w:val="00C3544A"/>
    <w:rsid w:val="00C354C4"/>
    <w:rsid w:val="00C3556B"/>
    <w:rsid w:val="00C35ED1"/>
    <w:rsid w:val="00C362E0"/>
    <w:rsid w:val="00C364DB"/>
    <w:rsid w:val="00C36585"/>
    <w:rsid w:val="00C365DC"/>
    <w:rsid w:val="00C369AA"/>
    <w:rsid w:val="00C3702D"/>
    <w:rsid w:val="00C3762D"/>
    <w:rsid w:val="00C376FA"/>
    <w:rsid w:val="00C37BDB"/>
    <w:rsid w:val="00C37D29"/>
    <w:rsid w:val="00C40276"/>
    <w:rsid w:val="00C4039C"/>
    <w:rsid w:val="00C4054F"/>
    <w:rsid w:val="00C4083F"/>
    <w:rsid w:val="00C40878"/>
    <w:rsid w:val="00C409E5"/>
    <w:rsid w:val="00C40A04"/>
    <w:rsid w:val="00C40F78"/>
    <w:rsid w:val="00C410FB"/>
    <w:rsid w:val="00C413A8"/>
    <w:rsid w:val="00C41530"/>
    <w:rsid w:val="00C41794"/>
    <w:rsid w:val="00C417B6"/>
    <w:rsid w:val="00C41E33"/>
    <w:rsid w:val="00C41E6A"/>
    <w:rsid w:val="00C421F9"/>
    <w:rsid w:val="00C42705"/>
    <w:rsid w:val="00C42834"/>
    <w:rsid w:val="00C42962"/>
    <w:rsid w:val="00C429DF"/>
    <w:rsid w:val="00C42D9C"/>
    <w:rsid w:val="00C42E92"/>
    <w:rsid w:val="00C42F88"/>
    <w:rsid w:val="00C43272"/>
    <w:rsid w:val="00C43530"/>
    <w:rsid w:val="00C43936"/>
    <w:rsid w:val="00C43ED9"/>
    <w:rsid w:val="00C441D2"/>
    <w:rsid w:val="00C449CE"/>
    <w:rsid w:val="00C44CC6"/>
    <w:rsid w:val="00C44DF2"/>
    <w:rsid w:val="00C44E4D"/>
    <w:rsid w:val="00C4542F"/>
    <w:rsid w:val="00C457C7"/>
    <w:rsid w:val="00C45C5A"/>
    <w:rsid w:val="00C46072"/>
    <w:rsid w:val="00C46507"/>
    <w:rsid w:val="00C46EB0"/>
    <w:rsid w:val="00C46F32"/>
    <w:rsid w:val="00C472AC"/>
    <w:rsid w:val="00C47410"/>
    <w:rsid w:val="00C47563"/>
    <w:rsid w:val="00C47F7B"/>
    <w:rsid w:val="00C507B1"/>
    <w:rsid w:val="00C507D5"/>
    <w:rsid w:val="00C50C42"/>
    <w:rsid w:val="00C50CBA"/>
    <w:rsid w:val="00C50F38"/>
    <w:rsid w:val="00C513DC"/>
    <w:rsid w:val="00C51947"/>
    <w:rsid w:val="00C51CB5"/>
    <w:rsid w:val="00C51EDC"/>
    <w:rsid w:val="00C52171"/>
    <w:rsid w:val="00C5221D"/>
    <w:rsid w:val="00C52607"/>
    <w:rsid w:val="00C52946"/>
    <w:rsid w:val="00C52D57"/>
    <w:rsid w:val="00C52DB6"/>
    <w:rsid w:val="00C52FFC"/>
    <w:rsid w:val="00C530D6"/>
    <w:rsid w:val="00C532B8"/>
    <w:rsid w:val="00C535A3"/>
    <w:rsid w:val="00C53756"/>
    <w:rsid w:val="00C54115"/>
    <w:rsid w:val="00C54A19"/>
    <w:rsid w:val="00C54AEF"/>
    <w:rsid w:val="00C54FC3"/>
    <w:rsid w:val="00C55499"/>
    <w:rsid w:val="00C55538"/>
    <w:rsid w:val="00C55908"/>
    <w:rsid w:val="00C55EAE"/>
    <w:rsid w:val="00C562A4"/>
    <w:rsid w:val="00C56635"/>
    <w:rsid w:val="00C571F6"/>
    <w:rsid w:val="00C5767A"/>
    <w:rsid w:val="00C576F0"/>
    <w:rsid w:val="00C578BC"/>
    <w:rsid w:val="00C57C23"/>
    <w:rsid w:val="00C57D2F"/>
    <w:rsid w:val="00C60805"/>
    <w:rsid w:val="00C6111F"/>
    <w:rsid w:val="00C611CA"/>
    <w:rsid w:val="00C6133B"/>
    <w:rsid w:val="00C61397"/>
    <w:rsid w:val="00C615DC"/>
    <w:rsid w:val="00C61B2D"/>
    <w:rsid w:val="00C62044"/>
    <w:rsid w:val="00C62245"/>
    <w:rsid w:val="00C625FB"/>
    <w:rsid w:val="00C627B1"/>
    <w:rsid w:val="00C62A55"/>
    <w:rsid w:val="00C62B00"/>
    <w:rsid w:val="00C62EDE"/>
    <w:rsid w:val="00C639AE"/>
    <w:rsid w:val="00C63A7C"/>
    <w:rsid w:val="00C63D36"/>
    <w:rsid w:val="00C6414D"/>
    <w:rsid w:val="00C64268"/>
    <w:rsid w:val="00C6436B"/>
    <w:rsid w:val="00C6476A"/>
    <w:rsid w:val="00C64880"/>
    <w:rsid w:val="00C64B80"/>
    <w:rsid w:val="00C65429"/>
    <w:rsid w:val="00C655D5"/>
    <w:rsid w:val="00C65A90"/>
    <w:rsid w:val="00C65D09"/>
    <w:rsid w:val="00C65F9C"/>
    <w:rsid w:val="00C66255"/>
    <w:rsid w:val="00C66893"/>
    <w:rsid w:val="00C6697B"/>
    <w:rsid w:val="00C66B26"/>
    <w:rsid w:val="00C66B4D"/>
    <w:rsid w:val="00C67AAB"/>
    <w:rsid w:val="00C67BC0"/>
    <w:rsid w:val="00C67D22"/>
    <w:rsid w:val="00C67DB0"/>
    <w:rsid w:val="00C70076"/>
    <w:rsid w:val="00C701E6"/>
    <w:rsid w:val="00C702A5"/>
    <w:rsid w:val="00C70795"/>
    <w:rsid w:val="00C707BD"/>
    <w:rsid w:val="00C70A31"/>
    <w:rsid w:val="00C70BD5"/>
    <w:rsid w:val="00C70D9C"/>
    <w:rsid w:val="00C717D1"/>
    <w:rsid w:val="00C719F0"/>
    <w:rsid w:val="00C71DB1"/>
    <w:rsid w:val="00C721EB"/>
    <w:rsid w:val="00C7240C"/>
    <w:rsid w:val="00C72570"/>
    <w:rsid w:val="00C72A5F"/>
    <w:rsid w:val="00C72AA5"/>
    <w:rsid w:val="00C72B85"/>
    <w:rsid w:val="00C72D68"/>
    <w:rsid w:val="00C73063"/>
    <w:rsid w:val="00C73471"/>
    <w:rsid w:val="00C73AA0"/>
    <w:rsid w:val="00C73BF9"/>
    <w:rsid w:val="00C73D2E"/>
    <w:rsid w:val="00C74397"/>
    <w:rsid w:val="00C74F40"/>
    <w:rsid w:val="00C755FF"/>
    <w:rsid w:val="00C757C7"/>
    <w:rsid w:val="00C75A4B"/>
    <w:rsid w:val="00C75C26"/>
    <w:rsid w:val="00C75DBE"/>
    <w:rsid w:val="00C76018"/>
    <w:rsid w:val="00C764B4"/>
    <w:rsid w:val="00C7683F"/>
    <w:rsid w:val="00C76F55"/>
    <w:rsid w:val="00C77185"/>
    <w:rsid w:val="00C77523"/>
    <w:rsid w:val="00C7780B"/>
    <w:rsid w:val="00C77B2E"/>
    <w:rsid w:val="00C80027"/>
    <w:rsid w:val="00C80190"/>
    <w:rsid w:val="00C808E2"/>
    <w:rsid w:val="00C81065"/>
    <w:rsid w:val="00C814A3"/>
    <w:rsid w:val="00C814A7"/>
    <w:rsid w:val="00C816D7"/>
    <w:rsid w:val="00C81EB7"/>
    <w:rsid w:val="00C81F4B"/>
    <w:rsid w:val="00C820AD"/>
    <w:rsid w:val="00C82287"/>
    <w:rsid w:val="00C824DA"/>
    <w:rsid w:val="00C8258E"/>
    <w:rsid w:val="00C82658"/>
    <w:rsid w:val="00C827D7"/>
    <w:rsid w:val="00C82D58"/>
    <w:rsid w:val="00C82D76"/>
    <w:rsid w:val="00C831C2"/>
    <w:rsid w:val="00C83297"/>
    <w:rsid w:val="00C8346C"/>
    <w:rsid w:val="00C835D8"/>
    <w:rsid w:val="00C83642"/>
    <w:rsid w:val="00C83781"/>
    <w:rsid w:val="00C83F67"/>
    <w:rsid w:val="00C8451D"/>
    <w:rsid w:val="00C847EE"/>
    <w:rsid w:val="00C84B4E"/>
    <w:rsid w:val="00C85307"/>
    <w:rsid w:val="00C856C0"/>
    <w:rsid w:val="00C859D6"/>
    <w:rsid w:val="00C85BDD"/>
    <w:rsid w:val="00C85E01"/>
    <w:rsid w:val="00C8600C"/>
    <w:rsid w:val="00C868C3"/>
    <w:rsid w:val="00C86C89"/>
    <w:rsid w:val="00C86D23"/>
    <w:rsid w:val="00C86DCF"/>
    <w:rsid w:val="00C874A9"/>
    <w:rsid w:val="00C8766E"/>
    <w:rsid w:val="00C878A2"/>
    <w:rsid w:val="00C87C4F"/>
    <w:rsid w:val="00C87D5F"/>
    <w:rsid w:val="00C90875"/>
    <w:rsid w:val="00C913B3"/>
    <w:rsid w:val="00C91527"/>
    <w:rsid w:val="00C91570"/>
    <w:rsid w:val="00C91571"/>
    <w:rsid w:val="00C91670"/>
    <w:rsid w:val="00C918DF"/>
    <w:rsid w:val="00C91D23"/>
    <w:rsid w:val="00C921E8"/>
    <w:rsid w:val="00C92313"/>
    <w:rsid w:val="00C92D47"/>
    <w:rsid w:val="00C93A38"/>
    <w:rsid w:val="00C93A87"/>
    <w:rsid w:val="00C93C57"/>
    <w:rsid w:val="00C93CA6"/>
    <w:rsid w:val="00C9434E"/>
    <w:rsid w:val="00C94554"/>
    <w:rsid w:val="00C9466E"/>
    <w:rsid w:val="00C9481F"/>
    <w:rsid w:val="00C94B07"/>
    <w:rsid w:val="00C94C97"/>
    <w:rsid w:val="00C94E2F"/>
    <w:rsid w:val="00C950B9"/>
    <w:rsid w:val="00C95364"/>
    <w:rsid w:val="00C9538B"/>
    <w:rsid w:val="00C956A1"/>
    <w:rsid w:val="00C957FC"/>
    <w:rsid w:val="00C95A81"/>
    <w:rsid w:val="00C95D6E"/>
    <w:rsid w:val="00C9646E"/>
    <w:rsid w:val="00C96A59"/>
    <w:rsid w:val="00C96DD2"/>
    <w:rsid w:val="00C96FAC"/>
    <w:rsid w:val="00C97761"/>
    <w:rsid w:val="00CA0479"/>
    <w:rsid w:val="00CA0B9E"/>
    <w:rsid w:val="00CA0C0B"/>
    <w:rsid w:val="00CA0CEC"/>
    <w:rsid w:val="00CA0DEC"/>
    <w:rsid w:val="00CA11F9"/>
    <w:rsid w:val="00CA1461"/>
    <w:rsid w:val="00CA17F4"/>
    <w:rsid w:val="00CA1860"/>
    <w:rsid w:val="00CA1E4D"/>
    <w:rsid w:val="00CA1EA5"/>
    <w:rsid w:val="00CA235A"/>
    <w:rsid w:val="00CA25E3"/>
    <w:rsid w:val="00CA2B7E"/>
    <w:rsid w:val="00CA2DBD"/>
    <w:rsid w:val="00CA303F"/>
    <w:rsid w:val="00CA3054"/>
    <w:rsid w:val="00CA3441"/>
    <w:rsid w:val="00CA3AF6"/>
    <w:rsid w:val="00CA3D3D"/>
    <w:rsid w:val="00CA40D1"/>
    <w:rsid w:val="00CA423C"/>
    <w:rsid w:val="00CA45B0"/>
    <w:rsid w:val="00CA47B2"/>
    <w:rsid w:val="00CA48CB"/>
    <w:rsid w:val="00CA4991"/>
    <w:rsid w:val="00CA4A57"/>
    <w:rsid w:val="00CA527D"/>
    <w:rsid w:val="00CA538D"/>
    <w:rsid w:val="00CA581A"/>
    <w:rsid w:val="00CA6745"/>
    <w:rsid w:val="00CA7171"/>
    <w:rsid w:val="00CA7D76"/>
    <w:rsid w:val="00CA7FEC"/>
    <w:rsid w:val="00CB0AFF"/>
    <w:rsid w:val="00CB0E1C"/>
    <w:rsid w:val="00CB1203"/>
    <w:rsid w:val="00CB1255"/>
    <w:rsid w:val="00CB142B"/>
    <w:rsid w:val="00CB18E7"/>
    <w:rsid w:val="00CB1994"/>
    <w:rsid w:val="00CB24DD"/>
    <w:rsid w:val="00CB29F6"/>
    <w:rsid w:val="00CB3286"/>
    <w:rsid w:val="00CB353D"/>
    <w:rsid w:val="00CB3AA9"/>
    <w:rsid w:val="00CB403E"/>
    <w:rsid w:val="00CB44EE"/>
    <w:rsid w:val="00CB4513"/>
    <w:rsid w:val="00CB4657"/>
    <w:rsid w:val="00CB46F3"/>
    <w:rsid w:val="00CB4BE5"/>
    <w:rsid w:val="00CB4CA6"/>
    <w:rsid w:val="00CB5140"/>
    <w:rsid w:val="00CB59AA"/>
    <w:rsid w:val="00CB5A88"/>
    <w:rsid w:val="00CB5B33"/>
    <w:rsid w:val="00CB5B42"/>
    <w:rsid w:val="00CB5BB9"/>
    <w:rsid w:val="00CB5DF7"/>
    <w:rsid w:val="00CB6305"/>
    <w:rsid w:val="00CB6384"/>
    <w:rsid w:val="00CB63FB"/>
    <w:rsid w:val="00CB719A"/>
    <w:rsid w:val="00CB76A7"/>
    <w:rsid w:val="00CB77D0"/>
    <w:rsid w:val="00CB77F3"/>
    <w:rsid w:val="00CB7955"/>
    <w:rsid w:val="00CB7D0A"/>
    <w:rsid w:val="00CB7D1A"/>
    <w:rsid w:val="00CB7E8D"/>
    <w:rsid w:val="00CC0046"/>
    <w:rsid w:val="00CC0430"/>
    <w:rsid w:val="00CC0505"/>
    <w:rsid w:val="00CC0776"/>
    <w:rsid w:val="00CC0A68"/>
    <w:rsid w:val="00CC0ABB"/>
    <w:rsid w:val="00CC0EEF"/>
    <w:rsid w:val="00CC157C"/>
    <w:rsid w:val="00CC1649"/>
    <w:rsid w:val="00CC1B3F"/>
    <w:rsid w:val="00CC1B6C"/>
    <w:rsid w:val="00CC1C36"/>
    <w:rsid w:val="00CC238C"/>
    <w:rsid w:val="00CC24D5"/>
    <w:rsid w:val="00CC28AE"/>
    <w:rsid w:val="00CC2931"/>
    <w:rsid w:val="00CC2C43"/>
    <w:rsid w:val="00CC2DB1"/>
    <w:rsid w:val="00CC304E"/>
    <w:rsid w:val="00CC3253"/>
    <w:rsid w:val="00CC35EB"/>
    <w:rsid w:val="00CC39CD"/>
    <w:rsid w:val="00CC39E2"/>
    <w:rsid w:val="00CC3A9E"/>
    <w:rsid w:val="00CC455E"/>
    <w:rsid w:val="00CC457E"/>
    <w:rsid w:val="00CC4768"/>
    <w:rsid w:val="00CC4822"/>
    <w:rsid w:val="00CC4B06"/>
    <w:rsid w:val="00CC5272"/>
    <w:rsid w:val="00CC5318"/>
    <w:rsid w:val="00CC5BC4"/>
    <w:rsid w:val="00CC6640"/>
    <w:rsid w:val="00CC6DFE"/>
    <w:rsid w:val="00CC722C"/>
    <w:rsid w:val="00CC7747"/>
    <w:rsid w:val="00CC7990"/>
    <w:rsid w:val="00CC7AB0"/>
    <w:rsid w:val="00CC7D8B"/>
    <w:rsid w:val="00CC7DF9"/>
    <w:rsid w:val="00CD04BD"/>
    <w:rsid w:val="00CD0BF5"/>
    <w:rsid w:val="00CD0DAC"/>
    <w:rsid w:val="00CD13D5"/>
    <w:rsid w:val="00CD16EB"/>
    <w:rsid w:val="00CD2747"/>
    <w:rsid w:val="00CD27B0"/>
    <w:rsid w:val="00CD287B"/>
    <w:rsid w:val="00CD2B1B"/>
    <w:rsid w:val="00CD2D16"/>
    <w:rsid w:val="00CD3658"/>
    <w:rsid w:val="00CD3678"/>
    <w:rsid w:val="00CD3DBC"/>
    <w:rsid w:val="00CD3E9B"/>
    <w:rsid w:val="00CD46AE"/>
    <w:rsid w:val="00CD4799"/>
    <w:rsid w:val="00CD4B40"/>
    <w:rsid w:val="00CD4B52"/>
    <w:rsid w:val="00CD4C1B"/>
    <w:rsid w:val="00CD4C77"/>
    <w:rsid w:val="00CD509B"/>
    <w:rsid w:val="00CD528A"/>
    <w:rsid w:val="00CD5477"/>
    <w:rsid w:val="00CD55AB"/>
    <w:rsid w:val="00CD55D4"/>
    <w:rsid w:val="00CD56BB"/>
    <w:rsid w:val="00CD56ED"/>
    <w:rsid w:val="00CD57B7"/>
    <w:rsid w:val="00CD5B01"/>
    <w:rsid w:val="00CD5F1A"/>
    <w:rsid w:val="00CD60B2"/>
    <w:rsid w:val="00CD61BF"/>
    <w:rsid w:val="00CD628D"/>
    <w:rsid w:val="00CD68C8"/>
    <w:rsid w:val="00CD768F"/>
    <w:rsid w:val="00CD7A59"/>
    <w:rsid w:val="00CD7D2B"/>
    <w:rsid w:val="00CD7DF9"/>
    <w:rsid w:val="00CD7F8D"/>
    <w:rsid w:val="00CD7FA9"/>
    <w:rsid w:val="00CD7FE5"/>
    <w:rsid w:val="00CE0D5B"/>
    <w:rsid w:val="00CE1AFF"/>
    <w:rsid w:val="00CE2089"/>
    <w:rsid w:val="00CE21FD"/>
    <w:rsid w:val="00CE2D89"/>
    <w:rsid w:val="00CE2F5F"/>
    <w:rsid w:val="00CE32F6"/>
    <w:rsid w:val="00CE39BF"/>
    <w:rsid w:val="00CE3C4A"/>
    <w:rsid w:val="00CE410B"/>
    <w:rsid w:val="00CE4120"/>
    <w:rsid w:val="00CE4FB5"/>
    <w:rsid w:val="00CE61C4"/>
    <w:rsid w:val="00CE6C6D"/>
    <w:rsid w:val="00CE6D44"/>
    <w:rsid w:val="00CE6E23"/>
    <w:rsid w:val="00CE704D"/>
    <w:rsid w:val="00CE7145"/>
    <w:rsid w:val="00CE71C3"/>
    <w:rsid w:val="00CE7516"/>
    <w:rsid w:val="00CE7DCB"/>
    <w:rsid w:val="00CF011C"/>
    <w:rsid w:val="00CF0160"/>
    <w:rsid w:val="00CF01C0"/>
    <w:rsid w:val="00CF0926"/>
    <w:rsid w:val="00CF0A54"/>
    <w:rsid w:val="00CF18BA"/>
    <w:rsid w:val="00CF18FD"/>
    <w:rsid w:val="00CF1ABD"/>
    <w:rsid w:val="00CF1DAA"/>
    <w:rsid w:val="00CF1DFB"/>
    <w:rsid w:val="00CF225A"/>
    <w:rsid w:val="00CF228A"/>
    <w:rsid w:val="00CF253E"/>
    <w:rsid w:val="00CF2686"/>
    <w:rsid w:val="00CF281F"/>
    <w:rsid w:val="00CF2951"/>
    <w:rsid w:val="00CF2F56"/>
    <w:rsid w:val="00CF375F"/>
    <w:rsid w:val="00CF37F8"/>
    <w:rsid w:val="00CF38C1"/>
    <w:rsid w:val="00CF394E"/>
    <w:rsid w:val="00CF3CDD"/>
    <w:rsid w:val="00CF4092"/>
    <w:rsid w:val="00CF42C5"/>
    <w:rsid w:val="00CF450E"/>
    <w:rsid w:val="00CF4603"/>
    <w:rsid w:val="00CF4851"/>
    <w:rsid w:val="00CF4AA7"/>
    <w:rsid w:val="00CF4E03"/>
    <w:rsid w:val="00CF5A87"/>
    <w:rsid w:val="00CF60CA"/>
    <w:rsid w:val="00CF632A"/>
    <w:rsid w:val="00CF66A1"/>
    <w:rsid w:val="00CF68B5"/>
    <w:rsid w:val="00CF6C3C"/>
    <w:rsid w:val="00CF6D81"/>
    <w:rsid w:val="00CF6DE8"/>
    <w:rsid w:val="00CF6E1C"/>
    <w:rsid w:val="00CF7120"/>
    <w:rsid w:val="00CF7200"/>
    <w:rsid w:val="00CF7245"/>
    <w:rsid w:val="00CF735D"/>
    <w:rsid w:val="00CF7371"/>
    <w:rsid w:val="00CF7854"/>
    <w:rsid w:val="00CF7D3A"/>
    <w:rsid w:val="00D004CD"/>
    <w:rsid w:val="00D00B5C"/>
    <w:rsid w:val="00D01032"/>
    <w:rsid w:val="00D01605"/>
    <w:rsid w:val="00D0182A"/>
    <w:rsid w:val="00D01C7A"/>
    <w:rsid w:val="00D01E13"/>
    <w:rsid w:val="00D01E6F"/>
    <w:rsid w:val="00D01FB8"/>
    <w:rsid w:val="00D02003"/>
    <w:rsid w:val="00D02382"/>
    <w:rsid w:val="00D02394"/>
    <w:rsid w:val="00D0245F"/>
    <w:rsid w:val="00D0256A"/>
    <w:rsid w:val="00D02725"/>
    <w:rsid w:val="00D02CB2"/>
    <w:rsid w:val="00D04185"/>
    <w:rsid w:val="00D0423A"/>
    <w:rsid w:val="00D04D1B"/>
    <w:rsid w:val="00D05131"/>
    <w:rsid w:val="00D0528B"/>
    <w:rsid w:val="00D05623"/>
    <w:rsid w:val="00D05666"/>
    <w:rsid w:val="00D05A7B"/>
    <w:rsid w:val="00D05E04"/>
    <w:rsid w:val="00D0632B"/>
    <w:rsid w:val="00D068A1"/>
    <w:rsid w:val="00D07482"/>
    <w:rsid w:val="00D07654"/>
    <w:rsid w:val="00D07765"/>
    <w:rsid w:val="00D07ABC"/>
    <w:rsid w:val="00D07F2C"/>
    <w:rsid w:val="00D10DCF"/>
    <w:rsid w:val="00D1191E"/>
    <w:rsid w:val="00D120CE"/>
    <w:rsid w:val="00D12321"/>
    <w:rsid w:val="00D1240F"/>
    <w:rsid w:val="00D12C75"/>
    <w:rsid w:val="00D12E4D"/>
    <w:rsid w:val="00D13481"/>
    <w:rsid w:val="00D13808"/>
    <w:rsid w:val="00D13C46"/>
    <w:rsid w:val="00D13D26"/>
    <w:rsid w:val="00D140B2"/>
    <w:rsid w:val="00D141FB"/>
    <w:rsid w:val="00D14767"/>
    <w:rsid w:val="00D14949"/>
    <w:rsid w:val="00D14C27"/>
    <w:rsid w:val="00D14CD9"/>
    <w:rsid w:val="00D1510D"/>
    <w:rsid w:val="00D151A6"/>
    <w:rsid w:val="00D15817"/>
    <w:rsid w:val="00D15A8A"/>
    <w:rsid w:val="00D15E23"/>
    <w:rsid w:val="00D160E6"/>
    <w:rsid w:val="00D16236"/>
    <w:rsid w:val="00D16FE8"/>
    <w:rsid w:val="00D171A1"/>
    <w:rsid w:val="00D175E4"/>
    <w:rsid w:val="00D1761C"/>
    <w:rsid w:val="00D17DAE"/>
    <w:rsid w:val="00D17DE6"/>
    <w:rsid w:val="00D17F5A"/>
    <w:rsid w:val="00D20187"/>
    <w:rsid w:val="00D20480"/>
    <w:rsid w:val="00D20783"/>
    <w:rsid w:val="00D20A2C"/>
    <w:rsid w:val="00D21839"/>
    <w:rsid w:val="00D21BEE"/>
    <w:rsid w:val="00D223A8"/>
    <w:rsid w:val="00D225B2"/>
    <w:rsid w:val="00D22701"/>
    <w:rsid w:val="00D22E4C"/>
    <w:rsid w:val="00D22EFE"/>
    <w:rsid w:val="00D23700"/>
    <w:rsid w:val="00D24031"/>
    <w:rsid w:val="00D240F7"/>
    <w:rsid w:val="00D2475D"/>
    <w:rsid w:val="00D24B3E"/>
    <w:rsid w:val="00D25131"/>
    <w:rsid w:val="00D253FB"/>
    <w:rsid w:val="00D25697"/>
    <w:rsid w:val="00D25B9B"/>
    <w:rsid w:val="00D25FDB"/>
    <w:rsid w:val="00D26902"/>
    <w:rsid w:val="00D26BA2"/>
    <w:rsid w:val="00D26D14"/>
    <w:rsid w:val="00D26DA3"/>
    <w:rsid w:val="00D271D9"/>
    <w:rsid w:val="00D27358"/>
    <w:rsid w:val="00D277CB"/>
    <w:rsid w:val="00D27D6B"/>
    <w:rsid w:val="00D301C6"/>
    <w:rsid w:val="00D30F1D"/>
    <w:rsid w:val="00D3113C"/>
    <w:rsid w:val="00D313A6"/>
    <w:rsid w:val="00D3154B"/>
    <w:rsid w:val="00D315B9"/>
    <w:rsid w:val="00D31758"/>
    <w:rsid w:val="00D319D2"/>
    <w:rsid w:val="00D31B89"/>
    <w:rsid w:val="00D31BF6"/>
    <w:rsid w:val="00D31C3C"/>
    <w:rsid w:val="00D31D6E"/>
    <w:rsid w:val="00D326D4"/>
    <w:rsid w:val="00D32783"/>
    <w:rsid w:val="00D327F8"/>
    <w:rsid w:val="00D33A1B"/>
    <w:rsid w:val="00D34532"/>
    <w:rsid w:val="00D345F6"/>
    <w:rsid w:val="00D34A7B"/>
    <w:rsid w:val="00D34B71"/>
    <w:rsid w:val="00D34D6E"/>
    <w:rsid w:val="00D35239"/>
    <w:rsid w:val="00D35D6F"/>
    <w:rsid w:val="00D35DE5"/>
    <w:rsid w:val="00D35EC8"/>
    <w:rsid w:val="00D35F0F"/>
    <w:rsid w:val="00D36753"/>
    <w:rsid w:val="00D3693D"/>
    <w:rsid w:val="00D373C2"/>
    <w:rsid w:val="00D37A79"/>
    <w:rsid w:val="00D40164"/>
    <w:rsid w:val="00D4077F"/>
    <w:rsid w:val="00D410DD"/>
    <w:rsid w:val="00D410EC"/>
    <w:rsid w:val="00D41323"/>
    <w:rsid w:val="00D41E9C"/>
    <w:rsid w:val="00D42265"/>
    <w:rsid w:val="00D42A43"/>
    <w:rsid w:val="00D42D91"/>
    <w:rsid w:val="00D42E8A"/>
    <w:rsid w:val="00D42F91"/>
    <w:rsid w:val="00D43356"/>
    <w:rsid w:val="00D4344B"/>
    <w:rsid w:val="00D43534"/>
    <w:rsid w:val="00D43B22"/>
    <w:rsid w:val="00D44AC2"/>
    <w:rsid w:val="00D44CD7"/>
    <w:rsid w:val="00D44DE1"/>
    <w:rsid w:val="00D457AF"/>
    <w:rsid w:val="00D45896"/>
    <w:rsid w:val="00D459B0"/>
    <w:rsid w:val="00D45C99"/>
    <w:rsid w:val="00D45F4C"/>
    <w:rsid w:val="00D46015"/>
    <w:rsid w:val="00D464BE"/>
    <w:rsid w:val="00D46BF2"/>
    <w:rsid w:val="00D46D04"/>
    <w:rsid w:val="00D46E24"/>
    <w:rsid w:val="00D47328"/>
    <w:rsid w:val="00D473AC"/>
    <w:rsid w:val="00D47BF5"/>
    <w:rsid w:val="00D50121"/>
    <w:rsid w:val="00D50BDB"/>
    <w:rsid w:val="00D50CD1"/>
    <w:rsid w:val="00D50D73"/>
    <w:rsid w:val="00D51628"/>
    <w:rsid w:val="00D5195B"/>
    <w:rsid w:val="00D51AB2"/>
    <w:rsid w:val="00D51E37"/>
    <w:rsid w:val="00D51E9E"/>
    <w:rsid w:val="00D520BC"/>
    <w:rsid w:val="00D522F3"/>
    <w:rsid w:val="00D524E2"/>
    <w:rsid w:val="00D52509"/>
    <w:rsid w:val="00D52C53"/>
    <w:rsid w:val="00D52D8F"/>
    <w:rsid w:val="00D533CF"/>
    <w:rsid w:val="00D534E7"/>
    <w:rsid w:val="00D5354D"/>
    <w:rsid w:val="00D53626"/>
    <w:rsid w:val="00D53D39"/>
    <w:rsid w:val="00D53E8C"/>
    <w:rsid w:val="00D5423F"/>
    <w:rsid w:val="00D54254"/>
    <w:rsid w:val="00D5491C"/>
    <w:rsid w:val="00D54F47"/>
    <w:rsid w:val="00D55121"/>
    <w:rsid w:val="00D5559D"/>
    <w:rsid w:val="00D55935"/>
    <w:rsid w:val="00D559B1"/>
    <w:rsid w:val="00D55C76"/>
    <w:rsid w:val="00D55F43"/>
    <w:rsid w:val="00D569DD"/>
    <w:rsid w:val="00D56E1D"/>
    <w:rsid w:val="00D574D8"/>
    <w:rsid w:val="00D57654"/>
    <w:rsid w:val="00D57E19"/>
    <w:rsid w:val="00D6012C"/>
    <w:rsid w:val="00D60584"/>
    <w:rsid w:val="00D60796"/>
    <w:rsid w:val="00D60E44"/>
    <w:rsid w:val="00D613BF"/>
    <w:rsid w:val="00D6190C"/>
    <w:rsid w:val="00D61A58"/>
    <w:rsid w:val="00D61AE1"/>
    <w:rsid w:val="00D61B75"/>
    <w:rsid w:val="00D61CCC"/>
    <w:rsid w:val="00D61D14"/>
    <w:rsid w:val="00D62B29"/>
    <w:rsid w:val="00D62BC2"/>
    <w:rsid w:val="00D62E22"/>
    <w:rsid w:val="00D62E68"/>
    <w:rsid w:val="00D62FA0"/>
    <w:rsid w:val="00D63333"/>
    <w:rsid w:val="00D63B5C"/>
    <w:rsid w:val="00D63E01"/>
    <w:rsid w:val="00D6455C"/>
    <w:rsid w:val="00D64E9F"/>
    <w:rsid w:val="00D64FFE"/>
    <w:rsid w:val="00D652F0"/>
    <w:rsid w:val="00D65504"/>
    <w:rsid w:val="00D65612"/>
    <w:rsid w:val="00D65775"/>
    <w:rsid w:val="00D657D1"/>
    <w:rsid w:val="00D65A44"/>
    <w:rsid w:val="00D65AC1"/>
    <w:rsid w:val="00D65EE6"/>
    <w:rsid w:val="00D6611F"/>
    <w:rsid w:val="00D66189"/>
    <w:rsid w:val="00D663A9"/>
    <w:rsid w:val="00D66412"/>
    <w:rsid w:val="00D66553"/>
    <w:rsid w:val="00D66566"/>
    <w:rsid w:val="00D669F9"/>
    <w:rsid w:val="00D66BC7"/>
    <w:rsid w:val="00D66F91"/>
    <w:rsid w:val="00D67973"/>
    <w:rsid w:val="00D67CCC"/>
    <w:rsid w:val="00D67F02"/>
    <w:rsid w:val="00D67F45"/>
    <w:rsid w:val="00D70194"/>
    <w:rsid w:val="00D70C30"/>
    <w:rsid w:val="00D70DF8"/>
    <w:rsid w:val="00D718CD"/>
    <w:rsid w:val="00D719E8"/>
    <w:rsid w:val="00D7222B"/>
    <w:rsid w:val="00D72255"/>
    <w:rsid w:val="00D7271F"/>
    <w:rsid w:val="00D7277C"/>
    <w:rsid w:val="00D72B0C"/>
    <w:rsid w:val="00D72DB2"/>
    <w:rsid w:val="00D7303C"/>
    <w:rsid w:val="00D731A6"/>
    <w:rsid w:val="00D73948"/>
    <w:rsid w:val="00D74367"/>
    <w:rsid w:val="00D7468B"/>
    <w:rsid w:val="00D74A43"/>
    <w:rsid w:val="00D74CAC"/>
    <w:rsid w:val="00D74F1F"/>
    <w:rsid w:val="00D75E6F"/>
    <w:rsid w:val="00D76B23"/>
    <w:rsid w:val="00D76F1C"/>
    <w:rsid w:val="00D7739F"/>
    <w:rsid w:val="00D77421"/>
    <w:rsid w:val="00D776C7"/>
    <w:rsid w:val="00D8010E"/>
    <w:rsid w:val="00D8072E"/>
    <w:rsid w:val="00D80C70"/>
    <w:rsid w:val="00D81E9B"/>
    <w:rsid w:val="00D822B0"/>
    <w:rsid w:val="00D825A6"/>
    <w:rsid w:val="00D82742"/>
    <w:rsid w:val="00D82A01"/>
    <w:rsid w:val="00D82B42"/>
    <w:rsid w:val="00D82F2B"/>
    <w:rsid w:val="00D837DA"/>
    <w:rsid w:val="00D83FF4"/>
    <w:rsid w:val="00D84DBA"/>
    <w:rsid w:val="00D852CB"/>
    <w:rsid w:val="00D85747"/>
    <w:rsid w:val="00D85885"/>
    <w:rsid w:val="00D858F6"/>
    <w:rsid w:val="00D867C5"/>
    <w:rsid w:val="00D86AD4"/>
    <w:rsid w:val="00D86DE8"/>
    <w:rsid w:val="00D875C7"/>
    <w:rsid w:val="00D87663"/>
    <w:rsid w:val="00D877D9"/>
    <w:rsid w:val="00D8781E"/>
    <w:rsid w:val="00D87E0C"/>
    <w:rsid w:val="00D903D6"/>
    <w:rsid w:val="00D907F0"/>
    <w:rsid w:val="00D908BA"/>
    <w:rsid w:val="00D90F2C"/>
    <w:rsid w:val="00D912CC"/>
    <w:rsid w:val="00D9132B"/>
    <w:rsid w:val="00D915AD"/>
    <w:rsid w:val="00D916DF"/>
    <w:rsid w:val="00D9175B"/>
    <w:rsid w:val="00D91F91"/>
    <w:rsid w:val="00D92267"/>
    <w:rsid w:val="00D9255B"/>
    <w:rsid w:val="00D92663"/>
    <w:rsid w:val="00D92737"/>
    <w:rsid w:val="00D92833"/>
    <w:rsid w:val="00D92B4D"/>
    <w:rsid w:val="00D92FE7"/>
    <w:rsid w:val="00D93046"/>
    <w:rsid w:val="00D93142"/>
    <w:rsid w:val="00D9315B"/>
    <w:rsid w:val="00D931A1"/>
    <w:rsid w:val="00D93633"/>
    <w:rsid w:val="00D93824"/>
    <w:rsid w:val="00D93DAE"/>
    <w:rsid w:val="00D94029"/>
    <w:rsid w:val="00D940EA"/>
    <w:rsid w:val="00D942FF"/>
    <w:rsid w:val="00D94EF6"/>
    <w:rsid w:val="00D95014"/>
    <w:rsid w:val="00D9509E"/>
    <w:rsid w:val="00D953C0"/>
    <w:rsid w:val="00D953DE"/>
    <w:rsid w:val="00D958EC"/>
    <w:rsid w:val="00D958FF"/>
    <w:rsid w:val="00D96310"/>
    <w:rsid w:val="00D9649E"/>
    <w:rsid w:val="00D9691A"/>
    <w:rsid w:val="00D96ADE"/>
    <w:rsid w:val="00D97295"/>
    <w:rsid w:val="00D97743"/>
    <w:rsid w:val="00D97994"/>
    <w:rsid w:val="00D97B01"/>
    <w:rsid w:val="00D97F06"/>
    <w:rsid w:val="00DA0668"/>
    <w:rsid w:val="00DA0774"/>
    <w:rsid w:val="00DA0C03"/>
    <w:rsid w:val="00DA123E"/>
    <w:rsid w:val="00DA151F"/>
    <w:rsid w:val="00DA15D9"/>
    <w:rsid w:val="00DA1715"/>
    <w:rsid w:val="00DA19EB"/>
    <w:rsid w:val="00DA1C9B"/>
    <w:rsid w:val="00DA204F"/>
    <w:rsid w:val="00DA2A92"/>
    <w:rsid w:val="00DA2C2E"/>
    <w:rsid w:val="00DA2CE0"/>
    <w:rsid w:val="00DA2DAA"/>
    <w:rsid w:val="00DA2E0A"/>
    <w:rsid w:val="00DA2E67"/>
    <w:rsid w:val="00DA2FD8"/>
    <w:rsid w:val="00DA3027"/>
    <w:rsid w:val="00DA34E5"/>
    <w:rsid w:val="00DA36A9"/>
    <w:rsid w:val="00DA3A41"/>
    <w:rsid w:val="00DA3ADC"/>
    <w:rsid w:val="00DA3EDD"/>
    <w:rsid w:val="00DA4866"/>
    <w:rsid w:val="00DA4FF7"/>
    <w:rsid w:val="00DA5321"/>
    <w:rsid w:val="00DA6CE9"/>
    <w:rsid w:val="00DA7690"/>
    <w:rsid w:val="00DA7D5C"/>
    <w:rsid w:val="00DB0645"/>
    <w:rsid w:val="00DB0929"/>
    <w:rsid w:val="00DB0CAC"/>
    <w:rsid w:val="00DB1488"/>
    <w:rsid w:val="00DB1E2E"/>
    <w:rsid w:val="00DB21D5"/>
    <w:rsid w:val="00DB2D7B"/>
    <w:rsid w:val="00DB3941"/>
    <w:rsid w:val="00DB3A39"/>
    <w:rsid w:val="00DB3DF0"/>
    <w:rsid w:val="00DB3E13"/>
    <w:rsid w:val="00DB419C"/>
    <w:rsid w:val="00DB4D34"/>
    <w:rsid w:val="00DB5261"/>
    <w:rsid w:val="00DB53C7"/>
    <w:rsid w:val="00DB55D6"/>
    <w:rsid w:val="00DB5DEB"/>
    <w:rsid w:val="00DB6895"/>
    <w:rsid w:val="00DB6985"/>
    <w:rsid w:val="00DB6F79"/>
    <w:rsid w:val="00DB7B0C"/>
    <w:rsid w:val="00DB7B41"/>
    <w:rsid w:val="00DB7C9B"/>
    <w:rsid w:val="00DB7CA2"/>
    <w:rsid w:val="00DC008F"/>
    <w:rsid w:val="00DC04BD"/>
    <w:rsid w:val="00DC07CC"/>
    <w:rsid w:val="00DC0CF3"/>
    <w:rsid w:val="00DC10BA"/>
    <w:rsid w:val="00DC1261"/>
    <w:rsid w:val="00DC1769"/>
    <w:rsid w:val="00DC1E0E"/>
    <w:rsid w:val="00DC205F"/>
    <w:rsid w:val="00DC2098"/>
    <w:rsid w:val="00DC223B"/>
    <w:rsid w:val="00DC2298"/>
    <w:rsid w:val="00DC24D6"/>
    <w:rsid w:val="00DC2520"/>
    <w:rsid w:val="00DC2A4D"/>
    <w:rsid w:val="00DC2A72"/>
    <w:rsid w:val="00DC31B1"/>
    <w:rsid w:val="00DC31DF"/>
    <w:rsid w:val="00DC3948"/>
    <w:rsid w:val="00DC3979"/>
    <w:rsid w:val="00DC4121"/>
    <w:rsid w:val="00DC43D2"/>
    <w:rsid w:val="00DC46AA"/>
    <w:rsid w:val="00DC4D31"/>
    <w:rsid w:val="00DC50F1"/>
    <w:rsid w:val="00DC548F"/>
    <w:rsid w:val="00DC5550"/>
    <w:rsid w:val="00DC5727"/>
    <w:rsid w:val="00DC572E"/>
    <w:rsid w:val="00DC5C19"/>
    <w:rsid w:val="00DC5C72"/>
    <w:rsid w:val="00DC6341"/>
    <w:rsid w:val="00DC652E"/>
    <w:rsid w:val="00DC6535"/>
    <w:rsid w:val="00DC6596"/>
    <w:rsid w:val="00DC71F7"/>
    <w:rsid w:val="00DC7360"/>
    <w:rsid w:val="00DC7725"/>
    <w:rsid w:val="00DC782C"/>
    <w:rsid w:val="00DC7DD7"/>
    <w:rsid w:val="00DC7FA8"/>
    <w:rsid w:val="00DD0154"/>
    <w:rsid w:val="00DD026C"/>
    <w:rsid w:val="00DD02F9"/>
    <w:rsid w:val="00DD04B5"/>
    <w:rsid w:val="00DD06D1"/>
    <w:rsid w:val="00DD0C41"/>
    <w:rsid w:val="00DD0D50"/>
    <w:rsid w:val="00DD0E6A"/>
    <w:rsid w:val="00DD0F0E"/>
    <w:rsid w:val="00DD178E"/>
    <w:rsid w:val="00DD220D"/>
    <w:rsid w:val="00DD248A"/>
    <w:rsid w:val="00DD2767"/>
    <w:rsid w:val="00DD2812"/>
    <w:rsid w:val="00DD2AA7"/>
    <w:rsid w:val="00DD2DE0"/>
    <w:rsid w:val="00DD30DF"/>
    <w:rsid w:val="00DD33F7"/>
    <w:rsid w:val="00DD3411"/>
    <w:rsid w:val="00DD354B"/>
    <w:rsid w:val="00DD5006"/>
    <w:rsid w:val="00DD53E3"/>
    <w:rsid w:val="00DD5D2A"/>
    <w:rsid w:val="00DD6010"/>
    <w:rsid w:val="00DD68A6"/>
    <w:rsid w:val="00DD71E8"/>
    <w:rsid w:val="00DD7242"/>
    <w:rsid w:val="00DD7EED"/>
    <w:rsid w:val="00DE01CB"/>
    <w:rsid w:val="00DE03C6"/>
    <w:rsid w:val="00DE0892"/>
    <w:rsid w:val="00DE10A9"/>
    <w:rsid w:val="00DE1177"/>
    <w:rsid w:val="00DE1A37"/>
    <w:rsid w:val="00DE1D10"/>
    <w:rsid w:val="00DE1EE1"/>
    <w:rsid w:val="00DE210F"/>
    <w:rsid w:val="00DE264C"/>
    <w:rsid w:val="00DE264D"/>
    <w:rsid w:val="00DE27CB"/>
    <w:rsid w:val="00DE2858"/>
    <w:rsid w:val="00DE3B97"/>
    <w:rsid w:val="00DE3BB7"/>
    <w:rsid w:val="00DE3BD8"/>
    <w:rsid w:val="00DE41DB"/>
    <w:rsid w:val="00DE4250"/>
    <w:rsid w:val="00DE474D"/>
    <w:rsid w:val="00DE4E4D"/>
    <w:rsid w:val="00DE555D"/>
    <w:rsid w:val="00DE57BB"/>
    <w:rsid w:val="00DE5A94"/>
    <w:rsid w:val="00DE61AE"/>
    <w:rsid w:val="00DE6357"/>
    <w:rsid w:val="00DE65EF"/>
    <w:rsid w:val="00DE6BDC"/>
    <w:rsid w:val="00DE71C5"/>
    <w:rsid w:val="00DE771F"/>
    <w:rsid w:val="00DE79F4"/>
    <w:rsid w:val="00DE7C25"/>
    <w:rsid w:val="00DF01E1"/>
    <w:rsid w:val="00DF03BC"/>
    <w:rsid w:val="00DF0524"/>
    <w:rsid w:val="00DF1502"/>
    <w:rsid w:val="00DF1991"/>
    <w:rsid w:val="00DF1C6B"/>
    <w:rsid w:val="00DF20D6"/>
    <w:rsid w:val="00DF212C"/>
    <w:rsid w:val="00DF21C2"/>
    <w:rsid w:val="00DF23D2"/>
    <w:rsid w:val="00DF269E"/>
    <w:rsid w:val="00DF273D"/>
    <w:rsid w:val="00DF2DCB"/>
    <w:rsid w:val="00DF2E36"/>
    <w:rsid w:val="00DF2F40"/>
    <w:rsid w:val="00DF3744"/>
    <w:rsid w:val="00DF3B14"/>
    <w:rsid w:val="00DF3C79"/>
    <w:rsid w:val="00DF3F2C"/>
    <w:rsid w:val="00DF52B5"/>
    <w:rsid w:val="00DF548C"/>
    <w:rsid w:val="00DF5621"/>
    <w:rsid w:val="00DF56A9"/>
    <w:rsid w:val="00DF5B9C"/>
    <w:rsid w:val="00DF5C0E"/>
    <w:rsid w:val="00DF5ED5"/>
    <w:rsid w:val="00DF6287"/>
    <w:rsid w:val="00DF66EC"/>
    <w:rsid w:val="00DF6C98"/>
    <w:rsid w:val="00DF6DEC"/>
    <w:rsid w:val="00DF7390"/>
    <w:rsid w:val="00DF7976"/>
    <w:rsid w:val="00DF7C7D"/>
    <w:rsid w:val="00DF7CFF"/>
    <w:rsid w:val="00DF7D89"/>
    <w:rsid w:val="00DF7DCB"/>
    <w:rsid w:val="00E0062E"/>
    <w:rsid w:val="00E00B00"/>
    <w:rsid w:val="00E012D2"/>
    <w:rsid w:val="00E013CD"/>
    <w:rsid w:val="00E016EE"/>
    <w:rsid w:val="00E01A6F"/>
    <w:rsid w:val="00E02368"/>
    <w:rsid w:val="00E02400"/>
    <w:rsid w:val="00E0247D"/>
    <w:rsid w:val="00E02E58"/>
    <w:rsid w:val="00E0322B"/>
    <w:rsid w:val="00E034E8"/>
    <w:rsid w:val="00E039C1"/>
    <w:rsid w:val="00E03F39"/>
    <w:rsid w:val="00E043E3"/>
    <w:rsid w:val="00E0482A"/>
    <w:rsid w:val="00E0513A"/>
    <w:rsid w:val="00E0537E"/>
    <w:rsid w:val="00E056A7"/>
    <w:rsid w:val="00E05EE7"/>
    <w:rsid w:val="00E0600E"/>
    <w:rsid w:val="00E0610D"/>
    <w:rsid w:val="00E06360"/>
    <w:rsid w:val="00E064C2"/>
    <w:rsid w:val="00E07034"/>
    <w:rsid w:val="00E07293"/>
    <w:rsid w:val="00E07420"/>
    <w:rsid w:val="00E0792A"/>
    <w:rsid w:val="00E07B89"/>
    <w:rsid w:val="00E07DF1"/>
    <w:rsid w:val="00E100A3"/>
    <w:rsid w:val="00E10225"/>
    <w:rsid w:val="00E10471"/>
    <w:rsid w:val="00E10CDC"/>
    <w:rsid w:val="00E11294"/>
    <w:rsid w:val="00E1146A"/>
    <w:rsid w:val="00E116AA"/>
    <w:rsid w:val="00E122A7"/>
    <w:rsid w:val="00E12616"/>
    <w:rsid w:val="00E12C50"/>
    <w:rsid w:val="00E130D5"/>
    <w:rsid w:val="00E134CD"/>
    <w:rsid w:val="00E13809"/>
    <w:rsid w:val="00E1387C"/>
    <w:rsid w:val="00E13ACB"/>
    <w:rsid w:val="00E13F5A"/>
    <w:rsid w:val="00E1481D"/>
    <w:rsid w:val="00E149FE"/>
    <w:rsid w:val="00E15143"/>
    <w:rsid w:val="00E15785"/>
    <w:rsid w:val="00E15B13"/>
    <w:rsid w:val="00E16103"/>
    <w:rsid w:val="00E165A1"/>
    <w:rsid w:val="00E169DB"/>
    <w:rsid w:val="00E16A94"/>
    <w:rsid w:val="00E16C3F"/>
    <w:rsid w:val="00E16E32"/>
    <w:rsid w:val="00E172CB"/>
    <w:rsid w:val="00E1769E"/>
    <w:rsid w:val="00E17D42"/>
    <w:rsid w:val="00E17F6C"/>
    <w:rsid w:val="00E200CC"/>
    <w:rsid w:val="00E2078A"/>
    <w:rsid w:val="00E20E8F"/>
    <w:rsid w:val="00E20F18"/>
    <w:rsid w:val="00E20F49"/>
    <w:rsid w:val="00E217FB"/>
    <w:rsid w:val="00E217FE"/>
    <w:rsid w:val="00E21861"/>
    <w:rsid w:val="00E2223F"/>
    <w:rsid w:val="00E222A8"/>
    <w:rsid w:val="00E226B8"/>
    <w:rsid w:val="00E227D2"/>
    <w:rsid w:val="00E22C46"/>
    <w:rsid w:val="00E22FEF"/>
    <w:rsid w:val="00E2321F"/>
    <w:rsid w:val="00E23B44"/>
    <w:rsid w:val="00E23E84"/>
    <w:rsid w:val="00E24095"/>
    <w:rsid w:val="00E243FE"/>
    <w:rsid w:val="00E25349"/>
    <w:rsid w:val="00E2544E"/>
    <w:rsid w:val="00E254DB"/>
    <w:rsid w:val="00E254E8"/>
    <w:rsid w:val="00E256D4"/>
    <w:rsid w:val="00E258DB"/>
    <w:rsid w:val="00E25AC2"/>
    <w:rsid w:val="00E25D90"/>
    <w:rsid w:val="00E25DA7"/>
    <w:rsid w:val="00E26136"/>
    <w:rsid w:val="00E2690C"/>
    <w:rsid w:val="00E26E81"/>
    <w:rsid w:val="00E26F47"/>
    <w:rsid w:val="00E270C0"/>
    <w:rsid w:val="00E3029A"/>
    <w:rsid w:val="00E302F9"/>
    <w:rsid w:val="00E303B9"/>
    <w:rsid w:val="00E30714"/>
    <w:rsid w:val="00E30772"/>
    <w:rsid w:val="00E30940"/>
    <w:rsid w:val="00E30B0D"/>
    <w:rsid w:val="00E30C0D"/>
    <w:rsid w:val="00E30EA6"/>
    <w:rsid w:val="00E30FC7"/>
    <w:rsid w:val="00E311B7"/>
    <w:rsid w:val="00E31448"/>
    <w:rsid w:val="00E31647"/>
    <w:rsid w:val="00E316DC"/>
    <w:rsid w:val="00E3197F"/>
    <w:rsid w:val="00E31C7E"/>
    <w:rsid w:val="00E31CAD"/>
    <w:rsid w:val="00E32484"/>
    <w:rsid w:val="00E32DAB"/>
    <w:rsid w:val="00E3308E"/>
    <w:rsid w:val="00E33191"/>
    <w:rsid w:val="00E339F0"/>
    <w:rsid w:val="00E33BA5"/>
    <w:rsid w:val="00E33DE0"/>
    <w:rsid w:val="00E33EF3"/>
    <w:rsid w:val="00E34123"/>
    <w:rsid w:val="00E34626"/>
    <w:rsid w:val="00E349E9"/>
    <w:rsid w:val="00E34EE8"/>
    <w:rsid w:val="00E35600"/>
    <w:rsid w:val="00E35907"/>
    <w:rsid w:val="00E35C56"/>
    <w:rsid w:val="00E35C9A"/>
    <w:rsid w:val="00E35CE2"/>
    <w:rsid w:val="00E35E52"/>
    <w:rsid w:val="00E36B94"/>
    <w:rsid w:val="00E36BEA"/>
    <w:rsid w:val="00E36CCA"/>
    <w:rsid w:val="00E3776B"/>
    <w:rsid w:val="00E4008E"/>
    <w:rsid w:val="00E4020C"/>
    <w:rsid w:val="00E4049C"/>
    <w:rsid w:val="00E405E0"/>
    <w:rsid w:val="00E40B48"/>
    <w:rsid w:val="00E40E28"/>
    <w:rsid w:val="00E413D4"/>
    <w:rsid w:val="00E41741"/>
    <w:rsid w:val="00E4209B"/>
    <w:rsid w:val="00E422F0"/>
    <w:rsid w:val="00E42486"/>
    <w:rsid w:val="00E424C5"/>
    <w:rsid w:val="00E4287D"/>
    <w:rsid w:val="00E429F5"/>
    <w:rsid w:val="00E43BF0"/>
    <w:rsid w:val="00E43D10"/>
    <w:rsid w:val="00E43DB7"/>
    <w:rsid w:val="00E43F8E"/>
    <w:rsid w:val="00E44919"/>
    <w:rsid w:val="00E44F30"/>
    <w:rsid w:val="00E44FD3"/>
    <w:rsid w:val="00E450D1"/>
    <w:rsid w:val="00E451F6"/>
    <w:rsid w:val="00E452E8"/>
    <w:rsid w:val="00E45494"/>
    <w:rsid w:val="00E45505"/>
    <w:rsid w:val="00E4561A"/>
    <w:rsid w:val="00E4596A"/>
    <w:rsid w:val="00E45E3C"/>
    <w:rsid w:val="00E45FD0"/>
    <w:rsid w:val="00E46578"/>
    <w:rsid w:val="00E4678B"/>
    <w:rsid w:val="00E46C02"/>
    <w:rsid w:val="00E47CB7"/>
    <w:rsid w:val="00E47DDE"/>
    <w:rsid w:val="00E5047B"/>
    <w:rsid w:val="00E50623"/>
    <w:rsid w:val="00E50AED"/>
    <w:rsid w:val="00E50DA0"/>
    <w:rsid w:val="00E51056"/>
    <w:rsid w:val="00E51472"/>
    <w:rsid w:val="00E5199B"/>
    <w:rsid w:val="00E51D8C"/>
    <w:rsid w:val="00E51F3E"/>
    <w:rsid w:val="00E520D9"/>
    <w:rsid w:val="00E520F1"/>
    <w:rsid w:val="00E5210F"/>
    <w:rsid w:val="00E52124"/>
    <w:rsid w:val="00E52215"/>
    <w:rsid w:val="00E531BC"/>
    <w:rsid w:val="00E53390"/>
    <w:rsid w:val="00E533F0"/>
    <w:rsid w:val="00E537CE"/>
    <w:rsid w:val="00E53DF4"/>
    <w:rsid w:val="00E53EA0"/>
    <w:rsid w:val="00E547E3"/>
    <w:rsid w:val="00E555C4"/>
    <w:rsid w:val="00E5582D"/>
    <w:rsid w:val="00E55BD6"/>
    <w:rsid w:val="00E55FC4"/>
    <w:rsid w:val="00E56837"/>
    <w:rsid w:val="00E57131"/>
    <w:rsid w:val="00E571BB"/>
    <w:rsid w:val="00E5720C"/>
    <w:rsid w:val="00E5764C"/>
    <w:rsid w:val="00E57A17"/>
    <w:rsid w:val="00E57D58"/>
    <w:rsid w:val="00E57F61"/>
    <w:rsid w:val="00E60249"/>
    <w:rsid w:val="00E603E3"/>
    <w:rsid w:val="00E60CEB"/>
    <w:rsid w:val="00E61237"/>
    <w:rsid w:val="00E61382"/>
    <w:rsid w:val="00E61AC1"/>
    <w:rsid w:val="00E61FBD"/>
    <w:rsid w:val="00E62518"/>
    <w:rsid w:val="00E62551"/>
    <w:rsid w:val="00E627AD"/>
    <w:rsid w:val="00E62BE4"/>
    <w:rsid w:val="00E64607"/>
    <w:rsid w:val="00E64686"/>
    <w:rsid w:val="00E64EA3"/>
    <w:rsid w:val="00E6504C"/>
    <w:rsid w:val="00E65135"/>
    <w:rsid w:val="00E651AD"/>
    <w:rsid w:val="00E65383"/>
    <w:rsid w:val="00E653D6"/>
    <w:rsid w:val="00E65474"/>
    <w:rsid w:val="00E6615E"/>
    <w:rsid w:val="00E66522"/>
    <w:rsid w:val="00E667D8"/>
    <w:rsid w:val="00E66907"/>
    <w:rsid w:val="00E669A0"/>
    <w:rsid w:val="00E669BF"/>
    <w:rsid w:val="00E66B6C"/>
    <w:rsid w:val="00E70115"/>
    <w:rsid w:val="00E70665"/>
    <w:rsid w:val="00E70D2F"/>
    <w:rsid w:val="00E70EB4"/>
    <w:rsid w:val="00E70FF9"/>
    <w:rsid w:val="00E710F0"/>
    <w:rsid w:val="00E712B3"/>
    <w:rsid w:val="00E71927"/>
    <w:rsid w:val="00E71A20"/>
    <w:rsid w:val="00E71DB2"/>
    <w:rsid w:val="00E71E02"/>
    <w:rsid w:val="00E71FF9"/>
    <w:rsid w:val="00E7210F"/>
    <w:rsid w:val="00E724BC"/>
    <w:rsid w:val="00E72823"/>
    <w:rsid w:val="00E72960"/>
    <w:rsid w:val="00E7296F"/>
    <w:rsid w:val="00E72D17"/>
    <w:rsid w:val="00E737CA"/>
    <w:rsid w:val="00E73EEF"/>
    <w:rsid w:val="00E74149"/>
    <w:rsid w:val="00E74325"/>
    <w:rsid w:val="00E74EC9"/>
    <w:rsid w:val="00E75204"/>
    <w:rsid w:val="00E75263"/>
    <w:rsid w:val="00E75796"/>
    <w:rsid w:val="00E75A0C"/>
    <w:rsid w:val="00E75BCE"/>
    <w:rsid w:val="00E75CF7"/>
    <w:rsid w:val="00E75DC1"/>
    <w:rsid w:val="00E76191"/>
    <w:rsid w:val="00E761A3"/>
    <w:rsid w:val="00E763B3"/>
    <w:rsid w:val="00E766BA"/>
    <w:rsid w:val="00E76F39"/>
    <w:rsid w:val="00E77251"/>
    <w:rsid w:val="00E77373"/>
    <w:rsid w:val="00E774BB"/>
    <w:rsid w:val="00E77870"/>
    <w:rsid w:val="00E77E8C"/>
    <w:rsid w:val="00E80389"/>
    <w:rsid w:val="00E8061C"/>
    <w:rsid w:val="00E80693"/>
    <w:rsid w:val="00E80865"/>
    <w:rsid w:val="00E808F1"/>
    <w:rsid w:val="00E80A11"/>
    <w:rsid w:val="00E81415"/>
    <w:rsid w:val="00E81458"/>
    <w:rsid w:val="00E82404"/>
    <w:rsid w:val="00E82E6D"/>
    <w:rsid w:val="00E82EC2"/>
    <w:rsid w:val="00E83256"/>
    <w:rsid w:val="00E835F1"/>
    <w:rsid w:val="00E83842"/>
    <w:rsid w:val="00E844DF"/>
    <w:rsid w:val="00E846C4"/>
    <w:rsid w:val="00E84BC2"/>
    <w:rsid w:val="00E852DE"/>
    <w:rsid w:val="00E854D7"/>
    <w:rsid w:val="00E85758"/>
    <w:rsid w:val="00E861AD"/>
    <w:rsid w:val="00E86243"/>
    <w:rsid w:val="00E863C9"/>
    <w:rsid w:val="00E86437"/>
    <w:rsid w:val="00E86446"/>
    <w:rsid w:val="00E86903"/>
    <w:rsid w:val="00E86A31"/>
    <w:rsid w:val="00E86B0D"/>
    <w:rsid w:val="00E86C41"/>
    <w:rsid w:val="00E86D2A"/>
    <w:rsid w:val="00E86F15"/>
    <w:rsid w:val="00E87089"/>
    <w:rsid w:val="00E87211"/>
    <w:rsid w:val="00E87542"/>
    <w:rsid w:val="00E87B80"/>
    <w:rsid w:val="00E87EFC"/>
    <w:rsid w:val="00E906BE"/>
    <w:rsid w:val="00E90832"/>
    <w:rsid w:val="00E90978"/>
    <w:rsid w:val="00E90CF0"/>
    <w:rsid w:val="00E90EFC"/>
    <w:rsid w:val="00E9135D"/>
    <w:rsid w:val="00E91802"/>
    <w:rsid w:val="00E91EAC"/>
    <w:rsid w:val="00E9237C"/>
    <w:rsid w:val="00E924C3"/>
    <w:rsid w:val="00E92AA9"/>
    <w:rsid w:val="00E9330C"/>
    <w:rsid w:val="00E93AFB"/>
    <w:rsid w:val="00E940A3"/>
    <w:rsid w:val="00E9431C"/>
    <w:rsid w:val="00E943EB"/>
    <w:rsid w:val="00E947BF"/>
    <w:rsid w:val="00E94A22"/>
    <w:rsid w:val="00E94D73"/>
    <w:rsid w:val="00E94F24"/>
    <w:rsid w:val="00E9586C"/>
    <w:rsid w:val="00E959FB"/>
    <w:rsid w:val="00E95A66"/>
    <w:rsid w:val="00E95C89"/>
    <w:rsid w:val="00E95ED4"/>
    <w:rsid w:val="00E96143"/>
    <w:rsid w:val="00E96277"/>
    <w:rsid w:val="00E96345"/>
    <w:rsid w:val="00E96790"/>
    <w:rsid w:val="00E96E65"/>
    <w:rsid w:val="00E97576"/>
    <w:rsid w:val="00E9783F"/>
    <w:rsid w:val="00EA0232"/>
    <w:rsid w:val="00EA0BD8"/>
    <w:rsid w:val="00EA0ECF"/>
    <w:rsid w:val="00EA1A8B"/>
    <w:rsid w:val="00EA1C11"/>
    <w:rsid w:val="00EA212C"/>
    <w:rsid w:val="00EA2B95"/>
    <w:rsid w:val="00EA2F4D"/>
    <w:rsid w:val="00EA303E"/>
    <w:rsid w:val="00EA349B"/>
    <w:rsid w:val="00EA36F4"/>
    <w:rsid w:val="00EA3B19"/>
    <w:rsid w:val="00EA43E4"/>
    <w:rsid w:val="00EA458F"/>
    <w:rsid w:val="00EA45C5"/>
    <w:rsid w:val="00EA46B8"/>
    <w:rsid w:val="00EA493F"/>
    <w:rsid w:val="00EA51CD"/>
    <w:rsid w:val="00EA546A"/>
    <w:rsid w:val="00EA5838"/>
    <w:rsid w:val="00EA5CFA"/>
    <w:rsid w:val="00EA5E8C"/>
    <w:rsid w:val="00EA5F13"/>
    <w:rsid w:val="00EA5F89"/>
    <w:rsid w:val="00EA600E"/>
    <w:rsid w:val="00EA6233"/>
    <w:rsid w:val="00EA6B7B"/>
    <w:rsid w:val="00EA7151"/>
    <w:rsid w:val="00EA7510"/>
    <w:rsid w:val="00EA7B04"/>
    <w:rsid w:val="00EA7B58"/>
    <w:rsid w:val="00EA7CEB"/>
    <w:rsid w:val="00EA7D6B"/>
    <w:rsid w:val="00EA7EC9"/>
    <w:rsid w:val="00EA7F07"/>
    <w:rsid w:val="00EA7FDF"/>
    <w:rsid w:val="00EB014E"/>
    <w:rsid w:val="00EB01C4"/>
    <w:rsid w:val="00EB0F42"/>
    <w:rsid w:val="00EB1375"/>
    <w:rsid w:val="00EB139D"/>
    <w:rsid w:val="00EB1892"/>
    <w:rsid w:val="00EB1995"/>
    <w:rsid w:val="00EB21E2"/>
    <w:rsid w:val="00EB2976"/>
    <w:rsid w:val="00EB2D5B"/>
    <w:rsid w:val="00EB31C7"/>
    <w:rsid w:val="00EB32FF"/>
    <w:rsid w:val="00EB3332"/>
    <w:rsid w:val="00EB358D"/>
    <w:rsid w:val="00EB3656"/>
    <w:rsid w:val="00EB39BD"/>
    <w:rsid w:val="00EB3B47"/>
    <w:rsid w:val="00EB3C34"/>
    <w:rsid w:val="00EB3CFE"/>
    <w:rsid w:val="00EB3FFA"/>
    <w:rsid w:val="00EB4454"/>
    <w:rsid w:val="00EB47F4"/>
    <w:rsid w:val="00EB4898"/>
    <w:rsid w:val="00EB4C34"/>
    <w:rsid w:val="00EB4F58"/>
    <w:rsid w:val="00EB4FD8"/>
    <w:rsid w:val="00EB50CD"/>
    <w:rsid w:val="00EB598A"/>
    <w:rsid w:val="00EB5A7F"/>
    <w:rsid w:val="00EB6229"/>
    <w:rsid w:val="00EB63F7"/>
    <w:rsid w:val="00EB65AB"/>
    <w:rsid w:val="00EB692B"/>
    <w:rsid w:val="00EB6C6E"/>
    <w:rsid w:val="00EB6FD1"/>
    <w:rsid w:val="00EB7003"/>
    <w:rsid w:val="00EB740B"/>
    <w:rsid w:val="00EB77F1"/>
    <w:rsid w:val="00EB7A28"/>
    <w:rsid w:val="00EC0FEE"/>
    <w:rsid w:val="00EC1CEE"/>
    <w:rsid w:val="00EC1EE0"/>
    <w:rsid w:val="00EC2101"/>
    <w:rsid w:val="00EC22C4"/>
    <w:rsid w:val="00EC2315"/>
    <w:rsid w:val="00EC2438"/>
    <w:rsid w:val="00EC2594"/>
    <w:rsid w:val="00EC25A3"/>
    <w:rsid w:val="00EC276F"/>
    <w:rsid w:val="00EC35B0"/>
    <w:rsid w:val="00EC3AE5"/>
    <w:rsid w:val="00EC4024"/>
    <w:rsid w:val="00EC4301"/>
    <w:rsid w:val="00EC43FB"/>
    <w:rsid w:val="00EC4929"/>
    <w:rsid w:val="00EC4B71"/>
    <w:rsid w:val="00EC4CB4"/>
    <w:rsid w:val="00EC4E2C"/>
    <w:rsid w:val="00EC5825"/>
    <w:rsid w:val="00EC5986"/>
    <w:rsid w:val="00EC5B8A"/>
    <w:rsid w:val="00EC5FFC"/>
    <w:rsid w:val="00EC6202"/>
    <w:rsid w:val="00EC6344"/>
    <w:rsid w:val="00EC6356"/>
    <w:rsid w:val="00EC6498"/>
    <w:rsid w:val="00EC6540"/>
    <w:rsid w:val="00EC697D"/>
    <w:rsid w:val="00EC6D71"/>
    <w:rsid w:val="00EC718B"/>
    <w:rsid w:val="00EC7316"/>
    <w:rsid w:val="00EC786D"/>
    <w:rsid w:val="00EC7B84"/>
    <w:rsid w:val="00EC7C1B"/>
    <w:rsid w:val="00EC7E2F"/>
    <w:rsid w:val="00EC7F27"/>
    <w:rsid w:val="00ED0370"/>
    <w:rsid w:val="00ED0B9A"/>
    <w:rsid w:val="00ED0CB9"/>
    <w:rsid w:val="00ED1005"/>
    <w:rsid w:val="00ED166C"/>
    <w:rsid w:val="00ED180B"/>
    <w:rsid w:val="00ED191B"/>
    <w:rsid w:val="00ED1A84"/>
    <w:rsid w:val="00ED2332"/>
    <w:rsid w:val="00ED2333"/>
    <w:rsid w:val="00ED2647"/>
    <w:rsid w:val="00ED2BC3"/>
    <w:rsid w:val="00ED2BED"/>
    <w:rsid w:val="00ED2C8D"/>
    <w:rsid w:val="00ED2F12"/>
    <w:rsid w:val="00ED3563"/>
    <w:rsid w:val="00ED374F"/>
    <w:rsid w:val="00ED41BF"/>
    <w:rsid w:val="00ED4ACE"/>
    <w:rsid w:val="00ED4BA5"/>
    <w:rsid w:val="00ED68FF"/>
    <w:rsid w:val="00ED6C32"/>
    <w:rsid w:val="00ED6E42"/>
    <w:rsid w:val="00ED75AB"/>
    <w:rsid w:val="00ED75CC"/>
    <w:rsid w:val="00ED78E8"/>
    <w:rsid w:val="00ED7AE8"/>
    <w:rsid w:val="00ED7DF2"/>
    <w:rsid w:val="00ED7F52"/>
    <w:rsid w:val="00EE0040"/>
    <w:rsid w:val="00EE0058"/>
    <w:rsid w:val="00EE03F6"/>
    <w:rsid w:val="00EE06B5"/>
    <w:rsid w:val="00EE0707"/>
    <w:rsid w:val="00EE0B4B"/>
    <w:rsid w:val="00EE1266"/>
    <w:rsid w:val="00EE1280"/>
    <w:rsid w:val="00EE1434"/>
    <w:rsid w:val="00EE1F48"/>
    <w:rsid w:val="00EE2048"/>
    <w:rsid w:val="00EE24FD"/>
    <w:rsid w:val="00EE2614"/>
    <w:rsid w:val="00EE26F7"/>
    <w:rsid w:val="00EE2734"/>
    <w:rsid w:val="00EE2750"/>
    <w:rsid w:val="00EE2A34"/>
    <w:rsid w:val="00EE2B60"/>
    <w:rsid w:val="00EE2E6F"/>
    <w:rsid w:val="00EE30A6"/>
    <w:rsid w:val="00EE3170"/>
    <w:rsid w:val="00EE3B0E"/>
    <w:rsid w:val="00EE3C1B"/>
    <w:rsid w:val="00EE4139"/>
    <w:rsid w:val="00EE4448"/>
    <w:rsid w:val="00EE478A"/>
    <w:rsid w:val="00EE4CA3"/>
    <w:rsid w:val="00EE4CE2"/>
    <w:rsid w:val="00EE6B16"/>
    <w:rsid w:val="00EE7128"/>
    <w:rsid w:val="00EE7BB8"/>
    <w:rsid w:val="00EE7D26"/>
    <w:rsid w:val="00EE7DEE"/>
    <w:rsid w:val="00EE7FE6"/>
    <w:rsid w:val="00EF017C"/>
    <w:rsid w:val="00EF09B5"/>
    <w:rsid w:val="00EF0C4D"/>
    <w:rsid w:val="00EF180F"/>
    <w:rsid w:val="00EF1C3C"/>
    <w:rsid w:val="00EF1D1F"/>
    <w:rsid w:val="00EF1F1E"/>
    <w:rsid w:val="00EF1F50"/>
    <w:rsid w:val="00EF25C4"/>
    <w:rsid w:val="00EF2D43"/>
    <w:rsid w:val="00EF2D4C"/>
    <w:rsid w:val="00EF3022"/>
    <w:rsid w:val="00EF316C"/>
    <w:rsid w:val="00EF3DFD"/>
    <w:rsid w:val="00EF3F0F"/>
    <w:rsid w:val="00EF3F76"/>
    <w:rsid w:val="00EF46C1"/>
    <w:rsid w:val="00EF4AE1"/>
    <w:rsid w:val="00EF4CBC"/>
    <w:rsid w:val="00EF4D36"/>
    <w:rsid w:val="00EF5FE6"/>
    <w:rsid w:val="00EF6260"/>
    <w:rsid w:val="00EF6FCE"/>
    <w:rsid w:val="00EF7495"/>
    <w:rsid w:val="00EF74BD"/>
    <w:rsid w:val="00EF7594"/>
    <w:rsid w:val="00EF7862"/>
    <w:rsid w:val="00EF7FD3"/>
    <w:rsid w:val="00F00001"/>
    <w:rsid w:val="00F000C1"/>
    <w:rsid w:val="00F003F1"/>
    <w:rsid w:val="00F0043A"/>
    <w:rsid w:val="00F00748"/>
    <w:rsid w:val="00F0087F"/>
    <w:rsid w:val="00F0095C"/>
    <w:rsid w:val="00F00EF1"/>
    <w:rsid w:val="00F0113B"/>
    <w:rsid w:val="00F015CD"/>
    <w:rsid w:val="00F017B4"/>
    <w:rsid w:val="00F01813"/>
    <w:rsid w:val="00F01D46"/>
    <w:rsid w:val="00F01F04"/>
    <w:rsid w:val="00F020E5"/>
    <w:rsid w:val="00F02584"/>
    <w:rsid w:val="00F02983"/>
    <w:rsid w:val="00F02ADA"/>
    <w:rsid w:val="00F02BB8"/>
    <w:rsid w:val="00F02EAA"/>
    <w:rsid w:val="00F02F79"/>
    <w:rsid w:val="00F0300B"/>
    <w:rsid w:val="00F03A40"/>
    <w:rsid w:val="00F03AA2"/>
    <w:rsid w:val="00F03C6A"/>
    <w:rsid w:val="00F03EDB"/>
    <w:rsid w:val="00F0407E"/>
    <w:rsid w:val="00F040EA"/>
    <w:rsid w:val="00F04524"/>
    <w:rsid w:val="00F047D8"/>
    <w:rsid w:val="00F04ABA"/>
    <w:rsid w:val="00F04B9D"/>
    <w:rsid w:val="00F0501B"/>
    <w:rsid w:val="00F05052"/>
    <w:rsid w:val="00F05110"/>
    <w:rsid w:val="00F05282"/>
    <w:rsid w:val="00F05BF4"/>
    <w:rsid w:val="00F065A9"/>
    <w:rsid w:val="00F067C0"/>
    <w:rsid w:val="00F06A84"/>
    <w:rsid w:val="00F06EFD"/>
    <w:rsid w:val="00F0704F"/>
    <w:rsid w:val="00F07368"/>
    <w:rsid w:val="00F07416"/>
    <w:rsid w:val="00F07673"/>
    <w:rsid w:val="00F100DF"/>
    <w:rsid w:val="00F1011C"/>
    <w:rsid w:val="00F103A5"/>
    <w:rsid w:val="00F10B86"/>
    <w:rsid w:val="00F10B95"/>
    <w:rsid w:val="00F10BA0"/>
    <w:rsid w:val="00F117A1"/>
    <w:rsid w:val="00F11BFB"/>
    <w:rsid w:val="00F11FE0"/>
    <w:rsid w:val="00F11FEF"/>
    <w:rsid w:val="00F1207E"/>
    <w:rsid w:val="00F120EF"/>
    <w:rsid w:val="00F1311C"/>
    <w:rsid w:val="00F13410"/>
    <w:rsid w:val="00F13701"/>
    <w:rsid w:val="00F1410A"/>
    <w:rsid w:val="00F145B2"/>
    <w:rsid w:val="00F14668"/>
    <w:rsid w:val="00F146D6"/>
    <w:rsid w:val="00F14B67"/>
    <w:rsid w:val="00F14D3E"/>
    <w:rsid w:val="00F15BFA"/>
    <w:rsid w:val="00F160D2"/>
    <w:rsid w:val="00F1648A"/>
    <w:rsid w:val="00F1680E"/>
    <w:rsid w:val="00F16ACA"/>
    <w:rsid w:val="00F16F98"/>
    <w:rsid w:val="00F1710A"/>
    <w:rsid w:val="00F171AA"/>
    <w:rsid w:val="00F17333"/>
    <w:rsid w:val="00F1764C"/>
    <w:rsid w:val="00F17B25"/>
    <w:rsid w:val="00F17D28"/>
    <w:rsid w:val="00F2011C"/>
    <w:rsid w:val="00F20248"/>
    <w:rsid w:val="00F2033B"/>
    <w:rsid w:val="00F2077F"/>
    <w:rsid w:val="00F2082E"/>
    <w:rsid w:val="00F2097E"/>
    <w:rsid w:val="00F211AB"/>
    <w:rsid w:val="00F213D4"/>
    <w:rsid w:val="00F217F5"/>
    <w:rsid w:val="00F21933"/>
    <w:rsid w:val="00F219CD"/>
    <w:rsid w:val="00F21D1D"/>
    <w:rsid w:val="00F21DF9"/>
    <w:rsid w:val="00F21FE9"/>
    <w:rsid w:val="00F2200C"/>
    <w:rsid w:val="00F2257D"/>
    <w:rsid w:val="00F22A76"/>
    <w:rsid w:val="00F22B4A"/>
    <w:rsid w:val="00F22B84"/>
    <w:rsid w:val="00F2345F"/>
    <w:rsid w:val="00F235FB"/>
    <w:rsid w:val="00F23CA5"/>
    <w:rsid w:val="00F23D56"/>
    <w:rsid w:val="00F24480"/>
    <w:rsid w:val="00F249BD"/>
    <w:rsid w:val="00F249EC"/>
    <w:rsid w:val="00F24A4D"/>
    <w:rsid w:val="00F24B76"/>
    <w:rsid w:val="00F2506E"/>
    <w:rsid w:val="00F25C8F"/>
    <w:rsid w:val="00F26295"/>
    <w:rsid w:val="00F26C5F"/>
    <w:rsid w:val="00F2712E"/>
    <w:rsid w:val="00F271CE"/>
    <w:rsid w:val="00F27C0F"/>
    <w:rsid w:val="00F27F93"/>
    <w:rsid w:val="00F30053"/>
    <w:rsid w:val="00F3033E"/>
    <w:rsid w:val="00F30D12"/>
    <w:rsid w:val="00F30DB5"/>
    <w:rsid w:val="00F31505"/>
    <w:rsid w:val="00F3166B"/>
    <w:rsid w:val="00F317D9"/>
    <w:rsid w:val="00F318AD"/>
    <w:rsid w:val="00F31FA0"/>
    <w:rsid w:val="00F322AB"/>
    <w:rsid w:val="00F32508"/>
    <w:rsid w:val="00F32509"/>
    <w:rsid w:val="00F3271F"/>
    <w:rsid w:val="00F32976"/>
    <w:rsid w:val="00F32C36"/>
    <w:rsid w:val="00F335E7"/>
    <w:rsid w:val="00F33631"/>
    <w:rsid w:val="00F33973"/>
    <w:rsid w:val="00F33A8C"/>
    <w:rsid w:val="00F33B20"/>
    <w:rsid w:val="00F33DEA"/>
    <w:rsid w:val="00F343FE"/>
    <w:rsid w:val="00F3494A"/>
    <w:rsid w:val="00F34E24"/>
    <w:rsid w:val="00F35178"/>
    <w:rsid w:val="00F351EE"/>
    <w:rsid w:val="00F358AD"/>
    <w:rsid w:val="00F3593D"/>
    <w:rsid w:val="00F3594A"/>
    <w:rsid w:val="00F35B0B"/>
    <w:rsid w:val="00F35C18"/>
    <w:rsid w:val="00F35C62"/>
    <w:rsid w:val="00F362AB"/>
    <w:rsid w:val="00F36664"/>
    <w:rsid w:val="00F36765"/>
    <w:rsid w:val="00F36D4F"/>
    <w:rsid w:val="00F36F32"/>
    <w:rsid w:val="00F373AE"/>
    <w:rsid w:val="00F37777"/>
    <w:rsid w:val="00F37E1B"/>
    <w:rsid w:val="00F40307"/>
    <w:rsid w:val="00F40380"/>
    <w:rsid w:val="00F4062A"/>
    <w:rsid w:val="00F4091C"/>
    <w:rsid w:val="00F41737"/>
    <w:rsid w:val="00F422E7"/>
    <w:rsid w:val="00F42333"/>
    <w:rsid w:val="00F42F0F"/>
    <w:rsid w:val="00F43927"/>
    <w:rsid w:val="00F43F9C"/>
    <w:rsid w:val="00F440AD"/>
    <w:rsid w:val="00F440AE"/>
    <w:rsid w:val="00F443EB"/>
    <w:rsid w:val="00F44D14"/>
    <w:rsid w:val="00F44FD3"/>
    <w:rsid w:val="00F44FFC"/>
    <w:rsid w:val="00F45222"/>
    <w:rsid w:val="00F4630C"/>
    <w:rsid w:val="00F4697E"/>
    <w:rsid w:val="00F46C98"/>
    <w:rsid w:val="00F46F18"/>
    <w:rsid w:val="00F4708D"/>
    <w:rsid w:val="00F4718E"/>
    <w:rsid w:val="00F475D6"/>
    <w:rsid w:val="00F5026D"/>
    <w:rsid w:val="00F50296"/>
    <w:rsid w:val="00F50B02"/>
    <w:rsid w:val="00F5107F"/>
    <w:rsid w:val="00F516E7"/>
    <w:rsid w:val="00F51714"/>
    <w:rsid w:val="00F519EE"/>
    <w:rsid w:val="00F51AEF"/>
    <w:rsid w:val="00F51C80"/>
    <w:rsid w:val="00F51C97"/>
    <w:rsid w:val="00F51D02"/>
    <w:rsid w:val="00F51F27"/>
    <w:rsid w:val="00F52279"/>
    <w:rsid w:val="00F52AA9"/>
    <w:rsid w:val="00F52B0A"/>
    <w:rsid w:val="00F5308B"/>
    <w:rsid w:val="00F531EC"/>
    <w:rsid w:val="00F53244"/>
    <w:rsid w:val="00F5340C"/>
    <w:rsid w:val="00F53672"/>
    <w:rsid w:val="00F539CF"/>
    <w:rsid w:val="00F53D4A"/>
    <w:rsid w:val="00F54298"/>
    <w:rsid w:val="00F5443B"/>
    <w:rsid w:val="00F54714"/>
    <w:rsid w:val="00F54716"/>
    <w:rsid w:val="00F54948"/>
    <w:rsid w:val="00F5496D"/>
    <w:rsid w:val="00F54A41"/>
    <w:rsid w:val="00F54EE3"/>
    <w:rsid w:val="00F55542"/>
    <w:rsid w:val="00F55A1C"/>
    <w:rsid w:val="00F55A44"/>
    <w:rsid w:val="00F55DF6"/>
    <w:rsid w:val="00F564F0"/>
    <w:rsid w:val="00F56630"/>
    <w:rsid w:val="00F5664C"/>
    <w:rsid w:val="00F56A48"/>
    <w:rsid w:val="00F56AD8"/>
    <w:rsid w:val="00F57101"/>
    <w:rsid w:val="00F573E4"/>
    <w:rsid w:val="00F576D8"/>
    <w:rsid w:val="00F57777"/>
    <w:rsid w:val="00F57BB9"/>
    <w:rsid w:val="00F60106"/>
    <w:rsid w:val="00F609FE"/>
    <w:rsid w:val="00F60B90"/>
    <w:rsid w:val="00F60CEB"/>
    <w:rsid w:val="00F61234"/>
    <w:rsid w:val="00F61248"/>
    <w:rsid w:val="00F616C3"/>
    <w:rsid w:val="00F61850"/>
    <w:rsid w:val="00F61EFF"/>
    <w:rsid w:val="00F628A4"/>
    <w:rsid w:val="00F62B37"/>
    <w:rsid w:val="00F6324A"/>
    <w:rsid w:val="00F635F1"/>
    <w:rsid w:val="00F63AA9"/>
    <w:rsid w:val="00F63E66"/>
    <w:rsid w:val="00F642ED"/>
    <w:rsid w:val="00F64330"/>
    <w:rsid w:val="00F64719"/>
    <w:rsid w:val="00F6482A"/>
    <w:rsid w:val="00F64880"/>
    <w:rsid w:val="00F653F5"/>
    <w:rsid w:val="00F656BE"/>
    <w:rsid w:val="00F656DB"/>
    <w:rsid w:val="00F65A6F"/>
    <w:rsid w:val="00F65F0E"/>
    <w:rsid w:val="00F665D4"/>
    <w:rsid w:val="00F665F5"/>
    <w:rsid w:val="00F66754"/>
    <w:rsid w:val="00F667EE"/>
    <w:rsid w:val="00F66B88"/>
    <w:rsid w:val="00F66CAC"/>
    <w:rsid w:val="00F66D63"/>
    <w:rsid w:val="00F66E44"/>
    <w:rsid w:val="00F670FD"/>
    <w:rsid w:val="00F671D4"/>
    <w:rsid w:val="00F6728F"/>
    <w:rsid w:val="00F67627"/>
    <w:rsid w:val="00F67861"/>
    <w:rsid w:val="00F67964"/>
    <w:rsid w:val="00F67B33"/>
    <w:rsid w:val="00F67BED"/>
    <w:rsid w:val="00F67CED"/>
    <w:rsid w:val="00F67FA7"/>
    <w:rsid w:val="00F700CB"/>
    <w:rsid w:val="00F7012F"/>
    <w:rsid w:val="00F706BF"/>
    <w:rsid w:val="00F707FD"/>
    <w:rsid w:val="00F70A70"/>
    <w:rsid w:val="00F70D2F"/>
    <w:rsid w:val="00F710A8"/>
    <w:rsid w:val="00F7126E"/>
    <w:rsid w:val="00F712ED"/>
    <w:rsid w:val="00F718DE"/>
    <w:rsid w:val="00F71BC7"/>
    <w:rsid w:val="00F721E5"/>
    <w:rsid w:val="00F72663"/>
    <w:rsid w:val="00F72692"/>
    <w:rsid w:val="00F73432"/>
    <w:rsid w:val="00F7346E"/>
    <w:rsid w:val="00F7365C"/>
    <w:rsid w:val="00F73895"/>
    <w:rsid w:val="00F73991"/>
    <w:rsid w:val="00F73CC1"/>
    <w:rsid w:val="00F7426C"/>
    <w:rsid w:val="00F7470C"/>
    <w:rsid w:val="00F74D94"/>
    <w:rsid w:val="00F7543E"/>
    <w:rsid w:val="00F75980"/>
    <w:rsid w:val="00F75D78"/>
    <w:rsid w:val="00F76084"/>
    <w:rsid w:val="00F76502"/>
    <w:rsid w:val="00F766AB"/>
    <w:rsid w:val="00F76B21"/>
    <w:rsid w:val="00F76C53"/>
    <w:rsid w:val="00F76EBC"/>
    <w:rsid w:val="00F76FD2"/>
    <w:rsid w:val="00F77458"/>
    <w:rsid w:val="00F77564"/>
    <w:rsid w:val="00F77837"/>
    <w:rsid w:val="00F77E51"/>
    <w:rsid w:val="00F807F4"/>
    <w:rsid w:val="00F80803"/>
    <w:rsid w:val="00F8081E"/>
    <w:rsid w:val="00F80FFD"/>
    <w:rsid w:val="00F8106E"/>
    <w:rsid w:val="00F8150F"/>
    <w:rsid w:val="00F81ACD"/>
    <w:rsid w:val="00F81E26"/>
    <w:rsid w:val="00F820FD"/>
    <w:rsid w:val="00F82864"/>
    <w:rsid w:val="00F8288A"/>
    <w:rsid w:val="00F82B2C"/>
    <w:rsid w:val="00F82D21"/>
    <w:rsid w:val="00F82D77"/>
    <w:rsid w:val="00F82D89"/>
    <w:rsid w:val="00F83024"/>
    <w:rsid w:val="00F83569"/>
    <w:rsid w:val="00F8356B"/>
    <w:rsid w:val="00F83A73"/>
    <w:rsid w:val="00F83B0E"/>
    <w:rsid w:val="00F83B9E"/>
    <w:rsid w:val="00F83FB0"/>
    <w:rsid w:val="00F8404B"/>
    <w:rsid w:val="00F847D7"/>
    <w:rsid w:val="00F84D00"/>
    <w:rsid w:val="00F84FD5"/>
    <w:rsid w:val="00F85532"/>
    <w:rsid w:val="00F85841"/>
    <w:rsid w:val="00F85E97"/>
    <w:rsid w:val="00F868D5"/>
    <w:rsid w:val="00F86C77"/>
    <w:rsid w:val="00F87013"/>
    <w:rsid w:val="00F87534"/>
    <w:rsid w:val="00F87549"/>
    <w:rsid w:val="00F8772D"/>
    <w:rsid w:val="00F8784A"/>
    <w:rsid w:val="00F878B2"/>
    <w:rsid w:val="00F878D4"/>
    <w:rsid w:val="00F879DB"/>
    <w:rsid w:val="00F87B57"/>
    <w:rsid w:val="00F87EC1"/>
    <w:rsid w:val="00F901D6"/>
    <w:rsid w:val="00F905FE"/>
    <w:rsid w:val="00F9076D"/>
    <w:rsid w:val="00F90B43"/>
    <w:rsid w:val="00F91488"/>
    <w:rsid w:val="00F914C8"/>
    <w:rsid w:val="00F916D0"/>
    <w:rsid w:val="00F9170F"/>
    <w:rsid w:val="00F918D0"/>
    <w:rsid w:val="00F9215C"/>
    <w:rsid w:val="00F9219B"/>
    <w:rsid w:val="00F92446"/>
    <w:rsid w:val="00F926BC"/>
    <w:rsid w:val="00F9290F"/>
    <w:rsid w:val="00F92DCC"/>
    <w:rsid w:val="00F93183"/>
    <w:rsid w:val="00F9472A"/>
    <w:rsid w:val="00F94965"/>
    <w:rsid w:val="00F94C12"/>
    <w:rsid w:val="00F94ECA"/>
    <w:rsid w:val="00F94EE1"/>
    <w:rsid w:val="00F95D63"/>
    <w:rsid w:val="00F964C0"/>
    <w:rsid w:val="00F96886"/>
    <w:rsid w:val="00F96B0E"/>
    <w:rsid w:val="00F96D04"/>
    <w:rsid w:val="00F96DB8"/>
    <w:rsid w:val="00F97767"/>
    <w:rsid w:val="00F97866"/>
    <w:rsid w:val="00F97875"/>
    <w:rsid w:val="00F9788D"/>
    <w:rsid w:val="00F97A83"/>
    <w:rsid w:val="00FA00C2"/>
    <w:rsid w:val="00FA02B7"/>
    <w:rsid w:val="00FA0411"/>
    <w:rsid w:val="00FA045E"/>
    <w:rsid w:val="00FA07F7"/>
    <w:rsid w:val="00FA088D"/>
    <w:rsid w:val="00FA0C44"/>
    <w:rsid w:val="00FA12A8"/>
    <w:rsid w:val="00FA1451"/>
    <w:rsid w:val="00FA16E0"/>
    <w:rsid w:val="00FA172F"/>
    <w:rsid w:val="00FA18E6"/>
    <w:rsid w:val="00FA1BBC"/>
    <w:rsid w:val="00FA1F5B"/>
    <w:rsid w:val="00FA20C5"/>
    <w:rsid w:val="00FA274D"/>
    <w:rsid w:val="00FA27D8"/>
    <w:rsid w:val="00FA2CA1"/>
    <w:rsid w:val="00FA2DF6"/>
    <w:rsid w:val="00FA2F6B"/>
    <w:rsid w:val="00FA35C5"/>
    <w:rsid w:val="00FA35E9"/>
    <w:rsid w:val="00FA3893"/>
    <w:rsid w:val="00FA3D00"/>
    <w:rsid w:val="00FA40DC"/>
    <w:rsid w:val="00FA44D8"/>
    <w:rsid w:val="00FA4687"/>
    <w:rsid w:val="00FA5207"/>
    <w:rsid w:val="00FA52DF"/>
    <w:rsid w:val="00FA5BC0"/>
    <w:rsid w:val="00FA608B"/>
    <w:rsid w:val="00FA65B0"/>
    <w:rsid w:val="00FA6660"/>
    <w:rsid w:val="00FA67B3"/>
    <w:rsid w:val="00FA68B8"/>
    <w:rsid w:val="00FA68EC"/>
    <w:rsid w:val="00FA6D77"/>
    <w:rsid w:val="00FA6ED8"/>
    <w:rsid w:val="00FA6F77"/>
    <w:rsid w:val="00FA78B7"/>
    <w:rsid w:val="00FA7B84"/>
    <w:rsid w:val="00FA7D90"/>
    <w:rsid w:val="00FA7ED3"/>
    <w:rsid w:val="00FA7F94"/>
    <w:rsid w:val="00FB05C7"/>
    <w:rsid w:val="00FB062A"/>
    <w:rsid w:val="00FB0A69"/>
    <w:rsid w:val="00FB0E05"/>
    <w:rsid w:val="00FB0E94"/>
    <w:rsid w:val="00FB1907"/>
    <w:rsid w:val="00FB20DF"/>
    <w:rsid w:val="00FB29AD"/>
    <w:rsid w:val="00FB3355"/>
    <w:rsid w:val="00FB3F5E"/>
    <w:rsid w:val="00FB40B2"/>
    <w:rsid w:val="00FB4169"/>
    <w:rsid w:val="00FB4ADF"/>
    <w:rsid w:val="00FB50FE"/>
    <w:rsid w:val="00FB564F"/>
    <w:rsid w:val="00FB57FC"/>
    <w:rsid w:val="00FB5CB0"/>
    <w:rsid w:val="00FB5D62"/>
    <w:rsid w:val="00FB63B7"/>
    <w:rsid w:val="00FB6CD1"/>
    <w:rsid w:val="00FB6DF1"/>
    <w:rsid w:val="00FB6FF3"/>
    <w:rsid w:val="00FB7306"/>
    <w:rsid w:val="00FC0139"/>
    <w:rsid w:val="00FC0199"/>
    <w:rsid w:val="00FC03CE"/>
    <w:rsid w:val="00FC03CF"/>
    <w:rsid w:val="00FC1593"/>
    <w:rsid w:val="00FC1628"/>
    <w:rsid w:val="00FC1EB8"/>
    <w:rsid w:val="00FC2243"/>
    <w:rsid w:val="00FC287A"/>
    <w:rsid w:val="00FC2C53"/>
    <w:rsid w:val="00FC2F51"/>
    <w:rsid w:val="00FC3CAD"/>
    <w:rsid w:val="00FC3D89"/>
    <w:rsid w:val="00FC423A"/>
    <w:rsid w:val="00FC42F7"/>
    <w:rsid w:val="00FC45D1"/>
    <w:rsid w:val="00FC460A"/>
    <w:rsid w:val="00FC5214"/>
    <w:rsid w:val="00FC52CE"/>
    <w:rsid w:val="00FC5469"/>
    <w:rsid w:val="00FC58DF"/>
    <w:rsid w:val="00FC5F2B"/>
    <w:rsid w:val="00FC6059"/>
    <w:rsid w:val="00FC62F7"/>
    <w:rsid w:val="00FC65A9"/>
    <w:rsid w:val="00FC6709"/>
    <w:rsid w:val="00FC6CC3"/>
    <w:rsid w:val="00FC6D97"/>
    <w:rsid w:val="00FC702B"/>
    <w:rsid w:val="00FC76AF"/>
    <w:rsid w:val="00FC784D"/>
    <w:rsid w:val="00FC78FD"/>
    <w:rsid w:val="00FC7D7C"/>
    <w:rsid w:val="00FD02D1"/>
    <w:rsid w:val="00FD074F"/>
    <w:rsid w:val="00FD0AEB"/>
    <w:rsid w:val="00FD0E3D"/>
    <w:rsid w:val="00FD0F95"/>
    <w:rsid w:val="00FD12A5"/>
    <w:rsid w:val="00FD12F4"/>
    <w:rsid w:val="00FD14A2"/>
    <w:rsid w:val="00FD17CB"/>
    <w:rsid w:val="00FD1CE2"/>
    <w:rsid w:val="00FD1F1D"/>
    <w:rsid w:val="00FD2212"/>
    <w:rsid w:val="00FD2252"/>
    <w:rsid w:val="00FD2AF7"/>
    <w:rsid w:val="00FD320A"/>
    <w:rsid w:val="00FD328A"/>
    <w:rsid w:val="00FD371E"/>
    <w:rsid w:val="00FD3827"/>
    <w:rsid w:val="00FD3B4A"/>
    <w:rsid w:val="00FD44F6"/>
    <w:rsid w:val="00FD4B00"/>
    <w:rsid w:val="00FD4BE4"/>
    <w:rsid w:val="00FD4C2F"/>
    <w:rsid w:val="00FD6227"/>
    <w:rsid w:val="00FD637C"/>
    <w:rsid w:val="00FD6609"/>
    <w:rsid w:val="00FD6636"/>
    <w:rsid w:val="00FD6B5C"/>
    <w:rsid w:val="00FD72A1"/>
    <w:rsid w:val="00FD7928"/>
    <w:rsid w:val="00FE03CC"/>
    <w:rsid w:val="00FE05D3"/>
    <w:rsid w:val="00FE064E"/>
    <w:rsid w:val="00FE0957"/>
    <w:rsid w:val="00FE0D50"/>
    <w:rsid w:val="00FE10B4"/>
    <w:rsid w:val="00FE1456"/>
    <w:rsid w:val="00FE151F"/>
    <w:rsid w:val="00FE16DC"/>
    <w:rsid w:val="00FE1827"/>
    <w:rsid w:val="00FE19C8"/>
    <w:rsid w:val="00FE1BEA"/>
    <w:rsid w:val="00FE1D8B"/>
    <w:rsid w:val="00FE206E"/>
    <w:rsid w:val="00FE220C"/>
    <w:rsid w:val="00FE2AF9"/>
    <w:rsid w:val="00FE2CD0"/>
    <w:rsid w:val="00FE2E23"/>
    <w:rsid w:val="00FE3905"/>
    <w:rsid w:val="00FE3FE9"/>
    <w:rsid w:val="00FE4092"/>
    <w:rsid w:val="00FE4724"/>
    <w:rsid w:val="00FE4F09"/>
    <w:rsid w:val="00FE52CC"/>
    <w:rsid w:val="00FE56D3"/>
    <w:rsid w:val="00FE5736"/>
    <w:rsid w:val="00FE5F36"/>
    <w:rsid w:val="00FE64E1"/>
    <w:rsid w:val="00FE6B28"/>
    <w:rsid w:val="00FE6BF4"/>
    <w:rsid w:val="00FE6CCC"/>
    <w:rsid w:val="00FE6DF9"/>
    <w:rsid w:val="00FE7120"/>
    <w:rsid w:val="00FE73CA"/>
    <w:rsid w:val="00FE7618"/>
    <w:rsid w:val="00FE7921"/>
    <w:rsid w:val="00FE792A"/>
    <w:rsid w:val="00FE7CC9"/>
    <w:rsid w:val="00FF0524"/>
    <w:rsid w:val="00FF0B63"/>
    <w:rsid w:val="00FF0B70"/>
    <w:rsid w:val="00FF0D8F"/>
    <w:rsid w:val="00FF12F0"/>
    <w:rsid w:val="00FF15E1"/>
    <w:rsid w:val="00FF167F"/>
    <w:rsid w:val="00FF1E7E"/>
    <w:rsid w:val="00FF1F1F"/>
    <w:rsid w:val="00FF1F40"/>
    <w:rsid w:val="00FF227F"/>
    <w:rsid w:val="00FF26BC"/>
    <w:rsid w:val="00FF272C"/>
    <w:rsid w:val="00FF28AB"/>
    <w:rsid w:val="00FF334E"/>
    <w:rsid w:val="00FF34A6"/>
    <w:rsid w:val="00FF34A8"/>
    <w:rsid w:val="00FF3547"/>
    <w:rsid w:val="00FF3A6E"/>
    <w:rsid w:val="00FF3CA5"/>
    <w:rsid w:val="00FF4105"/>
    <w:rsid w:val="00FF4458"/>
    <w:rsid w:val="00FF4B2E"/>
    <w:rsid w:val="00FF4F77"/>
    <w:rsid w:val="00FF53CC"/>
    <w:rsid w:val="00FF579C"/>
    <w:rsid w:val="00FF5893"/>
    <w:rsid w:val="00FF5EA6"/>
    <w:rsid w:val="00FF63B5"/>
    <w:rsid w:val="00FF729C"/>
    <w:rsid w:val="00FF7316"/>
    <w:rsid w:val="00FF7562"/>
    <w:rsid w:val="00FF75B0"/>
    <w:rsid w:val="00FF771C"/>
    <w:rsid w:val="00FF78DF"/>
    <w:rsid w:val="00FF7A75"/>
    <w:rsid w:val="00FF7F92"/>
    <w:rsid w:val="00FF7FF4"/>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7886CC2F"/>
  <w15:docId w15:val="{F25E2C65-66C0-4B27-8F30-48A82A727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10" w:qFormat="1"/>
    <w:lsdException w:name="heading 6" w:semiHidden="1" w:uiPriority="11" w:unhideWhenUsed="1" w:qFormat="1"/>
    <w:lsdException w:name="heading 7" w:semiHidden="1" w:uiPriority="9"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CA1"/>
    <w:pPr>
      <w:spacing w:before="120" w:after="120" w:line="360" w:lineRule="auto"/>
      <w:jc w:val="both"/>
    </w:pPr>
    <w:rPr>
      <w:rFonts w:ascii="Century Gothic" w:eastAsia="Times New Roman" w:hAnsi="Century Gothic" w:cs="Times New Roman"/>
      <w:color w:val="000000"/>
      <w:kern w:val="28"/>
      <w:szCs w:val="20"/>
    </w:rPr>
  </w:style>
  <w:style w:type="paragraph" w:styleId="Heading1">
    <w:name w:val="heading 1"/>
    <w:aliases w:val="H1"/>
    <w:basedOn w:val="Normal"/>
    <w:next w:val="Normal"/>
    <w:link w:val="Heading1Char"/>
    <w:uiPriority w:val="9"/>
    <w:qFormat/>
    <w:rsid w:val="008E6DED"/>
    <w:pPr>
      <w:keepNext/>
      <w:keepLines/>
      <w:numPr>
        <w:numId w:val="4"/>
      </w:numPr>
      <w:spacing w:after="240"/>
      <w:jc w:val="left"/>
      <w:outlineLvl w:val="0"/>
    </w:pPr>
    <w:rPr>
      <w:rFonts w:eastAsiaTheme="majorEastAsia" w:cstheme="majorBidi"/>
      <w:b/>
      <w:bCs/>
      <w:caps/>
      <w:color w:val="1F497D" w:themeColor="text2"/>
      <w:sz w:val="32"/>
      <w:szCs w:val="28"/>
    </w:rPr>
  </w:style>
  <w:style w:type="paragraph" w:styleId="Heading2">
    <w:name w:val="heading 2"/>
    <w:aliases w:val="H2"/>
    <w:basedOn w:val="Normal"/>
    <w:next w:val="Normal"/>
    <w:link w:val="Heading2Char"/>
    <w:uiPriority w:val="9"/>
    <w:qFormat/>
    <w:rsid w:val="006B75F1"/>
    <w:pPr>
      <w:keepNext/>
      <w:keepLines/>
      <w:numPr>
        <w:ilvl w:val="1"/>
        <w:numId w:val="4"/>
      </w:numPr>
      <w:spacing w:before="360"/>
      <w:ind w:left="851"/>
      <w:outlineLvl w:val="1"/>
    </w:pPr>
    <w:rPr>
      <w:rFonts w:eastAsiaTheme="majorEastAsia" w:cstheme="majorBidi"/>
      <w:b/>
      <w:bCs/>
      <w:color w:val="1F497D" w:themeColor="text2"/>
      <w:sz w:val="26"/>
      <w:szCs w:val="26"/>
    </w:rPr>
  </w:style>
  <w:style w:type="paragraph" w:styleId="Heading3">
    <w:name w:val="heading 3"/>
    <w:aliases w:val="H3"/>
    <w:basedOn w:val="Normal"/>
    <w:next w:val="Normal"/>
    <w:link w:val="Heading3Char"/>
    <w:uiPriority w:val="9"/>
    <w:qFormat/>
    <w:rsid w:val="001F6AE7"/>
    <w:pPr>
      <w:keepNext/>
      <w:keepLines/>
      <w:spacing w:before="240"/>
      <w:outlineLvl w:val="2"/>
    </w:pPr>
    <w:rPr>
      <w:rFonts w:eastAsiaTheme="majorEastAsia" w:cstheme="majorBidi"/>
      <w:b/>
      <w:bCs/>
      <w:i/>
      <w:color w:val="1F497D" w:themeColor="text2"/>
      <w:sz w:val="24"/>
    </w:rPr>
  </w:style>
  <w:style w:type="paragraph" w:styleId="Heading4">
    <w:name w:val="heading 4"/>
    <w:aliases w:val="H4"/>
    <w:basedOn w:val="Normal"/>
    <w:next w:val="Normal"/>
    <w:link w:val="Heading4Char"/>
    <w:uiPriority w:val="9"/>
    <w:qFormat/>
    <w:rsid w:val="005D5D49"/>
    <w:pPr>
      <w:keepNext/>
      <w:keepLines/>
      <w:numPr>
        <w:ilvl w:val="3"/>
        <w:numId w:val="4"/>
      </w:numPr>
      <w:spacing w:before="160"/>
      <w:ind w:left="0"/>
      <w:outlineLvl w:val="3"/>
    </w:pPr>
    <w:rPr>
      <w:rFonts w:eastAsiaTheme="majorEastAsia" w:cstheme="majorBidi"/>
      <w:bCs/>
      <w:i/>
      <w:iCs/>
      <w:color w:val="auto"/>
      <w:sz w:val="24"/>
      <w:u w:val="single"/>
    </w:rPr>
  </w:style>
  <w:style w:type="paragraph" w:styleId="Heading5">
    <w:name w:val="heading 5"/>
    <w:aliases w:val="H5"/>
    <w:basedOn w:val="Normal"/>
    <w:next w:val="Normal"/>
    <w:link w:val="Heading5Char"/>
    <w:uiPriority w:val="10"/>
    <w:qFormat/>
    <w:rsid w:val="00835E4C"/>
    <w:pPr>
      <w:keepNext/>
      <w:keepLines/>
      <w:numPr>
        <w:ilvl w:val="4"/>
        <w:numId w:val="4"/>
      </w:numPr>
      <w:spacing w:before="200" w:after="0"/>
      <w:ind w:left="0"/>
      <w:outlineLvl w:val="4"/>
    </w:pPr>
    <w:rPr>
      <w:rFonts w:eastAsiaTheme="majorEastAsia" w:cstheme="majorBidi"/>
      <w:color w:val="243F60" w:themeColor="accent1" w:themeShade="7F"/>
    </w:rPr>
  </w:style>
  <w:style w:type="paragraph" w:styleId="Heading6">
    <w:name w:val="heading 6"/>
    <w:aliases w:val="H6"/>
    <w:basedOn w:val="Normal"/>
    <w:next w:val="Normal"/>
    <w:link w:val="Heading6Char"/>
    <w:uiPriority w:val="11"/>
    <w:semiHidden/>
    <w:unhideWhenUsed/>
    <w:qFormat/>
    <w:rsid w:val="00835E4C"/>
    <w:pPr>
      <w:keepNext/>
      <w:keepLines/>
      <w:numPr>
        <w:ilvl w:val="5"/>
        <w:numId w:val="4"/>
      </w:numPr>
      <w:spacing w:before="200" w:after="0"/>
      <w:ind w:left="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C715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1C715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7D6129"/>
    <w:pPr>
      <w:numPr>
        <w:numId w:val="6"/>
      </w:numPr>
    </w:pPr>
    <w:rPr>
      <w:lang w:eastAsia="en-AU"/>
    </w:rPr>
  </w:style>
  <w:style w:type="character" w:customStyle="1" w:styleId="Heading1Char">
    <w:name w:val="Heading 1 Char"/>
    <w:aliases w:val="H1 Char"/>
    <w:basedOn w:val="DefaultParagraphFont"/>
    <w:link w:val="Heading1"/>
    <w:uiPriority w:val="9"/>
    <w:rsid w:val="008E6DED"/>
    <w:rPr>
      <w:rFonts w:ascii="Century Gothic" w:eastAsiaTheme="majorEastAsia" w:hAnsi="Century Gothic" w:cstheme="majorBidi"/>
      <w:b/>
      <w:bCs/>
      <w:caps/>
      <w:color w:val="1F497D" w:themeColor="text2"/>
      <w:kern w:val="28"/>
      <w:sz w:val="32"/>
      <w:szCs w:val="28"/>
    </w:rPr>
  </w:style>
  <w:style w:type="character" w:customStyle="1" w:styleId="Heading2Char">
    <w:name w:val="Heading 2 Char"/>
    <w:aliases w:val="H2 Char"/>
    <w:basedOn w:val="DefaultParagraphFont"/>
    <w:link w:val="Heading2"/>
    <w:uiPriority w:val="9"/>
    <w:rsid w:val="006B75F1"/>
    <w:rPr>
      <w:rFonts w:ascii="Century Gothic" w:eastAsiaTheme="majorEastAsia" w:hAnsi="Century Gothic" w:cstheme="majorBidi"/>
      <w:b/>
      <w:bCs/>
      <w:color w:val="1F497D" w:themeColor="text2"/>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9"/>
    <w:rsid w:val="001F6AE7"/>
    <w:rPr>
      <w:rFonts w:ascii="Century Gothic" w:eastAsiaTheme="majorEastAsia" w:hAnsi="Century Gothic" w:cstheme="majorBidi"/>
      <w:b/>
      <w:bCs/>
      <w:i/>
      <w:color w:val="1F497D" w:themeColor="text2"/>
      <w:kern w:val="28"/>
      <w:sz w:val="24"/>
      <w:szCs w:val="20"/>
    </w:rPr>
  </w:style>
  <w:style w:type="character" w:customStyle="1" w:styleId="Heading4Char">
    <w:name w:val="Heading 4 Char"/>
    <w:aliases w:val="H4 Char"/>
    <w:basedOn w:val="DefaultParagraphFont"/>
    <w:link w:val="Heading4"/>
    <w:uiPriority w:val="9"/>
    <w:rsid w:val="005D5D49"/>
    <w:rPr>
      <w:rFonts w:ascii="Century Gothic" w:eastAsiaTheme="majorEastAsia" w:hAnsi="Century Gothic" w:cstheme="majorBidi"/>
      <w:bCs/>
      <w:i/>
      <w:iCs/>
      <w:kern w:val="28"/>
      <w:sz w:val="24"/>
      <w:szCs w:val="20"/>
      <w:u w:val="single"/>
    </w:rPr>
  </w:style>
  <w:style w:type="paragraph" w:styleId="TOCHeading">
    <w:name w:val="TOC Heading"/>
    <w:basedOn w:val="Heading1"/>
    <w:next w:val="Normal"/>
    <w:uiPriority w:val="39"/>
    <w:unhideWhenUsed/>
    <w:qFormat/>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rsid w:val="002667B2"/>
    <w:pPr>
      <w:spacing w:after="100"/>
    </w:pPr>
    <w:rPr>
      <w:b/>
      <w:caps/>
    </w:rPr>
  </w:style>
  <w:style w:type="paragraph" w:styleId="TOC2">
    <w:name w:val="toc 2"/>
    <w:basedOn w:val="Normal"/>
    <w:next w:val="Normal"/>
    <w:autoRedefine/>
    <w:uiPriority w:val="39"/>
    <w:unhideWhenUsed/>
    <w:rsid w:val="002667B2"/>
    <w:pPr>
      <w:tabs>
        <w:tab w:val="left" w:pos="660"/>
        <w:tab w:val="right" w:leader="dot" w:pos="9010"/>
      </w:tabs>
      <w:spacing w:after="100"/>
      <w:contextualSpacing/>
    </w:pPr>
    <w:rPr>
      <w:noProof/>
    </w:rPr>
  </w:style>
  <w:style w:type="paragraph" w:styleId="TOC3">
    <w:name w:val="toc 3"/>
    <w:basedOn w:val="Normal"/>
    <w:next w:val="Normal"/>
    <w:autoRedefine/>
    <w:uiPriority w:val="39"/>
    <w:unhideWhenUsed/>
    <w:rsid w:val="002667B2"/>
    <w:pPr>
      <w:tabs>
        <w:tab w:val="left" w:pos="660"/>
        <w:tab w:val="right" w:leader="dot" w:pos="9010"/>
      </w:tabs>
      <w:spacing w:before="60" w:after="60"/>
    </w:pPr>
    <w:rPr>
      <w:i/>
    </w:rPr>
  </w:style>
  <w:style w:type="paragraph" w:styleId="Header">
    <w:name w:val="header"/>
    <w:basedOn w:val="Normal"/>
    <w:link w:val="HeaderChar"/>
    <w:uiPriority w:val="99"/>
    <w:unhideWhenUsed/>
    <w:rsid w:val="00E66522"/>
    <w:pPr>
      <w:tabs>
        <w:tab w:val="center" w:pos="4513"/>
        <w:tab w:val="right" w:pos="9026"/>
      </w:tabs>
    </w:pPr>
  </w:style>
  <w:style w:type="character" w:customStyle="1" w:styleId="HeaderChar">
    <w:name w:val="Header Char"/>
    <w:basedOn w:val="DefaultParagraphFont"/>
    <w:link w:val="Header"/>
    <w:uiPriority w:val="99"/>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2E4C58"/>
    <w:pPr>
      <w:spacing w:after="960"/>
    </w:pPr>
    <w:rPr>
      <w:rFonts w:cs="Arial"/>
      <w:b/>
      <w:color w:val="0070C0"/>
      <w:sz w:val="40"/>
      <w:szCs w:val="43"/>
    </w:rPr>
  </w:style>
  <w:style w:type="character" w:customStyle="1" w:styleId="TitleChar">
    <w:name w:val="Title Char"/>
    <w:basedOn w:val="DefaultParagraphFont"/>
    <w:link w:val="Title"/>
    <w:uiPriority w:val="17"/>
    <w:rsid w:val="00325C6C"/>
    <w:rPr>
      <w:rFonts w:eastAsia="Times New Roman" w:cs="Arial"/>
      <w:b/>
      <w:color w:val="0070C0"/>
      <w:kern w:val="28"/>
      <w:sz w:val="40"/>
      <w:szCs w:val="43"/>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10"/>
    <w:rsid w:val="00835E4C"/>
    <w:rPr>
      <w:rFonts w:ascii="Century Gothic" w:eastAsiaTheme="majorEastAsia" w:hAnsi="Century Gothic" w:cstheme="majorBidi"/>
      <w:color w:val="243F60" w:themeColor="accent1" w:themeShade="7F"/>
      <w:kern w:val="28"/>
      <w:szCs w:val="20"/>
    </w:rPr>
  </w:style>
  <w:style w:type="paragraph" w:customStyle="1" w:styleId="TableHeading">
    <w:name w:val="TableHeading"/>
    <w:basedOn w:val="Normal"/>
    <w:uiPriority w:val="13"/>
    <w:qFormat/>
    <w:rsid w:val="008A7C61"/>
    <w:rPr>
      <w:rFonts w:cs="Arial"/>
      <w:b/>
      <w:sz w:val="20"/>
      <w:szCs w:val="22"/>
    </w:rPr>
  </w:style>
  <w:style w:type="paragraph" w:customStyle="1" w:styleId="TableText">
    <w:name w:val="TableText"/>
    <w:basedOn w:val="Normal"/>
    <w:next w:val="Normal"/>
    <w:link w:val="TableTextChar"/>
    <w:uiPriority w:val="14"/>
    <w:qFormat/>
    <w:rsid w:val="008A7C61"/>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rPr>
      <w:rFonts w:cs="Arial"/>
      <w:b/>
      <w:szCs w:val="22"/>
    </w:rPr>
  </w:style>
  <w:style w:type="paragraph" w:customStyle="1" w:styleId="PrelimText">
    <w:name w:val="PrelimText"/>
    <w:basedOn w:val="Normal"/>
    <w:uiPriority w:val="99"/>
    <w:rsid w:val="00F60CEB"/>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6D31DC"/>
    <w:rPr>
      <w:rFonts w:ascii="Arial Bold" w:hAnsi="Arial Bold"/>
      <w:color w:val="0070C0"/>
      <w:sz w:val="36"/>
    </w:rPr>
  </w:style>
  <w:style w:type="paragraph" w:customStyle="1" w:styleId="Authors">
    <w:name w:val="Authors"/>
    <w:basedOn w:val="Normal"/>
    <w:uiPriority w:val="19"/>
    <w:qFormat/>
    <w:rsid w:val="002E4C58"/>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CF6C3C"/>
    <w:pPr>
      <w:keepLines w:val="0"/>
      <w:numPr>
        <w:numId w:val="0"/>
      </w:numPr>
      <w:spacing w:before="0"/>
      <w:outlineLvl w:val="9"/>
    </w:pPr>
    <w:rPr>
      <w:rFonts w:eastAsia="Times New Roman" w:cs="Arial"/>
      <w:color w:val="000000"/>
      <w:spacing w:val="40"/>
      <w:szCs w:val="32"/>
      <w:lang w:eastAsia="en-AU"/>
    </w:rPr>
  </w:style>
  <w:style w:type="paragraph" w:customStyle="1" w:styleId="Heading3a">
    <w:name w:val="Heading 3a"/>
    <w:basedOn w:val="Heading3"/>
    <w:next w:val="Normal"/>
    <w:uiPriority w:val="8"/>
    <w:rsid w:val="003270BB"/>
    <w:pPr>
      <w:keepLines w:val="0"/>
      <w:spacing w:after="240"/>
      <w:ind w:left="1440" w:hanging="72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A75DAE"/>
    <w:pPr>
      <w:tabs>
        <w:tab w:val="left" w:pos="1080"/>
        <w:tab w:val="right" w:leader="dot" w:pos="9000"/>
      </w:tabs>
      <w:ind w:left="964" w:hanging="964"/>
    </w:pPr>
    <w:rPr>
      <w:kern w:val="0"/>
      <w:lang w:eastAsia="en-AU"/>
    </w:rPr>
  </w:style>
  <w:style w:type="paragraph" w:styleId="ListBullet">
    <w:name w:val="List Bullet"/>
    <w:basedOn w:val="ListParagraph"/>
    <w:uiPriority w:val="22"/>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uiPriority w:val="15"/>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274897"/>
    <w:rPr>
      <w:b/>
      <w:color w:val="0070C0"/>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11"/>
    <w:semiHidden/>
    <w:rsid w:val="00835E4C"/>
    <w:rPr>
      <w:rFonts w:asciiTheme="majorHAnsi" w:eastAsiaTheme="majorEastAsia" w:hAnsiTheme="majorHAnsi" w:cstheme="majorBidi"/>
      <w:i/>
      <w:iCs/>
      <w:color w:val="243F60" w:themeColor="accent1" w:themeShade="7F"/>
      <w:kern w:val="28"/>
      <w:szCs w:val="20"/>
    </w:rPr>
  </w:style>
  <w:style w:type="character" w:customStyle="1" w:styleId="Heading7Char">
    <w:name w:val="Heading 7 Char"/>
    <w:basedOn w:val="DefaultParagraphFont"/>
    <w:link w:val="Heading7"/>
    <w:uiPriority w:val="9"/>
    <w:semiHidden/>
    <w:rsid w:val="001C7157"/>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aliases w:val="CaptionTable,CaptionTable Char,Centered Char,Caption Char1,Centered Char Char,Centered,Figures"/>
    <w:basedOn w:val="Normal"/>
    <w:next w:val="Normal"/>
    <w:link w:val="CaptionChar"/>
    <w:uiPriority w:val="35"/>
    <w:unhideWhenUsed/>
    <w:qFormat/>
    <w:rsid w:val="003175A6"/>
    <w:pPr>
      <w:spacing w:after="200" w:line="240" w:lineRule="auto"/>
    </w:pPr>
    <w:rPr>
      <w:b/>
      <w:bCs/>
      <w:color w:val="auto"/>
      <w:sz w:val="20"/>
      <w:szCs w:val="18"/>
    </w:rPr>
  </w:style>
  <w:style w:type="paragraph" w:styleId="FootnoteText">
    <w:name w:val="footnote text"/>
    <w:basedOn w:val="Normal"/>
    <w:link w:val="FootnoteTextChar"/>
    <w:uiPriority w:val="99"/>
    <w:semiHidden/>
    <w:unhideWhenUsed/>
    <w:rsid w:val="00C32B25"/>
    <w:pPr>
      <w:spacing w:after="0"/>
    </w:pPr>
    <w:rPr>
      <w:sz w:val="24"/>
      <w:szCs w:val="24"/>
    </w:rPr>
  </w:style>
  <w:style w:type="character" w:customStyle="1" w:styleId="FootnoteTextChar">
    <w:name w:val="Footnote Text Char"/>
    <w:basedOn w:val="DefaultParagraphFont"/>
    <w:link w:val="FootnoteText"/>
    <w:uiPriority w:val="99"/>
    <w:semiHidden/>
    <w:rsid w:val="00C32B25"/>
    <w:rPr>
      <w:rFonts w:ascii="Century Gothic" w:eastAsia="Times New Roman" w:hAnsi="Century Gothic" w:cs="Times New Roman"/>
      <w:color w:val="000000"/>
      <w:kern w:val="28"/>
      <w:sz w:val="24"/>
      <w:szCs w:val="24"/>
    </w:rPr>
  </w:style>
  <w:style w:type="character" w:styleId="FootnoteReference">
    <w:name w:val="footnote reference"/>
    <w:uiPriority w:val="99"/>
    <w:unhideWhenUsed/>
    <w:rsid w:val="009B6A4E"/>
    <w:rPr>
      <w:vertAlign w:val="superscript"/>
    </w:rPr>
  </w:style>
  <w:style w:type="character" w:styleId="FollowedHyperlink">
    <w:name w:val="FollowedHyperlink"/>
    <w:basedOn w:val="DefaultParagraphFont"/>
    <w:uiPriority w:val="99"/>
    <w:semiHidden/>
    <w:unhideWhenUsed/>
    <w:rsid w:val="00CE3C4A"/>
    <w:rPr>
      <w:color w:val="800080" w:themeColor="followedHyperlink"/>
      <w:u w:val="single"/>
    </w:rPr>
  </w:style>
  <w:style w:type="paragraph" w:styleId="DocumentMap">
    <w:name w:val="Document Map"/>
    <w:basedOn w:val="Normal"/>
    <w:link w:val="DocumentMapChar"/>
    <w:uiPriority w:val="99"/>
    <w:semiHidden/>
    <w:unhideWhenUsed/>
    <w:rsid w:val="0054776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54776C"/>
    <w:rPr>
      <w:rFonts w:ascii="Tahoma" w:eastAsia="Times New Roman" w:hAnsi="Tahoma" w:cs="Tahoma"/>
      <w:color w:val="000000"/>
      <w:kern w:val="28"/>
      <w:sz w:val="16"/>
      <w:szCs w:val="16"/>
    </w:rPr>
  </w:style>
  <w:style w:type="table" w:styleId="TableGrid">
    <w:name w:val="Table Grid"/>
    <w:basedOn w:val="TableNormal"/>
    <w:uiPriority w:val="39"/>
    <w:rsid w:val="003836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Heading2"/>
    <w:next w:val="Normal"/>
    <w:link w:val="SubtitleChar"/>
    <w:uiPriority w:val="11"/>
    <w:qFormat/>
    <w:rsid w:val="00231558"/>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231558"/>
    <w:rPr>
      <w:rFonts w:ascii="Century Gothic" w:eastAsiaTheme="majorEastAsia" w:hAnsi="Century Gothic" w:cstheme="majorBidi"/>
      <w:b/>
      <w:bCs/>
      <w:color w:val="1F497D" w:themeColor="text2"/>
      <w:sz w:val="28"/>
      <w:szCs w:val="26"/>
    </w:rPr>
  </w:style>
  <w:style w:type="character" w:customStyle="1" w:styleId="ListParagraphChar">
    <w:name w:val="List Paragraph Char"/>
    <w:link w:val="ListParagraph"/>
    <w:uiPriority w:val="34"/>
    <w:rsid w:val="007D6129"/>
    <w:rPr>
      <w:rFonts w:ascii="Century Gothic" w:eastAsia="Times New Roman" w:hAnsi="Century Gothic" w:cs="Times New Roman"/>
      <w:color w:val="000000"/>
      <w:kern w:val="28"/>
      <w:szCs w:val="20"/>
      <w:lang w:eastAsia="en-AU"/>
    </w:rPr>
  </w:style>
  <w:style w:type="paragraph" w:customStyle="1" w:styleId="Para0">
    <w:name w:val="Para 0"/>
    <w:basedOn w:val="Normal"/>
    <w:rsid w:val="008C3B72"/>
    <w:pPr>
      <w:spacing w:after="220" w:line="300" w:lineRule="auto"/>
    </w:pPr>
    <w:rPr>
      <w:rFonts w:ascii="Arial" w:hAnsi="Arial"/>
      <w:kern w:val="0"/>
      <w:sz w:val="20"/>
      <w:lang w:val="en-GB"/>
    </w:rPr>
  </w:style>
  <w:style w:type="paragraph" w:customStyle="1" w:styleId="Para0bullet">
    <w:name w:val="Para 0 bullet"/>
    <w:basedOn w:val="Para0"/>
    <w:link w:val="Para0bulletChar"/>
    <w:rsid w:val="00610A43"/>
    <w:pPr>
      <w:numPr>
        <w:numId w:val="5"/>
      </w:numPr>
      <w:spacing w:after="60"/>
    </w:pPr>
  </w:style>
  <w:style w:type="character" w:customStyle="1" w:styleId="Para0bulletChar">
    <w:name w:val="Para 0 bullet Char"/>
    <w:link w:val="Para0bullet"/>
    <w:rsid w:val="00610A43"/>
    <w:rPr>
      <w:rFonts w:ascii="Arial" w:eastAsia="Times New Roman" w:hAnsi="Arial" w:cs="Times New Roman"/>
      <w:color w:val="000000"/>
      <w:sz w:val="20"/>
      <w:szCs w:val="20"/>
      <w:lang w:val="en-GB"/>
    </w:rPr>
  </w:style>
  <w:style w:type="paragraph" w:styleId="Revision">
    <w:name w:val="Revision"/>
    <w:hidden/>
    <w:uiPriority w:val="99"/>
    <w:semiHidden/>
    <w:rsid w:val="00B52631"/>
    <w:pPr>
      <w:spacing w:after="0" w:line="240" w:lineRule="auto"/>
    </w:pPr>
    <w:rPr>
      <w:rFonts w:eastAsia="Times New Roman" w:cs="Times New Roman"/>
      <w:color w:val="000000"/>
      <w:kern w:val="28"/>
      <w:szCs w:val="20"/>
    </w:rPr>
  </w:style>
  <w:style w:type="paragraph" w:customStyle="1" w:styleId="Reporttext">
    <w:name w:val="Report text"/>
    <w:basedOn w:val="Normal"/>
    <w:rsid w:val="00F83A73"/>
    <w:pPr>
      <w:spacing w:after="170" w:line="260" w:lineRule="atLeast"/>
    </w:pPr>
    <w:rPr>
      <w:rFonts w:ascii="Segoe UI" w:eastAsia="MS Mincho" w:hAnsi="Segoe UI"/>
      <w:color w:val="auto"/>
      <w:kern w:val="0"/>
      <w:sz w:val="18"/>
      <w:szCs w:val="18"/>
      <w:lang w:eastAsia="en-AU"/>
    </w:rPr>
  </w:style>
  <w:style w:type="paragraph" w:customStyle="1" w:styleId="EndNoteBibliography">
    <w:name w:val="EndNote Bibliography"/>
    <w:basedOn w:val="Normal"/>
    <w:link w:val="EndNoteBibliographyChar"/>
    <w:rsid w:val="00786ADE"/>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786ADE"/>
    <w:rPr>
      <w:rFonts w:ascii="Calibri" w:hAnsi="Calibri" w:cs="Calibri"/>
      <w:noProof/>
      <w:lang w:val="en-US"/>
    </w:rPr>
  </w:style>
  <w:style w:type="paragraph" w:customStyle="1" w:styleId="BodyText1">
    <w:name w:val="Body Text1"/>
    <w:basedOn w:val="BodyText"/>
    <w:link w:val="BodytextChar0"/>
    <w:rsid w:val="00534849"/>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534849"/>
    <w:rPr>
      <w:rFonts w:ascii="Arial" w:eastAsia="Calibri" w:hAnsi="Arial" w:cs="Times New Roman"/>
      <w:sz w:val="20"/>
      <w:szCs w:val="20"/>
    </w:rPr>
  </w:style>
  <w:style w:type="character" w:customStyle="1" w:styleId="CharChar7">
    <w:name w:val="Char Char7"/>
    <w:uiPriority w:val="99"/>
    <w:locked/>
    <w:rsid w:val="00011BE4"/>
    <w:rPr>
      <w:rFonts w:ascii="Frutiger LT Std 45 Light" w:hAnsi="Frutiger LT Std 45 Light" w:cs="Frutiger LT Std 45 Light"/>
      <w:color w:val="548DD4"/>
      <w:spacing w:val="5"/>
      <w:kern w:val="28"/>
      <w:sz w:val="28"/>
      <w:szCs w:val="28"/>
      <w:lang w:val="en-AU" w:eastAsia="en-US" w:bidi="ar-SA"/>
    </w:rPr>
  </w:style>
  <w:style w:type="paragraph" w:styleId="NormalWeb">
    <w:name w:val="Normal (Web)"/>
    <w:basedOn w:val="Normal"/>
    <w:uiPriority w:val="99"/>
    <w:unhideWhenUsed/>
    <w:rsid w:val="002B581A"/>
    <w:pPr>
      <w:spacing w:before="100" w:beforeAutospacing="1" w:after="100" w:afterAutospacing="1"/>
    </w:pPr>
    <w:rPr>
      <w:rFonts w:ascii="Times New Roman" w:hAnsi="Times New Roman"/>
      <w:color w:val="auto"/>
      <w:kern w:val="0"/>
      <w:sz w:val="24"/>
      <w:szCs w:val="24"/>
      <w:lang w:val="en-US"/>
    </w:rPr>
  </w:style>
  <w:style w:type="paragraph" w:customStyle="1" w:styleId="Captions">
    <w:name w:val="Captions"/>
    <w:basedOn w:val="Normal"/>
    <w:next w:val="Normal"/>
    <w:autoRedefine/>
    <w:qFormat/>
    <w:rsid w:val="00343C03"/>
    <w:pPr>
      <w:spacing w:after="240" w:line="240" w:lineRule="auto"/>
    </w:pPr>
    <w:rPr>
      <w:rFonts w:eastAsia="MS Mincho" w:cs="Arial"/>
      <w:b/>
      <w:bCs/>
      <w:color w:val="auto"/>
      <w:kern w:val="0"/>
      <w:sz w:val="20"/>
      <w:lang w:val="en-US"/>
    </w:rPr>
  </w:style>
  <w:style w:type="character" w:customStyle="1" w:styleId="st">
    <w:name w:val="st"/>
    <w:basedOn w:val="DefaultParagraphFont"/>
    <w:rsid w:val="009C5F10"/>
  </w:style>
  <w:style w:type="character" w:customStyle="1" w:styleId="CaptionChar">
    <w:name w:val="Caption Char"/>
    <w:aliases w:val="CaptionTable Char2,CaptionTable Char Char1,Centered Char Char2,Caption Char1 Char1,Centered Char Char Char1,Centered Char2,Figures Char1"/>
    <w:link w:val="Caption"/>
    <w:uiPriority w:val="35"/>
    <w:rsid w:val="003175A6"/>
    <w:rPr>
      <w:rFonts w:ascii="Century Gothic" w:eastAsia="Times New Roman" w:hAnsi="Century Gothic" w:cs="Times New Roman"/>
      <w:b/>
      <w:bCs/>
      <w:kern w:val="28"/>
      <w:sz w:val="20"/>
      <w:szCs w:val="18"/>
    </w:rPr>
  </w:style>
  <w:style w:type="table" w:customStyle="1" w:styleId="LightList-Accent11">
    <w:name w:val="Light List - Accent 11"/>
    <w:basedOn w:val="TableNormal"/>
    <w:uiPriority w:val="61"/>
    <w:rsid w:val="008770C6"/>
    <w:pPr>
      <w:spacing w:after="0" w:line="240" w:lineRule="auto"/>
    </w:pPr>
    <w:rPr>
      <w:rFonts w:ascii="Calibri" w:eastAsia="Calibri" w:hAnsi="Calibri" w:cs="Times New Roman"/>
      <w:sz w:val="20"/>
      <w:szCs w:val="20"/>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IntenseEmphasis">
    <w:name w:val="Intense Emphasis"/>
    <w:basedOn w:val="DefaultParagraphFont"/>
    <w:uiPriority w:val="21"/>
    <w:qFormat/>
    <w:rsid w:val="00EB3C34"/>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D0528B"/>
    <w:pPr>
      <w:spacing w:before="0" w:after="200"/>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D0528B"/>
    <w:rPr>
      <w:rFonts w:ascii="Garamond" w:eastAsia="Calibri" w:hAnsi="Garamond" w:cs="Times New Roman"/>
      <w:lang w:val="en-US"/>
    </w:rPr>
  </w:style>
  <w:style w:type="paragraph" w:styleId="BodyTextIndent3">
    <w:name w:val="Body Text Indent 3"/>
    <w:basedOn w:val="Normal"/>
    <w:link w:val="BodyTextIndent3Char"/>
    <w:rsid w:val="00D0528B"/>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D0528B"/>
    <w:rPr>
      <w:rFonts w:ascii="Times New Roman" w:eastAsia="Times New Roman" w:hAnsi="Times New Roman" w:cs="Times New Roman"/>
      <w:sz w:val="16"/>
      <w:szCs w:val="16"/>
    </w:rPr>
  </w:style>
  <w:style w:type="table" w:customStyle="1" w:styleId="LightShading1">
    <w:name w:val="Light Shading1"/>
    <w:basedOn w:val="TableNormal"/>
    <w:uiPriority w:val="60"/>
    <w:rsid w:val="00F43F9C"/>
    <w:pPr>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WCEBodytextsinglespacing">
    <w:name w:val="IWCE Body text single spacing"/>
    <w:basedOn w:val="Default"/>
    <w:rsid w:val="007459F8"/>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7459F8"/>
    <w:pPr>
      <w:spacing w:before="0" w:after="240" w:line="240" w:lineRule="auto"/>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7459F8"/>
    <w:rPr>
      <w:rFonts w:ascii="Arial" w:eastAsia="Calibri" w:hAnsi="Arial" w:cs="Times New Roman"/>
      <w:lang w:val="en-US"/>
    </w:rPr>
  </w:style>
  <w:style w:type="paragraph" w:customStyle="1" w:styleId="Bullet">
    <w:name w:val="Bullet"/>
    <w:basedOn w:val="Normal"/>
    <w:uiPriority w:val="99"/>
    <w:rsid w:val="00414376"/>
    <w:pPr>
      <w:numPr>
        <w:numId w:val="8"/>
      </w:numPr>
      <w:spacing w:before="0" w:line="240" w:lineRule="auto"/>
    </w:pPr>
    <w:rPr>
      <w:rFonts w:ascii="Times New Roman" w:hAnsi="Times New Roman"/>
      <w:color w:val="auto"/>
      <w:kern w:val="0"/>
      <w:sz w:val="24"/>
    </w:rPr>
  </w:style>
  <w:style w:type="character" w:customStyle="1" w:styleId="TableTextChar">
    <w:name w:val="TableText Char"/>
    <w:basedOn w:val="DefaultParagraphFont"/>
    <w:link w:val="TableText"/>
    <w:uiPriority w:val="14"/>
    <w:rsid w:val="000D602D"/>
    <w:rPr>
      <w:rFonts w:ascii="Century Gothic" w:eastAsia="Times New Roman" w:hAnsi="Century Gothic" w:cs="Arial"/>
      <w:color w:val="000000"/>
      <w:kern w:val="28"/>
      <w:sz w:val="20"/>
    </w:rPr>
  </w:style>
  <w:style w:type="paragraph" w:customStyle="1" w:styleId="CM6">
    <w:name w:val="CM6"/>
    <w:basedOn w:val="Normal"/>
    <w:next w:val="Normal"/>
    <w:uiPriority w:val="99"/>
    <w:rsid w:val="006A14F2"/>
    <w:pPr>
      <w:widowControl w:val="0"/>
      <w:autoSpaceDE w:val="0"/>
      <w:autoSpaceDN w:val="0"/>
      <w:adjustRightInd w:val="0"/>
      <w:spacing w:before="0" w:after="0" w:line="268" w:lineRule="atLeast"/>
    </w:pPr>
    <w:rPr>
      <w:rFonts w:ascii="Calibri,Bold" w:eastAsiaTheme="minorEastAsia" w:hAnsi="Calibri,Bold" w:cstheme="minorBidi"/>
      <w:color w:val="auto"/>
      <w:kern w:val="0"/>
      <w:sz w:val="24"/>
      <w:szCs w:val="24"/>
      <w:lang w:eastAsia="en-AU"/>
    </w:rPr>
  </w:style>
  <w:style w:type="character" w:customStyle="1" w:styleId="CaptionChar2">
    <w:name w:val="Caption Char2"/>
    <w:aliases w:val="CaptionTable Char1,Caption Char Char,CaptionTable Char Char,Centered Char Char1,Caption Char1 Char,Centered Char Char Char,Centered Char1,Figures Char"/>
    <w:basedOn w:val="DefaultParagraphFont"/>
    <w:uiPriority w:val="99"/>
    <w:locked/>
    <w:rsid w:val="00D82F2B"/>
    <w:rPr>
      <w:rFonts w:ascii="Century Gothic" w:eastAsia="Times New Roman" w:hAnsi="Century Gothic" w:cs="Tahoma"/>
      <w:b/>
      <w:bCs/>
      <w:lang w:eastAsia="en-AU"/>
    </w:rPr>
  </w:style>
  <w:style w:type="paragraph" w:styleId="BodyText2">
    <w:name w:val="Body Text 2"/>
    <w:basedOn w:val="Normal"/>
    <w:link w:val="BodyText2Char"/>
    <w:uiPriority w:val="99"/>
    <w:semiHidden/>
    <w:unhideWhenUsed/>
    <w:rsid w:val="000D19FB"/>
    <w:pPr>
      <w:spacing w:line="480" w:lineRule="auto"/>
    </w:pPr>
  </w:style>
  <w:style w:type="character" w:customStyle="1" w:styleId="BodyText2Char">
    <w:name w:val="Body Text 2 Char"/>
    <w:basedOn w:val="DefaultParagraphFont"/>
    <w:link w:val="BodyText2"/>
    <w:uiPriority w:val="99"/>
    <w:semiHidden/>
    <w:rsid w:val="000D19FB"/>
    <w:rPr>
      <w:rFonts w:ascii="Century Gothic" w:eastAsia="Times New Roman" w:hAnsi="Century Gothic" w:cs="Times New Roman"/>
      <w:color w:val="000000"/>
      <w:kern w:val="28"/>
      <w:szCs w:val="20"/>
    </w:rPr>
  </w:style>
  <w:style w:type="paragraph" w:styleId="TOAHeading">
    <w:name w:val="toa heading"/>
    <w:basedOn w:val="Normal"/>
    <w:next w:val="Normal"/>
    <w:uiPriority w:val="99"/>
    <w:semiHidden/>
    <w:unhideWhenUsed/>
    <w:rsid w:val="00A75DAE"/>
    <w:rPr>
      <w:rFonts w:asciiTheme="majorHAnsi" w:eastAsiaTheme="majorEastAsia" w:hAnsiTheme="majorHAnsi" w:cstheme="majorBidi"/>
      <w:b/>
      <w:bCs/>
      <w:sz w:val="24"/>
      <w:szCs w:val="24"/>
    </w:rPr>
  </w:style>
  <w:style w:type="paragraph" w:styleId="NoSpacing">
    <w:name w:val="No Spacing"/>
    <w:basedOn w:val="Normal"/>
    <w:link w:val="NoSpacingChar"/>
    <w:uiPriority w:val="1"/>
    <w:qFormat/>
    <w:rsid w:val="009A041C"/>
    <w:pPr>
      <w:spacing w:before="0" w:after="0" w:line="240" w:lineRule="auto"/>
      <w:jc w:val="left"/>
    </w:pPr>
    <w:rPr>
      <w:rFonts w:ascii="Calibri" w:hAnsi="Calibri"/>
      <w:color w:val="auto"/>
      <w:kern w:val="0"/>
      <w:sz w:val="20"/>
      <w:lang w:val="en-US" w:bidi="en-US"/>
    </w:rPr>
  </w:style>
  <w:style w:type="character" w:customStyle="1" w:styleId="NoSpacingChar">
    <w:name w:val="No Spacing Char"/>
    <w:basedOn w:val="DefaultParagraphFont"/>
    <w:link w:val="NoSpacing"/>
    <w:uiPriority w:val="1"/>
    <w:rsid w:val="009A041C"/>
    <w:rPr>
      <w:rFonts w:ascii="Calibri" w:eastAsia="Times New Roman" w:hAnsi="Calibri" w:cs="Times New Roman"/>
      <w:sz w:val="20"/>
      <w:szCs w:val="20"/>
      <w:lang w:val="en-US" w:bidi="en-US"/>
    </w:rPr>
  </w:style>
  <w:style w:type="paragraph" w:styleId="EndnoteText">
    <w:name w:val="endnote text"/>
    <w:basedOn w:val="Normal"/>
    <w:link w:val="EndnoteTextChar"/>
    <w:uiPriority w:val="99"/>
    <w:semiHidden/>
    <w:unhideWhenUsed/>
    <w:rsid w:val="003852EF"/>
    <w:pPr>
      <w:spacing w:before="0" w:after="0" w:line="240" w:lineRule="auto"/>
    </w:pPr>
    <w:rPr>
      <w:sz w:val="20"/>
    </w:rPr>
  </w:style>
  <w:style w:type="character" w:customStyle="1" w:styleId="EndnoteTextChar">
    <w:name w:val="Endnote Text Char"/>
    <w:basedOn w:val="DefaultParagraphFont"/>
    <w:link w:val="EndnoteText"/>
    <w:uiPriority w:val="99"/>
    <w:semiHidden/>
    <w:rsid w:val="003852EF"/>
    <w:rPr>
      <w:rFonts w:ascii="Century Gothic" w:eastAsia="Times New Roman" w:hAnsi="Century Gothic" w:cs="Times New Roman"/>
      <w:color w:val="000000"/>
      <w:kern w:val="28"/>
      <w:sz w:val="20"/>
      <w:szCs w:val="20"/>
    </w:rPr>
  </w:style>
  <w:style w:type="character" w:styleId="EndnoteReference">
    <w:name w:val="endnote reference"/>
    <w:basedOn w:val="DefaultParagraphFont"/>
    <w:uiPriority w:val="99"/>
    <w:semiHidden/>
    <w:unhideWhenUsed/>
    <w:rsid w:val="003852E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349763">
      <w:bodyDiv w:val="1"/>
      <w:marLeft w:val="0"/>
      <w:marRight w:val="0"/>
      <w:marTop w:val="0"/>
      <w:marBottom w:val="0"/>
      <w:divBdr>
        <w:top w:val="none" w:sz="0" w:space="0" w:color="auto"/>
        <w:left w:val="none" w:sz="0" w:space="0" w:color="auto"/>
        <w:bottom w:val="none" w:sz="0" w:space="0" w:color="auto"/>
        <w:right w:val="none" w:sz="0" w:space="0" w:color="auto"/>
      </w:divBdr>
    </w:div>
    <w:div w:id="22560522">
      <w:bodyDiv w:val="1"/>
      <w:marLeft w:val="0"/>
      <w:marRight w:val="0"/>
      <w:marTop w:val="0"/>
      <w:marBottom w:val="0"/>
      <w:divBdr>
        <w:top w:val="none" w:sz="0" w:space="0" w:color="auto"/>
        <w:left w:val="none" w:sz="0" w:space="0" w:color="auto"/>
        <w:bottom w:val="none" w:sz="0" w:space="0" w:color="auto"/>
        <w:right w:val="none" w:sz="0" w:space="0" w:color="auto"/>
      </w:divBdr>
    </w:div>
    <w:div w:id="30032545">
      <w:bodyDiv w:val="1"/>
      <w:marLeft w:val="0"/>
      <w:marRight w:val="0"/>
      <w:marTop w:val="0"/>
      <w:marBottom w:val="0"/>
      <w:divBdr>
        <w:top w:val="none" w:sz="0" w:space="0" w:color="auto"/>
        <w:left w:val="none" w:sz="0" w:space="0" w:color="auto"/>
        <w:bottom w:val="none" w:sz="0" w:space="0" w:color="auto"/>
        <w:right w:val="none" w:sz="0" w:space="0" w:color="auto"/>
      </w:divBdr>
    </w:div>
    <w:div w:id="65886730">
      <w:bodyDiv w:val="1"/>
      <w:marLeft w:val="0"/>
      <w:marRight w:val="0"/>
      <w:marTop w:val="0"/>
      <w:marBottom w:val="0"/>
      <w:divBdr>
        <w:top w:val="none" w:sz="0" w:space="0" w:color="auto"/>
        <w:left w:val="none" w:sz="0" w:space="0" w:color="auto"/>
        <w:bottom w:val="none" w:sz="0" w:space="0" w:color="auto"/>
        <w:right w:val="none" w:sz="0" w:space="0" w:color="auto"/>
      </w:divBdr>
    </w:div>
    <w:div w:id="125199176">
      <w:bodyDiv w:val="1"/>
      <w:marLeft w:val="0"/>
      <w:marRight w:val="0"/>
      <w:marTop w:val="0"/>
      <w:marBottom w:val="0"/>
      <w:divBdr>
        <w:top w:val="none" w:sz="0" w:space="0" w:color="auto"/>
        <w:left w:val="none" w:sz="0" w:space="0" w:color="auto"/>
        <w:bottom w:val="none" w:sz="0" w:space="0" w:color="auto"/>
        <w:right w:val="none" w:sz="0" w:space="0" w:color="auto"/>
      </w:divBdr>
    </w:div>
    <w:div w:id="141241220">
      <w:bodyDiv w:val="1"/>
      <w:marLeft w:val="0"/>
      <w:marRight w:val="0"/>
      <w:marTop w:val="0"/>
      <w:marBottom w:val="0"/>
      <w:divBdr>
        <w:top w:val="none" w:sz="0" w:space="0" w:color="auto"/>
        <w:left w:val="none" w:sz="0" w:space="0" w:color="auto"/>
        <w:bottom w:val="none" w:sz="0" w:space="0" w:color="auto"/>
        <w:right w:val="none" w:sz="0" w:space="0" w:color="auto"/>
      </w:divBdr>
    </w:div>
    <w:div w:id="167453104">
      <w:bodyDiv w:val="1"/>
      <w:marLeft w:val="0"/>
      <w:marRight w:val="0"/>
      <w:marTop w:val="0"/>
      <w:marBottom w:val="0"/>
      <w:divBdr>
        <w:top w:val="none" w:sz="0" w:space="0" w:color="auto"/>
        <w:left w:val="none" w:sz="0" w:space="0" w:color="auto"/>
        <w:bottom w:val="none" w:sz="0" w:space="0" w:color="auto"/>
        <w:right w:val="none" w:sz="0" w:space="0" w:color="auto"/>
      </w:divBdr>
    </w:div>
    <w:div w:id="173230080">
      <w:bodyDiv w:val="1"/>
      <w:marLeft w:val="0"/>
      <w:marRight w:val="0"/>
      <w:marTop w:val="0"/>
      <w:marBottom w:val="0"/>
      <w:divBdr>
        <w:top w:val="none" w:sz="0" w:space="0" w:color="auto"/>
        <w:left w:val="none" w:sz="0" w:space="0" w:color="auto"/>
        <w:bottom w:val="none" w:sz="0" w:space="0" w:color="auto"/>
        <w:right w:val="none" w:sz="0" w:space="0" w:color="auto"/>
      </w:divBdr>
    </w:div>
    <w:div w:id="194999791">
      <w:bodyDiv w:val="1"/>
      <w:marLeft w:val="0"/>
      <w:marRight w:val="0"/>
      <w:marTop w:val="0"/>
      <w:marBottom w:val="0"/>
      <w:divBdr>
        <w:top w:val="none" w:sz="0" w:space="0" w:color="auto"/>
        <w:left w:val="none" w:sz="0" w:space="0" w:color="auto"/>
        <w:bottom w:val="none" w:sz="0" w:space="0" w:color="auto"/>
        <w:right w:val="none" w:sz="0" w:space="0" w:color="auto"/>
      </w:divBdr>
    </w:div>
    <w:div w:id="213586874">
      <w:bodyDiv w:val="1"/>
      <w:marLeft w:val="0"/>
      <w:marRight w:val="0"/>
      <w:marTop w:val="0"/>
      <w:marBottom w:val="0"/>
      <w:divBdr>
        <w:top w:val="none" w:sz="0" w:space="0" w:color="auto"/>
        <w:left w:val="none" w:sz="0" w:space="0" w:color="auto"/>
        <w:bottom w:val="none" w:sz="0" w:space="0" w:color="auto"/>
        <w:right w:val="none" w:sz="0" w:space="0" w:color="auto"/>
      </w:divBdr>
    </w:div>
    <w:div w:id="221209588">
      <w:bodyDiv w:val="1"/>
      <w:marLeft w:val="0"/>
      <w:marRight w:val="0"/>
      <w:marTop w:val="0"/>
      <w:marBottom w:val="0"/>
      <w:divBdr>
        <w:top w:val="none" w:sz="0" w:space="0" w:color="auto"/>
        <w:left w:val="none" w:sz="0" w:space="0" w:color="auto"/>
        <w:bottom w:val="none" w:sz="0" w:space="0" w:color="auto"/>
        <w:right w:val="none" w:sz="0" w:space="0" w:color="auto"/>
      </w:divBdr>
    </w:div>
    <w:div w:id="238251633">
      <w:bodyDiv w:val="1"/>
      <w:marLeft w:val="0"/>
      <w:marRight w:val="0"/>
      <w:marTop w:val="0"/>
      <w:marBottom w:val="0"/>
      <w:divBdr>
        <w:top w:val="none" w:sz="0" w:space="0" w:color="auto"/>
        <w:left w:val="none" w:sz="0" w:space="0" w:color="auto"/>
        <w:bottom w:val="none" w:sz="0" w:space="0" w:color="auto"/>
        <w:right w:val="none" w:sz="0" w:space="0" w:color="auto"/>
      </w:divBdr>
    </w:div>
    <w:div w:id="267859752">
      <w:bodyDiv w:val="1"/>
      <w:marLeft w:val="0"/>
      <w:marRight w:val="0"/>
      <w:marTop w:val="0"/>
      <w:marBottom w:val="0"/>
      <w:divBdr>
        <w:top w:val="none" w:sz="0" w:space="0" w:color="auto"/>
        <w:left w:val="none" w:sz="0" w:space="0" w:color="auto"/>
        <w:bottom w:val="none" w:sz="0" w:space="0" w:color="auto"/>
        <w:right w:val="none" w:sz="0" w:space="0" w:color="auto"/>
      </w:divBdr>
    </w:div>
    <w:div w:id="297345539">
      <w:bodyDiv w:val="1"/>
      <w:marLeft w:val="0"/>
      <w:marRight w:val="0"/>
      <w:marTop w:val="0"/>
      <w:marBottom w:val="0"/>
      <w:divBdr>
        <w:top w:val="none" w:sz="0" w:space="0" w:color="auto"/>
        <w:left w:val="none" w:sz="0" w:space="0" w:color="auto"/>
        <w:bottom w:val="none" w:sz="0" w:space="0" w:color="auto"/>
        <w:right w:val="none" w:sz="0" w:space="0" w:color="auto"/>
      </w:divBdr>
    </w:div>
    <w:div w:id="303198869">
      <w:bodyDiv w:val="1"/>
      <w:marLeft w:val="0"/>
      <w:marRight w:val="0"/>
      <w:marTop w:val="0"/>
      <w:marBottom w:val="0"/>
      <w:divBdr>
        <w:top w:val="none" w:sz="0" w:space="0" w:color="auto"/>
        <w:left w:val="none" w:sz="0" w:space="0" w:color="auto"/>
        <w:bottom w:val="none" w:sz="0" w:space="0" w:color="auto"/>
        <w:right w:val="none" w:sz="0" w:space="0" w:color="auto"/>
      </w:divBdr>
    </w:div>
    <w:div w:id="334189597">
      <w:bodyDiv w:val="1"/>
      <w:marLeft w:val="0"/>
      <w:marRight w:val="0"/>
      <w:marTop w:val="0"/>
      <w:marBottom w:val="0"/>
      <w:divBdr>
        <w:top w:val="none" w:sz="0" w:space="0" w:color="auto"/>
        <w:left w:val="none" w:sz="0" w:space="0" w:color="auto"/>
        <w:bottom w:val="none" w:sz="0" w:space="0" w:color="auto"/>
        <w:right w:val="none" w:sz="0" w:space="0" w:color="auto"/>
      </w:divBdr>
      <w:divsChild>
        <w:div w:id="336269616">
          <w:marLeft w:val="0"/>
          <w:marRight w:val="0"/>
          <w:marTop w:val="0"/>
          <w:marBottom w:val="0"/>
          <w:divBdr>
            <w:top w:val="none" w:sz="0" w:space="0" w:color="auto"/>
            <w:left w:val="none" w:sz="0" w:space="0" w:color="auto"/>
            <w:bottom w:val="none" w:sz="0" w:space="0" w:color="auto"/>
            <w:right w:val="none" w:sz="0" w:space="0" w:color="auto"/>
          </w:divBdr>
        </w:div>
        <w:div w:id="601257495">
          <w:marLeft w:val="0"/>
          <w:marRight w:val="0"/>
          <w:marTop w:val="0"/>
          <w:marBottom w:val="0"/>
          <w:divBdr>
            <w:top w:val="none" w:sz="0" w:space="0" w:color="auto"/>
            <w:left w:val="none" w:sz="0" w:space="0" w:color="auto"/>
            <w:bottom w:val="none" w:sz="0" w:space="0" w:color="auto"/>
            <w:right w:val="none" w:sz="0" w:space="0" w:color="auto"/>
          </w:divBdr>
        </w:div>
        <w:div w:id="898981999">
          <w:marLeft w:val="0"/>
          <w:marRight w:val="0"/>
          <w:marTop w:val="0"/>
          <w:marBottom w:val="0"/>
          <w:divBdr>
            <w:top w:val="none" w:sz="0" w:space="0" w:color="auto"/>
            <w:left w:val="none" w:sz="0" w:space="0" w:color="auto"/>
            <w:bottom w:val="none" w:sz="0" w:space="0" w:color="auto"/>
            <w:right w:val="none" w:sz="0" w:space="0" w:color="auto"/>
          </w:divBdr>
        </w:div>
        <w:div w:id="930773927">
          <w:marLeft w:val="0"/>
          <w:marRight w:val="0"/>
          <w:marTop w:val="0"/>
          <w:marBottom w:val="0"/>
          <w:divBdr>
            <w:top w:val="none" w:sz="0" w:space="0" w:color="auto"/>
            <w:left w:val="none" w:sz="0" w:space="0" w:color="auto"/>
            <w:bottom w:val="none" w:sz="0" w:space="0" w:color="auto"/>
            <w:right w:val="none" w:sz="0" w:space="0" w:color="auto"/>
          </w:divBdr>
        </w:div>
        <w:div w:id="1143809906">
          <w:marLeft w:val="0"/>
          <w:marRight w:val="0"/>
          <w:marTop w:val="0"/>
          <w:marBottom w:val="0"/>
          <w:divBdr>
            <w:top w:val="none" w:sz="0" w:space="0" w:color="auto"/>
            <w:left w:val="none" w:sz="0" w:space="0" w:color="auto"/>
            <w:bottom w:val="none" w:sz="0" w:space="0" w:color="auto"/>
            <w:right w:val="none" w:sz="0" w:space="0" w:color="auto"/>
          </w:divBdr>
        </w:div>
        <w:div w:id="1383670462">
          <w:marLeft w:val="0"/>
          <w:marRight w:val="0"/>
          <w:marTop w:val="0"/>
          <w:marBottom w:val="0"/>
          <w:divBdr>
            <w:top w:val="none" w:sz="0" w:space="0" w:color="auto"/>
            <w:left w:val="none" w:sz="0" w:space="0" w:color="auto"/>
            <w:bottom w:val="none" w:sz="0" w:space="0" w:color="auto"/>
            <w:right w:val="none" w:sz="0" w:space="0" w:color="auto"/>
          </w:divBdr>
        </w:div>
        <w:div w:id="1489907177">
          <w:marLeft w:val="0"/>
          <w:marRight w:val="0"/>
          <w:marTop w:val="0"/>
          <w:marBottom w:val="0"/>
          <w:divBdr>
            <w:top w:val="none" w:sz="0" w:space="0" w:color="auto"/>
            <w:left w:val="none" w:sz="0" w:space="0" w:color="auto"/>
            <w:bottom w:val="none" w:sz="0" w:space="0" w:color="auto"/>
            <w:right w:val="none" w:sz="0" w:space="0" w:color="auto"/>
          </w:divBdr>
        </w:div>
        <w:div w:id="1545099822">
          <w:marLeft w:val="0"/>
          <w:marRight w:val="0"/>
          <w:marTop w:val="0"/>
          <w:marBottom w:val="0"/>
          <w:divBdr>
            <w:top w:val="none" w:sz="0" w:space="0" w:color="auto"/>
            <w:left w:val="none" w:sz="0" w:space="0" w:color="auto"/>
            <w:bottom w:val="none" w:sz="0" w:space="0" w:color="auto"/>
            <w:right w:val="none" w:sz="0" w:space="0" w:color="auto"/>
          </w:divBdr>
        </w:div>
        <w:div w:id="1791507964">
          <w:marLeft w:val="0"/>
          <w:marRight w:val="0"/>
          <w:marTop w:val="0"/>
          <w:marBottom w:val="0"/>
          <w:divBdr>
            <w:top w:val="none" w:sz="0" w:space="0" w:color="auto"/>
            <w:left w:val="none" w:sz="0" w:space="0" w:color="auto"/>
            <w:bottom w:val="none" w:sz="0" w:space="0" w:color="auto"/>
            <w:right w:val="none" w:sz="0" w:space="0" w:color="auto"/>
          </w:divBdr>
        </w:div>
        <w:div w:id="2019234522">
          <w:marLeft w:val="0"/>
          <w:marRight w:val="0"/>
          <w:marTop w:val="0"/>
          <w:marBottom w:val="0"/>
          <w:divBdr>
            <w:top w:val="none" w:sz="0" w:space="0" w:color="auto"/>
            <w:left w:val="none" w:sz="0" w:space="0" w:color="auto"/>
            <w:bottom w:val="none" w:sz="0" w:space="0" w:color="auto"/>
            <w:right w:val="none" w:sz="0" w:space="0" w:color="auto"/>
          </w:divBdr>
        </w:div>
        <w:div w:id="2119445087">
          <w:marLeft w:val="0"/>
          <w:marRight w:val="0"/>
          <w:marTop w:val="0"/>
          <w:marBottom w:val="0"/>
          <w:divBdr>
            <w:top w:val="none" w:sz="0" w:space="0" w:color="auto"/>
            <w:left w:val="none" w:sz="0" w:space="0" w:color="auto"/>
            <w:bottom w:val="none" w:sz="0" w:space="0" w:color="auto"/>
            <w:right w:val="none" w:sz="0" w:space="0" w:color="auto"/>
          </w:divBdr>
        </w:div>
      </w:divsChild>
    </w:div>
    <w:div w:id="385447564">
      <w:bodyDiv w:val="1"/>
      <w:marLeft w:val="0"/>
      <w:marRight w:val="0"/>
      <w:marTop w:val="0"/>
      <w:marBottom w:val="0"/>
      <w:divBdr>
        <w:top w:val="none" w:sz="0" w:space="0" w:color="auto"/>
        <w:left w:val="none" w:sz="0" w:space="0" w:color="auto"/>
        <w:bottom w:val="none" w:sz="0" w:space="0" w:color="auto"/>
        <w:right w:val="none" w:sz="0" w:space="0" w:color="auto"/>
      </w:divBdr>
    </w:div>
    <w:div w:id="395127154">
      <w:bodyDiv w:val="1"/>
      <w:marLeft w:val="0"/>
      <w:marRight w:val="0"/>
      <w:marTop w:val="0"/>
      <w:marBottom w:val="0"/>
      <w:divBdr>
        <w:top w:val="none" w:sz="0" w:space="0" w:color="auto"/>
        <w:left w:val="none" w:sz="0" w:space="0" w:color="auto"/>
        <w:bottom w:val="none" w:sz="0" w:space="0" w:color="auto"/>
        <w:right w:val="none" w:sz="0" w:space="0" w:color="auto"/>
      </w:divBdr>
    </w:div>
    <w:div w:id="396127452">
      <w:bodyDiv w:val="1"/>
      <w:marLeft w:val="0"/>
      <w:marRight w:val="0"/>
      <w:marTop w:val="0"/>
      <w:marBottom w:val="0"/>
      <w:divBdr>
        <w:top w:val="none" w:sz="0" w:space="0" w:color="auto"/>
        <w:left w:val="none" w:sz="0" w:space="0" w:color="auto"/>
        <w:bottom w:val="none" w:sz="0" w:space="0" w:color="auto"/>
        <w:right w:val="none" w:sz="0" w:space="0" w:color="auto"/>
      </w:divBdr>
    </w:div>
    <w:div w:id="397678006">
      <w:bodyDiv w:val="1"/>
      <w:marLeft w:val="0"/>
      <w:marRight w:val="0"/>
      <w:marTop w:val="0"/>
      <w:marBottom w:val="0"/>
      <w:divBdr>
        <w:top w:val="none" w:sz="0" w:space="0" w:color="auto"/>
        <w:left w:val="none" w:sz="0" w:space="0" w:color="auto"/>
        <w:bottom w:val="none" w:sz="0" w:space="0" w:color="auto"/>
        <w:right w:val="none" w:sz="0" w:space="0" w:color="auto"/>
      </w:divBdr>
    </w:div>
    <w:div w:id="447315712">
      <w:bodyDiv w:val="1"/>
      <w:marLeft w:val="0"/>
      <w:marRight w:val="0"/>
      <w:marTop w:val="0"/>
      <w:marBottom w:val="0"/>
      <w:divBdr>
        <w:top w:val="none" w:sz="0" w:space="0" w:color="auto"/>
        <w:left w:val="none" w:sz="0" w:space="0" w:color="auto"/>
        <w:bottom w:val="none" w:sz="0" w:space="0" w:color="auto"/>
        <w:right w:val="none" w:sz="0" w:space="0" w:color="auto"/>
      </w:divBdr>
    </w:div>
    <w:div w:id="457183386">
      <w:bodyDiv w:val="1"/>
      <w:marLeft w:val="0"/>
      <w:marRight w:val="0"/>
      <w:marTop w:val="0"/>
      <w:marBottom w:val="0"/>
      <w:divBdr>
        <w:top w:val="none" w:sz="0" w:space="0" w:color="auto"/>
        <w:left w:val="none" w:sz="0" w:space="0" w:color="auto"/>
        <w:bottom w:val="none" w:sz="0" w:space="0" w:color="auto"/>
        <w:right w:val="none" w:sz="0" w:space="0" w:color="auto"/>
      </w:divBdr>
    </w:div>
    <w:div w:id="493228574">
      <w:bodyDiv w:val="1"/>
      <w:marLeft w:val="0"/>
      <w:marRight w:val="0"/>
      <w:marTop w:val="0"/>
      <w:marBottom w:val="0"/>
      <w:divBdr>
        <w:top w:val="none" w:sz="0" w:space="0" w:color="auto"/>
        <w:left w:val="none" w:sz="0" w:space="0" w:color="auto"/>
        <w:bottom w:val="none" w:sz="0" w:space="0" w:color="auto"/>
        <w:right w:val="none" w:sz="0" w:space="0" w:color="auto"/>
      </w:divBdr>
    </w:div>
    <w:div w:id="514005817">
      <w:bodyDiv w:val="1"/>
      <w:marLeft w:val="0"/>
      <w:marRight w:val="0"/>
      <w:marTop w:val="0"/>
      <w:marBottom w:val="0"/>
      <w:divBdr>
        <w:top w:val="none" w:sz="0" w:space="0" w:color="auto"/>
        <w:left w:val="none" w:sz="0" w:space="0" w:color="auto"/>
        <w:bottom w:val="none" w:sz="0" w:space="0" w:color="auto"/>
        <w:right w:val="none" w:sz="0" w:space="0" w:color="auto"/>
      </w:divBdr>
    </w:div>
    <w:div w:id="522598329">
      <w:bodyDiv w:val="1"/>
      <w:marLeft w:val="0"/>
      <w:marRight w:val="0"/>
      <w:marTop w:val="0"/>
      <w:marBottom w:val="0"/>
      <w:divBdr>
        <w:top w:val="none" w:sz="0" w:space="0" w:color="auto"/>
        <w:left w:val="none" w:sz="0" w:space="0" w:color="auto"/>
        <w:bottom w:val="none" w:sz="0" w:space="0" w:color="auto"/>
        <w:right w:val="none" w:sz="0" w:space="0" w:color="auto"/>
      </w:divBdr>
    </w:div>
    <w:div w:id="582253727">
      <w:bodyDiv w:val="1"/>
      <w:marLeft w:val="0"/>
      <w:marRight w:val="0"/>
      <w:marTop w:val="0"/>
      <w:marBottom w:val="0"/>
      <w:divBdr>
        <w:top w:val="none" w:sz="0" w:space="0" w:color="auto"/>
        <w:left w:val="none" w:sz="0" w:space="0" w:color="auto"/>
        <w:bottom w:val="none" w:sz="0" w:space="0" w:color="auto"/>
        <w:right w:val="none" w:sz="0" w:space="0" w:color="auto"/>
      </w:divBdr>
    </w:div>
    <w:div w:id="592205259">
      <w:bodyDiv w:val="1"/>
      <w:marLeft w:val="0"/>
      <w:marRight w:val="0"/>
      <w:marTop w:val="0"/>
      <w:marBottom w:val="0"/>
      <w:divBdr>
        <w:top w:val="none" w:sz="0" w:space="0" w:color="auto"/>
        <w:left w:val="none" w:sz="0" w:space="0" w:color="auto"/>
        <w:bottom w:val="none" w:sz="0" w:space="0" w:color="auto"/>
        <w:right w:val="none" w:sz="0" w:space="0" w:color="auto"/>
      </w:divBdr>
    </w:div>
    <w:div w:id="594018310">
      <w:bodyDiv w:val="1"/>
      <w:marLeft w:val="0"/>
      <w:marRight w:val="0"/>
      <w:marTop w:val="0"/>
      <w:marBottom w:val="0"/>
      <w:divBdr>
        <w:top w:val="none" w:sz="0" w:space="0" w:color="auto"/>
        <w:left w:val="none" w:sz="0" w:space="0" w:color="auto"/>
        <w:bottom w:val="none" w:sz="0" w:space="0" w:color="auto"/>
        <w:right w:val="none" w:sz="0" w:space="0" w:color="auto"/>
      </w:divBdr>
    </w:div>
    <w:div w:id="623341710">
      <w:bodyDiv w:val="1"/>
      <w:marLeft w:val="0"/>
      <w:marRight w:val="0"/>
      <w:marTop w:val="0"/>
      <w:marBottom w:val="0"/>
      <w:divBdr>
        <w:top w:val="none" w:sz="0" w:space="0" w:color="auto"/>
        <w:left w:val="none" w:sz="0" w:space="0" w:color="auto"/>
        <w:bottom w:val="none" w:sz="0" w:space="0" w:color="auto"/>
        <w:right w:val="none" w:sz="0" w:space="0" w:color="auto"/>
      </w:divBdr>
    </w:div>
    <w:div w:id="655885981">
      <w:bodyDiv w:val="1"/>
      <w:marLeft w:val="0"/>
      <w:marRight w:val="0"/>
      <w:marTop w:val="0"/>
      <w:marBottom w:val="0"/>
      <w:divBdr>
        <w:top w:val="none" w:sz="0" w:space="0" w:color="auto"/>
        <w:left w:val="none" w:sz="0" w:space="0" w:color="auto"/>
        <w:bottom w:val="none" w:sz="0" w:space="0" w:color="auto"/>
        <w:right w:val="none" w:sz="0" w:space="0" w:color="auto"/>
      </w:divBdr>
      <w:divsChild>
        <w:div w:id="112332853">
          <w:marLeft w:val="0"/>
          <w:marRight w:val="0"/>
          <w:marTop w:val="0"/>
          <w:marBottom w:val="0"/>
          <w:divBdr>
            <w:top w:val="none" w:sz="0" w:space="0" w:color="auto"/>
            <w:left w:val="none" w:sz="0" w:space="0" w:color="auto"/>
            <w:bottom w:val="none" w:sz="0" w:space="0" w:color="auto"/>
            <w:right w:val="none" w:sz="0" w:space="0" w:color="auto"/>
          </w:divBdr>
        </w:div>
        <w:div w:id="166945284">
          <w:marLeft w:val="0"/>
          <w:marRight w:val="0"/>
          <w:marTop w:val="0"/>
          <w:marBottom w:val="0"/>
          <w:divBdr>
            <w:top w:val="none" w:sz="0" w:space="0" w:color="auto"/>
            <w:left w:val="none" w:sz="0" w:space="0" w:color="auto"/>
            <w:bottom w:val="none" w:sz="0" w:space="0" w:color="auto"/>
            <w:right w:val="none" w:sz="0" w:space="0" w:color="auto"/>
          </w:divBdr>
        </w:div>
        <w:div w:id="673383680">
          <w:marLeft w:val="0"/>
          <w:marRight w:val="0"/>
          <w:marTop w:val="0"/>
          <w:marBottom w:val="0"/>
          <w:divBdr>
            <w:top w:val="none" w:sz="0" w:space="0" w:color="auto"/>
            <w:left w:val="none" w:sz="0" w:space="0" w:color="auto"/>
            <w:bottom w:val="none" w:sz="0" w:space="0" w:color="auto"/>
            <w:right w:val="none" w:sz="0" w:space="0" w:color="auto"/>
          </w:divBdr>
        </w:div>
        <w:div w:id="883827857">
          <w:marLeft w:val="0"/>
          <w:marRight w:val="0"/>
          <w:marTop w:val="0"/>
          <w:marBottom w:val="0"/>
          <w:divBdr>
            <w:top w:val="none" w:sz="0" w:space="0" w:color="auto"/>
            <w:left w:val="none" w:sz="0" w:space="0" w:color="auto"/>
            <w:bottom w:val="none" w:sz="0" w:space="0" w:color="auto"/>
            <w:right w:val="none" w:sz="0" w:space="0" w:color="auto"/>
          </w:divBdr>
        </w:div>
        <w:div w:id="1031539249">
          <w:marLeft w:val="0"/>
          <w:marRight w:val="0"/>
          <w:marTop w:val="0"/>
          <w:marBottom w:val="0"/>
          <w:divBdr>
            <w:top w:val="none" w:sz="0" w:space="0" w:color="auto"/>
            <w:left w:val="none" w:sz="0" w:space="0" w:color="auto"/>
            <w:bottom w:val="none" w:sz="0" w:space="0" w:color="auto"/>
            <w:right w:val="none" w:sz="0" w:space="0" w:color="auto"/>
          </w:divBdr>
        </w:div>
        <w:div w:id="1400904144">
          <w:marLeft w:val="0"/>
          <w:marRight w:val="0"/>
          <w:marTop w:val="0"/>
          <w:marBottom w:val="0"/>
          <w:divBdr>
            <w:top w:val="none" w:sz="0" w:space="0" w:color="auto"/>
            <w:left w:val="none" w:sz="0" w:space="0" w:color="auto"/>
            <w:bottom w:val="none" w:sz="0" w:space="0" w:color="auto"/>
            <w:right w:val="none" w:sz="0" w:space="0" w:color="auto"/>
          </w:divBdr>
        </w:div>
        <w:div w:id="1421826895">
          <w:marLeft w:val="0"/>
          <w:marRight w:val="0"/>
          <w:marTop w:val="0"/>
          <w:marBottom w:val="0"/>
          <w:divBdr>
            <w:top w:val="none" w:sz="0" w:space="0" w:color="auto"/>
            <w:left w:val="none" w:sz="0" w:space="0" w:color="auto"/>
            <w:bottom w:val="none" w:sz="0" w:space="0" w:color="auto"/>
            <w:right w:val="none" w:sz="0" w:space="0" w:color="auto"/>
          </w:divBdr>
        </w:div>
        <w:div w:id="1653411022">
          <w:marLeft w:val="0"/>
          <w:marRight w:val="0"/>
          <w:marTop w:val="0"/>
          <w:marBottom w:val="0"/>
          <w:divBdr>
            <w:top w:val="none" w:sz="0" w:space="0" w:color="auto"/>
            <w:left w:val="none" w:sz="0" w:space="0" w:color="auto"/>
            <w:bottom w:val="none" w:sz="0" w:space="0" w:color="auto"/>
            <w:right w:val="none" w:sz="0" w:space="0" w:color="auto"/>
          </w:divBdr>
        </w:div>
        <w:div w:id="1769539324">
          <w:marLeft w:val="0"/>
          <w:marRight w:val="0"/>
          <w:marTop w:val="0"/>
          <w:marBottom w:val="0"/>
          <w:divBdr>
            <w:top w:val="none" w:sz="0" w:space="0" w:color="auto"/>
            <w:left w:val="none" w:sz="0" w:space="0" w:color="auto"/>
            <w:bottom w:val="none" w:sz="0" w:space="0" w:color="auto"/>
            <w:right w:val="none" w:sz="0" w:space="0" w:color="auto"/>
          </w:divBdr>
        </w:div>
        <w:div w:id="1779324605">
          <w:marLeft w:val="0"/>
          <w:marRight w:val="0"/>
          <w:marTop w:val="0"/>
          <w:marBottom w:val="0"/>
          <w:divBdr>
            <w:top w:val="none" w:sz="0" w:space="0" w:color="auto"/>
            <w:left w:val="none" w:sz="0" w:space="0" w:color="auto"/>
            <w:bottom w:val="none" w:sz="0" w:space="0" w:color="auto"/>
            <w:right w:val="none" w:sz="0" w:space="0" w:color="auto"/>
          </w:divBdr>
        </w:div>
        <w:div w:id="1909995568">
          <w:marLeft w:val="0"/>
          <w:marRight w:val="0"/>
          <w:marTop w:val="0"/>
          <w:marBottom w:val="0"/>
          <w:divBdr>
            <w:top w:val="none" w:sz="0" w:space="0" w:color="auto"/>
            <w:left w:val="none" w:sz="0" w:space="0" w:color="auto"/>
            <w:bottom w:val="none" w:sz="0" w:space="0" w:color="auto"/>
            <w:right w:val="none" w:sz="0" w:space="0" w:color="auto"/>
          </w:divBdr>
        </w:div>
      </w:divsChild>
    </w:div>
    <w:div w:id="669677466">
      <w:bodyDiv w:val="1"/>
      <w:marLeft w:val="0"/>
      <w:marRight w:val="0"/>
      <w:marTop w:val="0"/>
      <w:marBottom w:val="0"/>
      <w:divBdr>
        <w:top w:val="none" w:sz="0" w:space="0" w:color="auto"/>
        <w:left w:val="none" w:sz="0" w:space="0" w:color="auto"/>
        <w:bottom w:val="none" w:sz="0" w:space="0" w:color="auto"/>
        <w:right w:val="none" w:sz="0" w:space="0" w:color="auto"/>
      </w:divBdr>
    </w:div>
    <w:div w:id="689187839">
      <w:bodyDiv w:val="1"/>
      <w:marLeft w:val="0"/>
      <w:marRight w:val="0"/>
      <w:marTop w:val="0"/>
      <w:marBottom w:val="0"/>
      <w:divBdr>
        <w:top w:val="none" w:sz="0" w:space="0" w:color="auto"/>
        <w:left w:val="none" w:sz="0" w:space="0" w:color="auto"/>
        <w:bottom w:val="none" w:sz="0" w:space="0" w:color="auto"/>
        <w:right w:val="none" w:sz="0" w:space="0" w:color="auto"/>
      </w:divBdr>
    </w:div>
    <w:div w:id="707149360">
      <w:bodyDiv w:val="1"/>
      <w:marLeft w:val="0"/>
      <w:marRight w:val="0"/>
      <w:marTop w:val="0"/>
      <w:marBottom w:val="0"/>
      <w:divBdr>
        <w:top w:val="none" w:sz="0" w:space="0" w:color="auto"/>
        <w:left w:val="none" w:sz="0" w:space="0" w:color="auto"/>
        <w:bottom w:val="none" w:sz="0" w:space="0" w:color="auto"/>
        <w:right w:val="none" w:sz="0" w:space="0" w:color="auto"/>
      </w:divBdr>
    </w:div>
    <w:div w:id="727991917">
      <w:bodyDiv w:val="1"/>
      <w:marLeft w:val="0"/>
      <w:marRight w:val="0"/>
      <w:marTop w:val="0"/>
      <w:marBottom w:val="0"/>
      <w:divBdr>
        <w:top w:val="none" w:sz="0" w:space="0" w:color="auto"/>
        <w:left w:val="none" w:sz="0" w:space="0" w:color="auto"/>
        <w:bottom w:val="none" w:sz="0" w:space="0" w:color="auto"/>
        <w:right w:val="none" w:sz="0" w:space="0" w:color="auto"/>
      </w:divBdr>
    </w:div>
    <w:div w:id="756823009">
      <w:bodyDiv w:val="1"/>
      <w:marLeft w:val="0"/>
      <w:marRight w:val="0"/>
      <w:marTop w:val="0"/>
      <w:marBottom w:val="0"/>
      <w:divBdr>
        <w:top w:val="none" w:sz="0" w:space="0" w:color="auto"/>
        <w:left w:val="none" w:sz="0" w:space="0" w:color="auto"/>
        <w:bottom w:val="none" w:sz="0" w:space="0" w:color="auto"/>
        <w:right w:val="none" w:sz="0" w:space="0" w:color="auto"/>
      </w:divBdr>
    </w:div>
    <w:div w:id="770006796">
      <w:bodyDiv w:val="1"/>
      <w:marLeft w:val="0"/>
      <w:marRight w:val="0"/>
      <w:marTop w:val="0"/>
      <w:marBottom w:val="0"/>
      <w:divBdr>
        <w:top w:val="none" w:sz="0" w:space="0" w:color="auto"/>
        <w:left w:val="none" w:sz="0" w:space="0" w:color="auto"/>
        <w:bottom w:val="none" w:sz="0" w:space="0" w:color="auto"/>
        <w:right w:val="none" w:sz="0" w:space="0" w:color="auto"/>
      </w:divBdr>
    </w:div>
    <w:div w:id="789320037">
      <w:bodyDiv w:val="1"/>
      <w:marLeft w:val="0"/>
      <w:marRight w:val="0"/>
      <w:marTop w:val="0"/>
      <w:marBottom w:val="0"/>
      <w:divBdr>
        <w:top w:val="none" w:sz="0" w:space="0" w:color="auto"/>
        <w:left w:val="none" w:sz="0" w:space="0" w:color="auto"/>
        <w:bottom w:val="none" w:sz="0" w:space="0" w:color="auto"/>
        <w:right w:val="none" w:sz="0" w:space="0" w:color="auto"/>
      </w:divBdr>
    </w:div>
    <w:div w:id="810438975">
      <w:bodyDiv w:val="1"/>
      <w:marLeft w:val="0"/>
      <w:marRight w:val="0"/>
      <w:marTop w:val="0"/>
      <w:marBottom w:val="0"/>
      <w:divBdr>
        <w:top w:val="none" w:sz="0" w:space="0" w:color="auto"/>
        <w:left w:val="none" w:sz="0" w:space="0" w:color="auto"/>
        <w:bottom w:val="none" w:sz="0" w:space="0" w:color="auto"/>
        <w:right w:val="none" w:sz="0" w:space="0" w:color="auto"/>
      </w:divBdr>
    </w:div>
    <w:div w:id="812523853">
      <w:bodyDiv w:val="1"/>
      <w:marLeft w:val="0"/>
      <w:marRight w:val="0"/>
      <w:marTop w:val="0"/>
      <w:marBottom w:val="0"/>
      <w:divBdr>
        <w:top w:val="none" w:sz="0" w:space="0" w:color="auto"/>
        <w:left w:val="none" w:sz="0" w:space="0" w:color="auto"/>
        <w:bottom w:val="none" w:sz="0" w:space="0" w:color="auto"/>
        <w:right w:val="none" w:sz="0" w:space="0" w:color="auto"/>
      </w:divBdr>
    </w:div>
    <w:div w:id="824276696">
      <w:bodyDiv w:val="1"/>
      <w:marLeft w:val="0"/>
      <w:marRight w:val="0"/>
      <w:marTop w:val="0"/>
      <w:marBottom w:val="0"/>
      <w:divBdr>
        <w:top w:val="none" w:sz="0" w:space="0" w:color="auto"/>
        <w:left w:val="none" w:sz="0" w:space="0" w:color="auto"/>
        <w:bottom w:val="none" w:sz="0" w:space="0" w:color="auto"/>
        <w:right w:val="none" w:sz="0" w:space="0" w:color="auto"/>
      </w:divBdr>
    </w:div>
    <w:div w:id="835924373">
      <w:bodyDiv w:val="1"/>
      <w:marLeft w:val="0"/>
      <w:marRight w:val="0"/>
      <w:marTop w:val="0"/>
      <w:marBottom w:val="0"/>
      <w:divBdr>
        <w:top w:val="none" w:sz="0" w:space="0" w:color="auto"/>
        <w:left w:val="none" w:sz="0" w:space="0" w:color="auto"/>
        <w:bottom w:val="none" w:sz="0" w:space="0" w:color="auto"/>
        <w:right w:val="none" w:sz="0" w:space="0" w:color="auto"/>
      </w:divBdr>
    </w:div>
    <w:div w:id="848450584">
      <w:bodyDiv w:val="1"/>
      <w:marLeft w:val="0"/>
      <w:marRight w:val="0"/>
      <w:marTop w:val="0"/>
      <w:marBottom w:val="0"/>
      <w:divBdr>
        <w:top w:val="none" w:sz="0" w:space="0" w:color="auto"/>
        <w:left w:val="none" w:sz="0" w:space="0" w:color="auto"/>
        <w:bottom w:val="none" w:sz="0" w:space="0" w:color="auto"/>
        <w:right w:val="none" w:sz="0" w:space="0" w:color="auto"/>
      </w:divBdr>
    </w:div>
    <w:div w:id="926380122">
      <w:bodyDiv w:val="1"/>
      <w:marLeft w:val="0"/>
      <w:marRight w:val="0"/>
      <w:marTop w:val="0"/>
      <w:marBottom w:val="0"/>
      <w:divBdr>
        <w:top w:val="none" w:sz="0" w:space="0" w:color="auto"/>
        <w:left w:val="none" w:sz="0" w:space="0" w:color="auto"/>
        <w:bottom w:val="none" w:sz="0" w:space="0" w:color="auto"/>
        <w:right w:val="none" w:sz="0" w:space="0" w:color="auto"/>
      </w:divBdr>
    </w:div>
    <w:div w:id="942224650">
      <w:bodyDiv w:val="1"/>
      <w:marLeft w:val="0"/>
      <w:marRight w:val="0"/>
      <w:marTop w:val="0"/>
      <w:marBottom w:val="0"/>
      <w:divBdr>
        <w:top w:val="none" w:sz="0" w:space="0" w:color="auto"/>
        <w:left w:val="none" w:sz="0" w:space="0" w:color="auto"/>
        <w:bottom w:val="none" w:sz="0" w:space="0" w:color="auto"/>
        <w:right w:val="none" w:sz="0" w:space="0" w:color="auto"/>
      </w:divBdr>
    </w:div>
    <w:div w:id="942568444">
      <w:bodyDiv w:val="1"/>
      <w:marLeft w:val="0"/>
      <w:marRight w:val="0"/>
      <w:marTop w:val="0"/>
      <w:marBottom w:val="0"/>
      <w:divBdr>
        <w:top w:val="none" w:sz="0" w:space="0" w:color="auto"/>
        <w:left w:val="none" w:sz="0" w:space="0" w:color="auto"/>
        <w:bottom w:val="none" w:sz="0" w:space="0" w:color="auto"/>
        <w:right w:val="none" w:sz="0" w:space="0" w:color="auto"/>
      </w:divBdr>
    </w:div>
    <w:div w:id="972516818">
      <w:bodyDiv w:val="1"/>
      <w:marLeft w:val="0"/>
      <w:marRight w:val="0"/>
      <w:marTop w:val="0"/>
      <w:marBottom w:val="0"/>
      <w:divBdr>
        <w:top w:val="none" w:sz="0" w:space="0" w:color="auto"/>
        <w:left w:val="none" w:sz="0" w:space="0" w:color="auto"/>
        <w:bottom w:val="none" w:sz="0" w:space="0" w:color="auto"/>
        <w:right w:val="none" w:sz="0" w:space="0" w:color="auto"/>
      </w:divBdr>
    </w:div>
    <w:div w:id="996610237">
      <w:bodyDiv w:val="1"/>
      <w:marLeft w:val="0"/>
      <w:marRight w:val="0"/>
      <w:marTop w:val="0"/>
      <w:marBottom w:val="0"/>
      <w:divBdr>
        <w:top w:val="none" w:sz="0" w:space="0" w:color="auto"/>
        <w:left w:val="none" w:sz="0" w:space="0" w:color="auto"/>
        <w:bottom w:val="none" w:sz="0" w:space="0" w:color="auto"/>
        <w:right w:val="none" w:sz="0" w:space="0" w:color="auto"/>
      </w:divBdr>
    </w:div>
    <w:div w:id="1025058307">
      <w:bodyDiv w:val="1"/>
      <w:marLeft w:val="0"/>
      <w:marRight w:val="0"/>
      <w:marTop w:val="0"/>
      <w:marBottom w:val="0"/>
      <w:divBdr>
        <w:top w:val="none" w:sz="0" w:space="0" w:color="auto"/>
        <w:left w:val="none" w:sz="0" w:space="0" w:color="auto"/>
        <w:bottom w:val="none" w:sz="0" w:space="0" w:color="auto"/>
        <w:right w:val="none" w:sz="0" w:space="0" w:color="auto"/>
      </w:divBdr>
    </w:div>
    <w:div w:id="1026753593">
      <w:bodyDiv w:val="1"/>
      <w:marLeft w:val="0"/>
      <w:marRight w:val="0"/>
      <w:marTop w:val="0"/>
      <w:marBottom w:val="0"/>
      <w:divBdr>
        <w:top w:val="none" w:sz="0" w:space="0" w:color="auto"/>
        <w:left w:val="none" w:sz="0" w:space="0" w:color="auto"/>
        <w:bottom w:val="none" w:sz="0" w:space="0" w:color="auto"/>
        <w:right w:val="none" w:sz="0" w:space="0" w:color="auto"/>
      </w:divBdr>
    </w:div>
    <w:div w:id="1035501036">
      <w:bodyDiv w:val="1"/>
      <w:marLeft w:val="0"/>
      <w:marRight w:val="0"/>
      <w:marTop w:val="0"/>
      <w:marBottom w:val="0"/>
      <w:divBdr>
        <w:top w:val="none" w:sz="0" w:space="0" w:color="auto"/>
        <w:left w:val="none" w:sz="0" w:space="0" w:color="auto"/>
        <w:bottom w:val="none" w:sz="0" w:space="0" w:color="auto"/>
        <w:right w:val="none" w:sz="0" w:space="0" w:color="auto"/>
      </w:divBdr>
    </w:div>
    <w:div w:id="1072041991">
      <w:bodyDiv w:val="1"/>
      <w:marLeft w:val="0"/>
      <w:marRight w:val="0"/>
      <w:marTop w:val="0"/>
      <w:marBottom w:val="0"/>
      <w:divBdr>
        <w:top w:val="none" w:sz="0" w:space="0" w:color="auto"/>
        <w:left w:val="none" w:sz="0" w:space="0" w:color="auto"/>
        <w:bottom w:val="none" w:sz="0" w:space="0" w:color="auto"/>
        <w:right w:val="none" w:sz="0" w:space="0" w:color="auto"/>
      </w:divBdr>
    </w:div>
    <w:div w:id="1077096296">
      <w:bodyDiv w:val="1"/>
      <w:marLeft w:val="0"/>
      <w:marRight w:val="0"/>
      <w:marTop w:val="0"/>
      <w:marBottom w:val="0"/>
      <w:divBdr>
        <w:top w:val="none" w:sz="0" w:space="0" w:color="auto"/>
        <w:left w:val="none" w:sz="0" w:space="0" w:color="auto"/>
        <w:bottom w:val="none" w:sz="0" w:space="0" w:color="auto"/>
        <w:right w:val="none" w:sz="0" w:space="0" w:color="auto"/>
      </w:divBdr>
    </w:div>
    <w:div w:id="1117990900">
      <w:bodyDiv w:val="1"/>
      <w:marLeft w:val="0"/>
      <w:marRight w:val="0"/>
      <w:marTop w:val="0"/>
      <w:marBottom w:val="0"/>
      <w:divBdr>
        <w:top w:val="none" w:sz="0" w:space="0" w:color="auto"/>
        <w:left w:val="none" w:sz="0" w:space="0" w:color="auto"/>
        <w:bottom w:val="none" w:sz="0" w:space="0" w:color="auto"/>
        <w:right w:val="none" w:sz="0" w:space="0" w:color="auto"/>
      </w:divBdr>
    </w:div>
    <w:div w:id="1126003956">
      <w:bodyDiv w:val="1"/>
      <w:marLeft w:val="0"/>
      <w:marRight w:val="0"/>
      <w:marTop w:val="0"/>
      <w:marBottom w:val="0"/>
      <w:divBdr>
        <w:top w:val="none" w:sz="0" w:space="0" w:color="auto"/>
        <w:left w:val="none" w:sz="0" w:space="0" w:color="auto"/>
        <w:bottom w:val="none" w:sz="0" w:space="0" w:color="auto"/>
        <w:right w:val="none" w:sz="0" w:space="0" w:color="auto"/>
      </w:divBdr>
    </w:div>
    <w:div w:id="1128280749">
      <w:bodyDiv w:val="1"/>
      <w:marLeft w:val="0"/>
      <w:marRight w:val="0"/>
      <w:marTop w:val="0"/>
      <w:marBottom w:val="0"/>
      <w:divBdr>
        <w:top w:val="none" w:sz="0" w:space="0" w:color="auto"/>
        <w:left w:val="none" w:sz="0" w:space="0" w:color="auto"/>
        <w:bottom w:val="none" w:sz="0" w:space="0" w:color="auto"/>
        <w:right w:val="none" w:sz="0" w:space="0" w:color="auto"/>
      </w:divBdr>
    </w:div>
    <w:div w:id="1128822004">
      <w:bodyDiv w:val="1"/>
      <w:marLeft w:val="0"/>
      <w:marRight w:val="0"/>
      <w:marTop w:val="0"/>
      <w:marBottom w:val="0"/>
      <w:divBdr>
        <w:top w:val="none" w:sz="0" w:space="0" w:color="auto"/>
        <w:left w:val="none" w:sz="0" w:space="0" w:color="auto"/>
        <w:bottom w:val="none" w:sz="0" w:space="0" w:color="auto"/>
        <w:right w:val="none" w:sz="0" w:space="0" w:color="auto"/>
      </w:divBdr>
    </w:div>
    <w:div w:id="1144811567">
      <w:bodyDiv w:val="1"/>
      <w:marLeft w:val="0"/>
      <w:marRight w:val="0"/>
      <w:marTop w:val="0"/>
      <w:marBottom w:val="0"/>
      <w:divBdr>
        <w:top w:val="none" w:sz="0" w:space="0" w:color="auto"/>
        <w:left w:val="none" w:sz="0" w:space="0" w:color="auto"/>
        <w:bottom w:val="none" w:sz="0" w:space="0" w:color="auto"/>
        <w:right w:val="none" w:sz="0" w:space="0" w:color="auto"/>
      </w:divBdr>
    </w:div>
    <w:div w:id="1160461236">
      <w:bodyDiv w:val="1"/>
      <w:marLeft w:val="0"/>
      <w:marRight w:val="0"/>
      <w:marTop w:val="0"/>
      <w:marBottom w:val="0"/>
      <w:divBdr>
        <w:top w:val="none" w:sz="0" w:space="0" w:color="auto"/>
        <w:left w:val="none" w:sz="0" w:space="0" w:color="auto"/>
        <w:bottom w:val="none" w:sz="0" w:space="0" w:color="auto"/>
        <w:right w:val="none" w:sz="0" w:space="0" w:color="auto"/>
      </w:divBdr>
    </w:div>
    <w:div w:id="1181166020">
      <w:bodyDiv w:val="1"/>
      <w:marLeft w:val="0"/>
      <w:marRight w:val="0"/>
      <w:marTop w:val="0"/>
      <w:marBottom w:val="0"/>
      <w:divBdr>
        <w:top w:val="none" w:sz="0" w:space="0" w:color="auto"/>
        <w:left w:val="none" w:sz="0" w:space="0" w:color="auto"/>
        <w:bottom w:val="none" w:sz="0" w:space="0" w:color="auto"/>
        <w:right w:val="none" w:sz="0" w:space="0" w:color="auto"/>
      </w:divBdr>
    </w:div>
    <w:div w:id="1182741941">
      <w:bodyDiv w:val="1"/>
      <w:marLeft w:val="0"/>
      <w:marRight w:val="0"/>
      <w:marTop w:val="0"/>
      <w:marBottom w:val="0"/>
      <w:divBdr>
        <w:top w:val="none" w:sz="0" w:space="0" w:color="auto"/>
        <w:left w:val="none" w:sz="0" w:space="0" w:color="auto"/>
        <w:bottom w:val="none" w:sz="0" w:space="0" w:color="auto"/>
        <w:right w:val="none" w:sz="0" w:space="0" w:color="auto"/>
      </w:divBdr>
    </w:div>
    <w:div w:id="1191453859">
      <w:bodyDiv w:val="1"/>
      <w:marLeft w:val="0"/>
      <w:marRight w:val="0"/>
      <w:marTop w:val="0"/>
      <w:marBottom w:val="0"/>
      <w:divBdr>
        <w:top w:val="none" w:sz="0" w:space="0" w:color="auto"/>
        <w:left w:val="none" w:sz="0" w:space="0" w:color="auto"/>
        <w:bottom w:val="none" w:sz="0" w:space="0" w:color="auto"/>
        <w:right w:val="none" w:sz="0" w:space="0" w:color="auto"/>
      </w:divBdr>
    </w:div>
    <w:div w:id="1192693351">
      <w:bodyDiv w:val="1"/>
      <w:marLeft w:val="0"/>
      <w:marRight w:val="0"/>
      <w:marTop w:val="0"/>
      <w:marBottom w:val="0"/>
      <w:divBdr>
        <w:top w:val="none" w:sz="0" w:space="0" w:color="auto"/>
        <w:left w:val="none" w:sz="0" w:space="0" w:color="auto"/>
        <w:bottom w:val="none" w:sz="0" w:space="0" w:color="auto"/>
        <w:right w:val="none" w:sz="0" w:space="0" w:color="auto"/>
      </w:divBdr>
    </w:div>
    <w:div w:id="1193301266">
      <w:bodyDiv w:val="1"/>
      <w:marLeft w:val="0"/>
      <w:marRight w:val="0"/>
      <w:marTop w:val="0"/>
      <w:marBottom w:val="0"/>
      <w:divBdr>
        <w:top w:val="none" w:sz="0" w:space="0" w:color="auto"/>
        <w:left w:val="none" w:sz="0" w:space="0" w:color="auto"/>
        <w:bottom w:val="none" w:sz="0" w:space="0" w:color="auto"/>
        <w:right w:val="none" w:sz="0" w:space="0" w:color="auto"/>
      </w:divBdr>
      <w:divsChild>
        <w:div w:id="1928732089">
          <w:marLeft w:val="0"/>
          <w:marRight w:val="0"/>
          <w:marTop w:val="0"/>
          <w:marBottom w:val="0"/>
          <w:divBdr>
            <w:top w:val="none" w:sz="0" w:space="0" w:color="auto"/>
            <w:left w:val="none" w:sz="0" w:space="0" w:color="auto"/>
            <w:bottom w:val="none" w:sz="0" w:space="0" w:color="auto"/>
            <w:right w:val="none" w:sz="0" w:space="0" w:color="auto"/>
          </w:divBdr>
          <w:divsChild>
            <w:div w:id="711154197">
              <w:marLeft w:val="0"/>
              <w:marRight w:val="0"/>
              <w:marTop w:val="0"/>
              <w:marBottom w:val="0"/>
              <w:divBdr>
                <w:top w:val="none" w:sz="0" w:space="0" w:color="auto"/>
                <w:left w:val="none" w:sz="0" w:space="0" w:color="auto"/>
                <w:bottom w:val="none" w:sz="0" w:space="0" w:color="auto"/>
                <w:right w:val="none" w:sz="0" w:space="0" w:color="auto"/>
              </w:divBdr>
              <w:divsChild>
                <w:div w:id="1449012218">
                  <w:marLeft w:val="0"/>
                  <w:marRight w:val="0"/>
                  <w:marTop w:val="0"/>
                  <w:marBottom w:val="0"/>
                  <w:divBdr>
                    <w:top w:val="none" w:sz="0" w:space="0" w:color="auto"/>
                    <w:left w:val="none" w:sz="0" w:space="0" w:color="auto"/>
                    <w:bottom w:val="none" w:sz="0" w:space="0" w:color="auto"/>
                    <w:right w:val="none" w:sz="0" w:space="0" w:color="auto"/>
                  </w:divBdr>
                  <w:divsChild>
                    <w:div w:id="1696808676">
                      <w:marLeft w:val="0"/>
                      <w:marRight w:val="0"/>
                      <w:marTop w:val="0"/>
                      <w:marBottom w:val="0"/>
                      <w:divBdr>
                        <w:top w:val="none" w:sz="0" w:space="0" w:color="auto"/>
                        <w:left w:val="none" w:sz="0" w:space="0" w:color="auto"/>
                        <w:bottom w:val="none" w:sz="0" w:space="0" w:color="auto"/>
                        <w:right w:val="none" w:sz="0" w:space="0" w:color="auto"/>
                      </w:divBdr>
                      <w:divsChild>
                        <w:div w:id="50151778">
                          <w:marLeft w:val="0"/>
                          <w:marRight w:val="0"/>
                          <w:marTop w:val="45"/>
                          <w:marBottom w:val="0"/>
                          <w:divBdr>
                            <w:top w:val="none" w:sz="0" w:space="0" w:color="auto"/>
                            <w:left w:val="none" w:sz="0" w:space="0" w:color="auto"/>
                            <w:bottom w:val="none" w:sz="0" w:space="0" w:color="auto"/>
                            <w:right w:val="none" w:sz="0" w:space="0" w:color="auto"/>
                          </w:divBdr>
                          <w:divsChild>
                            <w:div w:id="1654866385">
                              <w:marLeft w:val="0"/>
                              <w:marRight w:val="0"/>
                              <w:marTop w:val="0"/>
                              <w:marBottom w:val="0"/>
                              <w:divBdr>
                                <w:top w:val="none" w:sz="0" w:space="0" w:color="auto"/>
                                <w:left w:val="none" w:sz="0" w:space="0" w:color="auto"/>
                                <w:bottom w:val="none" w:sz="0" w:space="0" w:color="auto"/>
                                <w:right w:val="none" w:sz="0" w:space="0" w:color="auto"/>
                              </w:divBdr>
                              <w:divsChild>
                                <w:div w:id="1553880589">
                                  <w:marLeft w:val="2070"/>
                                  <w:marRight w:val="3810"/>
                                  <w:marTop w:val="0"/>
                                  <w:marBottom w:val="0"/>
                                  <w:divBdr>
                                    <w:top w:val="none" w:sz="0" w:space="0" w:color="auto"/>
                                    <w:left w:val="none" w:sz="0" w:space="0" w:color="auto"/>
                                    <w:bottom w:val="none" w:sz="0" w:space="0" w:color="auto"/>
                                    <w:right w:val="none" w:sz="0" w:space="0" w:color="auto"/>
                                  </w:divBdr>
                                  <w:divsChild>
                                    <w:div w:id="32192922">
                                      <w:marLeft w:val="0"/>
                                      <w:marRight w:val="0"/>
                                      <w:marTop w:val="0"/>
                                      <w:marBottom w:val="0"/>
                                      <w:divBdr>
                                        <w:top w:val="none" w:sz="0" w:space="0" w:color="auto"/>
                                        <w:left w:val="none" w:sz="0" w:space="0" w:color="auto"/>
                                        <w:bottom w:val="none" w:sz="0" w:space="0" w:color="auto"/>
                                        <w:right w:val="none" w:sz="0" w:space="0" w:color="auto"/>
                                      </w:divBdr>
                                      <w:divsChild>
                                        <w:div w:id="473837608">
                                          <w:marLeft w:val="0"/>
                                          <w:marRight w:val="0"/>
                                          <w:marTop w:val="0"/>
                                          <w:marBottom w:val="0"/>
                                          <w:divBdr>
                                            <w:top w:val="none" w:sz="0" w:space="0" w:color="auto"/>
                                            <w:left w:val="none" w:sz="0" w:space="0" w:color="auto"/>
                                            <w:bottom w:val="none" w:sz="0" w:space="0" w:color="auto"/>
                                            <w:right w:val="none" w:sz="0" w:space="0" w:color="auto"/>
                                          </w:divBdr>
                                          <w:divsChild>
                                            <w:div w:id="758523754">
                                              <w:marLeft w:val="0"/>
                                              <w:marRight w:val="0"/>
                                              <w:marTop w:val="0"/>
                                              <w:marBottom w:val="0"/>
                                              <w:divBdr>
                                                <w:top w:val="none" w:sz="0" w:space="0" w:color="auto"/>
                                                <w:left w:val="none" w:sz="0" w:space="0" w:color="auto"/>
                                                <w:bottom w:val="none" w:sz="0" w:space="0" w:color="auto"/>
                                                <w:right w:val="none" w:sz="0" w:space="0" w:color="auto"/>
                                              </w:divBdr>
                                              <w:divsChild>
                                                <w:div w:id="1859348485">
                                                  <w:marLeft w:val="0"/>
                                                  <w:marRight w:val="0"/>
                                                  <w:marTop w:val="0"/>
                                                  <w:marBottom w:val="0"/>
                                                  <w:divBdr>
                                                    <w:top w:val="none" w:sz="0" w:space="0" w:color="auto"/>
                                                    <w:left w:val="none" w:sz="0" w:space="0" w:color="auto"/>
                                                    <w:bottom w:val="none" w:sz="0" w:space="0" w:color="auto"/>
                                                    <w:right w:val="none" w:sz="0" w:space="0" w:color="auto"/>
                                                  </w:divBdr>
                                                  <w:divsChild>
                                                    <w:div w:id="1447891271">
                                                      <w:marLeft w:val="0"/>
                                                      <w:marRight w:val="0"/>
                                                      <w:marTop w:val="0"/>
                                                      <w:marBottom w:val="0"/>
                                                      <w:divBdr>
                                                        <w:top w:val="none" w:sz="0" w:space="0" w:color="auto"/>
                                                        <w:left w:val="none" w:sz="0" w:space="0" w:color="auto"/>
                                                        <w:bottom w:val="none" w:sz="0" w:space="0" w:color="auto"/>
                                                        <w:right w:val="none" w:sz="0" w:space="0" w:color="auto"/>
                                                      </w:divBdr>
                                                      <w:divsChild>
                                                        <w:div w:id="1541239878">
                                                          <w:marLeft w:val="0"/>
                                                          <w:marRight w:val="0"/>
                                                          <w:marTop w:val="0"/>
                                                          <w:marBottom w:val="345"/>
                                                          <w:divBdr>
                                                            <w:top w:val="none" w:sz="0" w:space="0" w:color="auto"/>
                                                            <w:left w:val="none" w:sz="0" w:space="0" w:color="auto"/>
                                                            <w:bottom w:val="none" w:sz="0" w:space="0" w:color="auto"/>
                                                            <w:right w:val="none" w:sz="0" w:space="0" w:color="auto"/>
                                                          </w:divBdr>
                                                          <w:divsChild>
                                                            <w:div w:id="963193411">
                                                              <w:marLeft w:val="0"/>
                                                              <w:marRight w:val="0"/>
                                                              <w:marTop w:val="0"/>
                                                              <w:marBottom w:val="0"/>
                                                              <w:divBdr>
                                                                <w:top w:val="none" w:sz="0" w:space="0" w:color="auto"/>
                                                                <w:left w:val="none" w:sz="0" w:space="0" w:color="auto"/>
                                                                <w:bottom w:val="none" w:sz="0" w:space="0" w:color="auto"/>
                                                                <w:right w:val="none" w:sz="0" w:space="0" w:color="auto"/>
                                                              </w:divBdr>
                                                              <w:divsChild>
                                                                <w:div w:id="1486513197">
                                                                  <w:marLeft w:val="0"/>
                                                                  <w:marRight w:val="0"/>
                                                                  <w:marTop w:val="0"/>
                                                                  <w:marBottom w:val="0"/>
                                                                  <w:divBdr>
                                                                    <w:top w:val="none" w:sz="0" w:space="0" w:color="auto"/>
                                                                    <w:left w:val="none" w:sz="0" w:space="0" w:color="auto"/>
                                                                    <w:bottom w:val="none" w:sz="0" w:space="0" w:color="auto"/>
                                                                    <w:right w:val="none" w:sz="0" w:space="0" w:color="auto"/>
                                                                  </w:divBdr>
                                                                  <w:divsChild>
                                                                    <w:div w:id="1305039226">
                                                                      <w:marLeft w:val="0"/>
                                                                      <w:marRight w:val="0"/>
                                                                      <w:marTop w:val="0"/>
                                                                      <w:marBottom w:val="0"/>
                                                                      <w:divBdr>
                                                                        <w:top w:val="none" w:sz="0" w:space="0" w:color="auto"/>
                                                                        <w:left w:val="none" w:sz="0" w:space="0" w:color="auto"/>
                                                                        <w:bottom w:val="none" w:sz="0" w:space="0" w:color="auto"/>
                                                                        <w:right w:val="none" w:sz="0" w:space="0" w:color="auto"/>
                                                                      </w:divBdr>
                                                                      <w:divsChild>
                                                                        <w:div w:id="130600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5077877">
      <w:bodyDiv w:val="1"/>
      <w:marLeft w:val="0"/>
      <w:marRight w:val="0"/>
      <w:marTop w:val="0"/>
      <w:marBottom w:val="0"/>
      <w:divBdr>
        <w:top w:val="none" w:sz="0" w:space="0" w:color="auto"/>
        <w:left w:val="none" w:sz="0" w:space="0" w:color="auto"/>
        <w:bottom w:val="none" w:sz="0" w:space="0" w:color="auto"/>
        <w:right w:val="none" w:sz="0" w:space="0" w:color="auto"/>
      </w:divBdr>
    </w:div>
    <w:div w:id="1219168059">
      <w:bodyDiv w:val="1"/>
      <w:marLeft w:val="0"/>
      <w:marRight w:val="0"/>
      <w:marTop w:val="0"/>
      <w:marBottom w:val="0"/>
      <w:divBdr>
        <w:top w:val="none" w:sz="0" w:space="0" w:color="auto"/>
        <w:left w:val="none" w:sz="0" w:space="0" w:color="auto"/>
        <w:bottom w:val="none" w:sz="0" w:space="0" w:color="auto"/>
        <w:right w:val="none" w:sz="0" w:space="0" w:color="auto"/>
      </w:divBdr>
    </w:div>
    <w:div w:id="1267075252">
      <w:bodyDiv w:val="1"/>
      <w:marLeft w:val="0"/>
      <w:marRight w:val="0"/>
      <w:marTop w:val="0"/>
      <w:marBottom w:val="0"/>
      <w:divBdr>
        <w:top w:val="none" w:sz="0" w:space="0" w:color="auto"/>
        <w:left w:val="none" w:sz="0" w:space="0" w:color="auto"/>
        <w:bottom w:val="none" w:sz="0" w:space="0" w:color="auto"/>
        <w:right w:val="none" w:sz="0" w:space="0" w:color="auto"/>
      </w:divBdr>
    </w:div>
    <w:div w:id="1267540335">
      <w:bodyDiv w:val="1"/>
      <w:marLeft w:val="0"/>
      <w:marRight w:val="0"/>
      <w:marTop w:val="0"/>
      <w:marBottom w:val="0"/>
      <w:divBdr>
        <w:top w:val="none" w:sz="0" w:space="0" w:color="auto"/>
        <w:left w:val="none" w:sz="0" w:space="0" w:color="auto"/>
        <w:bottom w:val="none" w:sz="0" w:space="0" w:color="auto"/>
        <w:right w:val="none" w:sz="0" w:space="0" w:color="auto"/>
      </w:divBdr>
    </w:div>
    <w:div w:id="1279722426">
      <w:bodyDiv w:val="1"/>
      <w:marLeft w:val="0"/>
      <w:marRight w:val="0"/>
      <w:marTop w:val="0"/>
      <w:marBottom w:val="0"/>
      <w:divBdr>
        <w:top w:val="none" w:sz="0" w:space="0" w:color="auto"/>
        <w:left w:val="none" w:sz="0" w:space="0" w:color="auto"/>
        <w:bottom w:val="none" w:sz="0" w:space="0" w:color="auto"/>
        <w:right w:val="none" w:sz="0" w:space="0" w:color="auto"/>
      </w:divBdr>
    </w:div>
    <w:div w:id="1294601667">
      <w:bodyDiv w:val="1"/>
      <w:marLeft w:val="0"/>
      <w:marRight w:val="0"/>
      <w:marTop w:val="0"/>
      <w:marBottom w:val="0"/>
      <w:divBdr>
        <w:top w:val="none" w:sz="0" w:space="0" w:color="auto"/>
        <w:left w:val="none" w:sz="0" w:space="0" w:color="auto"/>
        <w:bottom w:val="none" w:sz="0" w:space="0" w:color="auto"/>
        <w:right w:val="none" w:sz="0" w:space="0" w:color="auto"/>
      </w:divBdr>
    </w:div>
    <w:div w:id="1295521786">
      <w:bodyDiv w:val="1"/>
      <w:marLeft w:val="0"/>
      <w:marRight w:val="0"/>
      <w:marTop w:val="0"/>
      <w:marBottom w:val="0"/>
      <w:divBdr>
        <w:top w:val="none" w:sz="0" w:space="0" w:color="auto"/>
        <w:left w:val="none" w:sz="0" w:space="0" w:color="auto"/>
        <w:bottom w:val="none" w:sz="0" w:space="0" w:color="auto"/>
        <w:right w:val="none" w:sz="0" w:space="0" w:color="auto"/>
      </w:divBdr>
    </w:div>
    <w:div w:id="1303264995">
      <w:bodyDiv w:val="1"/>
      <w:marLeft w:val="0"/>
      <w:marRight w:val="0"/>
      <w:marTop w:val="0"/>
      <w:marBottom w:val="0"/>
      <w:divBdr>
        <w:top w:val="none" w:sz="0" w:space="0" w:color="auto"/>
        <w:left w:val="none" w:sz="0" w:space="0" w:color="auto"/>
        <w:bottom w:val="none" w:sz="0" w:space="0" w:color="auto"/>
        <w:right w:val="none" w:sz="0" w:space="0" w:color="auto"/>
      </w:divBdr>
    </w:div>
    <w:div w:id="1304188882">
      <w:bodyDiv w:val="1"/>
      <w:marLeft w:val="0"/>
      <w:marRight w:val="0"/>
      <w:marTop w:val="0"/>
      <w:marBottom w:val="0"/>
      <w:divBdr>
        <w:top w:val="none" w:sz="0" w:space="0" w:color="auto"/>
        <w:left w:val="none" w:sz="0" w:space="0" w:color="auto"/>
        <w:bottom w:val="none" w:sz="0" w:space="0" w:color="auto"/>
        <w:right w:val="none" w:sz="0" w:space="0" w:color="auto"/>
      </w:divBdr>
    </w:div>
    <w:div w:id="1310865313">
      <w:bodyDiv w:val="1"/>
      <w:marLeft w:val="0"/>
      <w:marRight w:val="0"/>
      <w:marTop w:val="0"/>
      <w:marBottom w:val="0"/>
      <w:divBdr>
        <w:top w:val="none" w:sz="0" w:space="0" w:color="auto"/>
        <w:left w:val="none" w:sz="0" w:space="0" w:color="auto"/>
        <w:bottom w:val="none" w:sz="0" w:space="0" w:color="auto"/>
        <w:right w:val="none" w:sz="0" w:space="0" w:color="auto"/>
      </w:divBdr>
    </w:div>
    <w:div w:id="1325430310">
      <w:bodyDiv w:val="1"/>
      <w:marLeft w:val="0"/>
      <w:marRight w:val="0"/>
      <w:marTop w:val="0"/>
      <w:marBottom w:val="0"/>
      <w:divBdr>
        <w:top w:val="none" w:sz="0" w:space="0" w:color="auto"/>
        <w:left w:val="none" w:sz="0" w:space="0" w:color="auto"/>
        <w:bottom w:val="none" w:sz="0" w:space="0" w:color="auto"/>
        <w:right w:val="none" w:sz="0" w:space="0" w:color="auto"/>
      </w:divBdr>
    </w:div>
    <w:div w:id="1327320699">
      <w:bodyDiv w:val="1"/>
      <w:marLeft w:val="0"/>
      <w:marRight w:val="0"/>
      <w:marTop w:val="0"/>
      <w:marBottom w:val="0"/>
      <w:divBdr>
        <w:top w:val="none" w:sz="0" w:space="0" w:color="auto"/>
        <w:left w:val="none" w:sz="0" w:space="0" w:color="auto"/>
        <w:bottom w:val="none" w:sz="0" w:space="0" w:color="auto"/>
        <w:right w:val="none" w:sz="0" w:space="0" w:color="auto"/>
      </w:divBdr>
    </w:div>
    <w:div w:id="1364598729">
      <w:bodyDiv w:val="1"/>
      <w:marLeft w:val="0"/>
      <w:marRight w:val="0"/>
      <w:marTop w:val="0"/>
      <w:marBottom w:val="0"/>
      <w:divBdr>
        <w:top w:val="none" w:sz="0" w:space="0" w:color="auto"/>
        <w:left w:val="none" w:sz="0" w:space="0" w:color="auto"/>
        <w:bottom w:val="none" w:sz="0" w:space="0" w:color="auto"/>
        <w:right w:val="none" w:sz="0" w:space="0" w:color="auto"/>
      </w:divBdr>
    </w:div>
    <w:div w:id="1365708849">
      <w:bodyDiv w:val="1"/>
      <w:marLeft w:val="0"/>
      <w:marRight w:val="0"/>
      <w:marTop w:val="0"/>
      <w:marBottom w:val="0"/>
      <w:divBdr>
        <w:top w:val="none" w:sz="0" w:space="0" w:color="auto"/>
        <w:left w:val="none" w:sz="0" w:space="0" w:color="auto"/>
        <w:bottom w:val="none" w:sz="0" w:space="0" w:color="auto"/>
        <w:right w:val="none" w:sz="0" w:space="0" w:color="auto"/>
      </w:divBdr>
    </w:div>
    <w:div w:id="1377124716">
      <w:bodyDiv w:val="1"/>
      <w:marLeft w:val="0"/>
      <w:marRight w:val="0"/>
      <w:marTop w:val="0"/>
      <w:marBottom w:val="0"/>
      <w:divBdr>
        <w:top w:val="none" w:sz="0" w:space="0" w:color="auto"/>
        <w:left w:val="none" w:sz="0" w:space="0" w:color="auto"/>
        <w:bottom w:val="none" w:sz="0" w:space="0" w:color="auto"/>
        <w:right w:val="none" w:sz="0" w:space="0" w:color="auto"/>
      </w:divBdr>
    </w:div>
    <w:div w:id="1380858413">
      <w:bodyDiv w:val="1"/>
      <w:marLeft w:val="0"/>
      <w:marRight w:val="0"/>
      <w:marTop w:val="0"/>
      <w:marBottom w:val="0"/>
      <w:divBdr>
        <w:top w:val="none" w:sz="0" w:space="0" w:color="auto"/>
        <w:left w:val="none" w:sz="0" w:space="0" w:color="auto"/>
        <w:bottom w:val="none" w:sz="0" w:space="0" w:color="auto"/>
        <w:right w:val="none" w:sz="0" w:space="0" w:color="auto"/>
      </w:divBdr>
    </w:div>
    <w:div w:id="1392383969">
      <w:bodyDiv w:val="1"/>
      <w:marLeft w:val="0"/>
      <w:marRight w:val="0"/>
      <w:marTop w:val="0"/>
      <w:marBottom w:val="0"/>
      <w:divBdr>
        <w:top w:val="none" w:sz="0" w:space="0" w:color="auto"/>
        <w:left w:val="none" w:sz="0" w:space="0" w:color="auto"/>
        <w:bottom w:val="none" w:sz="0" w:space="0" w:color="auto"/>
        <w:right w:val="none" w:sz="0" w:space="0" w:color="auto"/>
      </w:divBdr>
    </w:div>
    <w:div w:id="1447965500">
      <w:bodyDiv w:val="1"/>
      <w:marLeft w:val="0"/>
      <w:marRight w:val="0"/>
      <w:marTop w:val="0"/>
      <w:marBottom w:val="0"/>
      <w:divBdr>
        <w:top w:val="none" w:sz="0" w:space="0" w:color="auto"/>
        <w:left w:val="none" w:sz="0" w:space="0" w:color="auto"/>
        <w:bottom w:val="none" w:sz="0" w:space="0" w:color="auto"/>
        <w:right w:val="none" w:sz="0" w:space="0" w:color="auto"/>
      </w:divBdr>
    </w:div>
    <w:div w:id="1535651208">
      <w:bodyDiv w:val="1"/>
      <w:marLeft w:val="0"/>
      <w:marRight w:val="0"/>
      <w:marTop w:val="0"/>
      <w:marBottom w:val="0"/>
      <w:divBdr>
        <w:top w:val="none" w:sz="0" w:space="0" w:color="auto"/>
        <w:left w:val="none" w:sz="0" w:space="0" w:color="auto"/>
        <w:bottom w:val="none" w:sz="0" w:space="0" w:color="auto"/>
        <w:right w:val="none" w:sz="0" w:space="0" w:color="auto"/>
      </w:divBdr>
    </w:div>
    <w:div w:id="1548492450">
      <w:bodyDiv w:val="1"/>
      <w:marLeft w:val="0"/>
      <w:marRight w:val="0"/>
      <w:marTop w:val="0"/>
      <w:marBottom w:val="0"/>
      <w:divBdr>
        <w:top w:val="none" w:sz="0" w:space="0" w:color="auto"/>
        <w:left w:val="none" w:sz="0" w:space="0" w:color="auto"/>
        <w:bottom w:val="none" w:sz="0" w:space="0" w:color="auto"/>
        <w:right w:val="none" w:sz="0" w:space="0" w:color="auto"/>
      </w:divBdr>
    </w:div>
    <w:div w:id="1561861881">
      <w:bodyDiv w:val="1"/>
      <w:marLeft w:val="0"/>
      <w:marRight w:val="0"/>
      <w:marTop w:val="0"/>
      <w:marBottom w:val="0"/>
      <w:divBdr>
        <w:top w:val="none" w:sz="0" w:space="0" w:color="auto"/>
        <w:left w:val="none" w:sz="0" w:space="0" w:color="auto"/>
        <w:bottom w:val="none" w:sz="0" w:space="0" w:color="auto"/>
        <w:right w:val="none" w:sz="0" w:space="0" w:color="auto"/>
      </w:divBdr>
    </w:div>
    <w:div w:id="1562014606">
      <w:bodyDiv w:val="1"/>
      <w:marLeft w:val="0"/>
      <w:marRight w:val="0"/>
      <w:marTop w:val="0"/>
      <w:marBottom w:val="0"/>
      <w:divBdr>
        <w:top w:val="none" w:sz="0" w:space="0" w:color="auto"/>
        <w:left w:val="none" w:sz="0" w:space="0" w:color="auto"/>
        <w:bottom w:val="none" w:sz="0" w:space="0" w:color="auto"/>
        <w:right w:val="none" w:sz="0" w:space="0" w:color="auto"/>
      </w:divBdr>
    </w:div>
    <w:div w:id="1590848846">
      <w:bodyDiv w:val="1"/>
      <w:marLeft w:val="0"/>
      <w:marRight w:val="0"/>
      <w:marTop w:val="0"/>
      <w:marBottom w:val="0"/>
      <w:divBdr>
        <w:top w:val="none" w:sz="0" w:space="0" w:color="auto"/>
        <w:left w:val="none" w:sz="0" w:space="0" w:color="auto"/>
        <w:bottom w:val="none" w:sz="0" w:space="0" w:color="auto"/>
        <w:right w:val="none" w:sz="0" w:space="0" w:color="auto"/>
      </w:divBdr>
    </w:div>
    <w:div w:id="1595168882">
      <w:bodyDiv w:val="1"/>
      <w:marLeft w:val="0"/>
      <w:marRight w:val="0"/>
      <w:marTop w:val="0"/>
      <w:marBottom w:val="0"/>
      <w:divBdr>
        <w:top w:val="none" w:sz="0" w:space="0" w:color="auto"/>
        <w:left w:val="none" w:sz="0" w:space="0" w:color="auto"/>
        <w:bottom w:val="none" w:sz="0" w:space="0" w:color="auto"/>
        <w:right w:val="none" w:sz="0" w:space="0" w:color="auto"/>
      </w:divBdr>
    </w:div>
    <w:div w:id="1722751061">
      <w:bodyDiv w:val="1"/>
      <w:marLeft w:val="0"/>
      <w:marRight w:val="0"/>
      <w:marTop w:val="0"/>
      <w:marBottom w:val="0"/>
      <w:divBdr>
        <w:top w:val="none" w:sz="0" w:space="0" w:color="auto"/>
        <w:left w:val="none" w:sz="0" w:space="0" w:color="auto"/>
        <w:bottom w:val="none" w:sz="0" w:space="0" w:color="auto"/>
        <w:right w:val="none" w:sz="0" w:space="0" w:color="auto"/>
      </w:divBdr>
    </w:div>
    <w:div w:id="1723090212">
      <w:bodyDiv w:val="1"/>
      <w:marLeft w:val="0"/>
      <w:marRight w:val="0"/>
      <w:marTop w:val="0"/>
      <w:marBottom w:val="0"/>
      <w:divBdr>
        <w:top w:val="none" w:sz="0" w:space="0" w:color="auto"/>
        <w:left w:val="none" w:sz="0" w:space="0" w:color="auto"/>
        <w:bottom w:val="none" w:sz="0" w:space="0" w:color="auto"/>
        <w:right w:val="none" w:sz="0" w:space="0" w:color="auto"/>
      </w:divBdr>
    </w:div>
    <w:div w:id="1737360857">
      <w:bodyDiv w:val="1"/>
      <w:marLeft w:val="0"/>
      <w:marRight w:val="0"/>
      <w:marTop w:val="0"/>
      <w:marBottom w:val="0"/>
      <w:divBdr>
        <w:top w:val="none" w:sz="0" w:space="0" w:color="auto"/>
        <w:left w:val="none" w:sz="0" w:space="0" w:color="auto"/>
        <w:bottom w:val="none" w:sz="0" w:space="0" w:color="auto"/>
        <w:right w:val="none" w:sz="0" w:space="0" w:color="auto"/>
      </w:divBdr>
    </w:div>
    <w:div w:id="1744789975">
      <w:bodyDiv w:val="1"/>
      <w:marLeft w:val="0"/>
      <w:marRight w:val="0"/>
      <w:marTop w:val="0"/>
      <w:marBottom w:val="0"/>
      <w:divBdr>
        <w:top w:val="none" w:sz="0" w:space="0" w:color="auto"/>
        <w:left w:val="none" w:sz="0" w:space="0" w:color="auto"/>
        <w:bottom w:val="none" w:sz="0" w:space="0" w:color="auto"/>
        <w:right w:val="none" w:sz="0" w:space="0" w:color="auto"/>
      </w:divBdr>
    </w:div>
    <w:div w:id="1751585633">
      <w:bodyDiv w:val="1"/>
      <w:marLeft w:val="0"/>
      <w:marRight w:val="0"/>
      <w:marTop w:val="0"/>
      <w:marBottom w:val="0"/>
      <w:divBdr>
        <w:top w:val="none" w:sz="0" w:space="0" w:color="auto"/>
        <w:left w:val="none" w:sz="0" w:space="0" w:color="auto"/>
        <w:bottom w:val="none" w:sz="0" w:space="0" w:color="auto"/>
        <w:right w:val="none" w:sz="0" w:space="0" w:color="auto"/>
      </w:divBdr>
    </w:div>
    <w:div w:id="1755588293">
      <w:bodyDiv w:val="1"/>
      <w:marLeft w:val="0"/>
      <w:marRight w:val="0"/>
      <w:marTop w:val="0"/>
      <w:marBottom w:val="0"/>
      <w:divBdr>
        <w:top w:val="none" w:sz="0" w:space="0" w:color="auto"/>
        <w:left w:val="none" w:sz="0" w:space="0" w:color="auto"/>
        <w:bottom w:val="none" w:sz="0" w:space="0" w:color="auto"/>
        <w:right w:val="none" w:sz="0" w:space="0" w:color="auto"/>
      </w:divBdr>
    </w:div>
    <w:div w:id="1760520719">
      <w:bodyDiv w:val="1"/>
      <w:marLeft w:val="0"/>
      <w:marRight w:val="0"/>
      <w:marTop w:val="0"/>
      <w:marBottom w:val="0"/>
      <w:divBdr>
        <w:top w:val="none" w:sz="0" w:space="0" w:color="auto"/>
        <w:left w:val="none" w:sz="0" w:space="0" w:color="auto"/>
        <w:bottom w:val="none" w:sz="0" w:space="0" w:color="auto"/>
        <w:right w:val="none" w:sz="0" w:space="0" w:color="auto"/>
      </w:divBdr>
    </w:div>
    <w:div w:id="1779370997">
      <w:bodyDiv w:val="1"/>
      <w:marLeft w:val="0"/>
      <w:marRight w:val="0"/>
      <w:marTop w:val="0"/>
      <w:marBottom w:val="0"/>
      <w:divBdr>
        <w:top w:val="none" w:sz="0" w:space="0" w:color="auto"/>
        <w:left w:val="none" w:sz="0" w:space="0" w:color="auto"/>
        <w:bottom w:val="none" w:sz="0" w:space="0" w:color="auto"/>
        <w:right w:val="none" w:sz="0" w:space="0" w:color="auto"/>
      </w:divBdr>
    </w:div>
    <w:div w:id="1791120548">
      <w:bodyDiv w:val="1"/>
      <w:marLeft w:val="0"/>
      <w:marRight w:val="0"/>
      <w:marTop w:val="0"/>
      <w:marBottom w:val="0"/>
      <w:divBdr>
        <w:top w:val="none" w:sz="0" w:space="0" w:color="auto"/>
        <w:left w:val="none" w:sz="0" w:space="0" w:color="auto"/>
        <w:bottom w:val="none" w:sz="0" w:space="0" w:color="auto"/>
        <w:right w:val="none" w:sz="0" w:space="0" w:color="auto"/>
      </w:divBdr>
    </w:div>
    <w:div w:id="1803768857">
      <w:bodyDiv w:val="1"/>
      <w:marLeft w:val="0"/>
      <w:marRight w:val="0"/>
      <w:marTop w:val="0"/>
      <w:marBottom w:val="0"/>
      <w:divBdr>
        <w:top w:val="none" w:sz="0" w:space="0" w:color="auto"/>
        <w:left w:val="none" w:sz="0" w:space="0" w:color="auto"/>
        <w:bottom w:val="none" w:sz="0" w:space="0" w:color="auto"/>
        <w:right w:val="none" w:sz="0" w:space="0" w:color="auto"/>
      </w:divBdr>
    </w:div>
    <w:div w:id="1841266483">
      <w:bodyDiv w:val="1"/>
      <w:marLeft w:val="0"/>
      <w:marRight w:val="0"/>
      <w:marTop w:val="0"/>
      <w:marBottom w:val="0"/>
      <w:divBdr>
        <w:top w:val="none" w:sz="0" w:space="0" w:color="auto"/>
        <w:left w:val="none" w:sz="0" w:space="0" w:color="auto"/>
        <w:bottom w:val="none" w:sz="0" w:space="0" w:color="auto"/>
        <w:right w:val="none" w:sz="0" w:space="0" w:color="auto"/>
      </w:divBdr>
    </w:div>
    <w:div w:id="1891382265">
      <w:bodyDiv w:val="1"/>
      <w:marLeft w:val="0"/>
      <w:marRight w:val="0"/>
      <w:marTop w:val="0"/>
      <w:marBottom w:val="0"/>
      <w:divBdr>
        <w:top w:val="none" w:sz="0" w:space="0" w:color="auto"/>
        <w:left w:val="none" w:sz="0" w:space="0" w:color="auto"/>
        <w:bottom w:val="none" w:sz="0" w:space="0" w:color="auto"/>
        <w:right w:val="none" w:sz="0" w:space="0" w:color="auto"/>
      </w:divBdr>
    </w:div>
    <w:div w:id="1893343602">
      <w:bodyDiv w:val="1"/>
      <w:marLeft w:val="0"/>
      <w:marRight w:val="0"/>
      <w:marTop w:val="0"/>
      <w:marBottom w:val="0"/>
      <w:divBdr>
        <w:top w:val="none" w:sz="0" w:space="0" w:color="auto"/>
        <w:left w:val="none" w:sz="0" w:space="0" w:color="auto"/>
        <w:bottom w:val="none" w:sz="0" w:space="0" w:color="auto"/>
        <w:right w:val="none" w:sz="0" w:space="0" w:color="auto"/>
      </w:divBdr>
    </w:div>
    <w:div w:id="1912883232">
      <w:bodyDiv w:val="1"/>
      <w:marLeft w:val="0"/>
      <w:marRight w:val="0"/>
      <w:marTop w:val="0"/>
      <w:marBottom w:val="0"/>
      <w:divBdr>
        <w:top w:val="none" w:sz="0" w:space="0" w:color="auto"/>
        <w:left w:val="none" w:sz="0" w:space="0" w:color="auto"/>
        <w:bottom w:val="none" w:sz="0" w:space="0" w:color="auto"/>
        <w:right w:val="none" w:sz="0" w:space="0" w:color="auto"/>
      </w:divBdr>
    </w:div>
    <w:div w:id="1917589782">
      <w:bodyDiv w:val="1"/>
      <w:marLeft w:val="0"/>
      <w:marRight w:val="0"/>
      <w:marTop w:val="0"/>
      <w:marBottom w:val="0"/>
      <w:divBdr>
        <w:top w:val="none" w:sz="0" w:space="0" w:color="auto"/>
        <w:left w:val="none" w:sz="0" w:space="0" w:color="auto"/>
        <w:bottom w:val="none" w:sz="0" w:space="0" w:color="auto"/>
        <w:right w:val="none" w:sz="0" w:space="0" w:color="auto"/>
      </w:divBdr>
    </w:div>
    <w:div w:id="1960338836">
      <w:bodyDiv w:val="1"/>
      <w:marLeft w:val="0"/>
      <w:marRight w:val="0"/>
      <w:marTop w:val="0"/>
      <w:marBottom w:val="0"/>
      <w:divBdr>
        <w:top w:val="none" w:sz="0" w:space="0" w:color="auto"/>
        <w:left w:val="none" w:sz="0" w:space="0" w:color="auto"/>
        <w:bottom w:val="none" w:sz="0" w:space="0" w:color="auto"/>
        <w:right w:val="none" w:sz="0" w:space="0" w:color="auto"/>
      </w:divBdr>
    </w:div>
    <w:div w:id="1968777193">
      <w:bodyDiv w:val="1"/>
      <w:marLeft w:val="0"/>
      <w:marRight w:val="0"/>
      <w:marTop w:val="0"/>
      <w:marBottom w:val="0"/>
      <w:divBdr>
        <w:top w:val="none" w:sz="0" w:space="0" w:color="auto"/>
        <w:left w:val="none" w:sz="0" w:space="0" w:color="auto"/>
        <w:bottom w:val="none" w:sz="0" w:space="0" w:color="auto"/>
        <w:right w:val="none" w:sz="0" w:space="0" w:color="auto"/>
      </w:divBdr>
    </w:div>
    <w:div w:id="2001763710">
      <w:bodyDiv w:val="1"/>
      <w:marLeft w:val="0"/>
      <w:marRight w:val="0"/>
      <w:marTop w:val="0"/>
      <w:marBottom w:val="0"/>
      <w:divBdr>
        <w:top w:val="none" w:sz="0" w:space="0" w:color="auto"/>
        <w:left w:val="none" w:sz="0" w:space="0" w:color="auto"/>
        <w:bottom w:val="none" w:sz="0" w:space="0" w:color="auto"/>
        <w:right w:val="none" w:sz="0" w:space="0" w:color="auto"/>
      </w:divBdr>
    </w:div>
    <w:div w:id="2004771818">
      <w:bodyDiv w:val="1"/>
      <w:marLeft w:val="0"/>
      <w:marRight w:val="0"/>
      <w:marTop w:val="0"/>
      <w:marBottom w:val="0"/>
      <w:divBdr>
        <w:top w:val="none" w:sz="0" w:space="0" w:color="auto"/>
        <w:left w:val="none" w:sz="0" w:space="0" w:color="auto"/>
        <w:bottom w:val="none" w:sz="0" w:space="0" w:color="auto"/>
        <w:right w:val="none" w:sz="0" w:space="0" w:color="auto"/>
      </w:divBdr>
    </w:div>
    <w:div w:id="2023585105">
      <w:bodyDiv w:val="1"/>
      <w:marLeft w:val="0"/>
      <w:marRight w:val="0"/>
      <w:marTop w:val="0"/>
      <w:marBottom w:val="0"/>
      <w:divBdr>
        <w:top w:val="none" w:sz="0" w:space="0" w:color="auto"/>
        <w:left w:val="none" w:sz="0" w:space="0" w:color="auto"/>
        <w:bottom w:val="none" w:sz="0" w:space="0" w:color="auto"/>
        <w:right w:val="none" w:sz="0" w:space="0" w:color="auto"/>
      </w:divBdr>
    </w:div>
    <w:div w:id="2043821282">
      <w:bodyDiv w:val="1"/>
      <w:marLeft w:val="0"/>
      <w:marRight w:val="0"/>
      <w:marTop w:val="0"/>
      <w:marBottom w:val="0"/>
      <w:divBdr>
        <w:top w:val="none" w:sz="0" w:space="0" w:color="auto"/>
        <w:left w:val="none" w:sz="0" w:space="0" w:color="auto"/>
        <w:bottom w:val="none" w:sz="0" w:space="0" w:color="auto"/>
        <w:right w:val="none" w:sz="0" w:space="0" w:color="auto"/>
      </w:divBdr>
    </w:div>
    <w:div w:id="2070491326">
      <w:bodyDiv w:val="1"/>
      <w:marLeft w:val="0"/>
      <w:marRight w:val="0"/>
      <w:marTop w:val="0"/>
      <w:marBottom w:val="0"/>
      <w:divBdr>
        <w:top w:val="none" w:sz="0" w:space="0" w:color="auto"/>
        <w:left w:val="none" w:sz="0" w:space="0" w:color="auto"/>
        <w:bottom w:val="none" w:sz="0" w:space="0" w:color="auto"/>
        <w:right w:val="none" w:sz="0" w:space="0" w:color="auto"/>
      </w:divBdr>
    </w:div>
    <w:div w:id="2078896012">
      <w:bodyDiv w:val="1"/>
      <w:marLeft w:val="0"/>
      <w:marRight w:val="0"/>
      <w:marTop w:val="0"/>
      <w:marBottom w:val="0"/>
      <w:divBdr>
        <w:top w:val="none" w:sz="0" w:space="0" w:color="auto"/>
        <w:left w:val="none" w:sz="0" w:space="0" w:color="auto"/>
        <w:bottom w:val="none" w:sz="0" w:space="0" w:color="auto"/>
        <w:right w:val="none" w:sz="0" w:space="0" w:color="auto"/>
      </w:divBdr>
    </w:div>
    <w:div w:id="2086149654">
      <w:bodyDiv w:val="1"/>
      <w:marLeft w:val="0"/>
      <w:marRight w:val="0"/>
      <w:marTop w:val="0"/>
      <w:marBottom w:val="0"/>
      <w:divBdr>
        <w:top w:val="none" w:sz="0" w:space="0" w:color="auto"/>
        <w:left w:val="none" w:sz="0" w:space="0" w:color="auto"/>
        <w:bottom w:val="none" w:sz="0" w:space="0" w:color="auto"/>
        <w:right w:val="none" w:sz="0" w:space="0" w:color="auto"/>
      </w:divBdr>
    </w:div>
    <w:div w:id="2096700826">
      <w:bodyDiv w:val="1"/>
      <w:marLeft w:val="0"/>
      <w:marRight w:val="0"/>
      <w:marTop w:val="0"/>
      <w:marBottom w:val="0"/>
      <w:divBdr>
        <w:top w:val="none" w:sz="0" w:space="0" w:color="auto"/>
        <w:left w:val="none" w:sz="0" w:space="0" w:color="auto"/>
        <w:bottom w:val="none" w:sz="0" w:space="0" w:color="auto"/>
        <w:right w:val="none" w:sz="0" w:space="0" w:color="auto"/>
      </w:divBdr>
      <w:divsChild>
        <w:div w:id="1408112208">
          <w:marLeft w:val="0"/>
          <w:marRight w:val="0"/>
          <w:marTop w:val="0"/>
          <w:marBottom w:val="0"/>
          <w:divBdr>
            <w:top w:val="none" w:sz="0" w:space="0" w:color="auto"/>
            <w:left w:val="none" w:sz="0" w:space="0" w:color="auto"/>
            <w:bottom w:val="none" w:sz="0" w:space="0" w:color="auto"/>
            <w:right w:val="none" w:sz="0" w:space="0" w:color="auto"/>
          </w:divBdr>
          <w:divsChild>
            <w:div w:id="126414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3.png"/><Relationship Id="rId21" Type="http://schemas.openxmlformats.org/officeDocument/2006/relationships/image" Target="media/image15.png"/><Relationship Id="rId42" Type="http://schemas.openxmlformats.org/officeDocument/2006/relationships/footer" Target="footer7.xml"/><Relationship Id="rId47" Type="http://schemas.openxmlformats.org/officeDocument/2006/relationships/image" Target="media/image28.emf"/><Relationship Id="rId63" Type="http://schemas.openxmlformats.org/officeDocument/2006/relationships/image" Target="media/image42.emf"/><Relationship Id="rId68" Type="http://schemas.openxmlformats.org/officeDocument/2006/relationships/image" Target="media/image45.emf"/><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jpeg"/><Relationship Id="rId138" Type="http://schemas.openxmlformats.org/officeDocument/2006/relationships/image" Target="media/image114.jpg"/><Relationship Id="rId154" Type="http://schemas.openxmlformats.org/officeDocument/2006/relationships/image" Target="media/image130.tiff"/><Relationship Id="rId159" Type="http://schemas.openxmlformats.org/officeDocument/2006/relationships/image" Target="media/image135.emf"/><Relationship Id="rId170" Type="http://schemas.openxmlformats.org/officeDocument/2006/relationships/image" Target="media/image146.emf"/><Relationship Id="rId16" Type="http://schemas.openxmlformats.org/officeDocument/2006/relationships/image" Target="media/image10.jpg"/><Relationship Id="rId107" Type="http://schemas.openxmlformats.org/officeDocument/2006/relationships/image" Target="media/image83.png"/><Relationship Id="rId11" Type="http://schemas.openxmlformats.org/officeDocument/2006/relationships/image" Target="media/image5.jpeg"/><Relationship Id="rId32" Type="http://schemas.openxmlformats.org/officeDocument/2006/relationships/image" Target="cid:image001.png@01CF3236.F571C350" TargetMode="External"/><Relationship Id="rId37" Type="http://schemas.openxmlformats.org/officeDocument/2006/relationships/header" Target="header3.xml"/><Relationship Id="rId53" Type="http://schemas.openxmlformats.org/officeDocument/2006/relationships/image" Target="media/image32.emf"/><Relationship Id="rId58" Type="http://schemas.openxmlformats.org/officeDocument/2006/relationships/image" Target="media/image37.png"/><Relationship Id="rId74" Type="http://schemas.openxmlformats.org/officeDocument/2006/relationships/image" Target="media/image51.png"/><Relationship Id="rId79" Type="http://schemas.openxmlformats.org/officeDocument/2006/relationships/image" Target="media/image55.emf"/><Relationship Id="rId102" Type="http://schemas.openxmlformats.org/officeDocument/2006/relationships/image" Target="media/image78.png"/><Relationship Id="rId123" Type="http://schemas.openxmlformats.org/officeDocument/2006/relationships/image" Target="media/image99.tiff"/><Relationship Id="rId128" Type="http://schemas.openxmlformats.org/officeDocument/2006/relationships/image" Target="media/image104.jpg"/><Relationship Id="rId144" Type="http://schemas.openxmlformats.org/officeDocument/2006/relationships/image" Target="media/image120.emf"/><Relationship Id="rId149" Type="http://schemas.openxmlformats.org/officeDocument/2006/relationships/image" Target="media/image125.emf"/><Relationship Id="rId5" Type="http://schemas.openxmlformats.org/officeDocument/2006/relationships/footnotes" Target="footnotes.xml"/><Relationship Id="rId90" Type="http://schemas.openxmlformats.org/officeDocument/2006/relationships/image" Target="media/image66.emf"/><Relationship Id="rId95" Type="http://schemas.openxmlformats.org/officeDocument/2006/relationships/image" Target="media/image71.emf"/><Relationship Id="rId160" Type="http://schemas.openxmlformats.org/officeDocument/2006/relationships/image" Target="media/image136.emf"/><Relationship Id="rId165" Type="http://schemas.openxmlformats.org/officeDocument/2006/relationships/image" Target="media/image141.emf"/><Relationship Id="rId22" Type="http://schemas.openxmlformats.org/officeDocument/2006/relationships/image" Target="media/image16.jpeg"/><Relationship Id="rId27" Type="http://schemas.openxmlformats.org/officeDocument/2006/relationships/image" Target="media/image21.emf"/><Relationship Id="rId43" Type="http://schemas.openxmlformats.org/officeDocument/2006/relationships/image" Target="media/image26.tiff"/><Relationship Id="rId48" Type="http://schemas.openxmlformats.org/officeDocument/2006/relationships/image" Target="media/image29.emf"/><Relationship Id="rId64" Type="http://schemas.openxmlformats.org/officeDocument/2006/relationships/hyperlink" Target="https://www.environment.gov.au/water/cewo/publications/cewo-ltim-lower-murray-2016" TargetMode="External"/><Relationship Id="rId69" Type="http://schemas.openxmlformats.org/officeDocument/2006/relationships/image" Target="media/image46.emf"/><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jpeg"/><Relationship Id="rId139" Type="http://schemas.openxmlformats.org/officeDocument/2006/relationships/image" Target="media/image115.jp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26.emf"/><Relationship Id="rId155" Type="http://schemas.openxmlformats.org/officeDocument/2006/relationships/image" Target="media/image131.emf"/><Relationship Id="rId171" Type="http://schemas.openxmlformats.org/officeDocument/2006/relationships/hyperlink" Target="http://www.bom.gov.au/water/awid/id-1026.shtml" TargetMode="External"/><Relationship Id="rId176" Type="http://schemas.microsoft.com/office/2016/09/relationships/commentsIds" Target="commentsIds.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footer" Target="footer3.xml"/><Relationship Id="rId59" Type="http://schemas.openxmlformats.org/officeDocument/2006/relationships/image" Target="media/image38.emf"/><Relationship Id="rId103" Type="http://schemas.openxmlformats.org/officeDocument/2006/relationships/image" Target="media/image79.jpeg"/><Relationship Id="rId108" Type="http://schemas.openxmlformats.org/officeDocument/2006/relationships/image" Target="media/image84.png"/><Relationship Id="rId124" Type="http://schemas.openxmlformats.org/officeDocument/2006/relationships/image" Target="media/image100.jpeg"/><Relationship Id="rId129" Type="http://schemas.openxmlformats.org/officeDocument/2006/relationships/image" Target="media/image105.jpg"/><Relationship Id="rId54" Type="http://schemas.openxmlformats.org/officeDocument/2006/relationships/image" Target="media/image33.png"/><Relationship Id="rId70" Type="http://schemas.openxmlformats.org/officeDocument/2006/relationships/image" Target="media/image47.emf"/><Relationship Id="rId75" Type="http://schemas.openxmlformats.org/officeDocument/2006/relationships/footer" Target="footer9.xml"/><Relationship Id="rId91" Type="http://schemas.openxmlformats.org/officeDocument/2006/relationships/image" Target="media/image67.emf"/><Relationship Id="rId96" Type="http://schemas.openxmlformats.org/officeDocument/2006/relationships/image" Target="media/image72.emf"/><Relationship Id="rId140" Type="http://schemas.openxmlformats.org/officeDocument/2006/relationships/image" Target="media/image116.jpeg"/><Relationship Id="rId145" Type="http://schemas.openxmlformats.org/officeDocument/2006/relationships/image" Target="media/image121.emf"/><Relationship Id="rId161" Type="http://schemas.openxmlformats.org/officeDocument/2006/relationships/image" Target="media/image137.emf"/><Relationship Id="rId166" Type="http://schemas.openxmlformats.org/officeDocument/2006/relationships/image" Target="media/image14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footer" Target="footer2.xml"/><Relationship Id="rId49" Type="http://schemas.openxmlformats.org/officeDocument/2006/relationships/image" Target="media/image30.emf"/><Relationship Id="rId57" Type="http://schemas.openxmlformats.org/officeDocument/2006/relationships/image" Target="media/image36.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jp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9.jpeg"/><Relationship Id="rId65" Type="http://schemas.openxmlformats.org/officeDocument/2006/relationships/image" Target="media/image43.emf"/><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8.emf"/><Relationship Id="rId130" Type="http://schemas.openxmlformats.org/officeDocument/2006/relationships/image" Target="media/image106.jp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image" Target="media/image124.emf"/><Relationship Id="rId151" Type="http://schemas.openxmlformats.org/officeDocument/2006/relationships/image" Target="media/image127.emf"/><Relationship Id="rId156" Type="http://schemas.openxmlformats.org/officeDocument/2006/relationships/image" Target="media/image132.emf"/><Relationship Id="rId164" Type="http://schemas.openxmlformats.org/officeDocument/2006/relationships/image" Target="media/image140.emf"/><Relationship Id="rId169" Type="http://schemas.openxmlformats.org/officeDocument/2006/relationships/image" Target="media/image145.emf"/><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footer" Target="footer4.xml"/><Relationship Id="rId109" Type="http://schemas.openxmlformats.org/officeDocument/2006/relationships/image" Target="media/image85.png"/><Relationship Id="rId34" Type="http://schemas.openxmlformats.org/officeDocument/2006/relationships/header" Target="header2.xml"/><Relationship Id="rId50" Type="http://schemas.openxmlformats.org/officeDocument/2006/relationships/hyperlink" Target="https://www.environment.gov.au/water/cewo/publications/cewo-ltim-lower-murray-2016" TargetMode="External"/><Relationship Id="rId55" Type="http://schemas.openxmlformats.org/officeDocument/2006/relationships/image" Target="media/image34.png"/><Relationship Id="rId76" Type="http://schemas.openxmlformats.org/officeDocument/2006/relationships/image" Target="media/image52.jpg"/><Relationship Id="rId97" Type="http://schemas.openxmlformats.org/officeDocument/2006/relationships/image" Target="media/image73.emf"/><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jpg"/><Relationship Id="rId141" Type="http://schemas.openxmlformats.org/officeDocument/2006/relationships/image" Target="media/image117.jpeg"/><Relationship Id="rId146" Type="http://schemas.openxmlformats.org/officeDocument/2006/relationships/image" Target="media/image122.emf"/><Relationship Id="rId167" Type="http://schemas.openxmlformats.org/officeDocument/2006/relationships/image" Target="media/image143.emf"/><Relationship Id="rId7" Type="http://schemas.openxmlformats.org/officeDocument/2006/relationships/image" Target="media/image1.jpeg"/><Relationship Id="rId71" Type="http://schemas.openxmlformats.org/officeDocument/2006/relationships/image" Target="media/image48.emf"/><Relationship Id="rId92" Type="http://schemas.openxmlformats.org/officeDocument/2006/relationships/image" Target="media/image68.emf"/><Relationship Id="rId162" Type="http://schemas.openxmlformats.org/officeDocument/2006/relationships/image" Target="media/image138.emf"/><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footer" Target="footer5.xml"/><Relationship Id="rId45" Type="http://schemas.openxmlformats.org/officeDocument/2006/relationships/hyperlink" Target="http://www.environment.gov.au/water/cewo" TargetMode="External"/><Relationship Id="rId66" Type="http://schemas.openxmlformats.org/officeDocument/2006/relationships/hyperlink" Target="https://www.environment.sa.gov.au/files/sharedassets/public/water/chowilla-floodplain-icon-site-event-summary-2016.pdf" TargetMode="External"/><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jpg"/><Relationship Id="rId136" Type="http://schemas.openxmlformats.org/officeDocument/2006/relationships/image" Target="media/image112.jpg"/><Relationship Id="rId157" Type="http://schemas.openxmlformats.org/officeDocument/2006/relationships/image" Target="media/image133.emf"/><Relationship Id="rId61" Type="http://schemas.openxmlformats.org/officeDocument/2006/relationships/image" Target="media/image40.jpeg"/><Relationship Id="rId82" Type="http://schemas.openxmlformats.org/officeDocument/2006/relationships/image" Target="media/image58.emf"/><Relationship Id="rId152" Type="http://schemas.openxmlformats.org/officeDocument/2006/relationships/image" Target="media/image128.emf"/><Relationship Id="rId173"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tiff"/><Relationship Id="rId30" Type="http://schemas.openxmlformats.org/officeDocument/2006/relationships/image" Target="media/image24.jpeg"/><Relationship Id="rId35" Type="http://schemas.openxmlformats.org/officeDocument/2006/relationships/footer" Target="footer1.xml"/><Relationship Id="rId56" Type="http://schemas.openxmlformats.org/officeDocument/2006/relationships/image" Target="media/image35.png"/><Relationship Id="rId77" Type="http://schemas.openxmlformats.org/officeDocument/2006/relationships/image" Target="media/image53.emf"/><Relationship Id="rId100" Type="http://schemas.openxmlformats.org/officeDocument/2006/relationships/image" Target="media/image76.emf"/><Relationship Id="rId105" Type="http://schemas.openxmlformats.org/officeDocument/2006/relationships/image" Target="media/image81.png"/><Relationship Id="rId126" Type="http://schemas.openxmlformats.org/officeDocument/2006/relationships/image" Target="media/image102.jpeg"/><Relationship Id="rId147" Type="http://schemas.openxmlformats.org/officeDocument/2006/relationships/image" Target="media/image123.emf"/><Relationship Id="rId168" Type="http://schemas.openxmlformats.org/officeDocument/2006/relationships/image" Target="media/image144.emf"/><Relationship Id="rId8" Type="http://schemas.openxmlformats.org/officeDocument/2006/relationships/image" Target="media/image2.jpeg"/><Relationship Id="rId51" Type="http://schemas.openxmlformats.org/officeDocument/2006/relationships/footer" Target="footer8.xml"/><Relationship Id="rId72" Type="http://schemas.openxmlformats.org/officeDocument/2006/relationships/image" Target="media/image49.emf"/><Relationship Id="rId93" Type="http://schemas.openxmlformats.org/officeDocument/2006/relationships/image" Target="media/image69.emf"/><Relationship Id="rId98" Type="http://schemas.openxmlformats.org/officeDocument/2006/relationships/image" Target="media/image74.pn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emf"/><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hyperlink" Target="http://www.environment.gov.au/water/cewo/catchment/lower-murray-darling/history" TargetMode="External"/><Relationship Id="rId67" Type="http://schemas.openxmlformats.org/officeDocument/2006/relationships/image" Target="media/image44.emf"/><Relationship Id="rId116" Type="http://schemas.openxmlformats.org/officeDocument/2006/relationships/image" Target="media/image92.png"/><Relationship Id="rId137" Type="http://schemas.openxmlformats.org/officeDocument/2006/relationships/image" Target="media/image113.jpg"/><Relationship Id="rId158" Type="http://schemas.openxmlformats.org/officeDocument/2006/relationships/image" Target="media/image134.emf"/><Relationship Id="rId20" Type="http://schemas.openxmlformats.org/officeDocument/2006/relationships/image" Target="media/image14.jpeg"/><Relationship Id="rId41" Type="http://schemas.openxmlformats.org/officeDocument/2006/relationships/footer" Target="footer6.xml"/><Relationship Id="rId62" Type="http://schemas.openxmlformats.org/officeDocument/2006/relationships/image" Target="media/image41.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jpeg"/><Relationship Id="rId153" Type="http://schemas.openxmlformats.org/officeDocument/2006/relationships/image" Target="media/image129.emf"/></Relationships>
</file>

<file path=word/_rels/footnotes.xml.rels><?xml version="1.0" encoding="UTF-8" standalone="yes"?>
<Relationships xmlns="http://schemas.openxmlformats.org/package/2006/relationships"><Relationship Id="rId1" Type="http://schemas.openxmlformats.org/officeDocument/2006/relationships/hyperlink" Target="http://www.bom.gov.au/water/awid/id-1026.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D8BBF82F.dotm</Template>
  <TotalTime>0</TotalTime>
  <Pages>238</Pages>
  <Words>53123</Words>
  <Characters>302806</Characters>
  <Application>Microsoft Office Word</Application>
  <DocSecurity>4</DocSecurity>
  <Lines>2523</Lines>
  <Paragraphs>710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355219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Long-Term Intervention Monitoring of the Ecological Responses to Commonwealth Environmental Water Delivered to the Lower Murray River Selected Area in 2016/17</dc:title>
  <dc:subject/>
  <dc:creator>South Australian Research and Development Institute, Aquatic Sciences</dc:creator>
  <cp:keywords/>
  <dc:description/>
  <cp:lastModifiedBy>Durack, Bec</cp:lastModifiedBy>
  <cp:revision>2</cp:revision>
  <dcterms:created xsi:type="dcterms:W3CDTF">2018-05-10T01:28:00Z</dcterms:created>
  <dcterms:modified xsi:type="dcterms:W3CDTF">2018-05-10T01:28:00Z</dcterms:modified>
</cp:coreProperties>
</file>