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B057D" w14:textId="2A70FCD5" w:rsidR="000E455C" w:rsidRDefault="00D218CE" w:rsidP="0013173D">
      <w:pPr>
        <w:pStyle w:val="Date"/>
        <w:spacing w:before="1440"/>
      </w:pPr>
      <w:r>
        <w:t>July</w:t>
      </w:r>
      <w:r w:rsidR="0044304D">
        <w:t xml:space="preserve"> </w:t>
      </w:r>
      <w:r w:rsidR="00B82095">
        <w:t>20</w:t>
      </w:r>
      <w:r w:rsidR="0044304D">
        <w:t>2</w:t>
      </w:r>
      <w:r w:rsidR="004A46C2">
        <w:t>5</w:t>
      </w:r>
    </w:p>
    <w:p w14:paraId="4099F770" w14:textId="20F953B7" w:rsidR="00B82095" w:rsidRPr="00220618" w:rsidRDefault="00D218CE" w:rsidP="007B4C63">
      <w:pPr>
        <w:pStyle w:val="Heading1"/>
      </w:pPr>
      <w:r w:rsidRPr="00D218CE">
        <w:t>Sheep Industry Transition Package</w:t>
      </w:r>
    </w:p>
    <w:p w14:paraId="425D1006" w14:textId="193FC472" w:rsidR="00943779" w:rsidRDefault="00D218CE" w:rsidP="00A8157A">
      <w:pPr>
        <w:pStyle w:val="Heading2"/>
      </w:pPr>
      <w:r w:rsidRPr="00D218CE">
        <w:t>Long-term industry strategy and leadership</w:t>
      </w:r>
    </w:p>
    <w:p w14:paraId="1CD2B409" w14:textId="047CCD2D" w:rsidR="00D218CE" w:rsidRDefault="00D218CE" w:rsidP="00D218CE">
      <w:pPr>
        <w:pStyle w:val="Heading3"/>
      </w:pPr>
      <w:r w:rsidRPr="00D218CE">
        <w:t>Develop industry strategy and priorities</w:t>
      </w:r>
    </w:p>
    <w:p w14:paraId="769955E2" w14:textId="02B22EA9" w:rsidR="00D218CE" w:rsidRDefault="00D218CE" w:rsidP="00D218CE">
      <w:r w:rsidRPr="00D218CE">
        <w:t>$0.8 million</w:t>
      </w:r>
    </w:p>
    <w:p w14:paraId="492F0B14" w14:textId="797AC9B6" w:rsidR="00D218CE" w:rsidRPr="00D218CE" w:rsidRDefault="00D218CE" w:rsidP="00D218CE">
      <w:r w:rsidRPr="00D218CE">
        <w:t>To develop a long-term industry strategy and prioritised action plan for a prosperous and resilient Western Australian sheep and wool sector that considers local, national and international drivers.</w:t>
      </w:r>
    </w:p>
    <w:p w14:paraId="12387BD3" w14:textId="4794F4F0" w:rsidR="00D218CE" w:rsidRDefault="00D218CE" w:rsidP="00D218CE">
      <w:pPr>
        <w:pStyle w:val="Heading3"/>
      </w:pPr>
      <w:r w:rsidRPr="00D218CE">
        <w:t>Implementation fund</w:t>
      </w:r>
    </w:p>
    <w:p w14:paraId="1BF300AE" w14:textId="6FBEB853" w:rsidR="00D218CE" w:rsidRDefault="00D218CE" w:rsidP="00D218CE">
      <w:r w:rsidRPr="00D218CE">
        <w:t>$</w:t>
      </w:r>
      <w:r>
        <w:t>5</w:t>
      </w:r>
      <w:r w:rsidRPr="00D218CE">
        <w:t>.</w:t>
      </w:r>
      <w:r>
        <w:t>0</w:t>
      </w:r>
      <w:r w:rsidRPr="00D218CE">
        <w:t xml:space="preserve"> million</w:t>
      </w:r>
    </w:p>
    <w:p w14:paraId="546DE16F" w14:textId="2A890A49" w:rsidR="00D218CE" w:rsidRPr="00D218CE" w:rsidRDefault="00D218CE" w:rsidP="00D218CE">
      <w:r w:rsidRPr="00D218CE">
        <w:t>Grants to support priority actions identified in the industry strategy, including research and development and other producer and supply chain needs.</w:t>
      </w:r>
    </w:p>
    <w:p w14:paraId="6E7E27A9" w14:textId="0C74E772" w:rsidR="00D218CE" w:rsidRDefault="00D218CE" w:rsidP="00D218CE">
      <w:pPr>
        <w:rPr>
          <w:b/>
          <w:bCs/>
        </w:rPr>
      </w:pPr>
      <w:r w:rsidRPr="00D218CE">
        <w:rPr>
          <w:b/>
          <w:bCs/>
        </w:rPr>
        <w:t>…supporting an industry-led vision for the future</w:t>
      </w:r>
    </w:p>
    <w:p w14:paraId="3D7ADC50" w14:textId="2C21FABA" w:rsidR="00D218CE" w:rsidRDefault="00D218CE" w:rsidP="00D218CE">
      <w:pPr>
        <w:pStyle w:val="Heading2"/>
      </w:pPr>
      <w:r w:rsidRPr="00D218CE">
        <w:t>Profitability and continuity of supply</w:t>
      </w:r>
    </w:p>
    <w:p w14:paraId="7FB65B74" w14:textId="6438D813" w:rsidR="00D218CE" w:rsidRDefault="00D218CE" w:rsidP="00D218CE">
      <w:pPr>
        <w:pStyle w:val="Heading3"/>
        <w:rPr>
          <w:lang w:eastAsia="ja-JP"/>
        </w:rPr>
      </w:pPr>
      <w:r w:rsidRPr="00D218CE">
        <w:rPr>
          <w:lang w:eastAsia="ja-JP"/>
        </w:rPr>
        <w:t>Extension program</w:t>
      </w:r>
    </w:p>
    <w:p w14:paraId="509B47EA" w14:textId="6C5633E2" w:rsidR="00D218CE" w:rsidRDefault="00D218CE" w:rsidP="00D218CE">
      <w:pPr>
        <w:rPr>
          <w:lang w:eastAsia="ja-JP"/>
        </w:rPr>
      </w:pPr>
      <w:r>
        <w:rPr>
          <w:lang w:eastAsia="ja-JP"/>
        </w:rPr>
        <w:t>$4.0 million</w:t>
      </w:r>
    </w:p>
    <w:p w14:paraId="2FC73A54" w14:textId="3D37DEDE" w:rsidR="00D218CE" w:rsidRDefault="00D218CE" w:rsidP="00D218CE">
      <w:pPr>
        <w:rPr>
          <w:lang w:eastAsia="ja-JP"/>
        </w:rPr>
      </w:pPr>
      <w:r w:rsidRPr="00D218CE">
        <w:rPr>
          <w:lang w:eastAsia="ja-JP"/>
        </w:rPr>
        <w:t>Grant program to Western Australia grower groups to support implementation of alternative sheep systems including on-farm demonstrations, feed, pasture management, genetics and nutrition.</w:t>
      </w:r>
    </w:p>
    <w:p w14:paraId="5E272C2A" w14:textId="4E99A9DA" w:rsidR="00D218CE" w:rsidRDefault="00D218CE" w:rsidP="00D218CE">
      <w:pPr>
        <w:pStyle w:val="Heading3"/>
      </w:pPr>
      <w:r w:rsidRPr="00D218CE">
        <w:t>Farm business transition</w:t>
      </w:r>
    </w:p>
    <w:p w14:paraId="1A7EE6D0" w14:textId="524E9CA3" w:rsidR="00D218CE" w:rsidRDefault="00D218CE" w:rsidP="00D218CE">
      <w:r>
        <w:t>$30.0 million</w:t>
      </w:r>
    </w:p>
    <w:p w14:paraId="38161F07" w14:textId="3D3890A5" w:rsidR="00D218CE" w:rsidRDefault="00D218CE" w:rsidP="00D218CE">
      <w:r w:rsidRPr="00D218CE">
        <w:t>Grants for sheep producers capped at $75,000 per applicant to incentivise increased on-farm adoption and uptake of alternative farming systems and practices. Matching co-contributions from grant applicants will be required.</w:t>
      </w:r>
    </w:p>
    <w:p w14:paraId="776FAE9F" w14:textId="3320F55D" w:rsidR="00D218CE" w:rsidRDefault="00D218CE" w:rsidP="00D218CE">
      <w:pPr>
        <w:rPr>
          <w:b/>
          <w:bCs/>
        </w:rPr>
      </w:pPr>
      <w:r w:rsidRPr="00D218CE">
        <w:rPr>
          <w:b/>
          <w:bCs/>
        </w:rPr>
        <w:t>…supporting producer transition</w:t>
      </w:r>
    </w:p>
    <w:p w14:paraId="57A33D7C" w14:textId="4CD4F67E" w:rsidR="00D218CE" w:rsidRDefault="00D218CE" w:rsidP="00D218CE">
      <w:pPr>
        <w:pStyle w:val="Heading2"/>
      </w:pPr>
      <w:r w:rsidRPr="00D218CE">
        <w:t>Market and technology systems</w:t>
      </w:r>
    </w:p>
    <w:p w14:paraId="24B0B5C1" w14:textId="7BE5E42F" w:rsidR="00D218CE" w:rsidRDefault="00D218CE" w:rsidP="00D218CE">
      <w:pPr>
        <w:pStyle w:val="Heading3"/>
      </w:pPr>
      <w:r w:rsidRPr="00D218CE">
        <w:t>Market feedback and forward contracts</w:t>
      </w:r>
    </w:p>
    <w:p w14:paraId="75E0D958" w14:textId="6765DD31" w:rsidR="00D218CE" w:rsidRDefault="00D218CE" w:rsidP="00D218CE">
      <w:r>
        <w:t>$2.0 million</w:t>
      </w:r>
    </w:p>
    <w:p w14:paraId="3906DEAE" w14:textId="134B48D2" w:rsidR="00D218CE" w:rsidRDefault="00D218CE" w:rsidP="00D218CE">
      <w:r w:rsidRPr="00D218CE">
        <w:t>Training and extension to enable increased producer use of existing processor feedback and data tools to support continuous improvement of the flock and to encourage use of forward contracts along sheep supply chain to provide improved supply and price certainty for both processors and producers.</w:t>
      </w:r>
    </w:p>
    <w:p w14:paraId="7EF1FBE3" w14:textId="24A44FA1" w:rsidR="00D218CE" w:rsidRDefault="00D218CE" w:rsidP="00D218CE">
      <w:pPr>
        <w:pStyle w:val="Heading3"/>
      </w:pPr>
      <w:r w:rsidRPr="00D218CE">
        <w:t>Supply chain capacity</w:t>
      </w:r>
    </w:p>
    <w:p w14:paraId="1820D01F" w14:textId="0FCD9F2D" w:rsidR="00D218CE" w:rsidRDefault="00D218CE" w:rsidP="00D218CE">
      <w:r>
        <w:t>$40.0 million</w:t>
      </w:r>
    </w:p>
    <w:p w14:paraId="2CE8680A" w14:textId="78921519" w:rsidR="00D218CE" w:rsidRDefault="00D218CE" w:rsidP="00D218CE">
      <w:r w:rsidRPr="00D218CE">
        <w:lastRenderedPageBreak/>
        <w:t>Grants to fund new capital investment in enhanced capacity, efficiency, and productivity across the sheep supply chain - from producers through to processors. A wide range of capital projects will be eligible. Examples include on-farm finishing infrastructure, upgrades to feedlots and processing facilities, technology solutions (such as objective carcase management), cold storage and lairage.</w:t>
      </w:r>
    </w:p>
    <w:p w14:paraId="3F1A1539" w14:textId="77F8B014" w:rsidR="00D218CE" w:rsidRDefault="00D218CE" w:rsidP="00D218CE">
      <w:pPr>
        <w:rPr>
          <w:b/>
          <w:bCs/>
        </w:rPr>
      </w:pPr>
      <w:r w:rsidRPr="00D218CE">
        <w:rPr>
          <w:b/>
          <w:bCs/>
        </w:rPr>
        <w:t>Delivered by WA Government</w:t>
      </w:r>
    </w:p>
    <w:p w14:paraId="4BA8A8A9" w14:textId="77777777" w:rsidR="00D218CE" w:rsidRDefault="00D218CE" w:rsidP="00D218CE">
      <w:pPr>
        <w:pStyle w:val="Heading3"/>
      </w:pPr>
      <w:r w:rsidRPr="00D218CE">
        <w:t xml:space="preserve">Enhancing market demand </w:t>
      </w:r>
    </w:p>
    <w:p w14:paraId="12ED4869" w14:textId="2005D67A" w:rsidR="00D218CE" w:rsidRDefault="00D218CE" w:rsidP="00B37A83">
      <w:r w:rsidRPr="00D218CE">
        <w:t>$27.0 million</w:t>
      </w:r>
    </w:p>
    <w:p w14:paraId="2E453F6B" w14:textId="319EC749" w:rsidR="00B37A83" w:rsidRDefault="00D218CE" w:rsidP="00B37A83">
      <w:r w:rsidRPr="00D218CE">
        <w:t>Grants to support market representation, marketing, market development and events.</w:t>
      </w:r>
    </w:p>
    <w:p w14:paraId="256BC8FD" w14:textId="33500613" w:rsidR="00B37A83" w:rsidRDefault="00D218CE" w:rsidP="00B37A83">
      <w:r w:rsidRPr="00D218CE">
        <w:t>Continuing agricultural counsellors in the Middle East and North Africa region to support close co-operation and trade relationships.</w:t>
      </w:r>
    </w:p>
    <w:p w14:paraId="20CA228F" w14:textId="51A0EB32" w:rsidR="00D218CE" w:rsidRDefault="00D218CE" w:rsidP="00B37A83">
      <w:r w:rsidRPr="00D218CE">
        <w:t>Enabling activities to enhance demand for Australian sheep meat and sheep products promoting increased business-to-business matching and delivering a global agenda of events for Australian sheep and food products with Austrade.</w:t>
      </w:r>
    </w:p>
    <w:p w14:paraId="3BCE2C07" w14:textId="12544FB4" w:rsidR="00B37A83" w:rsidRDefault="00B37A83" w:rsidP="00B37A83">
      <w:pPr>
        <w:rPr>
          <w:b/>
          <w:bCs/>
        </w:rPr>
      </w:pPr>
      <w:r w:rsidRPr="00B37A83">
        <w:rPr>
          <w:b/>
          <w:bCs/>
        </w:rPr>
        <w:t>Elements delivered by MLA and Austrade</w:t>
      </w:r>
    </w:p>
    <w:p w14:paraId="19C92756" w14:textId="3CC50B4F" w:rsidR="00B37A83" w:rsidRDefault="00B37A83" w:rsidP="00B37A83">
      <w:pPr>
        <w:rPr>
          <w:b/>
          <w:bCs/>
        </w:rPr>
      </w:pPr>
      <w:r w:rsidRPr="00B37A83">
        <w:rPr>
          <w:b/>
          <w:bCs/>
        </w:rPr>
        <w:t>…the right product for the right market</w:t>
      </w:r>
    </w:p>
    <w:p w14:paraId="33FEF87B" w14:textId="53EFC9BE" w:rsidR="00B37A83" w:rsidRDefault="00B37A83" w:rsidP="00B37A83">
      <w:pPr>
        <w:pStyle w:val="Heading2"/>
      </w:pPr>
      <w:r w:rsidRPr="00B37A83">
        <w:t>Business and community resilience</w:t>
      </w:r>
    </w:p>
    <w:p w14:paraId="278FAB8D" w14:textId="09D29C31" w:rsidR="00B37A83" w:rsidRDefault="00B37A83" w:rsidP="00B37A83">
      <w:pPr>
        <w:pStyle w:val="Heading3"/>
        <w:rPr>
          <w:lang w:eastAsia="ja-JP"/>
        </w:rPr>
      </w:pPr>
      <w:r w:rsidRPr="00B37A83">
        <w:rPr>
          <w:lang w:eastAsia="ja-JP"/>
        </w:rPr>
        <w:t>Shearing industry transition</w:t>
      </w:r>
    </w:p>
    <w:p w14:paraId="3446110F" w14:textId="4C6996FF" w:rsidR="00B37A83" w:rsidRDefault="00B37A83" w:rsidP="00B37A83">
      <w:pPr>
        <w:rPr>
          <w:lang w:eastAsia="ja-JP"/>
        </w:rPr>
      </w:pPr>
      <w:r w:rsidRPr="00B37A83">
        <w:rPr>
          <w:lang w:eastAsia="ja-JP"/>
        </w:rPr>
        <w:t>$2.2 million</w:t>
      </w:r>
    </w:p>
    <w:p w14:paraId="210B5FDE" w14:textId="77777777" w:rsidR="00B37A83" w:rsidRDefault="00B37A83" w:rsidP="00B37A83">
      <w:pPr>
        <w:rPr>
          <w:lang w:eastAsia="ja-JP"/>
        </w:rPr>
      </w:pPr>
      <w:r w:rsidRPr="00B37A83">
        <w:rPr>
          <w:lang w:eastAsia="ja-JP"/>
        </w:rPr>
        <w:t>Develop and implement a new business model for shearing teams to support ongoing employment opportunities in agricultural communities.</w:t>
      </w:r>
    </w:p>
    <w:p w14:paraId="27F15ED3" w14:textId="77777777" w:rsidR="00B37A83" w:rsidRDefault="00B37A83" w:rsidP="00B37A83">
      <w:pPr>
        <w:pStyle w:val="Heading3"/>
        <w:rPr>
          <w:lang w:eastAsia="ja-JP"/>
        </w:rPr>
      </w:pPr>
      <w:r w:rsidRPr="00B37A83">
        <w:rPr>
          <w:lang w:eastAsia="ja-JP"/>
        </w:rPr>
        <w:t>Livestock transport business transition</w:t>
      </w:r>
    </w:p>
    <w:p w14:paraId="2E6305BA" w14:textId="77777777" w:rsidR="00B37A83" w:rsidRDefault="00B37A83" w:rsidP="00B37A83">
      <w:pPr>
        <w:rPr>
          <w:lang w:eastAsia="ja-JP"/>
        </w:rPr>
      </w:pPr>
      <w:r w:rsidRPr="00B37A83">
        <w:rPr>
          <w:lang w:eastAsia="ja-JP"/>
        </w:rPr>
        <w:t>$1.5 million</w:t>
      </w:r>
    </w:p>
    <w:p w14:paraId="30265A2C" w14:textId="77777777" w:rsidR="00B37A83" w:rsidRDefault="00B37A83" w:rsidP="00B37A83">
      <w:pPr>
        <w:rPr>
          <w:lang w:eastAsia="ja-JP"/>
        </w:rPr>
      </w:pPr>
      <w:r w:rsidRPr="00B37A83">
        <w:rPr>
          <w:lang w:eastAsia="ja-JP"/>
        </w:rPr>
        <w:t>Grants of up to $40,000 to assist eligible transport businesses, a co-contribution may be required.</w:t>
      </w:r>
    </w:p>
    <w:p w14:paraId="68AED52C" w14:textId="77777777" w:rsidR="00B37A83" w:rsidRDefault="00B37A83" w:rsidP="00B37A83">
      <w:pPr>
        <w:pStyle w:val="Heading3"/>
        <w:rPr>
          <w:lang w:eastAsia="ja-JP"/>
        </w:rPr>
      </w:pPr>
      <w:r w:rsidRPr="00B37A83">
        <w:rPr>
          <w:lang w:eastAsia="ja-JP"/>
        </w:rPr>
        <w:t>Community wellbeing</w:t>
      </w:r>
    </w:p>
    <w:p w14:paraId="3A8BF9B6" w14:textId="77777777" w:rsidR="00B37A83" w:rsidRDefault="00B37A83" w:rsidP="00B37A83">
      <w:pPr>
        <w:rPr>
          <w:lang w:eastAsia="ja-JP"/>
        </w:rPr>
      </w:pPr>
      <w:r w:rsidRPr="00B37A83">
        <w:rPr>
          <w:lang w:eastAsia="ja-JP"/>
        </w:rPr>
        <w:t>$1.5 million</w:t>
      </w:r>
    </w:p>
    <w:p w14:paraId="6FB683F8" w14:textId="77777777" w:rsidR="00B37A83" w:rsidRDefault="00B37A83" w:rsidP="00B37A83">
      <w:pPr>
        <w:rPr>
          <w:lang w:eastAsia="ja-JP"/>
        </w:rPr>
      </w:pPr>
      <w:r w:rsidRPr="00B37A83">
        <w:rPr>
          <w:lang w:eastAsia="ja-JP"/>
        </w:rPr>
        <w:t>For activities in affected regions to strengthen community resilience and foster community wellbeing and connections.</w:t>
      </w:r>
    </w:p>
    <w:p w14:paraId="3D11D90B" w14:textId="77777777" w:rsidR="00B37A83" w:rsidRPr="00B37A83" w:rsidRDefault="00B37A83" w:rsidP="00B37A83">
      <w:pPr>
        <w:rPr>
          <w:b/>
          <w:bCs/>
          <w:lang w:eastAsia="ja-JP"/>
        </w:rPr>
      </w:pPr>
      <w:r w:rsidRPr="00B37A83">
        <w:rPr>
          <w:b/>
          <w:bCs/>
          <w:lang w:eastAsia="ja-JP"/>
        </w:rPr>
        <w:t>Commenced by WA Government</w:t>
      </w:r>
    </w:p>
    <w:p w14:paraId="066303FF" w14:textId="77777777" w:rsidR="00B37A83" w:rsidRDefault="00B37A83" w:rsidP="00B37A83">
      <w:pPr>
        <w:pStyle w:val="Heading3"/>
        <w:rPr>
          <w:lang w:eastAsia="ja-JP"/>
        </w:rPr>
      </w:pPr>
      <w:r w:rsidRPr="00B37A83">
        <w:rPr>
          <w:lang w:eastAsia="ja-JP"/>
        </w:rPr>
        <w:t>Financial counselling services</w:t>
      </w:r>
    </w:p>
    <w:p w14:paraId="1359B509" w14:textId="77777777" w:rsidR="00B37A83" w:rsidRDefault="00B37A83" w:rsidP="00B37A83">
      <w:pPr>
        <w:rPr>
          <w:lang w:eastAsia="ja-JP"/>
        </w:rPr>
      </w:pPr>
      <w:r w:rsidRPr="00B37A83">
        <w:rPr>
          <w:lang w:eastAsia="ja-JP"/>
        </w:rPr>
        <w:t>$2.4 million</w:t>
      </w:r>
    </w:p>
    <w:p w14:paraId="292D0A0F" w14:textId="36486BBB" w:rsidR="00B37A83" w:rsidRDefault="00B37A83" w:rsidP="00B37A83">
      <w:pPr>
        <w:rPr>
          <w:lang w:eastAsia="ja-JP"/>
        </w:rPr>
      </w:pPr>
      <w:r w:rsidRPr="00B37A83">
        <w:rPr>
          <w:lang w:eastAsia="ja-JP"/>
        </w:rPr>
        <w:t>Providing more services through the Rural Financial Counselling Service in Western Australia.</w:t>
      </w:r>
    </w:p>
    <w:p w14:paraId="040365E3" w14:textId="62F341B8" w:rsidR="00B37A83" w:rsidRPr="00B37A83" w:rsidRDefault="00B37A83" w:rsidP="00B37A83">
      <w:pPr>
        <w:rPr>
          <w:b/>
          <w:bCs/>
          <w:lang w:eastAsia="ja-JP"/>
        </w:rPr>
      </w:pPr>
      <w:r w:rsidRPr="00B37A83">
        <w:rPr>
          <w:b/>
          <w:bCs/>
          <w:lang w:eastAsia="ja-JP"/>
        </w:rPr>
        <w:t>Delivered by Rural West</w:t>
      </w:r>
    </w:p>
    <w:p w14:paraId="3A7C1555" w14:textId="42D7DE76" w:rsidR="00B82095" w:rsidRPr="0080517C" w:rsidRDefault="000913B5" w:rsidP="00930D38">
      <w:pPr>
        <w:pStyle w:val="Heading3"/>
      </w:pPr>
      <w:r>
        <w:t>More</w:t>
      </w:r>
      <w:r w:rsidR="00B82095" w:rsidRPr="0080517C">
        <w:t xml:space="preserve"> information</w:t>
      </w:r>
    </w:p>
    <w:p w14:paraId="454B3386" w14:textId="27F5A63B" w:rsidR="000E7803" w:rsidRPr="00017ACB" w:rsidRDefault="000E7803" w:rsidP="00B82095">
      <w:pPr>
        <w:rPr>
          <w:lang w:eastAsia="ja-JP"/>
        </w:rPr>
      </w:pPr>
      <w:r>
        <w:rPr>
          <w:lang w:eastAsia="ja-JP"/>
        </w:rPr>
        <w:t xml:space="preserve">Learn more about </w:t>
      </w:r>
      <w:hyperlink r:id="rId11" w:history="1">
        <w:r w:rsidR="00B37A83" w:rsidRPr="00B37A83">
          <w:rPr>
            <w:rStyle w:val="Hyperlink"/>
            <w:lang w:eastAsia="ja-JP"/>
          </w:rPr>
          <w:t>the</w:t>
        </w:r>
        <w:r w:rsidR="00B37A83" w:rsidRPr="00B37A83">
          <w:rPr>
            <w:rStyle w:val="Hyperlink"/>
          </w:rPr>
          <w:t xml:space="preserve"> phase out of live sheep exports by sea</w:t>
        </w:r>
      </w:hyperlink>
      <w:r w:rsidRPr="00017ACB">
        <w:rPr>
          <w:lang w:eastAsia="ja-JP"/>
        </w:rPr>
        <w:t>.</w:t>
      </w:r>
    </w:p>
    <w:p w14:paraId="14AFC49D" w14:textId="5B0D9CF6" w:rsidR="00B37A83" w:rsidRDefault="000E7803" w:rsidP="00B37A83">
      <w:r w:rsidRPr="00017ACB">
        <w:rPr>
          <w:lang w:eastAsia="ja-JP"/>
        </w:rPr>
        <w:t xml:space="preserve">Web </w:t>
      </w:r>
      <w:hyperlink r:id="rId12" w:history="1">
        <w:r w:rsidR="00B37A83" w:rsidRPr="00B37A83">
          <w:rPr>
            <w:rStyle w:val="Hyperlink"/>
          </w:rPr>
          <w:t>agriculture.gov.au/biosecurity-trade/export/controlled-goods/live-animals/livestock/live-sheep-exports-phase-out/transition-assistance</w:t>
        </w:r>
      </w:hyperlink>
    </w:p>
    <w:p w14:paraId="50E6FA77" w14:textId="08F32442" w:rsidR="00B82095" w:rsidRDefault="00B82095" w:rsidP="00B37A83">
      <w:pPr>
        <w:rPr>
          <w:lang w:eastAsia="ja-JP"/>
        </w:rPr>
      </w:pPr>
      <w:r w:rsidRPr="00017ACB">
        <w:rPr>
          <w:lang w:eastAsia="ja-JP"/>
        </w:rPr>
        <w:lastRenderedPageBreak/>
        <w:t xml:space="preserve">Email </w:t>
      </w:r>
      <w:hyperlink r:id="rId13" w:history="1">
        <w:r w:rsidR="00B37A83" w:rsidRPr="00B37A83">
          <w:rPr>
            <w:rStyle w:val="Hyperlink"/>
          </w:rPr>
          <w:t>livesheep.phaseout@aff.gov.au</w:t>
        </w:r>
      </w:hyperlink>
    </w:p>
    <w:p w14:paraId="482386EA" w14:textId="77777777" w:rsidR="000A5BA0" w:rsidRDefault="000A5BA0" w:rsidP="000A5BA0">
      <w:pPr>
        <w:pStyle w:val="Normalsmall"/>
      </w:pPr>
      <w:r>
        <w:rPr>
          <w:rStyle w:val="Strong"/>
        </w:rPr>
        <w:t>Acknowledgement of Country</w:t>
      </w:r>
    </w:p>
    <w:p w14:paraId="15FB9720"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6FE1717A" w14:textId="77777777" w:rsidR="00E9781D" w:rsidRDefault="00E9781D" w:rsidP="00E9781D">
      <w:pPr>
        <w:pStyle w:val="Normalsmall"/>
        <w:spacing w:before="360"/>
      </w:pPr>
      <w:r>
        <w:t>© Commonwealth of Australia 202</w:t>
      </w:r>
      <w:r w:rsidR="004A46C2">
        <w:t>5</w:t>
      </w:r>
    </w:p>
    <w:p w14:paraId="36CB40C5"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E808B53"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146DCD1E"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60DC0">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21A1A" w14:textId="77777777" w:rsidR="002B730B" w:rsidRDefault="002B730B">
      <w:r>
        <w:separator/>
      </w:r>
    </w:p>
    <w:p w14:paraId="67505818" w14:textId="77777777" w:rsidR="002B730B" w:rsidRDefault="002B730B"/>
    <w:p w14:paraId="10508C47" w14:textId="77777777" w:rsidR="002B730B" w:rsidRDefault="002B730B"/>
  </w:endnote>
  <w:endnote w:type="continuationSeparator" w:id="0">
    <w:p w14:paraId="271AECF4" w14:textId="77777777" w:rsidR="002B730B" w:rsidRDefault="002B730B">
      <w:r>
        <w:continuationSeparator/>
      </w:r>
    </w:p>
    <w:p w14:paraId="4F0103B6" w14:textId="77777777" w:rsidR="002B730B" w:rsidRDefault="002B730B"/>
    <w:p w14:paraId="74F84A5C" w14:textId="77777777" w:rsidR="002B730B" w:rsidRDefault="002B730B"/>
  </w:endnote>
  <w:endnote w:type="continuationNotice" w:id="1">
    <w:p w14:paraId="4852B5FE" w14:textId="77777777" w:rsidR="002B730B" w:rsidRDefault="002B730B">
      <w:pPr>
        <w:pStyle w:val="Footer"/>
      </w:pPr>
    </w:p>
    <w:p w14:paraId="281CBAD9" w14:textId="77777777" w:rsidR="002B730B" w:rsidRDefault="002B730B"/>
    <w:p w14:paraId="7138EE0C" w14:textId="77777777" w:rsidR="002B730B" w:rsidRDefault="002B7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AD73"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285C93F9" wp14:editId="02A57055">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8B510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C93F9"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68B510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1102"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1FD31B30" wp14:editId="00C6BDA9">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DCED90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D31B3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DCED90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717D"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5367A5C5" wp14:editId="4A4F4D68">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093F5B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7A5C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093F5B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640E3" w14:textId="77777777" w:rsidR="002B730B" w:rsidRDefault="002B730B">
      <w:r>
        <w:separator/>
      </w:r>
    </w:p>
    <w:p w14:paraId="0BD42400" w14:textId="77777777" w:rsidR="002B730B" w:rsidRDefault="002B730B"/>
    <w:p w14:paraId="6475DE2D" w14:textId="77777777" w:rsidR="002B730B" w:rsidRDefault="002B730B"/>
  </w:footnote>
  <w:footnote w:type="continuationSeparator" w:id="0">
    <w:p w14:paraId="65F09288" w14:textId="77777777" w:rsidR="002B730B" w:rsidRDefault="002B730B">
      <w:r>
        <w:continuationSeparator/>
      </w:r>
    </w:p>
    <w:p w14:paraId="59325E6C" w14:textId="77777777" w:rsidR="002B730B" w:rsidRDefault="002B730B"/>
    <w:p w14:paraId="7C5D281A" w14:textId="77777777" w:rsidR="002B730B" w:rsidRDefault="002B730B"/>
  </w:footnote>
  <w:footnote w:type="continuationNotice" w:id="1">
    <w:p w14:paraId="35581209" w14:textId="77777777" w:rsidR="002B730B" w:rsidRDefault="002B730B">
      <w:pPr>
        <w:pStyle w:val="Footer"/>
      </w:pPr>
    </w:p>
    <w:p w14:paraId="0EB8BBFD" w14:textId="77777777" w:rsidR="002B730B" w:rsidRDefault="002B730B"/>
    <w:p w14:paraId="60108EC8" w14:textId="77777777" w:rsidR="002B730B" w:rsidRDefault="002B7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2F56"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29514176" wp14:editId="2D492136">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F597CA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51417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F597CA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344F" w14:textId="77777777" w:rsidR="000542B4" w:rsidRDefault="005A3361">
    <w:pPr>
      <w:pStyle w:val="Header"/>
    </w:pPr>
    <w:r>
      <w:rPr>
        <w:noProof/>
      </w:rPr>
      <mc:AlternateContent>
        <mc:Choice Requires="wps">
          <w:drawing>
            <wp:anchor distT="0" distB="0" distL="0" distR="0" simplePos="0" relativeHeight="251674624" behindDoc="0" locked="0" layoutInCell="1" allowOverlap="1" wp14:anchorId="698BEA2F" wp14:editId="37A3F78C">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56858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BEA2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256858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t>[insert title of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A8E4"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6366AFDE" wp14:editId="7575CFAF">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B6647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66AFDE"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EB6647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43AD516E" wp14:editId="6B19AF51">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CE"/>
    <w:rsid w:val="0000059E"/>
    <w:rsid w:val="0000066F"/>
    <w:rsid w:val="00001B53"/>
    <w:rsid w:val="00017ACB"/>
    <w:rsid w:val="00021590"/>
    <w:rsid w:val="00025D1B"/>
    <w:rsid w:val="000266C4"/>
    <w:rsid w:val="0003648C"/>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558"/>
    <w:rsid w:val="000E455C"/>
    <w:rsid w:val="000E4D74"/>
    <w:rsid w:val="000E7803"/>
    <w:rsid w:val="000F0491"/>
    <w:rsid w:val="001233A8"/>
    <w:rsid w:val="00127B9F"/>
    <w:rsid w:val="0013173D"/>
    <w:rsid w:val="00143A7B"/>
    <w:rsid w:val="00144601"/>
    <w:rsid w:val="00160DC0"/>
    <w:rsid w:val="00190D7E"/>
    <w:rsid w:val="001929D2"/>
    <w:rsid w:val="001A6968"/>
    <w:rsid w:val="001C45E1"/>
    <w:rsid w:val="001D0EF3"/>
    <w:rsid w:val="0020140C"/>
    <w:rsid w:val="00201BFB"/>
    <w:rsid w:val="00203DE1"/>
    <w:rsid w:val="00220618"/>
    <w:rsid w:val="00237A69"/>
    <w:rsid w:val="00275B58"/>
    <w:rsid w:val="00284B53"/>
    <w:rsid w:val="00296F50"/>
    <w:rsid w:val="002B17C1"/>
    <w:rsid w:val="002B1FAF"/>
    <w:rsid w:val="002B730B"/>
    <w:rsid w:val="002E3FD4"/>
    <w:rsid w:val="002F4595"/>
    <w:rsid w:val="00300AFD"/>
    <w:rsid w:val="003032C0"/>
    <w:rsid w:val="00336B60"/>
    <w:rsid w:val="0035108D"/>
    <w:rsid w:val="003569F9"/>
    <w:rsid w:val="00366721"/>
    <w:rsid w:val="00370990"/>
    <w:rsid w:val="0037698A"/>
    <w:rsid w:val="00392124"/>
    <w:rsid w:val="003937B8"/>
    <w:rsid w:val="003E58AD"/>
    <w:rsid w:val="003F73D7"/>
    <w:rsid w:val="00411260"/>
    <w:rsid w:val="00421A12"/>
    <w:rsid w:val="004365E8"/>
    <w:rsid w:val="00442630"/>
    <w:rsid w:val="0044304D"/>
    <w:rsid w:val="00446CB3"/>
    <w:rsid w:val="00474BB1"/>
    <w:rsid w:val="00477888"/>
    <w:rsid w:val="004803FE"/>
    <w:rsid w:val="00495068"/>
    <w:rsid w:val="004A46C2"/>
    <w:rsid w:val="004A7380"/>
    <w:rsid w:val="004B07EC"/>
    <w:rsid w:val="004C2DA2"/>
    <w:rsid w:val="004D0888"/>
    <w:rsid w:val="004E6316"/>
    <w:rsid w:val="005019C1"/>
    <w:rsid w:val="005070C8"/>
    <w:rsid w:val="00514CEE"/>
    <w:rsid w:val="00515287"/>
    <w:rsid w:val="005157CF"/>
    <w:rsid w:val="00531B5A"/>
    <w:rsid w:val="00553E9D"/>
    <w:rsid w:val="0055447F"/>
    <w:rsid w:val="00567DFC"/>
    <w:rsid w:val="00577F29"/>
    <w:rsid w:val="00592A61"/>
    <w:rsid w:val="005A3361"/>
    <w:rsid w:val="005A48A6"/>
    <w:rsid w:val="005B613F"/>
    <w:rsid w:val="005B656B"/>
    <w:rsid w:val="005C2BFD"/>
    <w:rsid w:val="005F11AC"/>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517C"/>
    <w:rsid w:val="00807AEF"/>
    <w:rsid w:val="00832638"/>
    <w:rsid w:val="00863E83"/>
    <w:rsid w:val="00864D72"/>
    <w:rsid w:val="00865130"/>
    <w:rsid w:val="00892F53"/>
    <w:rsid w:val="00895341"/>
    <w:rsid w:val="008D2681"/>
    <w:rsid w:val="008E3B54"/>
    <w:rsid w:val="008F1712"/>
    <w:rsid w:val="008F382A"/>
    <w:rsid w:val="008F6FFE"/>
    <w:rsid w:val="00902E92"/>
    <w:rsid w:val="0090743D"/>
    <w:rsid w:val="00911F4A"/>
    <w:rsid w:val="00913D62"/>
    <w:rsid w:val="00916FC3"/>
    <w:rsid w:val="00930D38"/>
    <w:rsid w:val="009351C8"/>
    <w:rsid w:val="0093725F"/>
    <w:rsid w:val="00943779"/>
    <w:rsid w:val="00974CD6"/>
    <w:rsid w:val="009844EA"/>
    <w:rsid w:val="009A2BCD"/>
    <w:rsid w:val="009C206F"/>
    <w:rsid w:val="009C37F9"/>
    <w:rsid w:val="009C3FA3"/>
    <w:rsid w:val="009C5CE4"/>
    <w:rsid w:val="009D7044"/>
    <w:rsid w:val="009F4C7C"/>
    <w:rsid w:val="00A0018B"/>
    <w:rsid w:val="00A04AFD"/>
    <w:rsid w:val="00A130F7"/>
    <w:rsid w:val="00A138B6"/>
    <w:rsid w:val="00A32860"/>
    <w:rsid w:val="00A473C3"/>
    <w:rsid w:val="00A62CD6"/>
    <w:rsid w:val="00A62F99"/>
    <w:rsid w:val="00A65D84"/>
    <w:rsid w:val="00A77E8E"/>
    <w:rsid w:val="00A8157A"/>
    <w:rsid w:val="00A92CD3"/>
    <w:rsid w:val="00AA1D89"/>
    <w:rsid w:val="00AB665C"/>
    <w:rsid w:val="00AE1E6E"/>
    <w:rsid w:val="00AE40DE"/>
    <w:rsid w:val="00AE4763"/>
    <w:rsid w:val="00AF0EAA"/>
    <w:rsid w:val="00B0121B"/>
    <w:rsid w:val="00B0455B"/>
    <w:rsid w:val="00B11E02"/>
    <w:rsid w:val="00B21CFE"/>
    <w:rsid w:val="00B260CF"/>
    <w:rsid w:val="00B3476F"/>
    <w:rsid w:val="00B37A83"/>
    <w:rsid w:val="00B404AB"/>
    <w:rsid w:val="00B43568"/>
    <w:rsid w:val="00B82095"/>
    <w:rsid w:val="00B90975"/>
    <w:rsid w:val="00B93571"/>
    <w:rsid w:val="00B94CBD"/>
    <w:rsid w:val="00BA2806"/>
    <w:rsid w:val="00BC321A"/>
    <w:rsid w:val="00BC3323"/>
    <w:rsid w:val="00BD4F8E"/>
    <w:rsid w:val="00BE345B"/>
    <w:rsid w:val="00BF6B40"/>
    <w:rsid w:val="00C262AE"/>
    <w:rsid w:val="00C6128D"/>
    <w:rsid w:val="00C73278"/>
    <w:rsid w:val="00C765C8"/>
    <w:rsid w:val="00C82029"/>
    <w:rsid w:val="00C9283A"/>
    <w:rsid w:val="00C95039"/>
    <w:rsid w:val="00CA4615"/>
    <w:rsid w:val="00CA7C6F"/>
    <w:rsid w:val="00CB4E93"/>
    <w:rsid w:val="00CD3A6F"/>
    <w:rsid w:val="00CD6263"/>
    <w:rsid w:val="00CE7F36"/>
    <w:rsid w:val="00CF7D08"/>
    <w:rsid w:val="00D04A3C"/>
    <w:rsid w:val="00D06C32"/>
    <w:rsid w:val="00D218CE"/>
    <w:rsid w:val="00D22097"/>
    <w:rsid w:val="00D36C41"/>
    <w:rsid w:val="00D4039B"/>
    <w:rsid w:val="00D55A85"/>
    <w:rsid w:val="00D750D0"/>
    <w:rsid w:val="00D87480"/>
    <w:rsid w:val="00DB0F8E"/>
    <w:rsid w:val="00DB71FD"/>
    <w:rsid w:val="00DC453F"/>
    <w:rsid w:val="00DC57F0"/>
    <w:rsid w:val="00DE546F"/>
    <w:rsid w:val="00DF241E"/>
    <w:rsid w:val="00DF754D"/>
    <w:rsid w:val="00E223F4"/>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01D00"/>
    <w:rsid w:val="00F23AF2"/>
    <w:rsid w:val="00F30857"/>
    <w:rsid w:val="00F330C3"/>
    <w:rsid w:val="00F3602D"/>
    <w:rsid w:val="00F637B6"/>
    <w:rsid w:val="00F67822"/>
    <w:rsid w:val="00F75F33"/>
    <w:rsid w:val="00F84236"/>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747D7"/>
  <w15:docId w15:val="{C5FB3E97-81DA-41FE-B9C3-22C58290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vesheep.phaseout@aff.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biosecurity-trade/export/controlled-goods/live-animals/livestock/live-sheep-exports-phase-out/transition-assist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live-animals/livestock/live-sheep-exports-phase-out/transition-assist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BBD49050-1E78-4E91-90D7-61E0DA16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0</TotalTime>
  <Pages>3</Pages>
  <Words>794</Words>
  <Characters>4527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Co-design themes infographic</vt:lpstr>
    </vt:vector>
  </TitlesOfParts>
  <Company/>
  <LinksUpToDate>false</LinksUpToDate>
  <CharactersWithSpaces>5311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Co-design themes infographic</dc:title>
  <dc:creator>The Department of Agriculture, Fisheries and Forestry</dc:creator>
  <cp:lastModifiedBy>Carroll, Georgia</cp:lastModifiedBy>
  <cp:revision>2</cp:revision>
  <cp:lastPrinted>2022-10-26T05:30:00Z</cp:lastPrinted>
  <dcterms:created xsi:type="dcterms:W3CDTF">2025-09-03T04:30:00Z</dcterms:created>
  <dcterms:modified xsi:type="dcterms:W3CDTF">2025-09-03T04:30:00Z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ies>
</file>