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4C15D9" w14:textId="77777777" w:rsidR="00AA1C30" w:rsidRDefault="00AA1C30" w:rsidP="003554E1">
      <w:pPr>
        <w:jc w:val="right"/>
        <w:rPr>
          <w:rStyle w:val="IntenseEmphasis"/>
        </w:rPr>
      </w:pPr>
    </w:p>
    <w:p w14:paraId="1AEF2536" w14:textId="77777777" w:rsidR="00AA1C30" w:rsidRDefault="00AA1C30" w:rsidP="00A133CA">
      <w:pPr>
        <w:rPr>
          <w:rStyle w:val="IntenseEmphasis"/>
        </w:rPr>
      </w:pPr>
    </w:p>
    <w:p w14:paraId="63735A5D" w14:textId="77777777" w:rsidR="00AA1C30" w:rsidRDefault="00AA1C30" w:rsidP="00AA1C30">
      <w:pPr>
        <w:spacing w:after="120" w:line="240" w:lineRule="auto"/>
        <w:rPr>
          <w:sz w:val="28"/>
        </w:rPr>
      </w:pPr>
    </w:p>
    <w:p w14:paraId="5B5E8224" w14:textId="77777777" w:rsidR="00AA1C30" w:rsidRDefault="00AA1C30" w:rsidP="00AA1C30">
      <w:pPr>
        <w:spacing w:after="240"/>
        <w:jc w:val="center"/>
        <w:rPr>
          <w:b/>
          <w:sz w:val="32"/>
          <w:szCs w:val="32"/>
        </w:rPr>
      </w:pPr>
      <w:r w:rsidRPr="00BE4DA0">
        <w:rPr>
          <w:b/>
          <w:sz w:val="32"/>
          <w:szCs w:val="32"/>
        </w:rPr>
        <w:t>L</w:t>
      </w:r>
      <w:r>
        <w:rPr>
          <w:b/>
          <w:sz w:val="32"/>
          <w:szCs w:val="32"/>
        </w:rPr>
        <w:t xml:space="preserve">ong </w:t>
      </w:r>
      <w:r w:rsidRPr="00BE4DA0">
        <w:rPr>
          <w:b/>
          <w:sz w:val="32"/>
          <w:szCs w:val="32"/>
        </w:rPr>
        <w:t>T</w:t>
      </w:r>
      <w:r>
        <w:rPr>
          <w:b/>
          <w:sz w:val="32"/>
          <w:szCs w:val="32"/>
        </w:rPr>
        <w:t xml:space="preserve">erm </w:t>
      </w:r>
      <w:r w:rsidRPr="00BE4DA0">
        <w:rPr>
          <w:b/>
          <w:sz w:val="32"/>
          <w:szCs w:val="32"/>
        </w:rPr>
        <w:t>I</w:t>
      </w:r>
      <w:r>
        <w:rPr>
          <w:b/>
          <w:sz w:val="32"/>
          <w:szCs w:val="32"/>
        </w:rPr>
        <w:t xml:space="preserve">ntervention </w:t>
      </w:r>
      <w:r w:rsidRPr="00BE4DA0">
        <w:rPr>
          <w:b/>
          <w:sz w:val="32"/>
          <w:szCs w:val="32"/>
        </w:rPr>
        <w:t>M</w:t>
      </w:r>
      <w:bookmarkStart w:id="0" w:name="_GoBack"/>
      <w:bookmarkEnd w:id="0"/>
      <w:r>
        <w:rPr>
          <w:b/>
          <w:sz w:val="32"/>
          <w:szCs w:val="32"/>
        </w:rPr>
        <w:t>onitoring</w:t>
      </w:r>
      <w:r w:rsidRPr="00BE4DA0">
        <w:rPr>
          <w:b/>
          <w:sz w:val="32"/>
          <w:szCs w:val="32"/>
        </w:rPr>
        <w:t xml:space="preserve"> </w:t>
      </w:r>
      <w:r>
        <w:rPr>
          <w:b/>
          <w:sz w:val="32"/>
          <w:szCs w:val="32"/>
        </w:rPr>
        <w:t>P</w:t>
      </w:r>
      <w:r w:rsidRPr="00BE4DA0">
        <w:rPr>
          <w:b/>
          <w:sz w:val="32"/>
          <w:szCs w:val="32"/>
        </w:rPr>
        <w:t xml:space="preserve">roject </w:t>
      </w:r>
    </w:p>
    <w:p w14:paraId="53B38F8B" w14:textId="77777777" w:rsidR="00AA1C30" w:rsidRDefault="00AA1C30" w:rsidP="00AA1C30">
      <w:pPr>
        <w:spacing w:after="240"/>
        <w:jc w:val="center"/>
        <w:rPr>
          <w:b/>
          <w:sz w:val="32"/>
          <w:szCs w:val="32"/>
        </w:rPr>
      </w:pPr>
      <w:r>
        <w:rPr>
          <w:b/>
          <w:sz w:val="32"/>
          <w:szCs w:val="32"/>
        </w:rPr>
        <w:t>Lachlan</w:t>
      </w:r>
      <w:r w:rsidRPr="00BE4DA0">
        <w:rPr>
          <w:b/>
          <w:sz w:val="32"/>
          <w:szCs w:val="32"/>
        </w:rPr>
        <w:t xml:space="preserve"> </w:t>
      </w:r>
      <w:r>
        <w:rPr>
          <w:b/>
          <w:sz w:val="32"/>
          <w:szCs w:val="32"/>
        </w:rPr>
        <w:t>River System Selected Area</w:t>
      </w:r>
    </w:p>
    <w:p w14:paraId="2A96B9FD" w14:textId="77777777" w:rsidR="00AA1C30" w:rsidRDefault="005F12E7" w:rsidP="00AA1C30">
      <w:pPr>
        <w:spacing w:after="240"/>
        <w:jc w:val="center"/>
        <w:rPr>
          <w:b/>
          <w:sz w:val="32"/>
        </w:rPr>
      </w:pPr>
      <w:r>
        <w:rPr>
          <w:b/>
          <w:sz w:val="32"/>
        </w:rPr>
        <w:t>Observations</w:t>
      </w:r>
      <w:r w:rsidR="00AA1C30" w:rsidRPr="000566E8">
        <w:rPr>
          <w:b/>
          <w:sz w:val="32"/>
        </w:rPr>
        <w:t xml:space="preserve"> Report</w:t>
      </w:r>
      <w:r w:rsidR="00827D6D">
        <w:rPr>
          <w:b/>
          <w:sz w:val="32"/>
        </w:rPr>
        <w:t xml:space="preserve"> </w:t>
      </w:r>
    </w:p>
    <w:p w14:paraId="7369E75D" w14:textId="037877B1" w:rsidR="00AA1C30" w:rsidRDefault="00AA1C30" w:rsidP="00AA1C30">
      <w:pPr>
        <w:spacing w:after="120" w:line="240" w:lineRule="auto"/>
        <w:jc w:val="center"/>
        <w:rPr>
          <w:b/>
          <w:i/>
        </w:rPr>
      </w:pPr>
      <w:r w:rsidRPr="00695250">
        <w:rPr>
          <w:b/>
        </w:rPr>
        <w:t xml:space="preserve">Report period: </w:t>
      </w:r>
      <w:r w:rsidR="000F7A3D">
        <w:rPr>
          <w:b/>
          <w:i/>
        </w:rPr>
        <w:t xml:space="preserve">1 </w:t>
      </w:r>
      <w:r w:rsidR="00974830">
        <w:rPr>
          <w:b/>
          <w:i/>
        </w:rPr>
        <w:t>April</w:t>
      </w:r>
      <w:r w:rsidR="002D4D32">
        <w:rPr>
          <w:b/>
          <w:i/>
        </w:rPr>
        <w:t xml:space="preserve"> 2017 to 3</w:t>
      </w:r>
      <w:r w:rsidR="00DB29F6">
        <w:rPr>
          <w:b/>
          <w:i/>
        </w:rPr>
        <w:t>0</w:t>
      </w:r>
      <w:r w:rsidR="002D4D32">
        <w:rPr>
          <w:b/>
          <w:i/>
        </w:rPr>
        <w:t xml:space="preserve"> </w:t>
      </w:r>
      <w:r w:rsidR="00974830">
        <w:rPr>
          <w:b/>
          <w:i/>
        </w:rPr>
        <w:t>June</w:t>
      </w:r>
      <w:r w:rsidR="002D4D32">
        <w:rPr>
          <w:b/>
          <w:i/>
        </w:rPr>
        <w:t xml:space="preserve"> 2017</w:t>
      </w:r>
    </w:p>
    <w:p w14:paraId="40DDCD6D" w14:textId="77777777" w:rsidR="00B353A1" w:rsidRDefault="00B353A1" w:rsidP="00B353A1">
      <w:pPr>
        <w:spacing w:after="120" w:line="240" w:lineRule="auto"/>
        <w:rPr>
          <w:sz w:val="28"/>
        </w:rPr>
      </w:pPr>
    </w:p>
    <w:p w14:paraId="181EA525" w14:textId="77777777" w:rsidR="00AA1C30" w:rsidRPr="00CF079D" w:rsidRDefault="0091483E" w:rsidP="00325439">
      <w:pPr>
        <w:spacing w:after="120" w:line="240" w:lineRule="auto"/>
        <w:jc w:val="center"/>
        <w:rPr>
          <w:sz w:val="28"/>
        </w:rPr>
      </w:pPr>
      <w:r>
        <w:rPr>
          <w:noProof/>
          <w:sz w:val="28"/>
        </w:rPr>
        <w:drawing>
          <wp:inline distT="0" distB="0" distL="0" distR="0" wp14:anchorId="1B9FFCF6" wp14:editId="63B824EF">
            <wp:extent cx="5732145" cy="3821430"/>
            <wp:effectExtent l="0" t="0" r="1905" b="7620"/>
            <wp:docPr id="1" name="Picture 1" descr="Y:\Institute for Applied Ecology\Research Groups\Freshwater Ecology\Freshwater Projects\Lachlan River CEWH LTIM\Photos\DRONE\2017_Lake Ita_RRG_AT\20170602_Lake It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stitute for Applied Ecology\Research Groups\Freshwater Ecology\Freshwater Projects\Lachlan River CEWH LTIM\Photos\DRONE\2017_Lake Ita_RRG_AT\20170602_Lake Ita_10.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732145" cy="3821430"/>
                    </a:xfrm>
                    <a:prstGeom prst="rect">
                      <a:avLst/>
                    </a:prstGeom>
                    <a:noFill/>
                    <a:ln>
                      <a:noFill/>
                    </a:ln>
                  </pic:spPr>
                </pic:pic>
              </a:graphicData>
            </a:graphic>
          </wp:inline>
        </w:drawing>
      </w:r>
    </w:p>
    <w:p w14:paraId="6AB2280C" w14:textId="77777777" w:rsidR="00AA1C30" w:rsidRDefault="00AA1C30" w:rsidP="0041145F">
      <w:pPr>
        <w:jc w:val="center"/>
        <w:rPr>
          <w:rStyle w:val="IntenseEmphasis"/>
        </w:rPr>
      </w:pPr>
    </w:p>
    <w:p w14:paraId="4FB7499F" w14:textId="77777777" w:rsidR="00AA1C30" w:rsidRDefault="00AA1C30">
      <w:pPr>
        <w:rPr>
          <w:rStyle w:val="IntenseEmphasis"/>
        </w:rPr>
      </w:pPr>
      <w:r>
        <w:rPr>
          <w:rStyle w:val="IntenseEmphasis"/>
        </w:rPr>
        <w:br w:type="page"/>
      </w:r>
    </w:p>
    <w:p w14:paraId="45903CDE" w14:textId="77777777" w:rsidR="00AA1C30" w:rsidRDefault="00AA1C30" w:rsidP="00A133CA">
      <w:pPr>
        <w:rPr>
          <w:rStyle w:val="IntenseEmphasis"/>
        </w:rPr>
      </w:pPr>
    </w:p>
    <w:p w14:paraId="497BDDE6" w14:textId="77777777" w:rsidR="00AA1C30" w:rsidRPr="008A2401" w:rsidRDefault="00AA1C30" w:rsidP="00AA1C30">
      <w:pPr>
        <w:rPr>
          <w:rStyle w:val="IntenseEmphasis"/>
          <w:color w:val="31849B" w:themeColor="accent5" w:themeShade="BF"/>
        </w:rPr>
      </w:pPr>
      <w:r w:rsidRPr="008A2401">
        <w:rPr>
          <w:rStyle w:val="IntenseEmphasis"/>
          <w:color w:val="31849B" w:themeColor="accent5" w:themeShade="BF"/>
        </w:rPr>
        <w:t>Inquiries regarding this document should be addressed to:</w:t>
      </w:r>
    </w:p>
    <w:p w14:paraId="2FFCA4CF" w14:textId="77777777" w:rsidR="00AA1C30" w:rsidRDefault="00AA1C30" w:rsidP="00AA1C30">
      <w:r>
        <w:t>Dr Fiona Dyer</w:t>
      </w:r>
      <w:r>
        <w:br/>
        <w:t>Phone:  02 6201 2452</w:t>
      </w:r>
      <w:r>
        <w:br/>
        <w:t>e-mail:  Fiona.Dyer@canberra.edu.au</w:t>
      </w:r>
    </w:p>
    <w:p w14:paraId="0A4B7464" w14:textId="77777777" w:rsidR="005C3346" w:rsidRDefault="005C3346" w:rsidP="005C3346">
      <w:pPr>
        <w:spacing w:after="120" w:line="240" w:lineRule="auto"/>
        <w:rPr>
          <w:rFonts w:cstheme="minorHAnsi"/>
          <w:sz w:val="16"/>
          <w:szCs w:val="16"/>
        </w:rPr>
      </w:pPr>
    </w:p>
    <w:p w14:paraId="0BBCD5FB" w14:textId="77777777" w:rsidR="005C3346" w:rsidRDefault="003C394F" w:rsidP="005C3346">
      <w:pPr>
        <w:rPr>
          <w:bCs/>
          <w:sz w:val="18"/>
          <w:szCs w:val="20"/>
        </w:rPr>
      </w:pPr>
      <w:r w:rsidRPr="00826C09">
        <w:rPr>
          <w:bCs/>
          <w:sz w:val="18"/>
          <w:szCs w:val="20"/>
        </w:rPr>
        <w:t>This docu</w:t>
      </w:r>
      <w:r w:rsidR="00955555">
        <w:rPr>
          <w:bCs/>
          <w:sz w:val="18"/>
          <w:szCs w:val="20"/>
        </w:rPr>
        <w:t>ment was prepared by Fiona Dyer</w:t>
      </w:r>
      <w:r w:rsidR="00350015">
        <w:rPr>
          <w:bCs/>
          <w:sz w:val="18"/>
          <w:szCs w:val="20"/>
        </w:rPr>
        <w:t xml:space="preserve"> with input from</w:t>
      </w:r>
      <w:r w:rsidR="002F770C">
        <w:rPr>
          <w:bCs/>
          <w:sz w:val="18"/>
          <w:szCs w:val="20"/>
        </w:rPr>
        <w:t xml:space="preserve"> </w:t>
      </w:r>
      <w:proofErr w:type="spellStart"/>
      <w:r w:rsidR="00DE3139">
        <w:rPr>
          <w:bCs/>
          <w:sz w:val="18"/>
          <w:szCs w:val="20"/>
        </w:rPr>
        <w:t>Alica</w:t>
      </w:r>
      <w:proofErr w:type="spellEnd"/>
      <w:r w:rsidR="00DE3139">
        <w:rPr>
          <w:bCs/>
          <w:sz w:val="18"/>
          <w:szCs w:val="20"/>
        </w:rPr>
        <w:t xml:space="preserve"> </w:t>
      </w:r>
      <w:proofErr w:type="spellStart"/>
      <w:r w:rsidR="00DE3139">
        <w:rPr>
          <w:bCs/>
          <w:sz w:val="18"/>
          <w:szCs w:val="20"/>
        </w:rPr>
        <w:t>Tschierschke</w:t>
      </w:r>
      <w:proofErr w:type="spellEnd"/>
      <w:r w:rsidR="00DE3139">
        <w:rPr>
          <w:bCs/>
          <w:sz w:val="18"/>
          <w:szCs w:val="20"/>
        </w:rPr>
        <w:t xml:space="preserve"> and Rhian Clear</w:t>
      </w:r>
      <w:r w:rsidR="00955555">
        <w:rPr>
          <w:bCs/>
          <w:sz w:val="18"/>
          <w:szCs w:val="20"/>
        </w:rPr>
        <w:t>.</w:t>
      </w:r>
    </w:p>
    <w:p w14:paraId="6669B3C1" w14:textId="77777777" w:rsidR="001F71B6" w:rsidRPr="00C65687" w:rsidRDefault="001F71B6" w:rsidP="005C3346">
      <w:pPr>
        <w:rPr>
          <w:bCs/>
          <w:sz w:val="18"/>
          <w:szCs w:val="20"/>
        </w:rPr>
      </w:pPr>
      <w:r w:rsidRPr="0091483E">
        <w:rPr>
          <w:bCs/>
          <w:sz w:val="18"/>
          <w:szCs w:val="20"/>
        </w:rPr>
        <w:t>Cover Photo</w:t>
      </w:r>
      <w:r w:rsidR="0091483E" w:rsidRPr="0091483E">
        <w:rPr>
          <w:bCs/>
          <w:sz w:val="18"/>
          <w:szCs w:val="20"/>
        </w:rPr>
        <w:t xml:space="preserve">: </w:t>
      </w:r>
      <w:r w:rsidR="00DE3139" w:rsidRPr="0091483E">
        <w:rPr>
          <w:bCs/>
          <w:sz w:val="18"/>
          <w:szCs w:val="20"/>
        </w:rPr>
        <w:t xml:space="preserve">Lake </w:t>
      </w:r>
      <w:proofErr w:type="spellStart"/>
      <w:proofErr w:type="gramStart"/>
      <w:r w:rsidR="00DE3139" w:rsidRPr="0091483E">
        <w:rPr>
          <w:bCs/>
          <w:sz w:val="18"/>
          <w:szCs w:val="20"/>
        </w:rPr>
        <w:t>Ita</w:t>
      </w:r>
      <w:proofErr w:type="spellEnd"/>
      <w:proofErr w:type="gramEnd"/>
      <w:r w:rsidR="00DE3139" w:rsidRPr="0091483E">
        <w:rPr>
          <w:bCs/>
          <w:sz w:val="18"/>
          <w:szCs w:val="20"/>
        </w:rPr>
        <w:t xml:space="preserve"> </w:t>
      </w:r>
      <w:r w:rsidR="0091483E" w:rsidRPr="0091483E">
        <w:rPr>
          <w:bCs/>
          <w:sz w:val="18"/>
          <w:szCs w:val="20"/>
        </w:rPr>
        <w:t>June 2</w:t>
      </w:r>
      <w:r w:rsidR="0091483E" w:rsidRPr="0091483E">
        <w:rPr>
          <w:bCs/>
          <w:sz w:val="18"/>
          <w:szCs w:val="20"/>
          <w:vertAlign w:val="superscript"/>
        </w:rPr>
        <w:t>nd</w:t>
      </w:r>
      <w:r w:rsidR="0091483E" w:rsidRPr="0091483E">
        <w:rPr>
          <w:bCs/>
          <w:sz w:val="18"/>
          <w:szCs w:val="20"/>
        </w:rPr>
        <w:t xml:space="preserve"> 2017</w:t>
      </w:r>
      <w:r w:rsidR="00325439" w:rsidRPr="0091483E">
        <w:rPr>
          <w:bCs/>
          <w:sz w:val="18"/>
          <w:szCs w:val="20"/>
        </w:rPr>
        <w:t xml:space="preserve">.  Photo:  </w:t>
      </w:r>
      <w:proofErr w:type="spellStart"/>
      <w:r w:rsidR="00DE3139" w:rsidRPr="0091483E">
        <w:rPr>
          <w:bCs/>
          <w:sz w:val="18"/>
          <w:szCs w:val="20"/>
        </w:rPr>
        <w:t>Alica</w:t>
      </w:r>
      <w:proofErr w:type="spellEnd"/>
      <w:r w:rsidR="00DE3139" w:rsidRPr="0091483E">
        <w:rPr>
          <w:bCs/>
          <w:sz w:val="18"/>
          <w:szCs w:val="20"/>
        </w:rPr>
        <w:t xml:space="preserve"> </w:t>
      </w:r>
      <w:proofErr w:type="spellStart"/>
      <w:r w:rsidR="00DE3139" w:rsidRPr="0091483E">
        <w:rPr>
          <w:bCs/>
          <w:sz w:val="18"/>
          <w:szCs w:val="20"/>
        </w:rPr>
        <w:t>Tschierschke</w:t>
      </w:r>
      <w:proofErr w:type="spellEnd"/>
      <w:r w:rsidR="00B900FB" w:rsidRPr="0091483E">
        <w:rPr>
          <w:bCs/>
          <w:sz w:val="18"/>
          <w:szCs w:val="20"/>
        </w:rPr>
        <w:t xml:space="preserve"> </w:t>
      </w:r>
      <w:r w:rsidR="00325439" w:rsidRPr="0091483E">
        <w:rPr>
          <w:bCs/>
          <w:sz w:val="18"/>
          <w:szCs w:val="20"/>
        </w:rPr>
        <w:t>(University of Canberra)</w:t>
      </w:r>
    </w:p>
    <w:p w14:paraId="0021EE73" w14:textId="77777777" w:rsidR="005C3346" w:rsidRPr="00C65687" w:rsidRDefault="005C3346" w:rsidP="005C3346">
      <w:pPr>
        <w:rPr>
          <w:b/>
          <w:sz w:val="32"/>
          <w:szCs w:val="32"/>
        </w:rPr>
      </w:pPr>
      <w:r w:rsidRPr="00C65687">
        <w:rPr>
          <w:b/>
          <w:sz w:val="32"/>
          <w:szCs w:val="32"/>
        </w:rPr>
        <w:t>Document history and status</w:t>
      </w:r>
    </w:p>
    <w:tbl>
      <w:tblPr>
        <w:tblStyle w:val="MediumGrid3-Accent5"/>
        <w:tblW w:w="0" w:type="auto"/>
        <w:tblLook w:val="06A0" w:firstRow="1" w:lastRow="0" w:firstColumn="1" w:lastColumn="0" w:noHBand="1" w:noVBand="1"/>
      </w:tblPr>
      <w:tblGrid>
        <w:gridCol w:w="1489"/>
        <w:gridCol w:w="1801"/>
        <w:gridCol w:w="2079"/>
        <w:gridCol w:w="1845"/>
        <w:gridCol w:w="1793"/>
      </w:tblGrid>
      <w:tr w:rsidR="005C3346" w:rsidRPr="00C65687" w14:paraId="72E1F80B" w14:textId="77777777" w:rsidTr="005C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0C56481" w14:textId="77777777" w:rsidR="005C3346" w:rsidRPr="00C65687" w:rsidRDefault="005C3346" w:rsidP="00323B17">
            <w:pPr>
              <w:rPr>
                <w:sz w:val="20"/>
              </w:rPr>
            </w:pPr>
            <w:r w:rsidRPr="00C65687">
              <w:rPr>
                <w:sz w:val="20"/>
              </w:rPr>
              <w:t>Version</w:t>
            </w:r>
          </w:p>
        </w:tc>
        <w:tc>
          <w:tcPr>
            <w:tcW w:w="1843" w:type="dxa"/>
          </w:tcPr>
          <w:p w14:paraId="1FAD8195"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Date Issued</w:t>
            </w:r>
          </w:p>
        </w:tc>
        <w:tc>
          <w:tcPr>
            <w:tcW w:w="2139" w:type="dxa"/>
          </w:tcPr>
          <w:p w14:paraId="5E50F563"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Reviewed by</w:t>
            </w:r>
          </w:p>
        </w:tc>
        <w:tc>
          <w:tcPr>
            <w:tcW w:w="1892" w:type="dxa"/>
          </w:tcPr>
          <w:p w14:paraId="62E2C302"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Approved by</w:t>
            </w:r>
          </w:p>
        </w:tc>
        <w:tc>
          <w:tcPr>
            <w:tcW w:w="1843" w:type="dxa"/>
          </w:tcPr>
          <w:p w14:paraId="30602115" w14:textId="77777777"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Revision Type</w:t>
            </w:r>
          </w:p>
        </w:tc>
      </w:tr>
      <w:tr w:rsidR="005C3346" w:rsidRPr="00C65687" w14:paraId="7436BE38" w14:textId="77777777" w:rsidTr="005C3346">
        <w:tc>
          <w:tcPr>
            <w:cnfStyle w:val="001000000000" w:firstRow="0" w:lastRow="0" w:firstColumn="1" w:lastColumn="0" w:oddVBand="0" w:evenVBand="0" w:oddHBand="0" w:evenHBand="0" w:firstRowFirstColumn="0" w:firstRowLastColumn="0" w:lastRowFirstColumn="0" w:lastRowLastColumn="0"/>
            <w:tcW w:w="1526" w:type="dxa"/>
          </w:tcPr>
          <w:p w14:paraId="61F5C0E5" w14:textId="77777777" w:rsidR="005C3346" w:rsidRPr="00C65687" w:rsidRDefault="005C3346" w:rsidP="00323B17">
            <w:pPr>
              <w:rPr>
                <w:sz w:val="20"/>
              </w:rPr>
            </w:pPr>
            <w:r w:rsidRPr="00C65687">
              <w:rPr>
                <w:sz w:val="20"/>
              </w:rPr>
              <w:t>Draft 1</w:t>
            </w:r>
          </w:p>
        </w:tc>
        <w:tc>
          <w:tcPr>
            <w:tcW w:w="1843" w:type="dxa"/>
          </w:tcPr>
          <w:p w14:paraId="2BF5F79F" w14:textId="77777777" w:rsidR="005C3346" w:rsidRPr="00C65687" w:rsidRDefault="00974830" w:rsidP="00DE3139">
            <w:pPr>
              <w:jc w:val="center"/>
              <w:cnfStyle w:val="000000000000" w:firstRow="0" w:lastRow="0" w:firstColumn="0" w:lastColumn="0" w:oddVBand="0" w:evenVBand="0" w:oddHBand="0" w:evenHBand="0" w:firstRowFirstColumn="0" w:firstRowLastColumn="0" w:lastRowFirstColumn="0" w:lastRowLastColumn="0"/>
              <w:rPr>
                <w:sz w:val="20"/>
              </w:rPr>
            </w:pPr>
            <w:r>
              <w:rPr>
                <w:sz w:val="20"/>
              </w:rPr>
              <w:t>23/6/2017</w:t>
            </w:r>
          </w:p>
        </w:tc>
        <w:tc>
          <w:tcPr>
            <w:tcW w:w="2139" w:type="dxa"/>
          </w:tcPr>
          <w:p w14:paraId="16294DDB" w14:textId="77777777" w:rsidR="005C3346" w:rsidRPr="00C65687" w:rsidRDefault="00DE3139" w:rsidP="00323B17">
            <w:pPr>
              <w:cnfStyle w:val="000000000000" w:firstRow="0" w:lastRow="0" w:firstColumn="0" w:lastColumn="0" w:oddVBand="0" w:evenVBand="0" w:oddHBand="0" w:evenHBand="0" w:firstRowFirstColumn="0" w:firstRowLastColumn="0" w:lastRowFirstColumn="0" w:lastRowLastColumn="0"/>
              <w:rPr>
                <w:sz w:val="20"/>
              </w:rPr>
            </w:pPr>
            <w:r>
              <w:rPr>
                <w:sz w:val="20"/>
              </w:rPr>
              <w:t>Fiona Dyer</w:t>
            </w:r>
          </w:p>
        </w:tc>
        <w:tc>
          <w:tcPr>
            <w:tcW w:w="1892" w:type="dxa"/>
          </w:tcPr>
          <w:p w14:paraId="499C7BC9" w14:textId="77777777" w:rsidR="005C3346" w:rsidRPr="00C65687" w:rsidRDefault="00DE3139" w:rsidP="00323B17">
            <w:pPr>
              <w:cnfStyle w:val="000000000000" w:firstRow="0" w:lastRow="0" w:firstColumn="0" w:lastColumn="0" w:oddVBand="0" w:evenVBand="0" w:oddHBand="0" w:evenHBand="0" w:firstRowFirstColumn="0" w:firstRowLastColumn="0" w:lastRowFirstColumn="0" w:lastRowLastColumn="0"/>
              <w:rPr>
                <w:sz w:val="20"/>
              </w:rPr>
            </w:pPr>
            <w:r>
              <w:rPr>
                <w:sz w:val="20"/>
              </w:rPr>
              <w:t>Fiona Dyer</w:t>
            </w:r>
          </w:p>
        </w:tc>
        <w:tc>
          <w:tcPr>
            <w:tcW w:w="1843" w:type="dxa"/>
          </w:tcPr>
          <w:p w14:paraId="1345B4D3" w14:textId="77777777" w:rsidR="005C3346" w:rsidRPr="00C65687" w:rsidRDefault="00DE3139" w:rsidP="00323B17">
            <w:pPr>
              <w:cnfStyle w:val="000000000000" w:firstRow="0" w:lastRow="0" w:firstColumn="0" w:lastColumn="0" w:oddVBand="0" w:evenVBand="0" w:oddHBand="0" w:evenHBand="0" w:firstRowFirstColumn="0" w:firstRowLastColumn="0" w:lastRowFirstColumn="0" w:lastRowLastColumn="0"/>
              <w:rPr>
                <w:sz w:val="20"/>
              </w:rPr>
            </w:pPr>
            <w:r>
              <w:rPr>
                <w:sz w:val="20"/>
              </w:rPr>
              <w:t>Internal</w:t>
            </w:r>
          </w:p>
        </w:tc>
      </w:tr>
      <w:tr w:rsidR="005C3346" w:rsidRPr="005C3346" w14:paraId="6199B117" w14:textId="77777777" w:rsidTr="005C3346">
        <w:tc>
          <w:tcPr>
            <w:cnfStyle w:val="001000000000" w:firstRow="0" w:lastRow="0" w:firstColumn="1" w:lastColumn="0" w:oddVBand="0" w:evenVBand="0" w:oddHBand="0" w:evenHBand="0" w:firstRowFirstColumn="0" w:firstRowLastColumn="0" w:lastRowFirstColumn="0" w:lastRowLastColumn="0"/>
            <w:tcW w:w="1526" w:type="dxa"/>
          </w:tcPr>
          <w:p w14:paraId="732C53B1" w14:textId="77777777" w:rsidR="005C3346" w:rsidRPr="00C65687" w:rsidRDefault="005C3346" w:rsidP="00323B17">
            <w:pPr>
              <w:rPr>
                <w:sz w:val="20"/>
              </w:rPr>
            </w:pPr>
            <w:r w:rsidRPr="00C65687">
              <w:rPr>
                <w:sz w:val="20"/>
              </w:rPr>
              <w:t>FINAL</w:t>
            </w:r>
          </w:p>
        </w:tc>
        <w:tc>
          <w:tcPr>
            <w:tcW w:w="1843" w:type="dxa"/>
          </w:tcPr>
          <w:p w14:paraId="06939621" w14:textId="77777777" w:rsidR="005C3346" w:rsidRPr="00C65687" w:rsidRDefault="005C3346" w:rsidP="00C65687">
            <w:pPr>
              <w:cnfStyle w:val="000000000000" w:firstRow="0" w:lastRow="0" w:firstColumn="0" w:lastColumn="0" w:oddVBand="0" w:evenVBand="0" w:oddHBand="0" w:evenHBand="0" w:firstRowFirstColumn="0" w:firstRowLastColumn="0" w:lastRowFirstColumn="0" w:lastRowLastColumn="0"/>
              <w:rPr>
                <w:sz w:val="20"/>
              </w:rPr>
            </w:pPr>
          </w:p>
        </w:tc>
        <w:tc>
          <w:tcPr>
            <w:tcW w:w="2139" w:type="dxa"/>
          </w:tcPr>
          <w:p w14:paraId="66F327F5" w14:textId="77777777" w:rsidR="005C3346" w:rsidRPr="00C65687" w:rsidRDefault="005C3346" w:rsidP="00323B17">
            <w:pPr>
              <w:cnfStyle w:val="000000000000" w:firstRow="0" w:lastRow="0" w:firstColumn="0" w:lastColumn="0" w:oddVBand="0" w:evenVBand="0" w:oddHBand="0" w:evenHBand="0" w:firstRowFirstColumn="0" w:firstRowLastColumn="0" w:lastRowFirstColumn="0" w:lastRowLastColumn="0"/>
              <w:rPr>
                <w:sz w:val="20"/>
              </w:rPr>
            </w:pPr>
          </w:p>
        </w:tc>
        <w:tc>
          <w:tcPr>
            <w:tcW w:w="1892" w:type="dxa"/>
          </w:tcPr>
          <w:p w14:paraId="1950D625" w14:textId="77777777" w:rsidR="005C3346" w:rsidRPr="00C65687" w:rsidRDefault="005C3346" w:rsidP="00323B17">
            <w:pPr>
              <w:cnfStyle w:val="000000000000" w:firstRow="0" w:lastRow="0" w:firstColumn="0" w:lastColumn="0" w:oddVBand="0" w:evenVBand="0" w:oddHBand="0" w:evenHBand="0" w:firstRowFirstColumn="0" w:firstRowLastColumn="0" w:lastRowFirstColumn="0" w:lastRowLastColumn="0"/>
              <w:rPr>
                <w:sz w:val="20"/>
              </w:rPr>
            </w:pPr>
          </w:p>
        </w:tc>
        <w:tc>
          <w:tcPr>
            <w:tcW w:w="1843" w:type="dxa"/>
          </w:tcPr>
          <w:p w14:paraId="4D3411BF" w14:textId="77777777"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p>
        </w:tc>
      </w:tr>
    </w:tbl>
    <w:p w14:paraId="602B9DFD" w14:textId="77777777" w:rsidR="005C3346" w:rsidRDefault="005C3346" w:rsidP="005C3346"/>
    <w:p w14:paraId="0458DC90" w14:textId="77777777" w:rsidR="005C3346" w:rsidRPr="00A133CA" w:rsidRDefault="005C3346" w:rsidP="005C3346">
      <w:pPr>
        <w:rPr>
          <w:b/>
          <w:bCs/>
          <w:sz w:val="32"/>
          <w:szCs w:val="32"/>
        </w:rPr>
      </w:pPr>
      <w:r w:rsidRPr="00A133CA">
        <w:rPr>
          <w:b/>
          <w:bCs/>
          <w:sz w:val="32"/>
          <w:szCs w:val="32"/>
        </w:rPr>
        <w:t>Distribution of copies</w:t>
      </w:r>
    </w:p>
    <w:tbl>
      <w:tblPr>
        <w:tblStyle w:val="MediumGrid3-Accent5"/>
        <w:tblW w:w="0" w:type="auto"/>
        <w:tblLook w:val="06A0" w:firstRow="1" w:lastRow="0" w:firstColumn="1" w:lastColumn="0" w:noHBand="1" w:noVBand="1"/>
      </w:tblPr>
      <w:tblGrid>
        <w:gridCol w:w="850"/>
        <w:gridCol w:w="1022"/>
        <w:gridCol w:w="3837"/>
      </w:tblGrid>
      <w:tr w:rsidR="005C3346" w:rsidRPr="005C3346" w14:paraId="55C63A4E" w14:textId="77777777" w:rsidTr="005C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123822" w14:textId="77777777" w:rsidR="005C3346" w:rsidRPr="005C3346" w:rsidRDefault="005C3346" w:rsidP="00323B17">
            <w:pPr>
              <w:rPr>
                <w:sz w:val="20"/>
              </w:rPr>
            </w:pPr>
            <w:r w:rsidRPr="005C3346">
              <w:rPr>
                <w:sz w:val="20"/>
              </w:rPr>
              <w:t>Version</w:t>
            </w:r>
          </w:p>
        </w:tc>
        <w:tc>
          <w:tcPr>
            <w:tcW w:w="0" w:type="auto"/>
          </w:tcPr>
          <w:p w14:paraId="3600568E" w14:textId="77777777" w:rsidR="005C3346" w:rsidRPr="005C3346"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Type</w:t>
            </w:r>
          </w:p>
        </w:tc>
        <w:tc>
          <w:tcPr>
            <w:tcW w:w="0" w:type="auto"/>
          </w:tcPr>
          <w:p w14:paraId="46055622" w14:textId="77777777" w:rsidR="005C3346" w:rsidRPr="005C3346"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Issued to</w:t>
            </w:r>
          </w:p>
        </w:tc>
      </w:tr>
      <w:tr w:rsidR="005C3346" w:rsidRPr="005C3346" w14:paraId="19F6F085" w14:textId="77777777" w:rsidTr="005C3346">
        <w:tc>
          <w:tcPr>
            <w:cnfStyle w:val="001000000000" w:firstRow="0" w:lastRow="0" w:firstColumn="1" w:lastColumn="0" w:oddVBand="0" w:evenVBand="0" w:oddHBand="0" w:evenHBand="0" w:firstRowFirstColumn="0" w:firstRowLastColumn="0" w:lastRowFirstColumn="0" w:lastRowLastColumn="0"/>
            <w:tcW w:w="0" w:type="auto"/>
          </w:tcPr>
          <w:p w14:paraId="30B7A804" w14:textId="77777777" w:rsidR="005C3346" w:rsidRPr="005C3346" w:rsidRDefault="008A2401" w:rsidP="00323B17">
            <w:pPr>
              <w:rPr>
                <w:sz w:val="20"/>
              </w:rPr>
            </w:pPr>
            <w:r>
              <w:rPr>
                <w:sz w:val="20"/>
              </w:rPr>
              <w:t>FINAL</w:t>
            </w:r>
          </w:p>
        </w:tc>
        <w:tc>
          <w:tcPr>
            <w:tcW w:w="0" w:type="auto"/>
          </w:tcPr>
          <w:p w14:paraId="10B56797" w14:textId="77777777"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Electronic</w:t>
            </w:r>
          </w:p>
        </w:tc>
        <w:tc>
          <w:tcPr>
            <w:tcW w:w="0" w:type="auto"/>
          </w:tcPr>
          <w:p w14:paraId="1A53BFEF" w14:textId="77777777"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Commonwealth Environmental Water Office</w:t>
            </w:r>
          </w:p>
        </w:tc>
      </w:tr>
    </w:tbl>
    <w:p w14:paraId="3175D6BD" w14:textId="77777777" w:rsidR="005C3346" w:rsidRDefault="005C3346" w:rsidP="005C3346"/>
    <w:p w14:paraId="10BBE1E3" w14:textId="77777777" w:rsidR="005C3346" w:rsidRDefault="005C3346" w:rsidP="00AA1C30">
      <w:pPr>
        <w:pStyle w:val="BodyText1"/>
        <w:spacing w:after="0" w:line="240" w:lineRule="auto"/>
        <w:rPr>
          <w:rFonts w:asciiTheme="minorHAnsi" w:hAnsiTheme="minorHAnsi" w:cstheme="minorHAnsi"/>
          <w:b/>
          <w:sz w:val="16"/>
          <w:szCs w:val="16"/>
        </w:rPr>
      </w:pPr>
    </w:p>
    <w:p w14:paraId="12D5710C" w14:textId="77777777" w:rsidR="005C3346" w:rsidRDefault="005C3346" w:rsidP="00AA1C30">
      <w:pPr>
        <w:pStyle w:val="BodyText1"/>
        <w:spacing w:after="0" w:line="240" w:lineRule="auto"/>
        <w:rPr>
          <w:rFonts w:asciiTheme="minorHAnsi" w:hAnsiTheme="minorHAnsi" w:cstheme="minorHAnsi"/>
          <w:b/>
          <w:sz w:val="16"/>
          <w:szCs w:val="16"/>
        </w:rPr>
      </w:pPr>
    </w:p>
    <w:p w14:paraId="215E99F3" w14:textId="77777777"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b/>
          <w:sz w:val="16"/>
          <w:szCs w:val="16"/>
        </w:rPr>
        <w:t>Copyright</w:t>
      </w:r>
      <w:r w:rsidRPr="0023052D">
        <w:rPr>
          <w:rFonts w:asciiTheme="minorHAnsi" w:hAnsiTheme="minorHAnsi" w:cstheme="minorHAnsi"/>
          <w:b/>
          <w:sz w:val="16"/>
          <w:szCs w:val="16"/>
        </w:rPr>
        <w:br/>
      </w:r>
      <w:r w:rsidRPr="0023052D">
        <w:rPr>
          <w:rFonts w:asciiTheme="minorHAnsi" w:hAnsiTheme="minorHAnsi" w:cstheme="minorHAnsi"/>
          <w:sz w:val="16"/>
          <w:szCs w:val="16"/>
        </w:rPr>
        <w:t xml:space="preserve">© </w:t>
      </w:r>
      <w:proofErr w:type="spellStart"/>
      <w:r w:rsidRPr="0023052D">
        <w:rPr>
          <w:rFonts w:asciiTheme="minorHAnsi" w:hAnsiTheme="minorHAnsi" w:cstheme="minorHAnsi"/>
          <w:sz w:val="16"/>
          <w:szCs w:val="16"/>
        </w:rPr>
        <w:t>Copyright</w:t>
      </w:r>
      <w:proofErr w:type="spellEnd"/>
      <w:r w:rsidRPr="0023052D">
        <w:rPr>
          <w:rFonts w:asciiTheme="minorHAnsi" w:hAnsiTheme="minorHAnsi" w:cstheme="minorHAnsi"/>
          <w:sz w:val="16"/>
          <w:szCs w:val="16"/>
        </w:rPr>
        <w:t xml:space="preserve"> Commonwealth </w:t>
      </w:r>
      <w:r w:rsidRPr="00C64848">
        <w:rPr>
          <w:rFonts w:asciiTheme="minorHAnsi" w:hAnsiTheme="minorHAnsi" w:cstheme="minorHAnsi"/>
          <w:sz w:val="16"/>
          <w:szCs w:val="16"/>
        </w:rPr>
        <w:t>of Australia, 201</w:t>
      </w:r>
      <w:r w:rsidR="00A66704">
        <w:rPr>
          <w:rFonts w:asciiTheme="minorHAnsi" w:hAnsiTheme="minorHAnsi" w:cstheme="minorHAnsi"/>
          <w:sz w:val="16"/>
          <w:szCs w:val="16"/>
        </w:rPr>
        <w:t>6</w:t>
      </w:r>
    </w:p>
    <w:p w14:paraId="4544C8C8" w14:textId="77777777"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noProof/>
          <w:sz w:val="16"/>
          <w:szCs w:val="16"/>
          <w:lang w:eastAsia="en-AU" w:bidi="ar-SA"/>
        </w:rPr>
        <w:drawing>
          <wp:inline distT="0" distB="0" distL="0" distR="0" wp14:anchorId="2A6DCE2D" wp14:editId="518B56A9">
            <wp:extent cx="1809750" cy="628650"/>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14:paraId="7AD781C3" w14:textId="77777777" w:rsidR="00AA1C30"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sz w:val="16"/>
          <w:szCs w:val="16"/>
        </w:rPr>
        <w:t>‘</w:t>
      </w:r>
      <w:r w:rsidRPr="00927C43">
        <w:rPr>
          <w:rFonts w:asciiTheme="minorHAnsi" w:hAnsiTheme="minorHAnsi" w:cstheme="minorHAnsi"/>
          <w:sz w:val="16"/>
          <w:szCs w:val="16"/>
        </w:rPr>
        <w:t xml:space="preserve">Long term intervention monitoring project, </w:t>
      </w:r>
      <w:r>
        <w:rPr>
          <w:rFonts w:asciiTheme="minorHAnsi" w:hAnsiTheme="minorHAnsi" w:cstheme="minorHAnsi"/>
          <w:sz w:val="16"/>
          <w:szCs w:val="16"/>
        </w:rPr>
        <w:t xml:space="preserve">Lachlan </w:t>
      </w:r>
      <w:r w:rsidRPr="00927C43">
        <w:rPr>
          <w:rFonts w:asciiTheme="minorHAnsi" w:hAnsiTheme="minorHAnsi" w:cstheme="minorHAnsi"/>
          <w:sz w:val="16"/>
          <w:szCs w:val="16"/>
        </w:rPr>
        <w:t>River system</w:t>
      </w:r>
      <w:r w:rsidR="00F42414">
        <w:rPr>
          <w:rFonts w:asciiTheme="minorHAnsi" w:hAnsiTheme="minorHAnsi" w:cstheme="minorHAnsi"/>
          <w:sz w:val="16"/>
          <w:szCs w:val="16"/>
        </w:rPr>
        <w:t xml:space="preserve"> selected area, progress report</w:t>
      </w:r>
      <w:r w:rsidR="001A580D">
        <w:rPr>
          <w:rFonts w:asciiTheme="minorHAnsi" w:hAnsiTheme="minorHAnsi" w:cstheme="minorHAnsi"/>
          <w:sz w:val="16"/>
          <w:szCs w:val="16"/>
        </w:rPr>
        <w:t xml:space="preserve">’ </w:t>
      </w:r>
      <w:r w:rsidRPr="0023052D">
        <w:rPr>
          <w:rFonts w:asciiTheme="minorHAnsi" w:hAnsiTheme="minorHAnsi" w:cstheme="minorHAnsi"/>
          <w:sz w:val="16"/>
          <w:szCs w:val="16"/>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9" w:history="1">
        <w:r w:rsidRPr="0023052D">
          <w:rPr>
            <w:rFonts w:asciiTheme="minorHAnsi" w:hAnsiTheme="minorHAnsi" w:cstheme="minorHAnsi"/>
            <w:sz w:val="16"/>
            <w:szCs w:val="16"/>
          </w:rPr>
          <w:t>http://creativecommons.org/licenses/by/3.0/au/</w:t>
        </w:r>
      </w:hyperlink>
      <w:r w:rsidRPr="0023052D">
        <w:rPr>
          <w:rFonts w:asciiTheme="minorHAnsi" w:hAnsiTheme="minorHAnsi" w:cstheme="minorHAnsi"/>
          <w:sz w:val="16"/>
          <w:szCs w:val="16"/>
        </w:rPr>
        <w:t xml:space="preserve"> </w:t>
      </w:r>
    </w:p>
    <w:p w14:paraId="3899FF44" w14:textId="77777777" w:rsidR="00AA1C30" w:rsidRPr="0023052D" w:rsidRDefault="00AA1C30" w:rsidP="00AA1C30">
      <w:pPr>
        <w:pStyle w:val="BodyText1"/>
        <w:spacing w:after="0" w:line="240" w:lineRule="auto"/>
        <w:rPr>
          <w:rFonts w:asciiTheme="minorHAnsi" w:hAnsiTheme="minorHAnsi" w:cstheme="minorHAnsi"/>
          <w:b/>
          <w:sz w:val="16"/>
          <w:szCs w:val="16"/>
        </w:rPr>
      </w:pPr>
      <w:r w:rsidRPr="0023052D">
        <w:rPr>
          <w:rFonts w:asciiTheme="minorHAnsi" w:hAnsiTheme="minorHAnsi" w:cstheme="minorHAnsi"/>
          <w:b/>
          <w:sz w:val="16"/>
          <w:szCs w:val="16"/>
        </w:rPr>
        <w:t>Disclaimer</w:t>
      </w:r>
    </w:p>
    <w:p w14:paraId="06E29D10" w14:textId="77777777" w:rsidR="00AA1C30" w:rsidRDefault="00AA1C30" w:rsidP="00AA1C30">
      <w:pPr>
        <w:spacing w:after="120" w:line="240" w:lineRule="auto"/>
        <w:rPr>
          <w:rFonts w:cstheme="minorHAnsi"/>
          <w:sz w:val="16"/>
          <w:szCs w:val="16"/>
        </w:rPr>
      </w:pPr>
      <w:r w:rsidRPr="0023052D">
        <w:rPr>
          <w:rFonts w:cstheme="minorHAnsi"/>
          <w:sz w:val="16"/>
          <w:szCs w:val="16"/>
        </w:rPr>
        <w:t>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3EB01B9F" w14:textId="77777777" w:rsidR="005C3346" w:rsidRDefault="005C3346" w:rsidP="00AA1C30">
      <w:pPr>
        <w:spacing w:after="120" w:line="240" w:lineRule="auto"/>
        <w:rPr>
          <w:rFonts w:cstheme="minorHAnsi"/>
          <w:sz w:val="16"/>
          <w:szCs w:val="16"/>
        </w:rPr>
      </w:pPr>
    </w:p>
    <w:p w14:paraId="05206E12" w14:textId="77777777" w:rsidR="005C3346" w:rsidRPr="00E46F7F" w:rsidRDefault="005C3346" w:rsidP="00AA1C30">
      <w:pPr>
        <w:rPr>
          <w:bCs/>
          <w:sz w:val="18"/>
          <w:szCs w:val="20"/>
        </w:rPr>
      </w:pPr>
    </w:p>
    <w:p w14:paraId="482B4AB5" w14:textId="77777777" w:rsidR="00AA1C30" w:rsidRDefault="00AA1C30" w:rsidP="00AA1C30">
      <w:pPr>
        <w:rPr>
          <w:sz w:val="20"/>
          <w:szCs w:val="20"/>
        </w:rPr>
        <w:sectPr w:rsidR="00AA1C30" w:rsidSect="009D28F0">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p w14:paraId="3FDDD500" w14:textId="77777777" w:rsidR="000808DF" w:rsidRPr="0088162A" w:rsidRDefault="007750BC" w:rsidP="0088162A">
      <w:pPr>
        <w:pStyle w:val="IAEHeading1"/>
      </w:pPr>
      <w:r>
        <w:lastRenderedPageBreak/>
        <w:t>C</w:t>
      </w:r>
      <w:r w:rsidR="0031330E">
        <w:t>onditions</w:t>
      </w:r>
      <w:r w:rsidR="000808DF" w:rsidRPr="0088162A">
        <w:t xml:space="preserve"> in the </w:t>
      </w:r>
      <w:r w:rsidR="0067603B">
        <w:t xml:space="preserve">lower </w:t>
      </w:r>
      <w:r w:rsidR="000808DF" w:rsidRPr="0088162A">
        <w:t xml:space="preserve">Lachlan River system </w:t>
      </w:r>
      <w:r>
        <w:t>2016-17</w:t>
      </w:r>
    </w:p>
    <w:p w14:paraId="3C413346" w14:textId="77777777" w:rsidR="00D71F84" w:rsidRDefault="006B06F4" w:rsidP="006619E5">
      <w:r>
        <w:t xml:space="preserve">The second half of 2016 was unusually wet </w:t>
      </w:r>
      <w:r w:rsidR="00D71F84">
        <w:t xml:space="preserve">across the catchment and record breaking spring rains resulted in widespread flooding </w:t>
      </w:r>
      <w:r w:rsidR="00993524">
        <w:t xml:space="preserve">of </w:t>
      </w:r>
      <w:r w:rsidR="00D71F84">
        <w:t>the catchment</w:t>
      </w:r>
      <w:r w:rsidR="0067603B">
        <w:t xml:space="preserve">.  The flooding filled wetlands, swamps and depressions across the catchment and the water level </w:t>
      </w:r>
      <w:r w:rsidR="00993524">
        <w:t xml:space="preserve">peaked in the Great </w:t>
      </w:r>
      <w:proofErr w:type="spellStart"/>
      <w:r w:rsidR="00993524">
        <w:t>Cumbung</w:t>
      </w:r>
      <w:proofErr w:type="spellEnd"/>
      <w:r w:rsidR="00993524">
        <w:t xml:space="preserve"> Swamp </w:t>
      </w:r>
      <w:r w:rsidR="006619E5">
        <w:t>at the end of December 2016</w:t>
      </w:r>
      <w:r w:rsidR="00D71F84">
        <w:t xml:space="preserve">.  In contrast, the first quarter of 2017 </w:t>
      </w:r>
      <w:r w:rsidR="00DB117C">
        <w:t xml:space="preserve">was </w:t>
      </w:r>
      <w:r w:rsidR="00993524">
        <w:t xml:space="preserve">particularly dry with well </w:t>
      </w:r>
      <w:r w:rsidR="00D71F84">
        <w:t xml:space="preserve">below average rainfall </w:t>
      </w:r>
      <w:r w:rsidR="0067603B">
        <w:t>recor</w:t>
      </w:r>
      <w:r w:rsidR="00993524">
        <w:t xml:space="preserve">ded throughout the catchment </w:t>
      </w:r>
      <w:r w:rsidR="00D71F84">
        <w:t xml:space="preserve">(Figure 1).  </w:t>
      </w:r>
      <w:r w:rsidR="00DB117C">
        <w:t xml:space="preserve">The second quarter of 2017 has seen highly variable rainfall, with some significant local rainfall events in autumn (Figure 1).  At the time of reporting, June </w:t>
      </w:r>
      <w:proofErr w:type="gramStart"/>
      <w:r w:rsidR="00DB117C">
        <w:t>had  been</w:t>
      </w:r>
      <w:proofErr w:type="gramEnd"/>
      <w:r w:rsidR="00DB117C">
        <w:t xml:space="preserve"> particularly dry. Most of the wetlands still retain water and the soils have not started to dry out and crack.  This means that any local rainfall ponds on the surface and tops up wetlands.</w:t>
      </w:r>
    </w:p>
    <w:p w14:paraId="2C58C8D7" w14:textId="77777777" w:rsidR="00D71F84" w:rsidRDefault="00E31DF6" w:rsidP="00D71F84">
      <w:pPr>
        <w:keepNext/>
      </w:pPr>
      <w:r>
        <w:rPr>
          <w:noProof/>
        </w:rPr>
        <w:drawing>
          <wp:inline distT="0" distB="0" distL="0" distR="0" wp14:anchorId="698861B7" wp14:editId="30199EE5">
            <wp:extent cx="6191250"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6199789" cy="2823289"/>
                    </a:xfrm>
                    <a:prstGeom prst="rect">
                      <a:avLst/>
                    </a:prstGeom>
                    <a:noFill/>
                    <a:ln>
                      <a:noFill/>
                    </a:ln>
                    <a:extLst>
                      <a:ext uri="{53640926-AAD7-44D8-BBD7-CCE9431645EC}">
                        <a14:shadowObscured xmlns:a14="http://schemas.microsoft.com/office/drawing/2010/main"/>
                      </a:ext>
                    </a:extLst>
                  </pic:spPr>
                </pic:pic>
              </a:graphicData>
            </a:graphic>
          </wp:inline>
        </w:drawing>
      </w:r>
    </w:p>
    <w:p w14:paraId="651DB3B9" w14:textId="77777777" w:rsidR="00E31DF6" w:rsidRDefault="00E31DF6" w:rsidP="00D71F84">
      <w:pPr>
        <w:keepNext/>
      </w:pPr>
      <w:r>
        <w:rPr>
          <w:noProof/>
        </w:rPr>
        <w:drawing>
          <wp:inline distT="0" distB="0" distL="0" distR="0" wp14:anchorId="61F182DE" wp14:editId="09366A06">
            <wp:extent cx="6191249" cy="32766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6199245" cy="3280832"/>
                    </a:xfrm>
                    <a:prstGeom prst="rect">
                      <a:avLst/>
                    </a:prstGeom>
                    <a:noFill/>
                    <a:ln>
                      <a:noFill/>
                    </a:ln>
                    <a:extLst>
                      <a:ext uri="{53640926-AAD7-44D8-BBD7-CCE9431645EC}">
                        <a14:shadowObscured xmlns:a14="http://schemas.microsoft.com/office/drawing/2010/main"/>
                      </a:ext>
                    </a:extLst>
                  </pic:spPr>
                </pic:pic>
              </a:graphicData>
            </a:graphic>
          </wp:inline>
        </w:drawing>
      </w:r>
    </w:p>
    <w:p w14:paraId="3F84B552" w14:textId="3AAD465B" w:rsidR="00F13E01" w:rsidRDefault="00D71F84" w:rsidP="00D71F84">
      <w:pPr>
        <w:pStyle w:val="Caption"/>
      </w:pPr>
      <w:r>
        <w:t xml:space="preserve">Figure </w:t>
      </w:r>
      <w:fldSimple w:instr=" SEQ Figure \* ARABIC ">
        <w:r w:rsidR="005B0872">
          <w:rPr>
            <w:noProof/>
          </w:rPr>
          <w:t>1</w:t>
        </w:r>
      </w:fldSimple>
      <w:r>
        <w:t xml:space="preserve">. Rainfall at Hillston and Oxley from </w:t>
      </w:r>
      <w:r w:rsidR="00DB117C">
        <w:t>July</w:t>
      </w:r>
      <w:r>
        <w:t xml:space="preserve"> 2016 </w:t>
      </w:r>
      <w:r w:rsidR="00DB117C">
        <w:t>to June 2017</w:t>
      </w:r>
      <w:r w:rsidR="00DB29F6">
        <w:t xml:space="preserve"> </w:t>
      </w:r>
      <w:r>
        <w:t>compared with the long</w:t>
      </w:r>
      <w:r w:rsidR="00DB29F6">
        <w:t>-</w:t>
      </w:r>
      <w:r>
        <w:t>term mean and median rainfall.  Data sourced from the Bureau of Meteorology, Climate Data Online</w:t>
      </w:r>
    </w:p>
    <w:p w14:paraId="612CE0F4" w14:textId="77777777" w:rsidR="0067603B" w:rsidRPr="0067603B" w:rsidRDefault="0067603B" w:rsidP="0067603B"/>
    <w:p w14:paraId="11BEEC80" w14:textId="77777777" w:rsidR="00444450" w:rsidRDefault="007A135C" w:rsidP="007A135C">
      <w:pPr>
        <w:pStyle w:val="IAEHeading1"/>
      </w:pPr>
      <w:r>
        <w:lastRenderedPageBreak/>
        <w:t>Objectives of Commonwealth environmental water use in the Lachlan River system during 2016-17</w:t>
      </w:r>
    </w:p>
    <w:p w14:paraId="6483A7A4" w14:textId="2470F3D1" w:rsidR="007A135C" w:rsidRDefault="007A135C" w:rsidP="007A135C">
      <w:pPr>
        <w:pStyle w:val="IAEHeading2"/>
      </w:pPr>
      <w:r>
        <w:t>Commonwealth</w:t>
      </w:r>
      <w:r w:rsidR="00004902">
        <w:t xml:space="preserve"> and NSW </w:t>
      </w:r>
      <w:r>
        <w:t>environmental water use</w:t>
      </w:r>
    </w:p>
    <w:p w14:paraId="29C320D0" w14:textId="2FF0CA39" w:rsidR="007028DE" w:rsidRPr="004E5BD4" w:rsidRDefault="007028DE" w:rsidP="006619E5">
      <w:r w:rsidRPr="004E5BD4">
        <w:t xml:space="preserve">As at </w:t>
      </w:r>
      <w:r w:rsidR="00004902">
        <w:t xml:space="preserve">30 </w:t>
      </w:r>
      <w:r w:rsidR="00DB29F6">
        <w:t>June</w:t>
      </w:r>
      <w:r w:rsidR="00DB29F6" w:rsidRPr="004E5BD4">
        <w:t xml:space="preserve"> </w:t>
      </w:r>
      <w:r w:rsidRPr="004E5BD4">
        <w:t xml:space="preserve">2017, a </w:t>
      </w:r>
      <w:r w:rsidR="001F3C4B">
        <w:t>combination of</w:t>
      </w:r>
      <w:r w:rsidR="00131CA2">
        <w:t xml:space="preserve"> </w:t>
      </w:r>
      <w:r w:rsidR="00E13103">
        <w:t>29,492</w:t>
      </w:r>
      <w:r w:rsidRPr="004E5BD4">
        <w:t xml:space="preserve">ML of </w:t>
      </w:r>
      <w:r w:rsidR="00004902">
        <w:t xml:space="preserve">Commonwealth </w:t>
      </w:r>
      <w:r w:rsidRPr="004E5BD4">
        <w:t>environmental water</w:t>
      </w:r>
      <w:r w:rsidR="00004902">
        <w:t xml:space="preserve"> </w:t>
      </w:r>
      <w:r w:rsidR="00D8405A">
        <w:t xml:space="preserve">and </w:t>
      </w:r>
      <w:r w:rsidR="001F3C4B">
        <w:t xml:space="preserve">5,250 ML </w:t>
      </w:r>
      <w:r w:rsidR="00D8405A" w:rsidRPr="004E5BD4">
        <w:t>NSW</w:t>
      </w:r>
      <w:r w:rsidR="00004902">
        <w:t xml:space="preserve"> Adaptive Environmental Water </w:t>
      </w:r>
      <w:r w:rsidRPr="004E5BD4">
        <w:t xml:space="preserve">has been used in the Lachlan River system </w:t>
      </w:r>
      <w:r w:rsidR="004E5BD4">
        <w:t xml:space="preserve">in two </w:t>
      </w:r>
      <w:r w:rsidR="00004902">
        <w:t xml:space="preserve">joint </w:t>
      </w:r>
      <w:r w:rsidR="004E5BD4">
        <w:t>actions.  These were:</w:t>
      </w:r>
    </w:p>
    <w:p w14:paraId="3DCE840F" w14:textId="3C436DCD" w:rsidR="00004902" w:rsidRPr="00B92CEF" w:rsidRDefault="00B92CEF" w:rsidP="007028DE">
      <w:pPr>
        <w:pStyle w:val="IAEtextCalibri"/>
        <w:numPr>
          <w:ilvl w:val="0"/>
          <w:numId w:val="21"/>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33,</w:t>
      </w:r>
      <w:r w:rsidR="00DB29F6">
        <w:rPr>
          <w:rFonts w:asciiTheme="minorHAnsi" w:eastAsiaTheme="minorEastAsia" w:hAnsiTheme="minorHAnsi" w:cstheme="minorBidi"/>
          <w:sz w:val="22"/>
          <w:szCs w:val="22"/>
        </w:rPr>
        <w:t>418</w:t>
      </w:r>
      <w:r>
        <w:rPr>
          <w:rFonts w:asciiTheme="minorHAnsi" w:eastAsiaTheme="minorEastAsia" w:hAnsiTheme="minorHAnsi" w:cstheme="minorBidi"/>
          <w:sz w:val="22"/>
          <w:szCs w:val="22"/>
        </w:rPr>
        <w:t xml:space="preserve">ML </w:t>
      </w:r>
      <w:r w:rsidR="001F3C4B" w:rsidRPr="00B92CEF">
        <w:rPr>
          <w:rFonts w:asciiTheme="minorHAnsi" w:eastAsiaTheme="minorEastAsia" w:hAnsiTheme="minorHAnsi" w:cstheme="minorBidi"/>
          <w:sz w:val="22"/>
          <w:szCs w:val="22"/>
        </w:rPr>
        <w:t>(</w:t>
      </w:r>
      <w:r w:rsidR="00DB29F6">
        <w:rPr>
          <w:rFonts w:asciiTheme="minorHAnsi" w:eastAsiaTheme="minorEastAsia" w:hAnsiTheme="minorHAnsi" w:cstheme="minorBidi"/>
          <w:sz w:val="22"/>
          <w:szCs w:val="22"/>
        </w:rPr>
        <w:t>28,168</w:t>
      </w:r>
      <w:r w:rsidR="00004902" w:rsidRPr="00B92CEF">
        <w:rPr>
          <w:rFonts w:asciiTheme="minorHAnsi" w:eastAsiaTheme="minorEastAsia" w:hAnsiTheme="minorHAnsi" w:cstheme="minorBidi"/>
          <w:sz w:val="22"/>
          <w:szCs w:val="22"/>
        </w:rPr>
        <w:t xml:space="preserve"> ML of Commonwealth environmental water and </w:t>
      </w:r>
      <w:r w:rsidR="00D8405A" w:rsidRPr="00B92CEF">
        <w:rPr>
          <w:rFonts w:asciiTheme="minorHAnsi" w:eastAsiaTheme="minorEastAsia" w:hAnsiTheme="minorHAnsi" w:cstheme="minorBidi"/>
          <w:sz w:val="22"/>
          <w:szCs w:val="22"/>
        </w:rPr>
        <w:t xml:space="preserve">5,250 of NSW </w:t>
      </w:r>
      <w:r w:rsidR="00D8405A" w:rsidRPr="00B92CEF">
        <w:rPr>
          <w:sz w:val="22"/>
          <w:szCs w:val="22"/>
        </w:rPr>
        <w:t xml:space="preserve">Adaptive Environmental Water) </w:t>
      </w:r>
      <w:r w:rsidR="00DB29F6">
        <w:rPr>
          <w:sz w:val="22"/>
          <w:szCs w:val="22"/>
        </w:rPr>
        <w:t xml:space="preserve">between </w:t>
      </w:r>
      <w:r w:rsidR="00AC488A">
        <w:rPr>
          <w:sz w:val="22"/>
          <w:szCs w:val="22"/>
        </w:rPr>
        <w:t>3 November and 2 January 2017</w:t>
      </w:r>
      <w:r w:rsidR="00A75E8A">
        <w:rPr>
          <w:sz w:val="22"/>
          <w:szCs w:val="22"/>
        </w:rPr>
        <w:t xml:space="preserve"> </w:t>
      </w:r>
      <w:r w:rsidR="00D8405A" w:rsidRPr="00B92CEF">
        <w:rPr>
          <w:rFonts w:asciiTheme="minorHAnsi" w:eastAsiaTheme="minorEastAsia" w:hAnsiTheme="minorHAnsi" w:cstheme="minorBidi"/>
          <w:sz w:val="22"/>
          <w:szCs w:val="22"/>
        </w:rPr>
        <w:t xml:space="preserve">targeting improvements in dissolved oxygen levels </w:t>
      </w:r>
      <w:r w:rsidR="00131CA2" w:rsidRPr="00B92CEF">
        <w:rPr>
          <w:rFonts w:asciiTheme="minorHAnsi" w:eastAsiaTheme="minorEastAsia" w:hAnsiTheme="minorHAnsi" w:cstheme="minorBidi"/>
          <w:sz w:val="22"/>
          <w:szCs w:val="22"/>
        </w:rPr>
        <w:t xml:space="preserve">and provision of in-channel refuge </w:t>
      </w:r>
      <w:r w:rsidR="00D8405A" w:rsidRPr="00B92CEF">
        <w:rPr>
          <w:rFonts w:asciiTheme="minorHAnsi" w:eastAsiaTheme="minorEastAsia" w:hAnsiTheme="minorHAnsi" w:cstheme="minorBidi"/>
          <w:sz w:val="22"/>
          <w:szCs w:val="22"/>
        </w:rPr>
        <w:t>in the mid Lachlan River</w:t>
      </w:r>
      <w:r w:rsidR="001F3C4B" w:rsidRPr="00B92CEF">
        <w:rPr>
          <w:sz w:val="22"/>
          <w:szCs w:val="22"/>
        </w:rPr>
        <w:t>; and</w:t>
      </w:r>
    </w:p>
    <w:p w14:paraId="36AD0BA4" w14:textId="76656104" w:rsidR="00A524AC" w:rsidRDefault="00D8405A" w:rsidP="007028DE">
      <w:pPr>
        <w:pStyle w:val="IAEtextCalibri"/>
        <w:numPr>
          <w:ilvl w:val="0"/>
          <w:numId w:val="21"/>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1,</w:t>
      </w:r>
      <w:r w:rsidR="00DB29F6">
        <w:rPr>
          <w:rFonts w:asciiTheme="minorHAnsi" w:eastAsiaTheme="minorEastAsia" w:hAnsiTheme="minorHAnsi" w:cstheme="minorBidi"/>
          <w:sz w:val="22"/>
          <w:szCs w:val="22"/>
        </w:rPr>
        <w:t>324</w:t>
      </w:r>
      <w:r w:rsidR="00A524AC" w:rsidRPr="004E5BD4">
        <w:rPr>
          <w:rFonts w:asciiTheme="minorHAnsi" w:eastAsiaTheme="minorEastAsia" w:hAnsiTheme="minorHAnsi" w:cstheme="minorBidi"/>
          <w:sz w:val="22"/>
          <w:szCs w:val="22"/>
        </w:rPr>
        <w:t xml:space="preserve"> ML Commonwealth environmental water</w:t>
      </w:r>
      <w:r w:rsidR="00A75E8A">
        <w:rPr>
          <w:rFonts w:asciiTheme="minorHAnsi" w:eastAsiaTheme="minorEastAsia" w:hAnsiTheme="minorHAnsi" w:cstheme="minorBidi"/>
          <w:sz w:val="22"/>
          <w:szCs w:val="22"/>
        </w:rPr>
        <w:t xml:space="preserve"> between 21 January 2017 and 13 March 2017 </w:t>
      </w:r>
      <w:r w:rsidR="00131CA2">
        <w:rPr>
          <w:rFonts w:asciiTheme="minorHAnsi" w:eastAsiaTheme="minorEastAsia" w:hAnsiTheme="minorHAnsi" w:cstheme="minorBidi"/>
          <w:sz w:val="22"/>
          <w:szCs w:val="22"/>
        </w:rPr>
        <w:t>supporting water levels at</w:t>
      </w:r>
      <w:r w:rsidR="00A524AC" w:rsidRPr="004E5BD4">
        <w:rPr>
          <w:rFonts w:asciiTheme="minorHAnsi" w:eastAsiaTheme="minorEastAsia" w:hAnsiTheme="minorHAnsi" w:cstheme="minorBidi"/>
          <w:sz w:val="22"/>
          <w:szCs w:val="22"/>
        </w:rPr>
        <w:t xml:space="preserve"> the second bird breeding colony in the Booligal </w:t>
      </w:r>
      <w:r w:rsidR="00131CA2">
        <w:rPr>
          <w:rFonts w:asciiTheme="minorHAnsi" w:eastAsiaTheme="minorEastAsia" w:hAnsiTheme="minorHAnsi" w:cstheme="minorBidi"/>
          <w:sz w:val="22"/>
          <w:szCs w:val="22"/>
        </w:rPr>
        <w:t>W</w:t>
      </w:r>
      <w:r w:rsidR="00A524AC" w:rsidRPr="004E5BD4">
        <w:rPr>
          <w:rFonts w:asciiTheme="minorHAnsi" w:eastAsiaTheme="minorEastAsia" w:hAnsiTheme="minorHAnsi" w:cstheme="minorBidi"/>
          <w:sz w:val="22"/>
          <w:szCs w:val="22"/>
        </w:rPr>
        <w:t>etlands.</w:t>
      </w:r>
    </w:p>
    <w:p w14:paraId="27A46467" w14:textId="77777777" w:rsidR="001F3C4B" w:rsidRPr="004E5BD4" w:rsidRDefault="001F3C4B" w:rsidP="00B92CEF">
      <w:pPr>
        <w:pStyle w:val="IAEtextCalibri"/>
        <w:rPr>
          <w:rFonts w:asciiTheme="minorHAnsi" w:eastAsiaTheme="minorEastAsia" w:hAnsiTheme="minorHAnsi" w:cstheme="minorBidi"/>
          <w:sz w:val="22"/>
          <w:szCs w:val="22"/>
        </w:rPr>
      </w:pPr>
      <w:r>
        <w:rPr>
          <w:rFonts w:asciiTheme="minorHAnsi" w:eastAsiaTheme="minorEastAsia" w:hAnsiTheme="minorHAnsi" w:cstheme="minorBidi"/>
          <w:sz w:val="22"/>
          <w:szCs w:val="22"/>
        </w:rPr>
        <w:t>Planned environmental water also contributed to both actions (see below).</w:t>
      </w:r>
    </w:p>
    <w:p w14:paraId="68AC8461" w14:textId="77777777" w:rsidR="00652641" w:rsidRPr="00652641" w:rsidRDefault="00652641" w:rsidP="00652641">
      <w:pPr>
        <w:pStyle w:val="IAEHeading2"/>
      </w:pPr>
      <w:r w:rsidRPr="00652641">
        <w:t>Planned environmental water: translucent releases</w:t>
      </w:r>
      <w:r w:rsidR="00D8405A">
        <w:t xml:space="preserve">, Water Quality Allowance and Environmental Water Allowance </w:t>
      </w:r>
    </w:p>
    <w:p w14:paraId="3D5F6996" w14:textId="77777777" w:rsidR="00D8405A" w:rsidRDefault="00652641" w:rsidP="00B92CEF">
      <w:pPr>
        <w:ind w:left="284"/>
      </w:pPr>
      <w:r>
        <w:t>The flood conditions within the river system in 2017 also triggered the delivery of translucent releases, as required under the Lachlan Regulated River Water Sharing Plan (</w:t>
      </w:r>
      <w:hyperlink r:id="rId18" w:history="1">
        <w:r w:rsidR="00D045DB" w:rsidRPr="00BD650A">
          <w:rPr>
            <w:rStyle w:val="Hyperlink"/>
          </w:rPr>
          <w:t>http://www.water.nsw.gov.au/water-management/water-sharing/plans_commenced/water-source/lachlan</w:t>
        </w:r>
      </w:hyperlink>
      <w:r>
        <w:t>)</w:t>
      </w:r>
      <w:r w:rsidR="00D045DB">
        <w:t xml:space="preserve"> as well as the release of water from </w:t>
      </w:r>
      <w:proofErr w:type="spellStart"/>
      <w:r w:rsidR="00D045DB">
        <w:t>Wyangala</w:t>
      </w:r>
      <w:proofErr w:type="spellEnd"/>
      <w:r w:rsidR="00D045DB">
        <w:t xml:space="preserve"> Dam to maintain airspace during the height of the flood. </w:t>
      </w:r>
    </w:p>
    <w:p w14:paraId="10626BFF" w14:textId="77777777" w:rsidR="00D8405A" w:rsidRDefault="00D8405A" w:rsidP="00B92CEF">
      <w:pPr>
        <w:ind w:left="284"/>
      </w:pPr>
      <w:r>
        <w:t xml:space="preserve">Planned environmental water managed by the NSW </w:t>
      </w:r>
      <w:r w:rsidR="00131CA2">
        <w:t>Office</w:t>
      </w:r>
      <w:r>
        <w:t xml:space="preserve"> of Environment and Heritage also contributed to the above actions:</w:t>
      </w:r>
    </w:p>
    <w:p w14:paraId="2AD5DA93" w14:textId="77777777" w:rsidR="00004902" w:rsidRDefault="00004902" w:rsidP="00B92CEF">
      <w:pPr>
        <w:pStyle w:val="ListParagraph"/>
        <w:numPr>
          <w:ilvl w:val="0"/>
          <w:numId w:val="23"/>
        </w:numPr>
      </w:pPr>
      <w:r w:rsidRPr="004E5BD4">
        <w:t xml:space="preserve">15 000 ML </w:t>
      </w:r>
      <w:r w:rsidR="00D8405A" w:rsidRPr="004E5BD4">
        <w:t>of Water</w:t>
      </w:r>
      <w:r w:rsidRPr="004E5BD4">
        <w:t xml:space="preserve"> Quality Allowance (WQA)</w:t>
      </w:r>
      <w:r w:rsidR="00D8405A">
        <w:t xml:space="preserve"> </w:t>
      </w:r>
      <w:r w:rsidR="00553012" w:rsidRPr="005C094D">
        <w:rPr>
          <w:rFonts w:eastAsiaTheme="minorEastAsia"/>
        </w:rPr>
        <w:t xml:space="preserve">targeting improvements in dissolved oxygen levels </w:t>
      </w:r>
      <w:r w:rsidR="00553012">
        <w:rPr>
          <w:rFonts w:eastAsiaTheme="minorEastAsia"/>
        </w:rPr>
        <w:t xml:space="preserve">and provision of in-channel refuge </w:t>
      </w:r>
      <w:r w:rsidR="00553012" w:rsidRPr="005C094D">
        <w:rPr>
          <w:rFonts w:eastAsiaTheme="minorEastAsia"/>
        </w:rPr>
        <w:t>in the mid Lachlan River</w:t>
      </w:r>
      <w:r w:rsidR="00D8405A">
        <w:t xml:space="preserve">; and </w:t>
      </w:r>
    </w:p>
    <w:p w14:paraId="692EF112" w14:textId="2A47BA8F" w:rsidR="00D8405A" w:rsidRPr="004E5BD4" w:rsidRDefault="00A75E8A" w:rsidP="00B92CEF">
      <w:pPr>
        <w:pStyle w:val="ListParagraph"/>
        <w:numPr>
          <w:ilvl w:val="0"/>
          <w:numId w:val="23"/>
        </w:numPr>
      </w:pPr>
      <w:r>
        <w:t>3,571</w:t>
      </w:r>
      <w:r w:rsidR="00D8405A">
        <w:t xml:space="preserve"> ML of Environmental Water Allowance </w:t>
      </w:r>
      <w:r w:rsidR="001F3C4B">
        <w:t xml:space="preserve">(EWA) </w:t>
      </w:r>
      <w:r w:rsidR="00553012">
        <w:t>supporting water levels at the second bird breeding colony in the Booligal Wetlands.</w:t>
      </w:r>
      <w:r w:rsidR="00D8405A">
        <w:t xml:space="preserve"> </w:t>
      </w:r>
    </w:p>
    <w:p w14:paraId="48E33E2B" w14:textId="77777777" w:rsidR="00004902" w:rsidRDefault="00004902" w:rsidP="004E5BD4">
      <w:pPr>
        <w:ind w:left="284"/>
      </w:pPr>
    </w:p>
    <w:p w14:paraId="50D4D069" w14:textId="77777777" w:rsidR="007028DE" w:rsidRDefault="007028DE" w:rsidP="007A135C">
      <w:pPr>
        <w:pStyle w:val="IAEtextCalibri"/>
        <w:rPr>
          <w:lang w:val="en-GB" w:eastAsia="en-US"/>
        </w:rPr>
      </w:pPr>
    </w:p>
    <w:p w14:paraId="0F4C2F5A" w14:textId="77777777" w:rsidR="007A135C" w:rsidRDefault="007A135C"/>
    <w:p w14:paraId="78C1560D" w14:textId="77777777" w:rsidR="007A135C" w:rsidRDefault="007A135C">
      <w:pPr>
        <w:sectPr w:rsidR="007A135C" w:rsidSect="0057411E">
          <w:headerReference w:type="default" r:id="rId19"/>
          <w:footerReference w:type="default" r:id="rId20"/>
          <w:footerReference w:type="first" r:id="rId21"/>
          <w:pgSz w:w="11906" w:h="16838"/>
          <w:pgMar w:top="1134" w:right="992" w:bottom="567" w:left="1134" w:header="709" w:footer="709" w:gutter="0"/>
          <w:cols w:space="708"/>
          <w:titlePg/>
          <w:docGrid w:linePitch="360"/>
        </w:sectPr>
      </w:pPr>
    </w:p>
    <w:p w14:paraId="2C0F2011" w14:textId="77777777" w:rsidR="005D3501" w:rsidRPr="007D3055" w:rsidRDefault="005D3501" w:rsidP="0088162A">
      <w:pPr>
        <w:pStyle w:val="IAEHeading1"/>
      </w:pPr>
      <w:r w:rsidRPr="007D3055">
        <w:lastRenderedPageBreak/>
        <w:t>Summary on progress against core monitoring and evaluation activities</w:t>
      </w:r>
    </w:p>
    <w:p w14:paraId="5B4E0304" w14:textId="77777777" w:rsidR="005D3501" w:rsidRDefault="005D3501" w:rsidP="005D3501">
      <w:pPr>
        <w:pStyle w:val="ListBullet"/>
        <w:numPr>
          <w:ilvl w:val="0"/>
          <w:numId w:val="0"/>
        </w:numPr>
        <w:spacing w:after="0"/>
        <w:ind w:left="369" w:hanging="369"/>
        <w:rPr>
          <w:rFonts w:ascii="Tahoma" w:hAnsi="Tahoma" w:cs="Tahoma"/>
          <w:sz w:val="20"/>
          <w:szCs w:val="20"/>
        </w:rPr>
      </w:pPr>
    </w:p>
    <w:p w14:paraId="5AD69E4C" w14:textId="77777777" w:rsidR="00DC5B77" w:rsidRDefault="00DC5B77" w:rsidP="005D3501">
      <w:pPr>
        <w:pStyle w:val="ListBullet"/>
        <w:numPr>
          <w:ilvl w:val="0"/>
          <w:numId w:val="0"/>
        </w:numPr>
        <w:spacing w:after="0"/>
        <w:ind w:left="369" w:hanging="369"/>
        <w:rPr>
          <w:rFonts w:ascii="Tahoma" w:hAnsi="Tahoma" w:cs="Tahoma"/>
          <w:sz w:val="20"/>
          <w:szCs w:val="20"/>
        </w:rPr>
      </w:pPr>
    </w:p>
    <w:tbl>
      <w:tblPr>
        <w:tblStyle w:val="MediumGrid3-Accent5"/>
        <w:tblW w:w="10079" w:type="dxa"/>
        <w:tblLook w:val="06A0" w:firstRow="1" w:lastRow="0" w:firstColumn="1" w:lastColumn="0" w:noHBand="1" w:noVBand="1"/>
      </w:tblPr>
      <w:tblGrid>
        <w:gridCol w:w="2660"/>
        <w:gridCol w:w="3709"/>
        <w:gridCol w:w="3710"/>
      </w:tblGrid>
      <w:tr w:rsidR="000808DF" w:rsidRPr="000808DF" w14:paraId="7BC00272" w14:textId="77777777" w:rsidTr="000808D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683AE63" w14:textId="77777777" w:rsidR="005D3501" w:rsidRPr="000808DF" w:rsidRDefault="000808DF" w:rsidP="00323B17">
            <w:pPr>
              <w:rPr>
                <w:rFonts w:ascii="Calibri" w:eastAsia="Times New Roman" w:hAnsi="Calibri" w:cs="Times New Roman"/>
                <w:b w:val="0"/>
                <w:bCs w:val="0"/>
                <w:i/>
                <w:iCs/>
                <w:sz w:val="20"/>
                <w:szCs w:val="20"/>
              </w:rPr>
            </w:pPr>
            <w:r w:rsidRPr="000808DF">
              <w:rPr>
                <w:rFonts w:ascii="Calibri" w:hAnsi="Calibri"/>
              </w:rPr>
              <w:t>ACTIVITIES</w:t>
            </w:r>
          </w:p>
        </w:tc>
        <w:tc>
          <w:tcPr>
            <w:tcW w:w="3709" w:type="dxa"/>
          </w:tcPr>
          <w:p w14:paraId="34C5F192" w14:textId="77777777" w:rsidR="005D3501" w:rsidRPr="000808DF" w:rsidRDefault="000808DF" w:rsidP="00323B17">
            <w:p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0808DF">
              <w:rPr>
                <w:rFonts w:ascii="Calibri" w:hAnsi="Calibri"/>
              </w:rPr>
              <w:t>PROGRESS TO DATE</w:t>
            </w:r>
          </w:p>
        </w:tc>
        <w:tc>
          <w:tcPr>
            <w:tcW w:w="3710" w:type="dxa"/>
          </w:tcPr>
          <w:p w14:paraId="28D12D35" w14:textId="77777777" w:rsidR="005D3501" w:rsidRPr="000808DF" w:rsidRDefault="000808DF" w:rsidP="00323B17">
            <w:p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0808DF">
              <w:rPr>
                <w:rFonts w:ascii="Calibri" w:hAnsi="Calibri"/>
              </w:rPr>
              <w:t xml:space="preserve">UPCOMING ACTIVITIES </w:t>
            </w:r>
          </w:p>
        </w:tc>
      </w:tr>
      <w:tr w:rsidR="000808DF" w:rsidRPr="000808DF" w14:paraId="56BEE2E2"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14:paraId="102AD876" w14:textId="77777777" w:rsidR="005D3501" w:rsidRPr="000808DF" w:rsidRDefault="005D3501" w:rsidP="00323B17">
            <w:pPr>
              <w:rPr>
                <w:rFonts w:ascii="Calibri" w:hAnsi="Calibri"/>
                <w:b w:val="0"/>
                <w:i/>
                <w:iCs/>
                <w:sz w:val="20"/>
                <w:szCs w:val="20"/>
              </w:rPr>
            </w:pPr>
            <w:r w:rsidRPr="000808DF">
              <w:rPr>
                <w:rFonts w:ascii="Calibri" w:hAnsi="Calibri"/>
                <w:i/>
                <w:iCs/>
                <w:sz w:val="20"/>
                <w:szCs w:val="20"/>
              </w:rPr>
              <w:t>Monitoring activities</w:t>
            </w:r>
          </w:p>
        </w:tc>
      </w:tr>
      <w:tr w:rsidR="005D3501" w:rsidRPr="00581E72" w14:paraId="66A0C07A"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412E4E5" w14:textId="77777777" w:rsidR="005D3501" w:rsidRPr="0082341F" w:rsidRDefault="005D3501" w:rsidP="00323B17">
            <w:pPr>
              <w:rPr>
                <w:rFonts w:ascii="Calibri" w:eastAsia="Times New Roman" w:hAnsi="Calibri" w:cs="Times New Roman"/>
                <w:color w:val="000000"/>
                <w:sz w:val="20"/>
                <w:szCs w:val="20"/>
              </w:rPr>
            </w:pPr>
            <w:r w:rsidRPr="0082341F">
              <w:t>Ecosystem type</w:t>
            </w:r>
          </w:p>
        </w:tc>
        <w:tc>
          <w:tcPr>
            <w:tcW w:w="3709" w:type="dxa"/>
          </w:tcPr>
          <w:p w14:paraId="13E41B82" w14:textId="77777777" w:rsidR="005D3501" w:rsidRPr="00FA5063" w:rsidRDefault="001F71B6" w:rsidP="003C394F">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collection complete and suggested</w:t>
            </w:r>
            <w:r w:rsidR="00865399">
              <w:rPr>
                <w:rFonts w:ascii="Calibri" w:hAnsi="Calibri"/>
                <w:iCs/>
                <w:color w:val="000000"/>
                <w:sz w:val="20"/>
                <w:szCs w:val="20"/>
              </w:rPr>
              <w:t xml:space="preserve"> Australian National Aquatic Ecosystems (ANAE)</w:t>
            </w:r>
            <w:r>
              <w:rPr>
                <w:rFonts w:ascii="Calibri" w:hAnsi="Calibri"/>
                <w:iCs/>
                <w:color w:val="000000"/>
                <w:sz w:val="20"/>
                <w:szCs w:val="20"/>
              </w:rPr>
              <w:t xml:space="preserve"> types for all sites included in </w:t>
            </w:r>
            <w:r w:rsidR="00865399">
              <w:rPr>
                <w:rFonts w:ascii="Calibri" w:hAnsi="Calibri"/>
                <w:iCs/>
                <w:color w:val="000000"/>
                <w:sz w:val="20"/>
                <w:szCs w:val="20"/>
              </w:rPr>
              <w:t xml:space="preserve">the </w:t>
            </w:r>
            <w:r>
              <w:rPr>
                <w:rFonts w:ascii="Calibri" w:hAnsi="Calibri"/>
                <w:iCs/>
                <w:color w:val="000000"/>
                <w:sz w:val="20"/>
                <w:szCs w:val="20"/>
              </w:rPr>
              <w:t>M</w:t>
            </w:r>
            <w:r w:rsidR="00865399">
              <w:rPr>
                <w:rFonts w:ascii="Calibri" w:hAnsi="Calibri"/>
                <w:iCs/>
                <w:color w:val="000000"/>
                <w:sz w:val="20"/>
                <w:szCs w:val="20"/>
              </w:rPr>
              <w:t xml:space="preserve">onitoring and </w:t>
            </w:r>
            <w:r>
              <w:rPr>
                <w:rFonts w:ascii="Calibri" w:hAnsi="Calibri"/>
                <w:iCs/>
                <w:color w:val="000000"/>
                <w:sz w:val="20"/>
                <w:szCs w:val="20"/>
              </w:rPr>
              <w:t>D</w:t>
            </w:r>
            <w:r w:rsidR="00865399">
              <w:rPr>
                <w:rFonts w:ascii="Calibri" w:hAnsi="Calibri"/>
                <w:iCs/>
                <w:color w:val="000000"/>
                <w:sz w:val="20"/>
                <w:szCs w:val="20"/>
              </w:rPr>
              <w:t xml:space="preserve">ata </w:t>
            </w:r>
            <w:r>
              <w:rPr>
                <w:rFonts w:ascii="Calibri" w:hAnsi="Calibri"/>
                <w:iCs/>
                <w:color w:val="000000"/>
                <w:sz w:val="20"/>
                <w:szCs w:val="20"/>
              </w:rPr>
              <w:t>M</w:t>
            </w:r>
            <w:r w:rsidR="00865399">
              <w:rPr>
                <w:rFonts w:ascii="Calibri" w:hAnsi="Calibri"/>
                <w:iCs/>
                <w:color w:val="000000"/>
                <w:sz w:val="20"/>
                <w:szCs w:val="20"/>
              </w:rPr>
              <w:t xml:space="preserve">anagement </w:t>
            </w:r>
            <w:r>
              <w:rPr>
                <w:rFonts w:ascii="Calibri" w:hAnsi="Calibri"/>
                <w:iCs/>
                <w:color w:val="000000"/>
                <w:sz w:val="20"/>
                <w:szCs w:val="20"/>
              </w:rPr>
              <w:t>S</w:t>
            </w:r>
            <w:r w:rsidR="00865399">
              <w:rPr>
                <w:rFonts w:ascii="Calibri" w:hAnsi="Calibri"/>
                <w:iCs/>
                <w:color w:val="000000"/>
                <w:sz w:val="20"/>
                <w:szCs w:val="20"/>
              </w:rPr>
              <w:t>ystem (MDMS)</w:t>
            </w:r>
            <w:r>
              <w:rPr>
                <w:rFonts w:ascii="Calibri" w:hAnsi="Calibri"/>
                <w:iCs/>
                <w:color w:val="000000"/>
                <w:sz w:val="20"/>
                <w:szCs w:val="20"/>
              </w:rPr>
              <w:t>.</w:t>
            </w:r>
          </w:p>
        </w:tc>
        <w:tc>
          <w:tcPr>
            <w:tcW w:w="3710" w:type="dxa"/>
          </w:tcPr>
          <w:p w14:paraId="30FFF683" w14:textId="77777777" w:rsidR="005D3501" w:rsidRPr="00FA5063" w:rsidRDefault="001F71B6" w:rsidP="001F71B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 more data collection required</w:t>
            </w:r>
          </w:p>
        </w:tc>
      </w:tr>
      <w:tr w:rsidR="008C3325" w:rsidRPr="00581E72" w14:paraId="09B10000"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4004EDB3" w14:textId="77777777" w:rsidR="008C3325" w:rsidRPr="0082341F" w:rsidRDefault="008C3325" w:rsidP="00323B17">
            <w:pPr>
              <w:rPr>
                <w:rFonts w:ascii="Calibri" w:eastAsia="Times New Roman" w:hAnsi="Calibri" w:cs="Times New Roman"/>
                <w:color w:val="000000"/>
                <w:sz w:val="20"/>
                <w:szCs w:val="20"/>
              </w:rPr>
            </w:pPr>
            <w:r w:rsidRPr="0082341F">
              <w:t>Fish (river)</w:t>
            </w:r>
          </w:p>
        </w:tc>
        <w:tc>
          <w:tcPr>
            <w:tcW w:w="3709" w:type="dxa"/>
          </w:tcPr>
          <w:p w14:paraId="181FBCA7" w14:textId="77777777" w:rsidR="008C3325" w:rsidRDefault="00993524" w:rsidP="005F12E7">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Fish community sampling has been completed</w:t>
            </w:r>
          </w:p>
          <w:p w14:paraId="1495173B" w14:textId="77777777" w:rsidR="00966E59" w:rsidRPr="00D34589" w:rsidRDefault="00966E59" w:rsidP="00966E59">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Sample processed</w:t>
            </w:r>
          </w:p>
        </w:tc>
        <w:tc>
          <w:tcPr>
            <w:tcW w:w="3710" w:type="dxa"/>
          </w:tcPr>
          <w:p w14:paraId="36A8EDA1" w14:textId="77777777" w:rsidR="00993524" w:rsidRPr="00D34589" w:rsidRDefault="00993524" w:rsidP="005C334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analysis and evaluation</w:t>
            </w:r>
          </w:p>
        </w:tc>
      </w:tr>
      <w:tr w:rsidR="008C3325" w:rsidRPr="00E90A7C" w14:paraId="0F12D514"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6659B08D" w14:textId="77777777" w:rsidR="008C3325" w:rsidRPr="0082341F" w:rsidRDefault="008C3325" w:rsidP="00323B17">
            <w:pPr>
              <w:rPr>
                <w:rFonts w:ascii="Calibri" w:eastAsia="Times New Roman" w:hAnsi="Calibri" w:cs="Times New Roman"/>
                <w:color w:val="000000"/>
                <w:sz w:val="20"/>
                <w:szCs w:val="20"/>
              </w:rPr>
            </w:pPr>
            <w:r w:rsidRPr="0082341F">
              <w:t>Fish (larvae)</w:t>
            </w:r>
          </w:p>
        </w:tc>
        <w:tc>
          <w:tcPr>
            <w:tcW w:w="3709" w:type="dxa"/>
          </w:tcPr>
          <w:p w14:paraId="19D7060A" w14:textId="77777777" w:rsidR="008C3325" w:rsidRPr="00D34589" w:rsidRDefault="00993524"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Processing of larval samples</w:t>
            </w:r>
          </w:p>
        </w:tc>
        <w:tc>
          <w:tcPr>
            <w:tcW w:w="3710" w:type="dxa"/>
          </w:tcPr>
          <w:p w14:paraId="690F67ED" w14:textId="77777777" w:rsidR="008C3325" w:rsidRPr="00D34589" w:rsidRDefault="00993524" w:rsidP="0061566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analysis and evaluation</w:t>
            </w:r>
          </w:p>
        </w:tc>
      </w:tr>
      <w:tr w:rsidR="005D3501" w:rsidRPr="00E90A7C" w14:paraId="454B3490" w14:textId="77777777" w:rsidTr="000808DF">
        <w:trPr>
          <w:trHeight w:val="489"/>
        </w:trPr>
        <w:tc>
          <w:tcPr>
            <w:cnfStyle w:val="001000000000" w:firstRow="0" w:lastRow="0" w:firstColumn="1" w:lastColumn="0" w:oddVBand="0" w:evenVBand="0" w:oddHBand="0" w:evenHBand="0" w:firstRowFirstColumn="0" w:firstRowLastColumn="0" w:lastRowFirstColumn="0" w:lastRowLastColumn="0"/>
            <w:tcW w:w="2660" w:type="dxa"/>
            <w:noWrap/>
            <w:hideMark/>
          </w:tcPr>
          <w:p w14:paraId="60851BE8" w14:textId="77777777" w:rsidR="005D3501" w:rsidRPr="0082341F" w:rsidRDefault="005D3501" w:rsidP="00323B17">
            <w:pPr>
              <w:spacing w:after="100" w:afterAutospacing="1"/>
              <w:rPr>
                <w:rFonts w:ascii="Calibri" w:eastAsia="Times New Roman" w:hAnsi="Calibri" w:cs="Times New Roman"/>
                <w:color w:val="000000"/>
                <w:sz w:val="20"/>
                <w:szCs w:val="20"/>
              </w:rPr>
            </w:pPr>
            <w:r w:rsidRPr="0082341F">
              <w:t>Waterbird breeding (optional)</w:t>
            </w:r>
          </w:p>
        </w:tc>
        <w:tc>
          <w:tcPr>
            <w:tcW w:w="3709" w:type="dxa"/>
          </w:tcPr>
          <w:p w14:paraId="6D8C8399" w14:textId="77777777" w:rsidR="008C3325" w:rsidRPr="00F51A8A" w:rsidRDefault="00993524" w:rsidP="00F51A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analysis and evaluation has commenced</w:t>
            </w:r>
          </w:p>
        </w:tc>
        <w:tc>
          <w:tcPr>
            <w:tcW w:w="3710" w:type="dxa"/>
          </w:tcPr>
          <w:p w14:paraId="42A16923" w14:textId="77777777" w:rsidR="005D3501" w:rsidRPr="00FA5063" w:rsidRDefault="00993524" w:rsidP="008E50A4">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analysis and evaluation</w:t>
            </w:r>
          </w:p>
        </w:tc>
      </w:tr>
      <w:tr w:rsidR="008C3325" w:rsidRPr="00E90A7C" w14:paraId="1D62D4A7" w14:textId="77777777" w:rsidTr="000808DF">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12C51C6" w14:textId="77777777" w:rsidR="008C3325" w:rsidRPr="0082341F" w:rsidRDefault="008C3325" w:rsidP="00323B17">
            <w:pPr>
              <w:rPr>
                <w:rFonts w:ascii="Calibri" w:eastAsia="Times New Roman" w:hAnsi="Calibri" w:cs="Times New Roman"/>
                <w:color w:val="000000"/>
                <w:sz w:val="20"/>
                <w:szCs w:val="20"/>
              </w:rPr>
            </w:pPr>
            <w:r w:rsidRPr="0082341F">
              <w:t>Water quality and stream metabolism</w:t>
            </w:r>
          </w:p>
        </w:tc>
        <w:tc>
          <w:tcPr>
            <w:tcW w:w="3709" w:type="dxa"/>
          </w:tcPr>
          <w:p w14:paraId="4C4A147C" w14:textId="77777777" w:rsidR="0020540B" w:rsidRDefault="007A135C" w:rsidP="007A135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lo</w:t>
            </w:r>
            <w:r w:rsidR="00D8405A">
              <w:rPr>
                <w:rFonts w:ascii="Calibri" w:hAnsi="Calibri"/>
                <w:iCs/>
                <w:color w:val="000000"/>
                <w:sz w:val="20"/>
                <w:szCs w:val="20"/>
              </w:rPr>
              <w:t>g</w:t>
            </w:r>
            <w:r>
              <w:rPr>
                <w:rFonts w:ascii="Calibri" w:hAnsi="Calibri"/>
                <w:iCs/>
                <w:color w:val="000000"/>
                <w:sz w:val="20"/>
                <w:szCs w:val="20"/>
              </w:rPr>
              <w:t>gers have been checked, calibrated and downloaded</w:t>
            </w:r>
          </w:p>
          <w:p w14:paraId="5100C71E" w14:textId="77777777" w:rsidR="007A135C" w:rsidRPr="00D34589" w:rsidRDefault="00966E59" w:rsidP="007A135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Loggers have been located, some are damaged and some had recoverable data</w:t>
            </w:r>
          </w:p>
        </w:tc>
        <w:tc>
          <w:tcPr>
            <w:tcW w:w="3710" w:type="dxa"/>
          </w:tcPr>
          <w:p w14:paraId="25E39D38" w14:textId="77777777" w:rsidR="007A135C" w:rsidRDefault="007A135C" w:rsidP="007A135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Searching for loggers</w:t>
            </w:r>
          </w:p>
          <w:p w14:paraId="28134696" w14:textId="77777777" w:rsidR="007A135C" w:rsidRDefault="007A135C" w:rsidP="007A135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QA/QC</w:t>
            </w:r>
          </w:p>
          <w:p w14:paraId="0687A8C9" w14:textId="77777777" w:rsidR="008C3325" w:rsidRPr="00E76AFC" w:rsidRDefault="007A135C" w:rsidP="007A135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Analysis of data</w:t>
            </w:r>
          </w:p>
        </w:tc>
      </w:tr>
      <w:tr w:rsidR="008C3325" w:rsidRPr="00E90A7C" w14:paraId="16F652CE" w14:textId="77777777" w:rsidTr="000808DF">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384D5E5" w14:textId="77777777" w:rsidR="008C3325" w:rsidRPr="0082341F" w:rsidRDefault="008C3325" w:rsidP="00323B17">
            <w:pPr>
              <w:rPr>
                <w:rFonts w:ascii="Calibri" w:eastAsia="Times New Roman" w:hAnsi="Calibri" w:cs="Times New Roman"/>
                <w:color w:val="000000"/>
                <w:sz w:val="20"/>
                <w:szCs w:val="20"/>
              </w:rPr>
            </w:pPr>
            <w:r w:rsidRPr="0082341F">
              <w:t>Vegetation diversity</w:t>
            </w:r>
          </w:p>
        </w:tc>
        <w:tc>
          <w:tcPr>
            <w:tcW w:w="3709" w:type="dxa"/>
          </w:tcPr>
          <w:p w14:paraId="4A0E9A1E" w14:textId="77777777" w:rsidR="008C3325" w:rsidRDefault="00966E59"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Spring and Autumn field sampling completed</w:t>
            </w:r>
          </w:p>
          <w:p w14:paraId="2D3B4857" w14:textId="77777777" w:rsidR="007A135C" w:rsidRPr="00D34589" w:rsidRDefault="00966E59" w:rsidP="007A135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P</w:t>
            </w:r>
            <w:r w:rsidR="007A135C">
              <w:rPr>
                <w:rFonts w:ascii="Calibri" w:hAnsi="Calibri"/>
                <w:iCs/>
                <w:color w:val="000000"/>
                <w:sz w:val="20"/>
                <w:szCs w:val="20"/>
              </w:rPr>
              <w:t xml:space="preserve">rocessing of field samples </w:t>
            </w:r>
            <w:r>
              <w:rPr>
                <w:rFonts w:ascii="Calibri" w:hAnsi="Calibri"/>
                <w:iCs/>
                <w:color w:val="000000"/>
                <w:sz w:val="20"/>
                <w:szCs w:val="20"/>
              </w:rPr>
              <w:t xml:space="preserve">almost </w:t>
            </w:r>
            <w:r w:rsidR="007A135C">
              <w:rPr>
                <w:rFonts w:ascii="Calibri" w:hAnsi="Calibri"/>
                <w:iCs/>
                <w:color w:val="000000"/>
                <w:sz w:val="20"/>
                <w:szCs w:val="20"/>
              </w:rPr>
              <w:t>completed</w:t>
            </w:r>
          </w:p>
        </w:tc>
        <w:tc>
          <w:tcPr>
            <w:tcW w:w="3710" w:type="dxa"/>
          </w:tcPr>
          <w:p w14:paraId="56530A78" w14:textId="77777777" w:rsidR="007A135C" w:rsidRDefault="007A135C" w:rsidP="00F51A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QA/QC</w:t>
            </w:r>
          </w:p>
          <w:p w14:paraId="4AC587C4" w14:textId="77777777" w:rsidR="007A135C" w:rsidRPr="00FA5063" w:rsidRDefault="007A135C" w:rsidP="00F51A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analysis</w:t>
            </w:r>
            <w:r w:rsidR="00966E59">
              <w:rPr>
                <w:rFonts w:ascii="Calibri" w:hAnsi="Calibri"/>
                <w:iCs/>
                <w:color w:val="000000"/>
                <w:sz w:val="20"/>
                <w:szCs w:val="20"/>
              </w:rPr>
              <w:t xml:space="preserve"> and evaluation</w:t>
            </w:r>
          </w:p>
        </w:tc>
      </w:tr>
      <w:tr w:rsidR="008C3325" w:rsidRPr="00E90A7C" w14:paraId="1D681B5E"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02D37232" w14:textId="77777777" w:rsidR="008C3325" w:rsidRPr="0082341F" w:rsidRDefault="008C3325" w:rsidP="00323B17">
            <w:pPr>
              <w:rPr>
                <w:rFonts w:ascii="Calibri" w:eastAsia="Times New Roman" w:hAnsi="Calibri" w:cs="Times New Roman"/>
                <w:color w:val="000000"/>
                <w:sz w:val="20"/>
                <w:szCs w:val="20"/>
              </w:rPr>
            </w:pPr>
            <w:r w:rsidRPr="0082341F">
              <w:t>Frogs (optional)</w:t>
            </w:r>
          </w:p>
        </w:tc>
        <w:tc>
          <w:tcPr>
            <w:tcW w:w="3709" w:type="dxa"/>
          </w:tcPr>
          <w:p w14:paraId="04D094FA" w14:textId="77777777" w:rsidR="008C3325" w:rsidRPr="00D34589" w:rsidRDefault="0020540B"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r w:rsidR="008C3325">
              <w:rPr>
                <w:rFonts w:ascii="Calibri" w:hAnsi="Calibri"/>
                <w:iCs/>
                <w:color w:val="000000"/>
                <w:sz w:val="20"/>
                <w:szCs w:val="20"/>
              </w:rPr>
              <w:t xml:space="preserve"> </w:t>
            </w:r>
          </w:p>
        </w:tc>
        <w:tc>
          <w:tcPr>
            <w:tcW w:w="3710" w:type="dxa"/>
          </w:tcPr>
          <w:p w14:paraId="50EFDFC3" w14:textId="77777777" w:rsidR="008C3325" w:rsidRPr="00FA5063" w:rsidRDefault="008C3325" w:rsidP="00D1763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r>
      <w:tr w:rsidR="000808DF" w:rsidRPr="000808DF" w14:paraId="067E96FF"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14:paraId="3DEEA00B" w14:textId="77777777" w:rsidR="005D3501" w:rsidRPr="000808DF" w:rsidRDefault="005D3501" w:rsidP="00323B17">
            <w:pPr>
              <w:rPr>
                <w:rFonts w:ascii="Calibri" w:eastAsia="Times New Roman" w:hAnsi="Calibri" w:cs="Times New Roman"/>
                <w:b w:val="0"/>
                <w:bCs w:val="0"/>
                <w:iCs/>
                <w:sz w:val="20"/>
                <w:szCs w:val="20"/>
              </w:rPr>
            </w:pPr>
            <w:r w:rsidRPr="000808DF">
              <w:rPr>
                <w:rFonts w:ascii="Calibri" w:eastAsia="Times New Roman" w:hAnsi="Calibri" w:cs="Times New Roman"/>
                <w:i/>
                <w:iCs/>
                <w:sz w:val="20"/>
                <w:szCs w:val="20"/>
              </w:rPr>
              <w:t>Evaluation activities</w:t>
            </w:r>
          </w:p>
        </w:tc>
      </w:tr>
      <w:tr w:rsidR="000808DF" w:rsidRPr="000808DF" w14:paraId="47A0A0DE"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417375AD" w14:textId="77777777"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Monitoring data entry</w:t>
            </w:r>
          </w:p>
        </w:tc>
        <w:tc>
          <w:tcPr>
            <w:tcW w:w="3709" w:type="dxa"/>
          </w:tcPr>
          <w:p w14:paraId="05763ACE" w14:textId="77777777" w:rsidR="0020540B" w:rsidRPr="000808DF" w:rsidRDefault="0020540B" w:rsidP="00966E59">
            <w:pPr>
              <w:pStyle w:val="ListParagraph"/>
              <w:ind w:left="360"/>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p>
        </w:tc>
        <w:tc>
          <w:tcPr>
            <w:tcW w:w="3710" w:type="dxa"/>
          </w:tcPr>
          <w:p w14:paraId="23BA92DB" w14:textId="77777777" w:rsidR="005D3501" w:rsidRPr="000808DF" w:rsidRDefault="007A135C" w:rsidP="007A135C">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uploaded once either MDMS available (larval fish and waterbirds) or QA/QC completed</w:t>
            </w:r>
          </w:p>
        </w:tc>
      </w:tr>
      <w:tr w:rsidR="000808DF" w:rsidRPr="000808DF" w14:paraId="06ABF1EC" w14:textId="77777777"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14:paraId="78483F29" w14:textId="77777777"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i/>
                <w:sz w:val="20"/>
                <w:szCs w:val="20"/>
              </w:rPr>
              <w:t>Communication and engagement</w:t>
            </w:r>
          </w:p>
        </w:tc>
      </w:tr>
      <w:tr w:rsidR="000808DF" w:rsidRPr="000808DF" w14:paraId="0AFC4517" w14:textId="77777777" w:rsidTr="000808DF">
        <w:trPr>
          <w:trHeight w:val="336"/>
        </w:trPr>
        <w:tc>
          <w:tcPr>
            <w:cnfStyle w:val="001000000000" w:firstRow="0" w:lastRow="0" w:firstColumn="1" w:lastColumn="0" w:oddVBand="0" w:evenVBand="0" w:oddHBand="0" w:evenHBand="0" w:firstRowFirstColumn="0" w:firstRowLastColumn="0" w:lastRowFirstColumn="0" w:lastRowLastColumn="0"/>
            <w:tcW w:w="2660" w:type="dxa"/>
            <w:noWrap/>
            <w:hideMark/>
          </w:tcPr>
          <w:p w14:paraId="0D6C9F1D" w14:textId="77777777"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Selected Area Working Group</w:t>
            </w:r>
          </w:p>
        </w:tc>
        <w:tc>
          <w:tcPr>
            <w:tcW w:w="3709" w:type="dxa"/>
          </w:tcPr>
          <w:p w14:paraId="1B20CDBD" w14:textId="77777777" w:rsidR="005D3501" w:rsidRPr="00A7413D" w:rsidRDefault="00966E59" w:rsidP="00CA5A2E">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c>
          <w:tcPr>
            <w:tcW w:w="3710" w:type="dxa"/>
          </w:tcPr>
          <w:p w14:paraId="548199F6" w14:textId="77777777" w:rsidR="005D3501" w:rsidRPr="00A7413D" w:rsidRDefault="00966E59" w:rsidP="00335F2E">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EWAG meeting in July</w:t>
            </w:r>
          </w:p>
        </w:tc>
      </w:tr>
      <w:tr w:rsidR="00545E2E" w:rsidRPr="000808DF" w14:paraId="3E67ECEA" w14:textId="77777777" w:rsidTr="000808DF">
        <w:trPr>
          <w:trHeight w:val="336"/>
        </w:trPr>
        <w:tc>
          <w:tcPr>
            <w:cnfStyle w:val="001000000000" w:firstRow="0" w:lastRow="0" w:firstColumn="1" w:lastColumn="0" w:oddVBand="0" w:evenVBand="0" w:oddHBand="0" w:evenHBand="0" w:firstRowFirstColumn="0" w:firstRowLastColumn="0" w:lastRowFirstColumn="0" w:lastRowLastColumn="0"/>
            <w:tcW w:w="2660" w:type="dxa"/>
            <w:noWrap/>
          </w:tcPr>
          <w:p w14:paraId="0AF34B37" w14:textId="77777777" w:rsidR="00545E2E" w:rsidRPr="000808DF" w:rsidRDefault="00545E2E" w:rsidP="00323B17">
            <w:pPr>
              <w:rPr>
                <w:rFonts w:ascii="Calibri" w:eastAsia="Times New Roman" w:hAnsi="Calibri" w:cs="Times New Roman"/>
                <w:sz w:val="20"/>
                <w:szCs w:val="20"/>
              </w:rPr>
            </w:pPr>
            <w:r>
              <w:rPr>
                <w:rFonts w:ascii="Calibri" w:eastAsia="Times New Roman" w:hAnsi="Calibri" w:cs="Times New Roman"/>
                <w:sz w:val="20"/>
                <w:szCs w:val="20"/>
              </w:rPr>
              <w:t>Project team teleconference</w:t>
            </w:r>
          </w:p>
        </w:tc>
        <w:tc>
          <w:tcPr>
            <w:tcW w:w="3709" w:type="dxa"/>
          </w:tcPr>
          <w:p w14:paraId="329937E0" w14:textId="77777777" w:rsidR="00545E2E" w:rsidRPr="00A7413D" w:rsidRDefault="00966E59" w:rsidP="007A135C">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Teleconferences with individual members of the team in May</w:t>
            </w:r>
          </w:p>
        </w:tc>
        <w:tc>
          <w:tcPr>
            <w:tcW w:w="3710" w:type="dxa"/>
          </w:tcPr>
          <w:p w14:paraId="3B015D60" w14:textId="77777777" w:rsidR="00545E2E" w:rsidRPr="00A7413D" w:rsidRDefault="00545E2E" w:rsidP="00966E59">
            <w:pPr>
              <w:pStyle w:val="ListParagraph"/>
              <w:ind w:left="360"/>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p>
        </w:tc>
      </w:tr>
      <w:tr w:rsidR="005D3501" w:rsidRPr="005B1AB4" w14:paraId="15F722F7" w14:textId="77777777" w:rsidTr="000808DF">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14:paraId="33F899F6" w14:textId="77777777" w:rsidR="005D3501" w:rsidRPr="0082341F" w:rsidRDefault="005D3501" w:rsidP="00323B17">
            <w:pPr>
              <w:rPr>
                <w:sz w:val="20"/>
                <w:szCs w:val="20"/>
              </w:rPr>
            </w:pPr>
            <w:r w:rsidRPr="0082341F">
              <w:rPr>
                <w:sz w:val="20"/>
                <w:szCs w:val="20"/>
              </w:rPr>
              <w:t>Other Stakeholder Engagement</w:t>
            </w:r>
          </w:p>
        </w:tc>
        <w:tc>
          <w:tcPr>
            <w:tcW w:w="3709" w:type="dxa"/>
          </w:tcPr>
          <w:p w14:paraId="63373ABF" w14:textId="77777777" w:rsidR="005D3501" w:rsidRPr="009F4AE6" w:rsidRDefault="00BD1361" w:rsidP="009F4AE6">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Quarterly report 11 was finalised 11 April</w:t>
            </w:r>
          </w:p>
        </w:tc>
        <w:tc>
          <w:tcPr>
            <w:tcW w:w="3710" w:type="dxa"/>
          </w:tcPr>
          <w:p w14:paraId="58D59D0F" w14:textId="77777777" w:rsidR="005D3501" w:rsidRPr="00A7413D" w:rsidRDefault="007A135C" w:rsidP="008C332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Quarterly report to be provided to landholders and other stakeholders</w:t>
            </w:r>
          </w:p>
        </w:tc>
      </w:tr>
    </w:tbl>
    <w:p w14:paraId="45052164" w14:textId="77777777" w:rsidR="00827D6D" w:rsidRDefault="00827D6D" w:rsidP="008B30B0">
      <w:pPr>
        <w:pStyle w:val="ListBullet"/>
        <w:numPr>
          <w:ilvl w:val="0"/>
          <w:numId w:val="0"/>
        </w:numPr>
        <w:spacing w:after="0"/>
        <w:rPr>
          <w:rFonts w:asciiTheme="minorHAnsi" w:hAnsiTheme="minorHAnsi" w:cs="Tahoma"/>
          <w:b/>
          <w:u w:val="single"/>
        </w:rPr>
      </w:pPr>
    </w:p>
    <w:p w14:paraId="70DED3FD" w14:textId="77777777" w:rsidR="007E368F" w:rsidRDefault="007D3055" w:rsidP="008B30B0">
      <w:pPr>
        <w:pStyle w:val="ListBullet"/>
        <w:numPr>
          <w:ilvl w:val="0"/>
          <w:numId w:val="0"/>
        </w:numPr>
        <w:spacing w:after="0"/>
        <w:rPr>
          <w:rFonts w:asciiTheme="minorHAnsi" w:hAnsiTheme="minorHAnsi"/>
        </w:rPr>
      </w:pPr>
      <w:r w:rsidRPr="005C12AF">
        <w:rPr>
          <w:rFonts w:asciiTheme="minorHAnsi" w:hAnsiTheme="minorHAnsi" w:cs="Tahoma"/>
          <w:b/>
          <w:u w:val="single"/>
        </w:rPr>
        <w:t>Note</w:t>
      </w:r>
      <w:r w:rsidRPr="005C12AF">
        <w:rPr>
          <w:rFonts w:asciiTheme="minorHAnsi" w:hAnsiTheme="minorHAnsi" w:cs="Tahoma"/>
          <w:b/>
        </w:rPr>
        <w:t>:</w:t>
      </w:r>
      <w:r w:rsidRPr="005C12AF">
        <w:rPr>
          <w:rFonts w:asciiTheme="minorHAnsi" w:hAnsiTheme="minorHAnsi"/>
        </w:rPr>
        <w:t xml:space="preserve"> for the Long-Term Intervention Monitoring Project, </w:t>
      </w:r>
      <w:r>
        <w:rPr>
          <w:rFonts w:asciiTheme="minorHAnsi" w:hAnsiTheme="minorHAnsi"/>
        </w:rPr>
        <w:t xml:space="preserve">Lachlan </w:t>
      </w:r>
      <w:r w:rsidRPr="005C12AF">
        <w:rPr>
          <w:rFonts w:asciiTheme="minorHAnsi" w:hAnsiTheme="minorHAnsi"/>
        </w:rPr>
        <w:t>River system selected area:</w:t>
      </w:r>
    </w:p>
    <w:p w14:paraId="2F7788DF" w14:textId="77777777" w:rsidR="00827D6D" w:rsidRDefault="00827D6D" w:rsidP="008B30B0">
      <w:pPr>
        <w:pStyle w:val="ListBullet"/>
        <w:numPr>
          <w:ilvl w:val="0"/>
          <w:numId w:val="0"/>
        </w:numPr>
        <w:spacing w:after="0"/>
        <w:rPr>
          <w:rFonts w:asciiTheme="minorHAnsi" w:hAnsiTheme="minorHAnsi" w:cs="Tahoma"/>
          <w:b/>
        </w:rPr>
      </w:pPr>
    </w:p>
    <w:p w14:paraId="17CAA583" w14:textId="77777777" w:rsidR="007D3055" w:rsidRPr="00970241" w:rsidRDefault="007D3055" w:rsidP="007D3055">
      <w:pPr>
        <w:pStyle w:val="ListBullet"/>
        <w:tabs>
          <w:tab w:val="clear" w:pos="360"/>
        </w:tabs>
        <w:spacing w:after="0" w:line="276" w:lineRule="auto"/>
        <w:ind w:left="369" w:hanging="369"/>
        <w:contextualSpacing w:val="0"/>
        <w:rPr>
          <w:rFonts w:asciiTheme="minorHAnsi" w:hAnsiTheme="minorHAnsi"/>
        </w:rPr>
      </w:pPr>
      <w:r w:rsidRPr="005C12AF">
        <w:rPr>
          <w:rFonts w:asciiTheme="minorHAnsi" w:hAnsiTheme="minorHAnsi"/>
          <w:b/>
        </w:rPr>
        <w:t>Appendix A</w:t>
      </w:r>
      <w:r w:rsidRPr="00970241">
        <w:rPr>
          <w:rFonts w:asciiTheme="minorHAnsi" w:hAnsiTheme="minorHAnsi"/>
        </w:rPr>
        <w:t xml:space="preserve"> </w:t>
      </w:r>
      <w:r>
        <w:rPr>
          <w:rFonts w:asciiTheme="minorHAnsi" w:hAnsiTheme="minorHAnsi"/>
        </w:rPr>
        <w:t>provides additional information about the p</w:t>
      </w:r>
      <w:r w:rsidRPr="00970241">
        <w:rPr>
          <w:rFonts w:asciiTheme="minorHAnsi" w:hAnsiTheme="minorHAnsi"/>
        </w:rPr>
        <w:t xml:space="preserve">roject for the </w:t>
      </w:r>
      <w:r>
        <w:rPr>
          <w:rFonts w:asciiTheme="minorHAnsi" w:hAnsiTheme="minorHAnsi"/>
        </w:rPr>
        <w:t xml:space="preserve">Lachlan </w:t>
      </w:r>
      <w:r w:rsidRPr="00970241">
        <w:rPr>
          <w:rFonts w:asciiTheme="minorHAnsi" w:hAnsiTheme="minorHAnsi"/>
        </w:rPr>
        <w:t>system and its context in terms of ecological monitoring and evaluation within the Murray-Darling Basin</w:t>
      </w:r>
    </w:p>
    <w:p w14:paraId="543C458A" w14:textId="77777777" w:rsidR="00216ED5" w:rsidRPr="00216ED5" w:rsidRDefault="007D3055" w:rsidP="007D3055">
      <w:pPr>
        <w:pStyle w:val="ListBullet"/>
        <w:tabs>
          <w:tab w:val="clear" w:pos="360"/>
        </w:tabs>
        <w:spacing w:after="0" w:line="276" w:lineRule="auto"/>
        <w:ind w:left="369" w:hanging="369"/>
        <w:contextualSpacing w:val="0"/>
        <w:rPr>
          <w:b/>
          <w:sz w:val="28"/>
        </w:rPr>
      </w:pPr>
      <w:r w:rsidRPr="00216ED5">
        <w:rPr>
          <w:rFonts w:asciiTheme="minorHAnsi" w:hAnsiTheme="minorHAnsi"/>
          <w:b/>
        </w:rPr>
        <w:t>Appendix B</w:t>
      </w:r>
      <w:r w:rsidRPr="005C12AF">
        <w:rPr>
          <w:rFonts w:asciiTheme="minorHAnsi" w:hAnsiTheme="minorHAnsi"/>
        </w:rPr>
        <w:t xml:space="preserve"> provides a map showing the location of hydrological zones that will be monitored</w:t>
      </w:r>
    </w:p>
    <w:p w14:paraId="2744ACC1" w14:textId="77777777" w:rsidR="007D3055" w:rsidRPr="00216ED5" w:rsidRDefault="007D3055" w:rsidP="007D3055">
      <w:pPr>
        <w:pStyle w:val="ListBullet"/>
        <w:tabs>
          <w:tab w:val="clear" w:pos="360"/>
        </w:tabs>
        <w:spacing w:after="0" w:line="276" w:lineRule="auto"/>
        <w:ind w:left="369" w:hanging="369"/>
        <w:contextualSpacing w:val="0"/>
        <w:rPr>
          <w:b/>
          <w:sz w:val="28"/>
        </w:rPr>
      </w:pPr>
      <w:r w:rsidRPr="00216ED5">
        <w:rPr>
          <w:b/>
        </w:rPr>
        <w:t>Appendix C</w:t>
      </w:r>
      <w:r w:rsidRPr="005C12AF">
        <w:t xml:space="preserve"> provides a summary of monitoring to be undertaken under the project from 2014-2019.</w:t>
      </w:r>
    </w:p>
    <w:p w14:paraId="10A437FD" w14:textId="77777777" w:rsidR="007D663D" w:rsidRDefault="007D663D">
      <w:pPr>
        <w:rPr>
          <w:b/>
          <w:sz w:val="28"/>
        </w:rPr>
      </w:pPr>
      <w:r>
        <w:rPr>
          <w:b/>
          <w:sz w:val="28"/>
        </w:rPr>
        <w:br w:type="page"/>
      </w:r>
    </w:p>
    <w:p w14:paraId="0704B084" w14:textId="77777777" w:rsidR="007E368F" w:rsidRDefault="00216ED5" w:rsidP="008B30B0">
      <w:pPr>
        <w:pStyle w:val="IAEHeading1"/>
        <w:ind w:left="284" w:firstLine="0"/>
        <w:jc w:val="both"/>
      </w:pPr>
      <w:r>
        <w:lastRenderedPageBreak/>
        <w:t>O</w:t>
      </w:r>
      <w:r w:rsidR="005D3501" w:rsidRPr="003D5644">
        <w:t>bservations</w:t>
      </w:r>
    </w:p>
    <w:p w14:paraId="59F475FE" w14:textId="77777777" w:rsidR="00CC0327" w:rsidRDefault="007750BC" w:rsidP="00D17639">
      <w:pPr>
        <w:pStyle w:val="IAEHeading2"/>
      </w:pPr>
      <w:r>
        <w:t>Hydrology</w:t>
      </w:r>
      <w:r w:rsidR="006979FF">
        <w:t xml:space="preserve"> </w:t>
      </w:r>
    </w:p>
    <w:p w14:paraId="125F7A67" w14:textId="022EE31F" w:rsidR="00963D26" w:rsidRDefault="00E71C00" w:rsidP="006619E5">
      <w:pPr>
        <w:rPr>
          <w:lang w:val="en-GB" w:eastAsia="en-US"/>
        </w:rPr>
      </w:pPr>
      <w:r>
        <w:rPr>
          <w:lang w:val="en-GB" w:eastAsia="en-US"/>
        </w:rPr>
        <w:t xml:space="preserve">Flows during the second half of 2016 in the </w:t>
      </w:r>
      <w:r w:rsidR="00003B78" w:rsidRPr="006619E5">
        <w:rPr>
          <w:lang w:val="en-GB" w:eastAsia="en-US"/>
        </w:rPr>
        <w:t xml:space="preserve">Lachlan River </w:t>
      </w:r>
      <w:r>
        <w:rPr>
          <w:lang w:val="en-GB" w:eastAsia="en-US"/>
        </w:rPr>
        <w:t>were of a similar magnitude to the floods of 1991, 1974, 1956 and 1950</w:t>
      </w:r>
      <w:r w:rsidR="00003B78" w:rsidRPr="006619E5">
        <w:rPr>
          <w:lang w:val="en-GB" w:eastAsia="en-US"/>
        </w:rPr>
        <w:t xml:space="preserve"> </w:t>
      </w:r>
      <w:r w:rsidR="006619E5">
        <w:rPr>
          <w:lang w:val="en-GB" w:eastAsia="en-US"/>
        </w:rPr>
        <w:t>(</w:t>
      </w:r>
      <w:r w:rsidR="006619E5">
        <w:rPr>
          <w:lang w:val="en-GB" w:eastAsia="en-US"/>
        </w:rPr>
        <w:fldChar w:fldCharType="begin"/>
      </w:r>
      <w:r w:rsidR="006619E5">
        <w:rPr>
          <w:lang w:val="en-GB" w:eastAsia="en-US"/>
        </w:rPr>
        <w:instrText xml:space="preserve"> REF _Ref478560229 \h  \* MERGEFORMAT </w:instrText>
      </w:r>
      <w:r w:rsidR="006619E5">
        <w:rPr>
          <w:lang w:val="en-GB" w:eastAsia="en-US"/>
        </w:rPr>
      </w:r>
      <w:r w:rsidR="006619E5">
        <w:rPr>
          <w:lang w:val="en-GB" w:eastAsia="en-US"/>
        </w:rPr>
        <w:fldChar w:fldCharType="separate"/>
      </w:r>
      <w:r w:rsidR="00EB4B92">
        <w:t xml:space="preserve">Figure </w:t>
      </w:r>
      <w:r w:rsidR="00EB4B92">
        <w:rPr>
          <w:noProof/>
        </w:rPr>
        <w:t>4</w:t>
      </w:r>
      <w:r w:rsidR="006619E5">
        <w:rPr>
          <w:lang w:val="en-GB" w:eastAsia="en-US"/>
        </w:rPr>
        <w:fldChar w:fldCharType="end"/>
      </w:r>
      <w:r w:rsidR="00EB4B92">
        <w:rPr>
          <w:lang w:val="en-GB" w:eastAsia="en-US"/>
        </w:rPr>
        <w:t xml:space="preserve"> and </w:t>
      </w:r>
      <w:r w:rsidR="00EB4B92">
        <w:rPr>
          <w:lang w:val="en-GB" w:eastAsia="en-US"/>
        </w:rPr>
        <w:fldChar w:fldCharType="begin"/>
      </w:r>
      <w:r w:rsidR="00EB4B92">
        <w:rPr>
          <w:lang w:val="en-GB" w:eastAsia="en-US"/>
        </w:rPr>
        <w:instrText xml:space="preserve"> REF _Ref496283065 \h </w:instrText>
      </w:r>
      <w:r w:rsidR="00EB4B92">
        <w:rPr>
          <w:lang w:val="en-GB" w:eastAsia="en-US"/>
        </w:rPr>
      </w:r>
      <w:r w:rsidR="00EB4B92">
        <w:rPr>
          <w:lang w:val="en-GB" w:eastAsia="en-US"/>
        </w:rPr>
        <w:fldChar w:fldCharType="separate"/>
      </w:r>
      <w:r w:rsidR="00EB4B92">
        <w:t xml:space="preserve">Figure </w:t>
      </w:r>
      <w:r w:rsidR="00EB4B92">
        <w:rPr>
          <w:noProof/>
        </w:rPr>
        <w:t>3</w:t>
      </w:r>
      <w:r w:rsidR="00EB4B92">
        <w:rPr>
          <w:lang w:val="en-GB" w:eastAsia="en-US"/>
        </w:rPr>
        <w:fldChar w:fldCharType="end"/>
      </w:r>
      <w:r w:rsidR="006619E5">
        <w:rPr>
          <w:lang w:val="en-GB" w:eastAsia="en-US"/>
        </w:rPr>
        <w:t>)</w:t>
      </w:r>
      <w:r w:rsidR="006619E5" w:rsidRPr="006619E5">
        <w:rPr>
          <w:lang w:val="en-GB" w:eastAsia="en-US"/>
        </w:rPr>
        <w:t>.</w:t>
      </w:r>
      <w:r>
        <w:rPr>
          <w:lang w:val="en-GB" w:eastAsia="en-US"/>
        </w:rPr>
        <w:t xml:space="preserve">  It has taken some time for flows to return to base flows, with </w:t>
      </w:r>
      <w:r w:rsidR="009E6803">
        <w:rPr>
          <w:lang w:val="en-GB" w:eastAsia="en-US"/>
        </w:rPr>
        <w:t>flow</w:t>
      </w:r>
      <w:r>
        <w:rPr>
          <w:lang w:val="en-GB" w:eastAsia="en-US"/>
        </w:rPr>
        <w:t xml:space="preserve"> gradually dropping over the first quarter of 2017</w:t>
      </w:r>
      <w:r w:rsidR="009E6803">
        <w:rPr>
          <w:lang w:val="en-GB" w:eastAsia="en-US"/>
        </w:rPr>
        <w:t xml:space="preserve"> before returning to base flows (</w:t>
      </w:r>
      <w:r w:rsidR="009E6803">
        <w:rPr>
          <w:lang w:val="en-GB" w:eastAsia="en-US"/>
        </w:rPr>
        <w:fldChar w:fldCharType="begin"/>
      </w:r>
      <w:r w:rsidR="009E6803">
        <w:rPr>
          <w:lang w:val="en-GB" w:eastAsia="en-US"/>
        </w:rPr>
        <w:instrText xml:space="preserve"> REF _Ref478560229 \h </w:instrText>
      </w:r>
      <w:r w:rsidR="009E6803">
        <w:rPr>
          <w:lang w:val="en-GB" w:eastAsia="en-US"/>
        </w:rPr>
      </w:r>
      <w:r w:rsidR="009E6803">
        <w:rPr>
          <w:lang w:val="en-GB" w:eastAsia="en-US"/>
        </w:rPr>
        <w:fldChar w:fldCharType="separate"/>
      </w:r>
      <w:r w:rsidR="00EB4B92">
        <w:t xml:space="preserve">Figure </w:t>
      </w:r>
      <w:r w:rsidR="00EB4B92">
        <w:rPr>
          <w:noProof/>
        </w:rPr>
        <w:t>4</w:t>
      </w:r>
      <w:r w:rsidR="009E6803">
        <w:rPr>
          <w:lang w:val="en-GB" w:eastAsia="en-US"/>
        </w:rPr>
        <w:fldChar w:fldCharType="end"/>
      </w:r>
      <w:r w:rsidR="009E6803">
        <w:rPr>
          <w:lang w:val="en-GB" w:eastAsia="en-US"/>
        </w:rPr>
        <w:t>)</w:t>
      </w:r>
      <w:r>
        <w:rPr>
          <w:lang w:val="en-GB" w:eastAsia="en-US"/>
        </w:rPr>
        <w:t xml:space="preserve">.  The catchment remains wet and the replenishment of local groundwater is evident in slightly higher </w:t>
      </w:r>
      <w:proofErr w:type="spellStart"/>
      <w:r>
        <w:rPr>
          <w:lang w:val="en-GB" w:eastAsia="en-US"/>
        </w:rPr>
        <w:t>baseflows</w:t>
      </w:r>
      <w:proofErr w:type="spellEnd"/>
      <w:r>
        <w:rPr>
          <w:lang w:val="en-GB" w:eastAsia="en-US"/>
        </w:rPr>
        <w:t xml:space="preserve"> in the river than have been observed over the past 2 years of the LTIM project.</w:t>
      </w:r>
    </w:p>
    <w:p w14:paraId="73E76ED2" w14:textId="77777777" w:rsidR="00251E1B" w:rsidRDefault="00E71C00" w:rsidP="00251E1B">
      <w:pPr>
        <w:keepNext/>
      </w:pPr>
      <w:r>
        <w:rPr>
          <w:noProof/>
        </w:rPr>
        <w:drawing>
          <wp:inline distT="0" distB="0" distL="0" distR="0" wp14:anchorId="078E26D3" wp14:editId="73741A6E">
            <wp:extent cx="6145922" cy="40195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6160585" cy="4029140"/>
                    </a:xfrm>
                    <a:prstGeom prst="rect">
                      <a:avLst/>
                    </a:prstGeom>
                    <a:noFill/>
                  </pic:spPr>
                </pic:pic>
              </a:graphicData>
            </a:graphic>
          </wp:inline>
        </w:drawing>
      </w:r>
    </w:p>
    <w:p w14:paraId="10937158" w14:textId="77777777" w:rsidR="00E71C00" w:rsidRDefault="00251E1B" w:rsidP="00251E1B">
      <w:pPr>
        <w:pStyle w:val="Caption"/>
        <w:rPr>
          <w:lang w:val="en-GB" w:eastAsia="en-US"/>
        </w:rPr>
      </w:pPr>
      <w:r>
        <w:t xml:space="preserve">Figure </w:t>
      </w:r>
      <w:fldSimple w:instr=" SEQ Figure \* ARABIC ">
        <w:r w:rsidR="005B0872">
          <w:rPr>
            <w:noProof/>
          </w:rPr>
          <w:t>2</w:t>
        </w:r>
      </w:fldSimple>
      <w:r>
        <w:t xml:space="preserve">.  Flow in the Lachlan River from the gauges at Willandra weir (412038), </w:t>
      </w:r>
      <w:proofErr w:type="spellStart"/>
      <w:r>
        <w:t>Whealbah</w:t>
      </w:r>
      <w:proofErr w:type="spellEnd"/>
      <w:r>
        <w:t xml:space="preserve"> (412078), Booligal (412005), </w:t>
      </w:r>
      <w:proofErr w:type="spellStart"/>
      <w:r>
        <w:t>Corrong</w:t>
      </w:r>
      <w:proofErr w:type="spellEnd"/>
      <w:r>
        <w:t xml:space="preserve"> (412045) and Four Mile (412194) showing the </w:t>
      </w:r>
      <w:r w:rsidR="009E6803">
        <w:t>flows since 1940</w:t>
      </w:r>
      <w:r>
        <w:t>.  Data are from NSW Department of Primary Industries (</w:t>
      </w:r>
      <w:r w:rsidRPr="006619E5">
        <w:t>http://www.water.nsw.gov.au/realtime-data</w:t>
      </w:r>
      <w:r>
        <w:t>).</w:t>
      </w:r>
    </w:p>
    <w:p w14:paraId="036FE49C" w14:textId="77777777" w:rsidR="00251E1B" w:rsidRDefault="00251E1B" w:rsidP="006619E5">
      <w:pPr>
        <w:rPr>
          <w:lang w:val="en-GB" w:eastAsia="en-US"/>
        </w:rPr>
      </w:pPr>
    </w:p>
    <w:p w14:paraId="1619B829" w14:textId="77777777" w:rsidR="00EB4B92" w:rsidRDefault="00EB4B92" w:rsidP="00EB4B92">
      <w:pPr>
        <w:keepNext/>
      </w:pPr>
      <w:r>
        <w:rPr>
          <w:noProof/>
        </w:rPr>
        <w:lastRenderedPageBreak/>
        <w:drawing>
          <wp:inline distT="0" distB="0" distL="0" distR="0" wp14:anchorId="4651A4CD" wp14:editId="50063044">
            <wp:extent cx="5846400" cy="382320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6400" cy="3823200"/>
                    </a:xfrm>
                    <a:prstGeom prst="rect">
                      <a:avLst/>
                    </a:prstGeom>
                    <a:noFill/>
                  </pic:spPr>
                </pic:pic>
              </a:graphicData>
            </a:graphic>
          </wp:inline>
        </w:drawing>
      </w:r>
    </w:p>
    <w:p w14:paraId="76A1EB84" w14:textId="24239110" w:rsidR="00137889" w:rsidRDefault="00EB4B92" w:rsidP="00EB4B92">
      <w:pPr>
        <w:pStyle w:val="Caption"/>
        <w:rPr>
          <w:lang w:val="en-GB" w:eastAsia="en-US"/>
        </w:rPr>
      </w:pPr>
      <w:bookmarkStart w:id="1" w:name="_Ref496283065"/>
      <w:r>
        <w:t xml:space="preserve">Figure </w:t>
      </w:r>
      <w:fldSimple w:instr=" SEQ Figure \* ARABIC ">
        <w:r w:rsidR="005B0872">
          <w:rPr>
            <w:noProof/>
          </w:rPr>
          <w:t>3</w:t>
        </w:r>
      </w:fldSimple>
      <w:bookmarkEnd w:id="1"/>
      <w:r>
        <w:t>. Flow in the Lachlan River from the gauge at Booligal (412005) showing the flows since 1940.  Data are from NSW Department of Primary Industries (</w:t>
      </w:r>
      <w:r w:rsidRPr="006619E5">
        <w:t>http://www.water.nsw.gov.au/realtime-data</w:t>
      </w:r>
      <w:r>
        <w:t>).</w:t>
      </w:r>
    </w:p>
    <w:p w14:paraId="61D7DD8C" w14:textId="77777777" w:rsidR="00251E1B" w:rsidRPr="006619E5" w:rsidRDefault="009E6803" w:rsidP="006619E5">
      <w:pPr>
        <w:rPr>
          <w:lang w:val="en-GB" w:eastAsia="en-US"/>
        </w:rPr>
      </w:pPr>
      <w:r>
        <w:rPr>
          <w:noProof/>
        </w:rPr>
        <w:drawing>
          <wp:inline distT="0" distB="0" distL="0" distR="0" wp14:anchorId="4826ED7D" wp14:editId="1FEFDD36">
            <wp:extent cx="5846400" cy="382320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846400" cy="3823200"/>
                    </a:xfrm>
                    <a:prstGeom prst="rect">
                      <a:avLst/>
                    </a:prstGeom>
                    <a:noFill/>
                  </pic:spPr>
                </pic:pic>
              </a:graphicData>
            </a:graphic>
          </wp:inline>
        </w:drawing>
      </w:r>
    </w:p>
    <w:p w14:paraId="315B1F7F" w14:textId="77777777" w:rsidR="00194590" w:rsidRDefault="00194590" w:rsidP="00194590">
      <w:pPr>
        <w:pStyle w:val="Caption"/>
        <w:rPr>
          <w:lang w:val="en-GB" w:eastAsia="en-US"/>
        </w:rPr>
      </w:pPr>
      <w:bookmarkStart w:id="2" w:name="_Ref478560229"/>
      <w:r>
        <w:t xml:space="preserve">Figure </w:t>
      </w:r>
      <w:fldSimple w:instr=" SEQ Figure \* ARABIC ">
        <w:r w:rsidR="005B0872">
          <w:rPr>
            <w:noProof/>
          </w:rPr>
          <w:t>4</w:t>
        </w:r>
      </w:fldSimple>
      <w:bookmarkEnd w:id="2"/>
      <w:r>
        <w:t xml:space="preserve">.  Flow in the Lachlan River from the gauges at Willandra weir (412038), </w:t>
      </w:r>
      <w:proofErr w:type="spellStart"/>
      <w:r>
        <w:t>Whealbah</w:t>
      </w:r>
      <w:proofErr w:type="spellEnd"/>
      <w:r>
        <w:t xml:space="preserve"> (412078), Booligal (412005), </w:t>
      </w:r>
      <w:proofErr w:type="spellStart"/>
      <w:r>
        <w:t>Corrong</w:t>
      </w:r>
      <w:proofErr w:type="spellEnd"/>
      <w:r>
        <w:t xml:space="preserve"> (412045) and Four Mile (412194</w:t>
      </w:r>
      <w:r w:rsidR="00D8405A">
        <w:t xml:space="preserve">) </w:t>
      </w:r>
      <w:r w:rsidR="009E6803">
        <w:t>from July 2016 to June 2017</w:t>
      </w:r>
      <w:r>
        <w:t xml:space="preserve">.  Data are from NSW </w:t>
      </w:r>
      <w:r w:rsidR="006619E5">
        <w:t>Department of Primary Industries (</w:t>
      </w:r>
      <w:hyperlink r:id="rId25" w:history="1">
        <w:r w:rsidR="009E6803" w:rsidRPr="002A28B6">
          <w:rPr>
            <w:rStyle w:val="Hyperlink"/>
          </w:rPr>
          <w:t>http://www.water.nsw.gov.au/realtime-data</w:t>
        </w:r>
      </w:hyperlink>
      <w:r w:rsidR="009E6803">
        <w:t>) and have been scaled to show the pattern of flows post-flood.</w:t>
      </w:r>
    </w:p>
    <w:p w14:paraId="0FD42A99" w14:textId="77777777" w:rsidR="00012445" w:rsidRDefault="00012445">
      <w:pPr>
        <w:rPr>
          <w:rFonts w:ascii="Calibri" w:eastAsia="Cambria" w:hAnsi="Calibri" w:cs="Times New Roman"/>
          <w:sz w:val="20"/>
          <w:szCs w:val="20"/>
          <w:lang w:val="en-GB" w:eastAsia="en-US"/>
        </w:rPr>
      </w:pPr>
      <w:r>
        <w:rPr>
          <w:lang w:val="en-GB" w:eastAsia="en-US"/>
        </w:rPr>
        <w:br w:type="page"/>
      </w:r>
    </w:p>
    <w:p w14:paraId="29D92CF7" w14:textId="77777777" w:rsidR="00963D26" w:rsidRPr="00137889" w:rsidRDefault="009E6803" w:rsidP="00963D26">
      <w:pPr>
        <w:pStyle w:val="IAEtextCalibri"/>
        <w:rPr>
          <w:rFonts w:asciiTheme="minorHAnsi" w:eastAsiaTheme="minorEastAsia" w:hAnsiTheme="minorHAnsi" w:cstheme="minorBidi"/>
          <w:sz w:val="22"/>
          <w:szCs w:val="22"/>
          <w:lang w:val="en-GB" w:eastAsia="en-US"/>
        </w:rPr>
      </w:pPr>
      <w:r w:rsidRPr="00137889">
        <w:rPr>
          <w:rFonts w:asciiTheme="minorHAnsi" w:eastAsiaTheme="minorEastAsia" w:hAnsiTheme="minorHAnsi" w:cstheme="minorBidi"/>
          <w:sz w:val="22"/>
          <w:szCs w:val="22"/>
          <w:lang w:val="en-GB" w:eastAsia="en-US"/>
        </w:rPr>
        <w:lastRenderedPageBreak/>
        <w:t xml:space="preserve">Many of the wetlands in the catchment </w:t>
      </w:r>
      <w:r w:rsidR="0071319C" w:rsidRPr="00137889">
        <w:rPr>
          <w:rFonts w:asciiTheme="minorHAnsi" w:eastAsiaTheme="minorEastAsia" w:hAnsiTheme="minorHAnsi" w:cstheme="minorBidi"/>
          <w:sz w:val="22"/>
          <w:szCs w:val="22"/>
          <w:lang w:val="en-GB" w:eastAsia="en-US"/>
        </w:rPr>
        <w:t xml:space="preserve">still remain inundated.  The red gum sections of Lake </w:t>
      </w:r>
      <w:proofErr w:type="spellStart"/>
      <w:r w:rsidR="0071319C" w:rsidRPr="00137889">
        <w:rPr>
          <w:rFonts w:asciiTheme="minorHAnsi" w:eastAsiaTheme="minorEastAsia" w:hAnsiTheme="minorHAnsi" w:cstheme="minorBidi"/>
          <w:sz w:val="22"/>
          <w:szCs w:val="22"/>
          <w:lang w:val="en-GB" w:eastAsia="en-US"/>
        </w:rPr>
        <w:t>Tarwong</w:t>
      </w:r>
      <w:proofErr w:type="spellEnd"/>
      <w:r w:rsidR="0071319C" w:rsidRPr="00137889">
        <w:rPr>
          <w:rFonts w:asciiTheme="minorHAnsi" w:eastAsiaTheme="minorEastAsia" w:hAnsiTheme="minorHAnsi" w:cstheme="minorBidi"/>
          <w:sz w:val="22"/>
          <w:szCs w:val="22"/>
          <w:lang w:val="en-GB" w:eastAsia="en-US"/>
        </w:rPr>
        <w:t xml:space="preserve"> remain completely inundated (</w:t>
      </w:r>
      <w:r w:rsidR="0071319C" w:rsidRPr="00137889">
        <w:rPr>
          <w:rFonts w:asciiTheme="minorHAnsi" w:eastAsiaTheme="minorEastAsia" w:hAnsiTheme="minorHAnsi" w:cstheme="minorBidi"/>
          <w:sz w:val="22"/>
          <w:szCs w:val="22"/>
          <w:lang w:val="en-GB" w:eastAsia="en-US"/>
        </w:rPr>
        <w:fldChar w:fldCharType="begin"/>
      </w:r>
      <w:r w:rsidR="0071319C" w:rsidRPr="00137889">
        <w:rPr>
          <w:rFonts w:asciiTheme="minorHAnsi" w:eastAsiaTheme="minorEastAsia" w:hAnsiTheme="minorHAnsi" w:cstheme="minorBidi"/>
          <w:sz w:val="22"/>
          <w:szCs w:val="22"/>
          <w:lang w:val="en-GB" w:eastAsia="en-US"/>
        </w:rPr>
        <w:instrText xml:space="preserve"> REF _Ref485980581 \h </w:instrText>
      </w:r>
      <w:r w:rsidR="00137889">
        <w:rPr>
          <w:rFonts w:asciiTheme="minorHAnsi" w:eastAsiaTheme="minorEastAsia" w:hAnsiTheme="minorHAnsi" w:cstheme="minorBidi"/>
          <w:sz w:val="22"/>
          <w:szCs w:val="22"/>
          <w:lang w:val="en-GB" w:eastAsia="en-US"/>
        </w:rPr>
        <w:instrText xml:space="preserve"> \* MERGEFORMAT </w:instrText>
      </w:r>
      <w:r w:rsidR="0071319C" w:rsidRPr="00137889">
        <w:rPr>
          <w:rFonts w:asciiTheme="minorHAnsi" w:eastAsiaTheme="minorEastAsia" w:hAnsiTheme="minorHAnsi" w:cstheme="minorBidi"/>
          <w:sz w:val="22"/>
          <w:szCs w:val="22"/>
          <w:lang w:val="en-GB" w:eastAsia="en-US"/>
        </w:rPr>
      </w:r>
      <w:r w:rsidR="0071319C" w:rsidRPr="00137889">
        <w:rPr>
          <w:rFonts w:asciiTheme="minorHAnsi" w:eastAsiaTheme="minorEastAsia" w:hAnsiTheme="minorHAnsi" w:cstheme="minorBidi"/>
          <w:sz w:val="22"/>
          <w:szCs w:val="22"/>
          <w:lang w:val="en-GB" w:eastAsia="en-US"/>
        </w:rPr>
        <w:fldChar w:fldCharType="separate"/>
      </w:r>
      <w:r w:rsidR="0071319C" w:rsidRPr="00137889">
        <w:rPr>
          <w:rFonts w:asciiTheme="minorHAnsi" w:eastAsiaTheme="minorEastAsia" w:hAnsiTheme="minorHAnsi" w:cstheme="minorBidi"/>
          <w:sz w:val="22"/>
          <w:szCs w:val="22"/>
          <w:lang w:val="en-GB" w:eastAsia="en-US"/>
        </w:rPr>
        <w:t>Figure 4</w:t>
      </w:r>
      <w:r w:rsidR="0071319C" w:rsidRPr="00137889">
        <w:rPr>
          <w:rFonts w:asciiTheme="minorHAnsi" w:eastAsiaTheme="minorEastAsia" w:hAnsiTheme="minorHAnsi" w:cstheme="minorBidi"/>
          <w:sz w:val="22"/>
          <w:szCs w:val="22"/>
          <w:lang w:val="en-GB" w:eastAsia="en-US"/>
        </w:rPr>
        <w:fldChar w:fldCharType="end"/>
      </w:r>
      <w:r w:rsidR="0071319C" w:rsidRPr="00137889">
        <w:rPr>
          <w:rFonts w:asciiTheme="minorHAnsi" w:eastAsiaTheme="minorEastAsia" w:hAnsiTheme="minorHAnsi" w:cstheme="minorBidi"/>
          <w:sz w:val="22"/>
          <w:szCs w:val="22"/>
          <w:lang w:val="en-GB" w:eastAsia="en-US"/>
        </w:rPr>
        <w:t>)</w:t>
      </w:r>
      <w:r w:rsidR="00012445" w:rsidRPr="00137889">
        <w:rPr>
          <w:rFonts w:asciiTheme="minorHAnsi" w:eastAsiaTheme="minorEastAsia" w:hAnsiTheme="minorHAnsi" w:cstheme="minorBidi"/>
          <w:sz w:val="22"/>
          <w:szCs w:val="22"/>
          <w:lang w:val="en-GB" w:eastAsia="en-US"/>
        </w:rPr>
        <w:t xml:space="preserve"> with water up to 1.5 m deep in some of the deep channel sections.  </w:t>
      </w:r>
      <w:r w:rsidR="0071319C" w:rsidRPr="00137889">
        <w:rPr>
          <w:rFonts w:asciiTheme="minorHAnsi" w:eastAsiaTheme="minorEastAsia" w:hAnsiTheme="minorHAnsi" w:cstheme="minorBidi"/>
          <w:sz w:val="22"/>
          <w:szCs w:val="22"/>
          <w:lang w:val="en-GB" w:eastAsia="en-US"/>
        </w:rPr>
        <w:t xml:space="preserve">Moon </w:t>
      </w:r>
      <w:proofErr w:type="spellStart"/>
      <w:r w:rsidR="0071319C" w:rsidRPr="00137889">
        <w:rPr>
          <w:rFonts w:asciiTheme="minorHAnsi" w:eastAsiaTheme="minorEastAsia" w:hAnsiTheme="minorHAnsi" w:cstheme="minorBidi"/>
          <w:sz w:val="22"/>
          <w:szCs w:val="22"/>
          <w:lang w:val="en-GB" w:eastAsia="en-US"/>
        </w:rPr>
        <w:t>Moon</w:t>
      </w:r>
      <w:proofErr w:type="spellEnd"/>
      <w:r w:rsidR="0071319C" w:rsidRPr="00137889">
        <w:rPr>
          <w:rFonts w:asciiTheme="minorHAnsi" w:eastAsiaTheme="minorEastAsia" w:hAnsiTheme="minorHAnsi" w:cstheme="minorBidi"/>
          <w:sz w:val="22"/>
          <w:szCs w:val="22"/>
          <w:lang w:val="en-GB" w:eastAsia="en-US"/>
        </w:rPr>
        <w:t xml:space="preserve"> Swamp still has between 20 and 40cm of water across the main open section of the wetland</w:t>
      </w:r>
      <w:r w:rsidR="00012445" w:rsidRPr="00137889">
        <w:rPr>
          <w:rFonts w:asciiTheme="minorHAnsi" w:eastAsiaTheme="minorEastAsia" w:hAnsiTheme="minorHAnsi" w:cstheme="minorBidi"/>
          <w:sz w:val="22"/>
          <w:szCs w:val="22"/>
          <w:lang w:val="en-GB" w:eastAsia="en-US"/>
        </w:rPr>
        <w:t xml:space="preserve"> and scattered puddles of water throughout the </w:t>
      </w:r>
      <w:proofErr w:type="spellStart"/>
      <w:r w:rsidR="00012445" w:rsidRPr="00137889">
        <w:rPr>
          <w:rFonts w:asciiTheme="minorHAnsi" w:eastAsiaTheme="minorEastAsia" w:hAnsiTheme="minorHAnsi" w:cstheme="minorBidi"/>
          <w:sz w:val="22"/>
          <w:szCs w:val="22"/>
          <w:lang w:val="en-GB" w:eastAsia="en-US"/>
        </w:rPr>
        <w:t>redgums</w:t>
      </w:r>
      <w:proofErr w:type="spellEnd"/>
      <w:r w:rsidR="00012445" w:rsidRPr="00137889">
        <w:rPr>
          <w:rFonts w:asciiTheme="minorHAnsi" w:eastAsiaTheme="minorEastAsia" w:hAnsiTheme="minorHAnsi" w:cstheme="minorBidi"/>
          <w:sz w:val="22"/>
          <w:szCs w:val="22"/>
          <w:lang w:val="en-GB" w:eastAsia="en-US"/>
        </w:rPr>
        <w:t xml:space="preserve"> (</w:t>
      </w:r>
      <w:r w:rsidR="00012445" w:rsidRPr="00137889">
        <w:rPr>
          <w:rFonts w:asciiTheme="minorHAnsi" w:eastAsiaTheme="minorEastAsia" w:hAnsiTheme="minorHAnsi" w:cstheme="minorBidi"/>
          <w:sz w:val="22"/>
          <w:szCs w:val="22"/>
          <w:lang w:val="en-GB" w:eastAsia="en-US"/>
        </w:rPr>
        <w:fldChar w:fldCharType="begin"/>
      </w:r>
      <w:r w:rsidR="00012445" w:rsidRPr="00137889">
        <w:rPr>
          <w:rFonts w:asciiTheme="minorHAnsi" w:eastAsiaTheme="minorEastAsia" w:hAnsiTheme="minorHAnsi" w:cstheme="minorBidi"/>
          <w:sz w:val="22"/>
          <w:szCs w:val="22"/>
          <w:lang w:val="en-GB" w:eastAsia="en-US"/>
        </w:rPr>
        <w:instrText xml:space="preserve"> REF _Ref485980646 \h </w:instrText>
      </w:r>
      <w:r w:rsidR="00137889">
        <w:rPr>
          <w:rFonts w:asciiTheme="minorHAnsi" w:eastAsiaTheme="minorEastAsia" w:hAnsiTheme="minorHAnsi" w:cstheme="minorBidi"/>
          <w:sz w:val="22"/>
          <w:szCs w:val="22"/>
          <w:lang w:val="en-GB" w:eastAsia="en-US"/>
        </w:rPr>
        <w:instrText xml:space="preserve"> \* MERGEFORMAT </w:instrText>
      </w:r>
      <w:r w:rsidR="00012445" w:rsidRPr="00137889">
        <w:rPr>
          <w:rFonts w:asciiTheme="minorHAnsi" w:eastAsiaTheme="minorEastAsia" w:hAnsiTheme="minorHAnsi" w:cstheme="minorBidi"/>
          <w:sz w:val="22"/>
          <w:szCs w:val="22"/>
          <w:lang w:val="en-GB" w:eastAsia="en-US"/>
        </w:rPr>
      </w:r>
      <w:r w:rsidR="00012445" w:rsidRPr="00137889">
        <w:rPr>
          <w:rFonts w:asciiTheme="minorHAnsi" w:eastAsiaTheme="minorEastAsia" w:hAnsiTheme="minorHAnsi" w:cstheme="minorBidi"/>
          <w:sz w:val="22"/>
          <w:szCs w:val="22"/>
          <w:lang w:val="en-GB" w:eastAsia="en-US"/>
        </w:rPr>
        <w:fldChar w:fldCharType="separate"/>
      </w:r>
      <w:r w:rsidR="00012445" w:rsidRPr="00137889">
        <w:rPr>
          <w:rFonts w:asciiTheme="minorHAnsi" w:eastAsiaTheme="minorEastAsia" w:hAnsiTheme="minorHAnsi" w:cstheme="minorBidi"/>
          <w:sz w:val="22"/>
          <w:szCs w:val="22"/>
          <w:lang w:val="en-GB" w:eastAsia="en-US"/>
        </w:rPr>
        <w:t>Figure 5</w:t>
      </w:r>
      <w:r w:rsidR="00012445" w:rsidRPr="00137889">
        <w:rPr>
          <w:rFonts w:asciiTheme="minorHAnsi" w:eastAsiaTheme="minorEastAsia" w:hAnsiTheme="minorHAnsi" w:cstheme="minorBidi"/>
          <w:sz w:val="22"/>
          <w:szCs w:val="22"/>
          <w:lang w:val="en-GB" w:eastAsia="en-US"/>
        </w:rPr>
        <w:fldChar w:fldCharType="end"/>
      </w:r>
      <w:r w:rsidR="00012445" w:rsidRPr="00137889">
        <w:rPr>
          <w:rFonts w:asciiTheme="minorHAnsi" w:eastAsiaTheme="minorEastAsia" w:hAnsiTheme="minorHAnsi" w:cstheme="minorBidi"/>
          <w:sz w:val="22"/>
          <w:szCs w:val="22"/>
          <w:lang w:val="en-GB" w:eastAsia="en-US"/>
        </w:rPr>
        <w:t xml:space="preserve">).  The mounds within the wetlands of Lake </w:t>
      </w:r>
      <w:proofErr w:type="spellStart"/>
      <w:r w:rsidR="00012445" w:rsidRPr="00137889">
        <w:rPr>
          <w:rFonts w:asciiTheme="minorHAnsi" w:eastAsiaTheme="minorEastAsia" w:hAnsiTheme="minorHAnsi" w:cstheme="minorBidi"/>
          <w:sz w:val="22"/>
          <w:szCs w:val="22"/>
          <w:lang w:val="en-GB" w:eastAsia="en-US"/>
        </w:rPr>
        <w:t>Bullogal</w:t>
      </w:r>
      <w:proofErr w:type="spellEnd"/>
      <w:r w:rsidR="00012445" w:rsidRPr="00137889">
        <w:rPr>
          <w:rFonts w:asciiTheme="minorHAnsi" w:eastAsiaTheme="minorEastAsia" w:hAnsiTheme="minorHAnsi" w:cstheme="minorBidi"/>
          <w:sz w:val="22"/>
          <w:szCs w:val="22"/>
          <w:lang w:val="en-GB" w:eastAsia="en-US"/>
        </w:rPr>
        <w:t xml:space="preserve"> have recently been exposed and water remains within the channels (</w:t>
      </w:r>
      <w:r w:rsidR="00012445" w:rsidRPr="00137889">
        <w:rPr>
          <w:rFonts w:asciiTheme="minorHAnsi" w:eastAsiaTheme="minorEastAsia" w:hAnsiTheme="minorHAnsi" w:cstheme="minorBidi"/>
          <w:sz w:val="22"/>
          <w:szCs w:val="22"/>
          <w:lang w:val="en-GB" w:eastAsia="en-US"/>
        </w:rPr>
        <w:fldChar w:fldCharType="begin"/>
      </w:r>
      <w:r w:rsidR="00012445" w:rsidRPr="00137889">
        <w:rPr>
          <w:rFonts w:asciiTheme="minorHAnsi" w:eastAsiaTheme="minorEastAsia" w:hAnsiTheme="minorHAnsi" w:cstheme="minorBidi"/>
          <w:sz w:val="22"/>
          <w:szCs w:val="22"/>
          <w:lang w:val="en-GB" w:eastAsia="en-US"/>
        </w:rPr>
        <w:instrText xml:space="preserve"> REF _Ref485980646 \h </w:instrText>
      </w:r>
      <w:r w:rsidR="00137889">
        <w:rPr>
          <w:rFonts w:asciiTheme="minorHAnsi" w:eastAsiaTheme="minorEastAsia" w:hAnsiTheme="minorHAnsi" w:cstheme="minorBidi"/>
          <w:sz w:val="22"/>
          <w:szCs w:val="22"/>
          <w:lang w:val="en-GB" w:eastAsia="en-US"/>
        </w:rPr>
        <w:instrText xml:space="preserve"> \* MERGEFORMAT </w:instrText>
      </w:r>
      <w:r w:rsidR="00012445" w:rsidRPr="00137889">
        <w:rPr>
          <w:rFonts w:asciiTheme="minorHAnsi" w:eastAsiaTheme="minorEastAsia" w:hAnsiTheme="minorHAnsi" w:cstheme="minorBidi"/>
          <w:sz w:val="22"/>
          <w:szCs w:val="22"/>
          <w:lang w:val="en-GB" w:eastAsia="en-US"/>
        </w:rPr>
      </w:r>
      <w:r w:rsidR="00012445" w:rsidRPr="00137889">
        <w:rPr>
          <w:rFonts w:asciiTheme="minorHAnsi" w:eastAsiaTheme="minorEastAsia" w:hAnsiTheme="minorHAnsi" w:cstheme="minorBidi"/>
          <w:sz w:val="22"/>
          <w:szCs w:val="22"/>
          <w:lang w:val="en-GB" w:eastAsia="en-US"/>
        </w:rPr>
        <w:fldChar w:fldCharType="separate"/>
      </w:r>
      <w:r w:rsidR="00012445" w:rsidRPr="00137889">
        <w:rPr>
          <w:rFonts w:asciiTheme="minorHAnsi" w:eastAsiaTheme="minorEastAsia" w:hAnsiTheme="minorHAnsi" w:cstheme="minorBidi"/>
          <w:sz w:val="22"/>
          <w:szCs w:val="22"/>
          <w:lang w:val="en-GB" w:eastAsia="en-US"/>
        </w:rPr>
        <w:t>Figure 5</w:t>
      </w:r>
      <w:r w:rsidR="00012445" w:rsidRPr="00137889">
        <w:rPr>
          <w:rFonts w:asciiTheme="minorHAnsi" w:eastAsiaTheme="minorEastAsia" w:hAnsiTheme="minorHAnsi" w:cstheme="minorBidi"/>
          <w:sz w:val="22"/>
          <w:szCs w:val="22"/>
          <w:lang w:val="en-GB" w:eastAsia="en-US"/>
        </w:rPr>
        <w:fldChar w:fldCharType="end"/>
      </w:r>
      <w:r w:rsidR="00012445" w:rsidRPr="00137889">
        <w:rPr>
          <w:rFonts w:asciiTheme="minorHAnsi" w:eastAsiaTheme="minorEastAsia" w:hAnsiTheme="minorHAnsi" w:cstheme="minorBidi"/>
          <w:sz w:val="22"/>
          <w:szCs w:val="22"/>
          <w:lang w:val="en-GB" w:eastAsia="en-US"/>
        </w:rPr>
        <w:t xml:space="preserve">).  The water is up to 1.2 m deep in some of the channels of Lake </w:t>
      </w:r>
      <w:proofErr w:type="spellStart"/>
      <w:r w:rsidR="00012445" w:rsidRPr="00137889">
        <w:rPr>
          <w:rFonts w:asciiTheme="minorHAnsi" w:eastAsiaTheme="minorEastAsia" w:hAnsiTheme="minorHAnsi" w:cstheme="minorBidi"/>
          <w:sz w:val="22"/>
          <w:szCs w:val="22"/>
          <w:lang w:val="en-GB" w:eastAsia="en-US"/>
        </w:rPr>
        <w:t>Bullogal</w:t>
      </w:r>
      <w:proofErr w:type="spellEnd"/>
      <w:r w:rsidR="00012445" w:rsidRPr="00137889">
        <w:rPr>
          <w:rFonts w:asciiTheme="minorHAnsi" w:eastAsiaTheme="minorEastAsia" w:hAnsiTheme="minorHAnsi" w:cstheme="minorBidi"/>
          <w:sz w:val="22"/>
          <w:szCs w:val="22"/>
          <w:lang w:val="en-GB" w:eastAsia="en-US"/>
        </w:rPr>
        <w:t xml:space="preserve">.  </w:t>
      </w:r>
    </w:p>
    <w:p w14:paraId="0B9EC3B2" w14:textId="77777777" w:rsidR="00012445" w:rsidRDefault="00012445" w:rsidP="00963D26">
      <w:pPr>
        <w:pStyle w:val="IAEtextCalibri"/>
        <w:rPr>
          <w:lang w:val="en-GB" w:eastAsia="en-US"/>
        </w:rPr>
      </w:pPr>
    </w:p>
    <w:p w14:paraId="64C62D79" w14:textId="77777777" w:rsidR="0071319C" w:rsidRDefault="009E6803" w:rsidP="0071319C">
      <w:pPr>
        <w:pStyle w:val="IAEtextCalibri"/>
        <w:keepNext/>
        <w:spacing w:line="240" w:lineRule="atLeast"/>
        <w:rPr>
          <w:lang w:val="en-GB" w:eastAsia="en-US"/>
        </w:rPr>
      </w:pPr>
      <w:r>
        <w:rPr>
          <w:noProof/>
        </w:rPr>
        <w:drawing>
          <wp:inline distT="0" distB="0" distL="0" distR="0" wp14:anchorId="5D1C9493" wp14:editId="2C7CB461">
            <wp:extent cx="3002332" cy="2000250"/>
            <wp:effectExtent l="0" t="0" r="7620" b="0"/>
            <wp:docPr id="13" name="Picture 13" descr="Y:\Institute for Applied Ecology\Research Groups\Freshwater Ecology\Freshwater Projects\Lachlan River CEWH LTIM\Photos\DRONE\Drone pics_LT\20170530_Lake Tarwong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stitute for Applied Ecology\Research Groups\Freshwater Ecology\Freshwater Projects\Lachlan River CEWH LTIM\Photos\DRONE\Drone pics_LT\20170530_Lake Tarwong_06.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004414" cy="2001637"/>
                    </a:xfrm>
                    <a:prstGeom prst="rect">
                      <a:avLst/>
                    </a:prstGeom>
                    <a:noFill/>
                    <a:ln>
                      <a:noFill/>
                    </a:ln>
                  </pic:spPr>
                </pic:pic>
              </a:graphicData>
            </a:graphic>
          </wp:inline>
        </w:drawing>
      </w:r>
      <w:r w:rsidR="0071319C">
        <w:rPr>
          <w:lang w:val="en-GB" w:eastAsia="en-US"/>
        </w:rPr>
        <w:t xml:space="preserve">    </w:t>
      </w:r>
      <w:r w:rsidR="0071319C">
        <w:rPr>
          <w:noProof/>
        </w:rPr>
        <w:drawing>
          <wp:inline distT="0" distB="0" distL="0" distR="0" wp14:anchorId="4720B312" wp14:editId="4C829E78">
            <wp:extent cx="3002332" cy="2000250"/>
            <wp:effectExtent l="0" t="0" r="7620" b="0"/>
            <wp:docPr id="17" name="Picture 17" descr="C:\Local Files\my pictures\2017\LTIM MayJune Vege sampling\_DSC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cal Files\my pictures\2017\LTIM MayJune Vege sampling\_DSC5935.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004414" cy="2001637"/>
                    </a:xfrm>
                    <a:prstGeom prst="rect">
                      <a:avLst/>
                    </a:prstGeom>
                    <a:noFill/>
                    <a:ln>
                      <a:noFill/>
                    </a:ln>
                  </pic:spPr>
                </pic:pic>
              </a:graphicData>
            </a:graphic>
          </wp:inline>
        </w:drawing>
      </w:r>
    </w:p>
    <w:p w14:paraId="21CB626F" w14:textId="77777777" w:rsidR="0071319C" w:rsidRDefault="0071319C" w:rsidP="0071319C">
      <w:pPr>
        <w:pStyle w:val="Caption"/>
      </w:pPr>
      <w:bookmarkStart w:id="3" w:name="_Ref485980581"/>
      <w:r>
        <w:t xml:space="preserve">Figure </w:t>
      </w:r>
      <w:fldSimple w:instr=" SEQ Figure \* ARABIC ">
        <w:r w:rsidR="005B0872">
          <w:rPr>
            <w:noProof/>
          </w:rPr>
          <w:t>5</w:t>
        </w:r>
      </w:fldSimple>
      <w:bookmarkEnd w:id="3"/>
      <w:r>
        <w:t xml:space="preserve">.  Lake </w:t>
      </w:r>
      <w:proofErr w:type="spellStart"/>
      <w:r>
        <w:t>Tarwong</w:t>
      </w:r>
      <w:proofErr w:type="spellEnd"/>
      <w:r>
        <w:t xml:space="preserve"> 7</w:t>
      </w:r>
      <w:r w:rsidRPr="0071319C">
        <w:rPr>
          <w:vertAlign w:val="superscript"/>
        </w:rPr>
        <w:t>th</w:t>
      </w:r>
      <w:r>
        <w:t xml:space="preserve"> June 2017 from the air (left) and from the ground (right).  Images </w:t>
      </w:r>
      <w:proofErr w:type="spellStart"/>
      <w:r>
        <w:t>Alica</w:t>
      </w:r>
      <w:proofErr w:type="spellEnd"/>
      <w:r>
        <w:t xml:space="preserve"> </w:t>
      </w:r>
      <w:proofErr w:type="spellStart"/>
      <w:r>
        <w:t>Tschierchke</w:t>
      </w:r>
      <w:proofErr w:type="spellEnd"/>
      <w:r>
        <w:t xml:space="preserve"> (left) and Fiona Dyer (right)</w:t>
      </w:r>
    </w:p>
    <w:p w14:paraId="128C103F" w14:textId="17D56A23" w:rsidR="009E6803" w:rsidRPr="00963D26" w:rsidRDefault="009E6803" w:rsidP="0071319C">
      <w:pPr>
        <w:pStyle w:val="IAEtextCalibri"/>
        <w:keepNext/>
        <w:spacing w:line="240" w:lineRule="atLeast"/>
        <w:rPr>
          <w:lang w:val="en-GB" w:eastAsia="en-US"/>
        </w:rPr>
      </w:pPr>
      <w:r>
        <w:rPr>
          <w:noProof/>
        </w:rPr>
        <w:drawing>
          <wp:inline distT="0" distB="0" distL="0" distR="0" wp14:anchorId="4A062EC5" wp14:editId="6A3D18DA">
            <wp:extent cx="3016629" cy="2009775"/>
            <wp:effectExtent l="0" t="0" r="0" b="0"/>
            <wp:docPr id="14" name="Picture 14" descr="C:\Local Files\my pictures\2017\LTIM June Vege sampling\_DSC6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cal Files\my pictures\2017\LTIM June Vege sampling\_DSC6305.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018721" cy="2011169"/>
                    </a:xfrm>
                    <a:prstGeom prst="rect">
                      <a:avLst/>
                    </a:prstGeom>
                    <a:noFill/>
                    <a:ln>
                      <a:noFill/>
                    </a:ln>
                  </pic:spPr>
                </pic:pic>
              </a:graphicData>
            </a:graphic>
          </wp:inline>
        </w:drawing>
      </w:r>
      <w:r w:rsidR="0071319C">
        <w:rPr>
          <w:lang w:val="en-GB" w:eastAsia="en-US"/>
        </w:rPr>
        <w:t xml:space="preserve">    </w:t>
      </w:r>
      <w:r w:rsidR="00EB4B92" w:rsidRPr="00EB4B9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EB4B92">
        <w:rPr>
          <w:noProof/>
        </w:rPr>
        <w:drawing>
          <wp:inline distT="0" distB="0" distL="0" distR="0" wp14:anchorId="0040740D" wp14:editId="5F7FE7F5">
            <wp:extent cx="2994710" cy="1995988"/>
            <wp:effectExtent l="0" t="0" r="0" b="4445"/>
            <wp:docPr id="4" name="Picture 4" descr="C:\Local Files\my pictures\2017\LTIM June Vege sampling\_DSC6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cal Files\my pictures\2017\LTIM June Vege sampling\_DSC638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6126" cy="1996932"/>
                    </a:xfrm>
                    <a:prstGeom prst="rect">
                      <a:avLst/>
                    </a:prstGeom>
                    <a:noFill/>
                    <a:ln>
                      <a:noFill/>
                    </a:ln>
                  </pic:spPr>
                </pic:pic>
              </a:graphicData>
            </a:graphic>
          </wp:inline>
        </w:drawing>
      </w:r>
    </w:p>
    <w:p w14:paraId="22580526" w14:textId="77777777" w:rsidR="0071319C" w:rsidRDefault="0071319C" w:rsidP="0071319C">
      <w:pPr>
        <w:pStyle w:val="Caption"/>
      </w:pPr>
      <w:bookmarkStart w:id="4" w:name="_Ref485980646"/>
      <w:r>
        <w:t xml:space="preserve">Figure </w:t>
      </w:r>
      <w:fldSimple w:instr=" SEQ Figure \* ARABIC ">
        <w:r w:rsidR="005B0872">
          <w:rPr>
            <w:noProof/>
          </w:rPr>
          <w:t>6</w:t>
        </w:r>
      </w:fldSimple>
      <w:bookmarkEnd w:id="4"/>
      <w:r>
        <w:t xml:space="preserve">.  Wetlands of the lower Lachlan Selected Area in June 2017.  Left Moon </w:t>
      </w:r>
      <w:proofErr w:type="spellStart"/>
      <w:r>
        <w:t>Moon</w:t>
      </w:r>
      <w:proofErr w:type="spellEnd"/>
      <w:r>
        <w:t xml:space="preserve"> Swamp.  Right Lake </w:t>
      </w:r>
      <w:proofErr w:type="spellStart"/>
      <w:r>
        <w:t>Bullogal</w:t>
      </w:r>
      <w:proofErr w:type="spellEnd"/>
      <w:r>
        <w:t>.  Images: Fiona Dyer</w:t>
      </w:r>
    </w:p>
    <w:p w14:paraId="25CA487D" w14:textId="77777777" w:rsidR="006979FF" w:rsidRDefault="006979FF">
      <w:r>
        <w:br w:type="page"/>
      </w:r>
    </w:p>
    <w:p w14:paraId="4C50AC47" w14:textId="77777777" w:rsidR="00184EDB" w:rsidRDefault="00184EDB" w:rsidP="009D791C">
      <w:pPr>
        <w:pStyle w:val="IAEHeading2"/>
      </w:pPr>
      <w:r>
        <w:lastRenderedPageBreak/>
        <w:t>Water Quality</w:t>
      </w:r>
    </w:p>
    <w:p w14:paraId="4DEE0625" w14:textId="5C9B2EBA" w:rsidR="006619E5" w:rsidRDefault="00615621" w:rsidP="00C844C9">
      <w:pPr>
        <w:rPr>
          <w:lang w:val="en-GB" w:eastAsia="en-US"/>
        </w:rPr>
      </w:pPr>
      <w:r>
        <w:rPr>
          <w:lang w:val="en-GB" w:eastAsia="en-US"/>
        </w:rPr>
        <w:t xml:space="preserve">In early June we were able to access sites to look for the Water Quality loggers that had been missing following the flood.  We were fortunate enough to find several loggers and one of them had data for the full period of deployment that was able to be recovered.  This is a great demonstration of the robustness of </w:t>
      </w:r>
      <w:proofErr w:type="spellStart"/>
      <w:r>
        <w:rPr>
          <w:lang w:val="en-GB" w:eastAsia="en-US"/>
        </w:rPr>
        <w:t>miniDot</w:t>
      </w:r>
      <w:proofErr w:type="spellEnd"/>
      <w:r>
        <w:rPr>
          <w:lang w:val="en-GB" w:eastAsia="en-US"/>
        </w:rPr>
        <w:t xml:space="preserve"> loggers!  These data show very low (0.4 mg/L) dissolved oxygen concentrations in mid to late November (after the peak of the flood event) with a slow recovery as flows dropped.</w:t>
      </w:r>
      <w:r w:rsidR="005B0872">
        <w:rPr>
          <w:lang w:val="en-GB" w:eastAsia="en-US"/>
        </w:rPr>
        <w:t xml:space="preserve">  The flow at the nearest upstream gauge (</w:t>
      </w:r>
      <w:proofErr w:type="spellStart"/>
      <w:r w:rsidR="005B0872">
        <w:rPr>
          <w:lang w:val="en-GB" w:eastAsia="en-US"/>
        </w:rPr>
        <w:t>Willandra</w:t>
      </w:r>
      <w:proofErr w:type="spellEnd"/>
      <w:r w:rsidR="005B0872">
        <w:rPr>
          <w:lang w:val="en-GB" w:eastAsia="en-US"/>
        </w:rPr>
        <w:t xml:space="preserve"> Weir) to our data logger peaked at just over 20,000 ML/day on the 31</w:t>
      </w:r>
      <w:r w:rsidR="005B0872" w:rsidRPr="005B0872">
        <w:rPr>
          <w:vertAlign w:val="superscript"/>
          <w:lang w:val="en-GB" w:eastAsia="en-US"/>
        </w:rPr>
        <w:t>st</w:t>
      </w:r>
      <w:r w:rsidR="005B0872">
        <w:rPr>
          <w:lang w:val="en-GB" w:eastAsia="en-US"/>
        </w:rPr>
        <w:t xml:space="preserve"> October (</w:t>
      </w:r>
      <w:r w:rsidR="005B0872">
        <w:rPr>
          <w:lang w:val="en-GB" w:eastAsia="en-US"/>
        </w:rPr>
        <w:fldChar w:fldCharType="begin"/>
      </w:r>
      <w:r w:rsidR="005B0872">
        <w:rPr>
          <w:lang w:val="en-GB" w:eastAsia="en-US"/>
        </w:rPr>
        <w:instrText xml:space="preserve"> REF _Ref496285115 \h </w:instrText>
      </w:r>
      <w:r w:rsidR="005B0872">
        <w:rPr>
          <w:lang w:val="en-GB" w:eastAsia="en-US"/>
        </w:rPr>
      </w:r>
      <w:r w:rsidR="005B0872">
        <w:rPr>
          <w:lang w:val="en-GB" w:eastAsia="en-US"/>
        </w:rPr>
        <w:fldChar w:fldCharType="separate"/>
      </w:r>
      <w:r w:rsidR="005B0872">
        <w:t xml:space="preserve">Figure </w:t>
      </w:r>
      <w:r w:rsidR="005B0872">
        <w:rPr>
          <w:noProof/>
        </w:rPr>
        <w:t>8</w:t>
      </w:r>
      <w:r w:rsidR="005B0872">
        <w:rPr>
          <w:lang w:val="en-GB" w:eastAsia="en-US"/>
        </w:rPr>
        <w:fldChar w:fldCharType="end"/>
      </w:r>
      <w:r w:rsidR="005B0872">
        <w:rPr>
          <w:lang w:val="en-GB" w:eastAsia="en-US"/>
        </w:rPr>
        <w:t>)</w:t>
      </w:r>
      <w:r>
        <w:rPr>
          <w:lang w:val="en-GB" w:eastAsia="en-US"/>
        </w:rPr>
        <w:t xml:space="preserve">  </w:t>
      </w:r>
      <w:r w:rsidR="005B0872">
        <w:rPr>
          <w:lang w:val="en-GB" w:eastAsia="en-US"/>
        </w:rPr>
        <w:t xml:space="preserve">The logger data </w:t>
      </w:r>
      <w:r>
        <w:rPr>
          <w:lang w:val="en-GB" w:eastAsia="en-US"/>
        </w:rPr>
        <w:t>also shows a rapid drop in dissolved oxygen concentrations associated with high water temperatures</w:t>
      </w:r>
      <w:r w:rsidR="00040094">
        <w:rPr>
          <w:lang w:val="en-GB" w:eastAsia="en-US"/>
        </w:rPr>
        <w:t xml:space="preserve"> in early February before temperatures began to drop and oxygen concentrations began to increase (</w:t>
      </w:r>
      <w:r w:rsidR="00040094">
        <w:rPr>
          <w:lang w:val="en-GB" w:eastAsia="en-US"/>
        </w:rPr>
        <w:fldChar w:fldCharType="begin"/>
      </w:r>
      <w:r w:rsidR="00040094">
        <w:rPr>
          <w:lang w:val="en-GB" w:eastAsia="en-US"/>
        </w:rPr>
        <w:instrText xml:space="preserve"> REF _Ref478560470 \h </w:instrText>
      </w:r>
      <w:r w:rsidR="00040094">
        <w:rPr>
          <w:lang w:val="en-GB" w:eastAsia="en-US"/>
        </w:rPr>
      </w:r>
      <w:r w:rsidR="00040094">
        <w:rPr>
          <w:lang w:val="en-GB" w:eastAsia="en-US"/>
        </w:rPr>
        <w:fldChar w:fldCharType="separate"/>
      </w:r>
      <w:r w:rsidR="00040094">
        <w:t xml:space="preserve">Figure </w:t>
      </w:r>
      <w:r w:rsidR="00040094">
        <w:rPr>
          <w:noProof/>
        </w:rPr>
        <w:t>6</w:t>
      </w:r>
      <w:r w:rsidR="00040094">
        <w:rPr>
          <w:lang w:val="en-GB" w:eastAsia="en-US"/>
        </w:rPr>
        <w:fldChar w:fldCharType="end"/>
      </w:r>
      <w:r w:rsidR="00040094">
        <w:rPr>
          <w:lang w:val="en-GB" w:eastAsia="en-US"/>
        </w:rPr>
        <w:t>).</w:t>
      </w:r>
    </w:p>
    <w:p w14:paraId="3F6E97ED" w14:textId="77777777" w:rsidR="00615621" w:rsidRPr="006619E5" w:rsidRDefault="00615621" w:rsidP="00C844C9">
      <w:pPr>
        <w:rPr>
          <w:lang w:val="en-GB" w:eastAsia="en-US"/>
        </w:rPr>
      </w:pPr>
      <w:r>
        <w:rPr>
          <w:noProof/>
        </w:rPr>
        <w:drawing>
          <wp:inline distT="0" distB="0" distL="0" distR="0" wp14:anchorId="3E864FF6" wp14:editId="5EC908B8">
            <wp:extent cx="6278880" cy="3331210"/>
            <wp:effectExtent l="0" t="0" r="7620" b="2540"/>
            <wp:docPr id="18" name="Picture 18" descr="cid:image001.png@01D2DF9A.026CF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DF9A.026CFB60"/>
                    <pic:cNvPicPr>
                      <a:picLocks noChangeAspect="1" noChangeArrowheads="1"/>
                    </pic:cNvPicPr>
                  </pic:nvPicPr>
                  <pic:blipFill>
                    <a:blip r:embed="rId30" r:link="rId31">
                      <a:extLst>
                        <a:ext uri="{28A0092B-C50C-407E-A947-70E740481C1C}">
                          <a14:useLocalDpi xmlns:a14="http://schemas.microsoft.com/office/drawing/2010/main"/>
                        </a:ext>
                      </a:extLst>
                    </a:blip>
                    <a:srcRect/>
                    <a:stretch>
                      <a:fillRect/>
                    </a:stretch>
                  </pic:blipFill>
                  <pic:spPr bwMode="auto">
                    <a:xfrm>
                      <a:off x="0" y="0"/>
                      <a:ext cx="6280279" cy="3331952"/>
                    </a:xfrm>
                    <a:prstGeom prst="rect">
                      <a:avLst/>
                    </a:prstGeom>
                    <a:noFill/>
                    <a:ln>
                      <a:noFill/>
                    </a:ln>
                  </pic:spPr>
                </pic:pic>
              </a:graphicData>
            </a:graphic>
          </wp:inline>
        </w:drawing>
      </w:r>
    </w:p>
    <w:p w14:paraId="10C73AD0" w14:textId="33606917" w:rsidR="00184EDB" w:rsidRDefault="00C844C9" w:rsidP="00C844C9">
      <w:pPr>
        <w:pStyle w:val="Caption"/>
      </w:pPr>
      <w:bookmarkStart w:id="5" w:name="_Ref478560470"/>
      <w:r>
        <w:t xml:space="preserve">Figure </w:t>
      </w:r>
      <w:fldSimple w:instr=" SEQ Figure \* ARABIC ">
        <w:r w:rsidR="005B0872">
          <w:rPr>
            <w:noProof/>
          </w:rPr>
          <w:t>7</w:t>
        </w:r>
      </w:fldSimple>
      <w:bookmarkEnd w:id="5"/>
      <w:r>
        <w:t xml:space="preserve">.  </w:t>
      </w:r>
      <w:r w:rsidR="00615621">
        <w:t>D</w:t>
      </w:r>
      <w:r>
        <w:t>issolved oxygen concentrations</w:t>
      </w:r>
      <w:r w:rsidR="00E25449">
        <w:t xml:space="preserve"> (red is mg/L blue as % saturation)</w:t>
      </w:r>
      <w:r>
        <w:t xml:space="preserve"> </w:t>
      </w:r>
      <w:r w:rsidR="00615621">
        <w:t>and water temperature</w:t>
      </w:r>
      <w:r w:rsidR="00E25449">
        <w:t xml:space="preserve"> (black)</w:t>
      </w:r>
      <w:r w:rsidR="00615621">
        <w:t xml:space="preserve"> </w:t>
      </w:r>
      <w:r>
        <w:t xml:space="preserve">at </w:t>
      </w:r>
      <w:r w:rsidR="00615621">
        <w:t>Lanes Bridge</w:t>
      </w:r>
      <w:r w:rsidR="00040094">
        <w:t xml:space="preserve"> from the recovered </w:t>
      </w:r>
      <w:proofErr w:type="spellStart"/>
      <w:r w:rsidR="00040094">
        <w:t>miniDOT</w:t>
      </w:r>
      <w:proofErr w:type="spellEnd"/>
      <w:r w:rsidR="00040094">
        <w:t xml:space="preserve"> logger.</w:t>
      </w:r>
      <w:r w:rsidR="00E25449">
        <w:t xml:space="preserve"> Lane’s Bridge is located immediately upstream of Hillston.  </w:t>
      </w:r>
      <w:r w:rsidR="005B0872">
        <w:t>The flood had peaked in early November (see Figure 8).</w:t>
      </w:r>
    </w:p>
    <w:p w14:paraId="47F9D8E8" w14:textId="77777777" w:rsidR="005B0872" w:rsidRDefault="005B0872" w:rsidP="005B0872">
      <w:pPr>
        <w:keepNext/>
      </w:pPr>
      <w:r>
        <w:rPr>
          <w:noProof/>
        </w:rPr>
        <w:drawing>
          <wp:inline distT="0" distB="0" distL="0" distR="0" wp14:anchorId="5DE534B5" wp14:editId="6217DA11">
            <wp:extent cx="6134100" cy="20269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66" t="42197" r="3962" b="2237"/>
                    <a:stretch/>
                  </pic:blipFill>
                  <pic:spPr bwMode="auto">
                    <a:xfrm>
                      <a:off x="0" y="0"/>
                      <a:ext cx="6132517" cy="2026397"/>
                    </a:xfrm>
                    <a:prstGeom prst="rect">
                      <a:avLst/>
                    </a:prstGeom>
                    <a:noFill/>
                    <a:ln>
                      <a:noFill/>
                    </a:ln>
                    <a:extLst>
                      <a:ext uri="{53640926-AAD7-44D8-BBD7-CCE9431645EC}">
                        <a14:shadowObscured xmlns:a14="http://schemas.microsoft.com/office/drawing/2010/main"/>
                      </a:ext>
                    </a:extLst>
                  </pic:spPr>
                </pic:pic>
              </a:graphicData>
            </a:graphic>
          </wp:inline>
        </w:drawing>
      </w:r>
    </w:p>
    <w:p w14:paraId="35FBFEDE" w14:textId="207ADAAB" w:rsidR="005B0872" w:rsidRPr="005B0872" w:rsidRDefault="005B0872" w:rsidP="005B0872">
      <w:pPr>
        <w:pStyle w:val="Caption"/>
      </w:pPr>
      <w:bookmarkStart w:id="6" w:name="_Ref496285115"/>
      <w:r>
        <w:t xml:space="preserve">Figure </w:t>
      </w:r>
      <w:fldSimple w:instr=" SEQ Figure \* ARABIC ">
        <w:r>
          <w:rPr>
            <w:noProof/>
          </w:rPr>
          <w:t>8</w:t>
        </w:r>
      </w:fldSimple>
      <w:bookmarkEnd w:id="6"/>
      <w:r>
        <w:t>.  Flow in the Lachlan River from the gauge at Willandra weir (412038) June 2016 to June 2017.  Data are from NSW Department of Primary Industries (</w:t>
      </w:r>
      <w:hyperlink r:id="rId33" w:history="1">
        <w:r w:rsidRPr="002A28B6">
          <w:rPr>
            <w:rStyle w:val="Hyperlink"/>
          </w:rPr>
          <w:t>http://www.water.nsw.gov.au/realtime-data</w:t>
        </w:r>
      </w:hyperlink>
      <w:r>
        <w:t>) and show a similar time period to the data in Figure 7.</w:t>
      </w:r>
    </w:p>
    <w:p w14:paraId="4627FDA0" w14:textId="77777777" w:rsidR="00B37749" w:rsidRDefault="00B37749">
      <w:pPr>
        <w:rPr>
          <w:rFonts w:cs="Times New Roman"/>
          <w:b/>
          <w:bCs/>
          <w:sz w:val="20"/>
          <w:szCs w:val="20"/>
        </w:rPr>
      </w:pPr>
      <w:r>
        <w:rPr>
          <w:rFonts w:cs="Times New Roman"/>
          <w:b/>
          <w:bCs/>
          <w:sz w:val="20"/>
          <w:szCs w:val="20"/>
        </w:rPr>
        <w:br w:type="page"/>
      </w:r>
    </w:p>
    <w:p w14:paraId="0739C895" w14:textId="77777777" w:rsidR="00E7392D" w:rsidRDefault="00E7392D" w:rsidP="00046E69">
      <w:pPr>
        <w:pStyle w:val="IAEHeading2"/>
      </w:pPr>
      <w:r>
        <w:lastRenderedPageBreak/>
        <w:t>Vegetation monitoring</w:t>
      </w:r>
    </w:p>
    <w:p w14:paraId="4ED0AD5B" w14:textId="77777777" w:rsidR="00040094" w:rsidRDefault="00040094" w:rsidP="00AD5C64">
      <w:pPr>
        <w:rPr>
          <w:rFonts w:ascii="Calibri" w:hAnsi="Calibri"/>
        </w:rPr>
      </w:pPr>
      <w:r>
        <w:rPr>
          <w:rFonts w:ascii="Calibri" w:hAnsi="Calibri"/>
        </w:rPr>
        <w:t xml:space="preserve">The vegetation response to flooding was still evident </w:t>
      </w:r>
      <w:r w:rsidR="009C6CFE">
        <w:rPr>
          <w:rFonts w:ascii="Calibri" w:hAnsi="Calibri"/>
        </w:rPr>
        <w:t>in the</w:t>
      </w:r>
      <w:r>
        <w:rPr>
          <w:rFonts w:ascii="Calibri" w:hAnsi="Calibri"/>
        </w:rPr>
        <w:t xml:space="preserve"> autumn sampling and given that some sites had only recently been exposed following flooding, a number of recessional species had appeared at sites.  At Lake </w:t>
      </w:r>
      <w:proofErr w:type="spellStart"/>
      <w:r>
        <w:rPr>
          <w:rFonts w:ascii="Calibri" w:hAnsi="Calibri"/>
        </w:rPr>
        <w:t>Bullogal</w:t>
      </w:r>
      <w:proofErr w:type="spellEnd"/>
      <w:r>
        <w:rPr>
          <w:rFonts w:ascii="Calibri" w:hAnsi="Calibri"/>
        </w:rPr>
        <w:t xml:space="preserve"> </w:t>
      </w:r>
      <w:r w:rsidR="009C6CFE">
        <w:rPr>
          <w:rFonts w:ascii="Calibri" w:hAnsi="Calibri"/>
        </w:rPr>
        <w:t>a bright green mat had</w:t>
      </w:r>
      <w:r>
        <w:rPr>
          <w:rFonts w:ascii="Calibri" w:hAnsi="Calibri"/>
        </w:rPr>
        <w:t xml:space="preserve"> </w:t>
      </w:r>
      <w:r w:rsidR="009C6CFE">
        <w:rPr>
          <w:rFonts w:ascii="Calibri" w:hAnsi="Calibri"/>
        </w:rPr>
        <w:t xml:space="preserve">formed </w:t>
      </w:r>
      <w:r>
        <w:rPr>
          <w:rFonts w:ascii="Calibri" w:hAnsi="Calibri"/>
        </w:rPr>
        <w:t xml:space="preserve">on recently </w:t>
      </w:r>
      <w:proofErr w:type="spellStart"/>
      <w:r>
        <w:rPr>
          <w:rFonts w:ascii="Calibri" w:hAnsi="Calibri"/>
        </w:rPr>
        <w:t>explosed</w:t>
      </w:r>
      <w:proofErr w:type="spellEnd"/>
      <w:r>
        <w:rPr>
          <w:rFonts w:ascii="Calibri" w:hAnsi="Calibri"/>
        </w:rPr>
        <w:t xml:space="preserve"> and waterlogged soils</w:t>
      </w:r>
      <w:r w:rsidR="009C6CFE">
        <w:rPr>
          <w:rFonts w:ascii="Calibri" w:hAnsi="Calibri"/>
        </w:rPr>
        <w:t xml:space="preserve"> (</w:t>
      </w:r>
      <w:r w:rsidR="009C6CFE">
        <w:rPr>
          <w:rFonts w:ascii="Calibri" w:hAnsi="Calibri"/>
        </w:rPr>
        <w:fldChar w:fldCharType="begin"/>
      </w:r>
      <w:r w:rsidR="009C6CFE">
        <w:rPr>
          <w:rFonts w:ascii="Calibri" w:hAnsi="Calibri"/>
        </w:rPr>
        <w:instrText xml:space="preserve"> REF _Ref485984040 \h </w:instrText>
      </w:r>
      <w:r w:rsidR="009C6CFE">
        <w:rPr>
          <w:rFonts w:ascii="Calibri" w:hAnsi="Calibri"/>
        </w:rPr>
      </w:r>
      <w:r w:rsidR="009C6CFE">
        <w:rPr>
          <w:rFonts w:ascii="Calibri" w:hAnsi="Calibri"/>
        </w:rPr>
        <w:fldChar w:fldCharType="separate"/>
      </w:r>
      <w:r w:rsidR="009C6CFE">
        <w:t xml:space="preserve">Figure </w:t>
      </w:r>
      <w:r w:rsidR="009C6CFE">
        <w:rPr>
          <w:noProof/>
        </w:rPr>
        <w:t>7</w:t>
      </w:r>
      <w:r w:rsidR="009C6CFE">
        <w:rPr>
          <w:rFonts w:ascii="Calibri" w:hAnsi="Calibri"/>
        </w:rPr>
        <w:fldChar w:fldCharType="end"/>
      </w:r>
      <w:r w:rsidR="009C6CFE">
        <w:rPr>
          <w:rFonts w:ascii="Calibri" w:hAnsi="Calibri"/>
        </w:rPr>
        <w:t>)</w:t>
      </w:r>
      <w:r>
        <w:rPr>
          <w:rFonts w:ascii="Calibri" w:hAnsi="Calibri"/>
        </w:rPr>
        <w:t>.  This comprised a mixture of species including slender club rush (</w:t>
      </w:r>
      <w:proofErr w:type="spellStart"/>
      <w:r w:rsidRPr="000F3B67">
        <w:rPr>
          <w:rFonts w:ascii="Calibri" w:hAnsi="Calibri"/>
          <w:i/>
        </w:rPr>
        <w:t>Isolepis</w:t>
      </w:r>
      <w:proofErr w:type="spellEnd"/>
      <w:r w:rsidRPr="000F3B67">
        <w:rPr>
          <w:rFonts w:ascii="Calibri" w:hAnsi="Calibri"/>
          <w:i/>
        </w:rPr>
        <w:t xml:space="preserve"> sp.</w:t>
      </w:r>
      <w:r>
        <w:rPr>
          <w:rFonts w:ascii="Calibri" w:hAnsi="Calibri"/>
        </w:rPr>
        <w:t>), native mint (</w:t>
      </w:r>
      <w:proofErr w:type="spellStart"/>
      <w:r w:rsidRPr="000F3B67">
        <w:rPr>
          <w:rFonts w:ascii="Calibri" w:hAnsi="Calibri"/>
          <w:i/>
        </w:rPr>
        <w:t>Mentha</w:t>
      </w:r>
      <w:proofErr w:type="spellEnd"/>
      <w:r w:rsidRPr="000F3B67">
        <w:rPr>
          <w:rFonts w:ascii="Calibri" w:hAnsi="Calibri"/>
          <w:i/>
        </w:rPr>
        <w:t xml:space="preserve"> </w:t>
      </w:r>
      <w:proofErr w:type="spellStart"/>
      <w:r w:rsidRPr="000F3B67">
        <w:rPr>
          <w:rFonts w:ascii="Calibri" w:hAnsi="Calibri"/>
          <w:i/>
        </w:rPr>
        <w:t>australis</w:t>
      </w:r>
      <w:proofErr w:type="spellEnd"/>
      <w:r w:rsidR="00F35EEB">
        <w:rPr>
          <w:rFonts w:ascii="Calibri" w:hAnsi="Calibri"/>
        </w:rPr>
        <w:t>)</w:t>
      </w:r>
      <w:r>
        <w:rPr>
          <w:rFonts w:ascii="Calibri" w:hAnsi="Calibri"/>
        </w:rPr>
        <w:t>,</w:t>
      </w:r>
      <w:r w:rsidR="00F35EEB">
        <w:rPr>
          <w:rFonts w:ascii="Calibri" w:hAnsi="Calibri"/>
        </w:rPr>
        <w:t xml:space="preserve"> native mudwort (</w:t>
      </w:r>
      <w:proofErr w:type="spellStart"/>
      <w:r w:rsidR="00F35EEB" w:rsidRPr="000F3B67">
        <w:rPr>
          <w:rFonts w:ascii="Calibri" w:hAnsi="Calibri"/>
          <w:i/>
        </w:rPr>
        <w:t>Limosella</w:t>
      </w:r>
      <w:proofErr w:type="spellEnd"/>
      <w:r w:rsidR="00F35EEB" w:rsidRPr="000F3B67">
        <w:rPr>
          <w:rFonts w:ascii="Calibri" w:hAnsi="Calibri"/>
          <w:i/>
        </w:rPr>
        <w:t xml:space="preserve"> </w:t>
      </w:r>
      <w:proofErr w:type="spellStart"/>
      <w:r w:rsidR="00F35EEB" w:rsidRPr="000F3B67">
        <w:rPr>
          <w:rFonts w:ascii="Calibri" w:hAnsi="Calibri"/>
          <w:i/>
        </w:rPr>
        <w:t>australis</w:t>
      </w:r>
      <w:proofErr w:type="spellEnd"/>
      <w:r w:rsidR="00F35EEB">
        <w:rPr>
          <w:rFonts w:ascii="Calibri" w:hAnsi="Calibri"/>
        </w:rPr>
        <w:t>) and matted water starwort (</w:t>
      </w:r>
      <w:proofErr w:type="spellStart"/>
      <w:r w:rsidR="00F35EEB" w:rsidRPr="000F3B67">
        <w:rPr>
          <w:rFonts w:ascii="Calibri" w:hAnsi="Calibri"/>
          <w:i/>
        </w:rPr>
        <w:t>Callatriche</w:t>
      </w:r>
      <w:proofErr w:type="spellEnd"/>
      <w:r w:rsidR="00F35EEB" w:rsidRPr="000F3B67">
        <w:rPr>
          <w:rFonts w:ascii="Calibri" w:hAnsi="Calibri"/>
          <w:i/>
        </w:rPr>
        <w:t xml:space="preserve"> </w:t>
      </w:r>
      <w:proofErr w:type="spellStart"/>
      <w:r w:rsidR="00F35EEB" w:rsidRPr="000F3B67">
        <w:rPr>
          <w:rFonts w:ascii="Calibri" w:hAnsi="Calibri"/>
          <w:i/>
        </w:rPr>
        <w:t>sonderi</w:t>
      </w:r>
      <w:proofErr w:type="spellEnd"/>
      <w:r w:rsidR="00F35EEB">
        <w:rPr>
          <w:rFonts w:ascii="Calibri" w:hAnsi="Calibri"/>
        </w:rPr>
        <w:t>) (</w:t>
      </w:r>
      <w:r w:rsidR="009C6CFE">
        <w:rPr>
          <w:rFonts w:ascii="Calibri" w:hAnsi="Calibri"/>
        </w:rPr>
        <w:fldChar w:fldCharType="begin"/>
      </w:r>
      <w:r w:rsidR="009C6CFE">
        <w:rPr>
          <w:rFonts w:ascii="Calibri" w:hAnsi="Calibri"/>
        </w:rPr>
        <w:instrText xml:space="preserve"> REF _Ref485984058 \h </w:instrText>
      </w:r>
      <w:r w:rsidR="009C6CFE">
        <w:rPr>
          <w:rFonts w:ascii="Calibri" w:hAnsi="Calibri"/>
        </w:rPr>
      </w:r>
      <w:r w:rsidR="009C6CFE">
        <w:rPr>
          <w:rFonts w:ascii="Calibri" w:hAnsi="Calibri"/>
        </w:rPr>
        <w:fldChar w:fldCharType="separate"/>
      </w:r>
      <w:r w:rsidR="009C6CFE">
        <w:t xml:space="preserve">Figure </w:t>
      </w:r>
      <w:r w:rsidR="009C6CFE">
        <w:rPr>
          <w:noProof/>
        </w:rPr>
        <w:t>8</w:t>
      </w:r>
      <w:r w:rsidR="009C6CFE">
        <w:rPr>
          <w:rFonts w:ascii="Calibri" w:hAnsi="Calibri"/>
        </w:rPr>
        <w:fldChar w:fldCharType="end"/>
      </w:r>
      <w:r w:rsidR="009C6CFE">
        <w:rPr>
          <w:rFonts w:ascii="Calibri" w:hAnsi="Calibri"/>
        </w:rPr>
        <w:t>).</w:t>
      </w:r>
    </w:p>
    <w:p w14:paraId="369762DC" w14:textId="16E1E304" w:rsidR="00040094" w:rsidRDefault="008A5DB2" w:rsidP="000F3B67">
      <w:pPr>
        <w:keepNext/>
        <w:jc w:val="center"/>
        <w:rPr>
          <w:rFonts w:ascii="Calibri" w:hAnsi="Calibri"/>
        </w:rPr>
      </w:pPr>
      <w:r>
        <w:rPr>
          <w:rFonts w:ascii="Calibri" w:hAnsi="Calibri"/>
          <w:noProof/>
        </w:rPr>
        <w:drawing>
          <wp:inline distT="0" distB="0" distL="0" distR="0" wp14:anchorId="4E72380D" wp14:editId="6AC9D4EE">
            <wp:extent cx="4863600" cy="3240000"/>
            <wp:effectExtent l="0" t="0" r="0" b="0"/>
            <wp:docPr id="7" name="Picture 7" descr="C:\Local Files\my pictures\2017\LTIM June Vege sampling\_DSC6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cal Files\my pictures\2017\LTIM June Vege sampling\_DSC638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63600" cy="3240000"/>
                    </a:xfrm>
                    <a:prstGeom prst="rect">
                      <a:avLst/>
                    </a:prstGeom>
                    <a:noFill/>
                    <a:ln>
                      <a:noFill/>
                    </a:ln>
                  </pic:spPr>
                </pic:pic>
              </a:graphicData>
            </a:graphic>
          </wp:inline>
        </w:drawing>
      </w:r>
    </w:p>
    <w:p w14:paraId="68B873DA" w14:textId="77777777" w:rsidR="00F35EEB" w:rsidRDefault="00F35EEB" w:rsidP="00F35EEB">
      <w:pPr>
        <w:pStyle w:val="Caption"/>
      </w:pPr>
      <w:bookmarkStart w:id="7" w:name="_Ref485984040"/>
      <w:r>
        <w:t xml:space="preserve">Figure </w:t>
      </w:r>
      <w:fldSimple w:instr=" SEQ Figure \* ARABIC ">
        <w:r w:rsidR="005B0872">
          <w:rPr>
            <w:noProof/>
          </w:rPr>
          <w:t>9</w:t>
        </w:r>
      </w:fldSimple>
      <w:bookmarkEnd w:id="7"/>
      <w:r>
        <w:t xml:space="preserve">.  Vegetation plot at Lake </w:t>
      </w:r>
      <w:proofErr w:type="spellStart"/>
      <w:r>
        <w:t>Bullogal</w:t>
      </w:r>
      <w:proofErr w:type="spellEnd"/>
      <w:r>
        <w:t xml:space="preserve"> 16 June 2017.  Photo:  Fiona Dyer</w:t>
      </w:r>
    </w:p>
    <w:p w14:paraId="07415B8C" w14:textId="77777777" w:rsidR="00F35EEB" w:rsidRDefault="00F35EEB" w:rsidP="000F3B67">
      <w:pPr>
        <w:keepNext/>
        <w:jc w:val="center"/>
      </w:pPr>
      <w:r>
        <w:rPr>
          <w:noProof/>
        </w:rPr>
        <w:drawing>
          <wp:inline distT="0" distB="0" distL="0" distR="0" wp14:anchorId="435F1966" wp14:editId="325E4588">
            <wp:extent cx="4863600" cy="3240000"/>
            <wp:effectExtent l="0" t="0" r="0" b="0"/>
            <wp:docPr id="20" name="Picture 20" descr="C:\Local Files\my pictures\2017\LTIM June Vege sampling\_DSC6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cal Files\my pictures\2017\LTIM June Vege sampling\_DSC6379.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4863600" cy="3240000"/>
                    </a:xfrm>
                    <a:prstGeom prst="rect">
                      <a:avLst/>
                    </a:prstGeom>
                    <a:noFill/>
                    <a:ln>
                      <a:noFill/>
                    </a:ln>
                  </pic:spPr>
                </pic:pic>
              </a:graphicData>
            </a:graphic>
          </wp:inline>
        </w:drawing>
      </w:r>
    </w:p>
    <w:p w14:paraId="7161CC2B" w14:textId="77777777" w:rsidR="00F35EEB" w:rsidRPr="00F35EEB" w:rsidRDefault="00F35EEB" w:rsidP="00F35EEB">
      <w:pPr>
        <w:pStyle w:val="Caption"/>
      </w:pPr>
      <w:bookmarkStart w:id="8" w:name="_Ref485984058"/>
      <w:r>
        <w:t xml:space="preserve">Figure </w:t>
      </w:r>
      <w:fldSimple w:instr=" SEQ Figure \* ARABIC ">
        <w:r w:rsidR="005B0872">
          <w:rPr>
            <w:noProof/>
          </w:rPr>
          <w:t>10</w:t>
        </w:r>
      </w:fldSimple>
      <w:bookmarkEnd w:id="8"/>
      <w:r w:rsidR="000F3B67">
        <w:t>.  Matted water starwort (</w:t>
      </w:r>
      <w:proofErr w:type="spellStart"/>
      <w:r w:rsidR="000F3B67">
        <w:t>Callatriche</w:t>
      </w:r>
      <w:proofErr w:type="spellEnd"/>
      <w:r w:rsidR="000F3B67">
        <w:t xml:space="preserve"> </w:t>
      </w:r>
      <w:proofErr w:type="spellStart"/>
      <w:r w:rsidR="000F3B67">
        <w:t>sonderi</w:t>
      </w:r>
      <w:proofErr w:type="spellEnd"/>
      <w:r w:rsidR="000F3B67">
        <w:t xml:space="preserve">) </w:t>
      </w:r>
      <w:r w:rsidR="009C6CFE">
        <w:t>and native mudwort (</w:t>
      </w:r>
      <w:proofErr w:type="spellStart"/>
      <w:r w:rsidR="009C6CFE">
        <w:t>Limosella</w:t>
      </w:r>
      <w:proofErr w:type="spellEnd"/>
      <w:r w:rsidR="009C6CFE">
        <w:t xml:space="preserve"> </w:t>
      </w:r>
      <w:proofErr w:type="spellStart"/>
      <w:r w:rsidR="009C6CFE">
        <w:t>australis</w:t>
      </w:r>
      <w:proofErr w:type="spellEnd"/>
      <w:r w:rsidR="009C6CFE">
        <w:t xml:space="preserve">) </w:t>
      </w:r>
      <w:r w:rsidR="000F3B67">
        <w:t xml:space="preserve">at Lake </w:t>
      </w:r>
      <w:proofErr w:type="spellStart"/>
      <w:r w:rsidR="000F3B67">
        <w:t>Bullogal</w:t>
      </w:r>
      <w:proofErr w:type="spellEnd"/>
      <w:r w:rsidR="000F3B67">
        <w:t xml:space="preserve"> </w:t>
      </w:r>
      <w:r w:rsidR="009C6CFE">
        <w:t>16 June 2017.  Photo:  Fiona Dyer</w:t>
      </w:r>
    </w:p>
    <w:p w14:paraId="4FE2844F" w14:textId="77777777" w:rsidR="009C6CFE" w:rsidRDefault="009C6CFE" w:rsidP="00AD5C64">
      <w:pPr>
        <w:rPr>
          <w:rFonts w:ascii="Calibri" w:hAnsi="Calibri"/>
        </w:rPr>
      </w:pPr>
    </w:p>
    <w:p w14:paraId="0BE9266E" w14:textId="77777777" w:rsidR="00723418" w:rsidRDefault="00723418" w:rsidP="00723418">
      <w:r>
        <w:lastRenderedPageBreak/>
        <w:t>Large number</w:t>
      </w:r>
      <w:r w:rsidR="003F5AA7">
        <w:t xml:space="preserve">s of </w:t>
      </w:r>
      <w:proofErr w:type="spellStart"/>
      <w:r w:rsidR="003F5AA7">
        <w:t>redgum</w:t>
      </w:r>
      <w:proofErr w:type="spellEnd"/>
      <w:r w:rsidR="003F5AA7">
        <w:t xml:space="preserve"> seedlings have been noted on the high water mark of most of the wetlands amidst a relatively dense layer of bark and leaf litter (</w:t>
      </w:r>
      <w:r w:rsidR="003F5AA7">
        <w:fldChar w:fldCharType="begin"/>
      </w:r>
      <w:r w:rsidR="003F5AA7">
        <w:instrText xml:space="preserve"> REF _Ref485991291 \h </w:instrText>
      </w:r>
      <w:r w:rsidR="003F5AA7">
        <w:fldChar w:fldCharType="separate"/>
      </w:r>
      <w:r w:rsidR="003F5AA7">
        <w:t xml:space="preserve">Figure </w:t>
      </w:r>
      <w:r w:rsidR="003F5AA7">
        <w:rPr>
          <w:noProof/>
        </w:rPr>
        <w:t>9</w:t>
      </w:r>
      <w:r w:rsidR="003F5AA7">
        <w:fldChar w:fldCharType="end"/>
      </w:r>
      <w:r w:rsidR="003F5AA7">
        <w:t xml:space="preserve">).  </w:t>
      </w:r>
    </w:p>
    <w:p w14:paraId="0A740EF9" w14:textId="77777777" w:rsidR="003F5AA7" w:rsidRDefault="00723418" w:rsidP="00137889">
      <w:pPr>
        <w:keepNext/>
        <w:jc w:val="center"/>
      </w:pPr>
      <w:r>
        <w:rPr>
          <w:noProof/>
        </w:rPr>
        <w:drawing>
          <wp:inline distT="0" distB="0" distL="0" distR="0" wp14:anchorId="659E4653" wp14:editId="03FCC8C7">
            <wp:extent cx="4860000" cy="324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60000" cy="3240000"/>
                    </a:xfrm>
                    <a:prstGeom prst="rect">
                      <a:avLst/>
                    </a:prstGeom>
                  </pic:spPr>
                </pic:pic>
              </a:graphicData>
            </a:graphic>
          </wp:inline>
        </w:drawing>
      </w:r>
    </w:p>
    <w:p w14:paraId="216F2519" w14:textId="77777777" w:rsidR="00723418" w:rsidRDefault="003F5AA7" w:rsidP="003F5AA7">
      <w:pPr>
        <w:pStyle w:val="Caption"/>
      </w:pPr>
      <w:bookmarkStart w:id="9" w:name="_Ref485991291"/>
      <w:r>
        <w:t xml:space="preserve">Figure </w:t>
      </w:r>
      <w:fldSimple w:instr=" SEQ Figure \* ARABIC ">
        <w:r w:rsidR="005B0872">
          <w:rPr>
            <w:noProof/>
          </w:rPr>
          <w:t>11</w:t>
        </w:r>
      </w:fldSimple>
      <w:bookmarkEnd w:id="9"/>
      <w:r>
        <w:t xml:space="preserve">. River </w:t>
      </w:r>
      <w:proofErr w:type="spellStart"/>
      <w:r>
        <w:t>redgum</w:t>
      </w:r>
      <w:proofErr w:type="spellEnd"/>
      <w:r>
        <w:t xml:space="preserve"> seedlings on the margins of Lake </w:t>
      </w:r>
      <w:proofErr w:type="spellStart"/>
      <w:r>
        <w:t>Tarwong</w:t>
      </w:r>
      <w:proofErr w:type="spellEnd"/>
      <w:r>
        <w:t>.  Photos:  Fiona Dyer</w:t>
      </w:r>
    </w:p>
    <w:p w14:paraId="3FEF043A" w14:textId="77777777" w:rsidR="00EF0F83" w:rsidRDefault="00EF0F83">
      <w:r>
        <w:br w:type="page"/>
      </w:r>
    </w:p>
    <w:p w14:paraId="4903237B" w14:textId="77777777" w:rsidR="003F5AA7" w:rsidRDefault="0086722A" w:rsidP="00251D50">
      <w:pPr>
        <w:pStyle w:val="IAEHeading2"/>
      </w:pPr>
      <w:r>
        <w:lastRenderedPageBreak/>
        <w:t>Other relevant work</w:t>
      </w:r>
    </w:p>
    <w:p w14:paraId="1874FDCD" w14:textId="1CCCCD34" w:rsidR="00723418" w:rsidRDefault="0086722A" w:rsidP="00AD5C64">
      <w:pPr>
        <w:rPr>
          <w:rFonts w:ascii="Calibri" w:hAnsi="Calibri"/>
        </w:rPr>
      </w:pPr>
      <w:r>
        <w:rPr>
          <w:rFonts w:ascii="Calibri" w:hAnsi="Calibri"/>
        </w:rPr>
        <w:t xml:space="preserve">Our </w:t>
      </w:r>
      <w:r w:rsidR="003F5AA7">
        <w:rPr>
          <w:rFonts w:ascii="Calibri" w:hAnsi="Calibri"/>
        </w:rPr>
        <w:t>team have been tri</w:t>
      </w:r>
      <w:r>
        <w:rPr>
          <w:rFonts w:ascii="Calibri" w:hAnsi="Calibri"/>
        </w:rPr>
        <w:t>alling the use of d</w:t>
      </w:r>
      <w:r w:rsidR="003F5AA7">
        <w:rPr>
          <w:rFonts w:ascii="Calibri" w:hAnsi="Calibri"/>
        </w:rPr>
        <w:t xml:space="preserve">rones to </w:t>
      </w:r>
      <w:r>
        <w:rPr>
          <w:rFonts w:ascii="Calibri" w:hAnsi="Calibri"/>
        </w:rPr>
        <w:t xml:space="preserve">take relevant field vegetation and site measures.  We are particularly interested in the use of drones to provide an accurate estimation of tree metrics such as height and percent cover, but are also interested in understanding flow pathways across the floodplain.   Dr </w:t>
      </w:r>
      <w:proofErr w:type="spellStart"/>
      <w:r>
        <w:rPr>
          <w:rFonts w:ascii="Calibri" w:hAnsi="Calibri"/>
        </w:rPr>
        <w:t>Duanne</w:t>
      </w:r>
      <w:proofErr w:type="spellEnd"/>
      <w:r>
        <w:rPr>
          <w:rFonts w:ascii="Calibri" w:hAnsi="Calibri"/>
        </w:rPr>
        <w:t xml:space="preserve"> White accompanied us on one of the field trips to record high resolution imagery </w:t>
      </w:r>
      <w:r w:rsidR="00251D50">
        <w:rPr>
          <w:rFonts w:ascii="Calibri" w:hAnsi="Calibri"/>
        </w:rPr>
        <w:t xml:space="preserve">over a large area near our field sites </w:t>
      </w:r>
      <w:r>
        <w:rPr>
          <w:rFonts w:ascii="Calibri" w:hAnsi="Calibri"/>
        </w:rPr>
        <w:t>using a drone</w:t>
      </w:r>
      <w:r w:rsidR="00251D50">
        <w:rPr>
          <w:rFonts w:ascii="Calibri" w:hAnsi="Calibri"/>
        </w:rPr>
        <w:t xml:space="preserve">.  Our field team has used the drone in subsequent trips to record specific site imagery.  These images will be used to </w:t>
      </w:r>
      <w:r>
        <w:rPr>
          <w:rFonts w:ascii="Calibri" w:hAnsi="Calibri"/>
        </w:rPr>
        <w:t xml:space="preserve">build a </w:t>
      </w:r>
      <w:r w:rsidR="00251D50">
        <w:rPr>
          <w:rFonts w:ascii="Calibri" w:hAnsi="Calibri"/>
        </w:rPr>
        <w:t xml:space="preserve">high resolution </w:t>
      </w:r>
      <w:r>
        <w:rPr>
          <w:rFonts w:ascii="Calibri" w:hAnsi="Calibri"/>
        </w:rPr>
        <w:t>DEM</w:t>
      </w:r>
      <w:r w:rsidR="00251D50">
        <w:rPr>
          <w:rFonts w:ascii="Calibri" w:hAnsi="Calibri"/>
        </w:rPr>
        <w:t xml:space="preserve"> and extract tree metrics which can then be compared with the field data</w:t>
      </w:r>
      <w:r>
        <w:rPr>
          <w:rFonts w:ascii="Calibri" w:hAnsi="Calibri"/>
        </w:rPr>
        <w:t>.</w:t>
      </w:r>
      <w:r w:rsidR="00251D50">
        <w:rPr>
          <w:rFonts w:ascii="Calibri" w:hAnsi="Calibri"/>
        </w:rPr>
        <w:t xml:space="preserve">  The drone proved particularly use</w:t>
      </w:r>
      <w:r w:rsidR="00AA32B6">
        <w:rPr>
          <w:rFonts w:ascii="Calibri" w:hAnsi="Calibri"/>
        </w:rPr>
        <w:t>ful</w:t>
      </w:r>
      <w:r w:rsidR="00251D50">
        <w:rPr>
          <w:rFonts w:ascii="Calibri" w:hAnsi="Calibri"/>
        </w:rPr>
        <w:t xml:space="preserve"> in taking pictures of sites that we were unable to access because of high water levels (see Figure 4 for an image of Lake </w:t>
      </w:r>
      <w:proofErr w:type="spellStart"/>
      <w:r w:rsidR="00251D50">
        <w:rPr>
          <w:rFonts w:ascii="Calibri" w:hAnsi="Calibri"/>
        </w:rPr>
        <w:t>Tarwong</w:t>
      </w:r>
      <w:proofErr w:type="spellEnd"/>
      <w:r w:rsidR="00251D50">
        <w:rPr>
          <w:rFonts w:ascii="Calibri" w:hAnsi="Calibri"/>
        </w:rPr>
        <w:t>).</w:t>
      </w:r>
    </w:p>
    <w:p w14:paraId="5B396C53" w14:textId="77777777" w:rsidR="00EF0F83" w:rsidRDefault="00137889" w:rsidP="00EF0F83">
      <w:pPr>
        <w:keepNext/>
        <w:jc w:val="center"/>
      </w:pPr>
      <w:r>
        <w:rPr>
          <w:noProof/>
        </w:rPr>
        <w:drawing>
          <wp:inline distT="0" distB="0" distL="0" distR="0" wp14:anchorId="13AF3FFB" wp14:editId="453630D0">
            <wp:extent cx="3433546" cy="4858458"/>
            <wp:effectExtent l="0" t="7620" r="6985" b="6985"/>
            <wp:docPr id="22" name="Picture 22" descr="C:\Users\s650370\AppData\Local\Microsoft\Windows\Temporary Internet Files\Content.Word\20170602_11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650370\AppData\Local\Microsoft\Windows\Temporary Internet Files\Content.Word\20170602_11551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rot="5400000">
                      <a:off x="0" y="0"/>
                      <a:ext cx="3458402" cy="4893630"/>
                    </a:xfrm>
                    <a:prstGeom prst="rect">
                      <a:avLst/>
                    </a:prstGeom>
                    <a:noFill/>
                    <a:ln>
                      <a:noFill/>
                    </a:ln>
                    <a:extLst>
                      <a:ext uri="{53640926-AAD7-44D8-BBD7-CCE9431645EC}">
                        <a14:shadowObscured xmlns:a14="http://schemas.microsoft.com/office/drawing/2010/main"/>
                      </a:ext>
                    </a:extLst>
                  </pic:spPr>
                </pic:pic>
              </a:graphicData>
            </a:graphic>
          </wp:inline>
        </w:drawing>
      </w:r>
    </w:p>
    <w:p w14:paraId="44FD9799" w14:textId="77777777" w:rsidR="00BC6E88" w:rsidRDefault="00EF0F83" w:rsidP="00BC6E88">
      <w:pPr>
        <w:pStyle w:val="Caption"/>
        <w:rPr>
          <w:rFonts w:ascii="Calibri" w:hAnsi="Calibri"/>
        </w:rPr>
      </w:pPr>
      <w:r>
        <w:t xml:space="preserve">Figure </w:t>
      </w:r>
      <w:fldSimple w:instr=" SEQ Figure \* ARABIC ">
        <w:r w:rsidR="005B0872">
          <w:rPr>
            <w:noProof/>
          </w:rPr>
          <w:t>12</w:t>
        </w:r>
      </w:fldSimple>
      <w:r>
        <w:t xml:space="preserve"> Drone ready to survey vegetation.  Photo:  Fiona Dyer</w:t>
      </w:r>
    </w:p>
    <w:p w14:paraId="4FADB48E" w14:textId="77777777" w:rsidR="00F42414" w:rsidRDefault="00F42414">
      <w:r>
        <w:rPr>
          <w:b/>
          <w:bCs/>
        </w:rPr>
        <w:br w:type="page"/>
      </w:r>
    </w:p>
    <w:p w14:paraId="55F47B9C" w14:textId="77777777" w:rsidR="007E368F" w:rsidRDefault="005D3501" w:rsidP="008B30B0">
      <w:pPr>
        <w:pStyle w:val="Default"/>
        <w:rPr>
          <w:bCs/>
          <w:color w:val="215868" w:themeColor="accent5" w:themeShade="80"/>
          <w:sz w:val="32"/>
          <w:szCs w:val="36"/>
        </w:rPr>
      </w:pPr>
      <w:r w:rsidRPr="00DC5B77">
        <w:rPr>
          <w:bCs/>
          <w:color w:val="215868" w:themeColor="accent5" w:themeShade="80"/>
          <w:sz w:val="32"/>
          <w:szCs w:val="36"/>
        </w:rPr>
        <w:lastRenderedPageBreak/>
        <w:t>Appendix A:</w:t>
      </w:r>
      <w:r w:rsidR="00445519">
        <w:rPr>
          <w:bCs/>
          <w:color w:val="215868" w:themeColor="accent5" w:themeShade="80"/>
          <w:sz w:val="32"/>
          <w:szCs w:val="36"/>
        </w:rPr>
        <w:t xml:space="preserve"> </w:t>
      </w:r>
      <w:r w:rsidRPr="00DC5B77">
        <w:rPr>
          <w:bCs/>
          <w:color w:val="215868" w:themeColor="accent5" w:themeShade="80"/>
          <w:sz w:val="32"/>
          <w:szCs w:val="36"/>
        </w:rPr>
        <w:t>The Long-Term Intervention Monitoring Project for the</w:t>
      </w:r>
      <w:r w:rsidR="00445519">
        <w:rPr>
          <w:bCs/>
          <w:color w:val="215868" w:themeColor="accent5" w:themeShade="80"/>
          <w:sz w:val="32"/>
          <w:szCs w:val="36"/>
        </w:rPr>
        <w:t xml:space="preserve"> </w:t>
      </w:r>
      <w:r w:rsidRPr="00DC5B77">
        <w:rPr>
          <w:bCs/>
          <w:color w:val="215868" w:themeColor="accent5" w:themeShade="80"/>
          <w:sz w:val="32"/>
          <w:szCs w:val="36"/>
        </w:rPr>
        <w:t xml:space="preserve">Lachlan River system and its context in terms of ecological monitoring and evaluation within the Murray-Darling Basin. </w:t>
      </w:r>
    </w:p>
    <w:p w14:paraId="1F36E937" w14:textId="77777777" w:rsidR="005D3501" w:rsidRPr="00970241" w:rsidRDefault="005D3501" w:rsidP="005D3501">
      <w:pPr>
        <w:autoSpaceDE w:val="0"/>
        <w:autoSpaceDN w:val="0"/>
        <w:adjustRightInd w:val="0"/>
        <w:spacing w:after="0" w:line="240" w:lineRule="auto"/>
        <w:rPr>
          <w:rFonts w:ascii="Calibri" w:hAnsi="Calibri" w:cs="Calibri"/>
          <w:sz w:val="20"/>
          <w:szCs w:val="20"/>
        </w:rPr>
      </w:pPr>
    </w:p>
    <w:p w14:paraId="189D98C8" w14:textId="77E901C7" w:rsidR="005D3501" w:rsidRPr="007C38AB" w:rsidRDefault="005D3501" w:rsidP="005D3501">
      <w:pPr>
        <w:spacing w:before="120" w:after="120"/>
      </w:pPr>
      <w:r w:rsidRPr="004935DC">
        <w:t xml:space="preserve">The Long Term Intervention Monitoring (LTIM) Project for the </w:t>
      </w:r>
      <w:r>
        <w:rPr>
          <w:rFonts w:ascii="Calibri" w:hAnsi="Calibri" w:cs="Calibri"/>
        </w:rPr>
        <w:t>Lachlan</w:t>
      </w:r>
      <w:r w:rsidRPr="004935DC">
        <w:t xml:space="preserve"> river system selected area is funded by the </w:t>
      </w:r>
      <w:r w:rsidRPr="007C38AB">
        <w:t xml:space="preserve">Commonwealth Environmental Water Office. The project is being delivered by a consortium of service providers lead by </w:t>
      </w:r>
      <w:r>
        <w:rPr>
          <w:rFonts w:ascii="Calibri" w:hAnsi="Calibri" w:cs="Calibri"/>
        </w:rPr>
        <w:t>University of Canberra</w:t>
      </w:r>
      <w:r w:rsidRPr="007C38AB">
        <w:t xml:space="preserve"> and includes </w:t>
      </w:r>
      <w:r w:rsidR="00DC5B77">
        <w:t>NSW Office of Environment and Heritage, NSW Department of Primary Industries (Fisheries), NSW Department of Primary Industries (Office of Water), University of New South Wales and Charles Sturt University.</w:t>
      </w:r>
    </w:p>
    <w:p w14:paraId="70FAF42A" w14:textId="77777777" w:rsidR="009D1540" w:rsidRDefault="005D3501" w:rsidP="00284189">
      <w:pPr>
        <w:autoSpaceDE w:val="0"/>
        <w:autoSpaceDN w:val="0"/>
        <w:adjustRightInd w:val="0"/>
        <w:spacing w:after="0"/>
        <w:rPr>
          <w:rFonts w:ascii="Calibri" w:hAnsi="Calibri" w:cs="Calibri"/>
        </w:rPr>
      </w:pPr>
      <w:r w:rsidRPr="004935DC">
        <w:rPr>
          <w:rFonts w:ascii="Calibri" w:hAnsi="Calibri" w:cs="Calibri"/>
        </w:rPr>
        <w:t xml:space="preserve">The LTIM project </w:t>
      </w:r>
      <w:r>
        <w:rPr>
          <w:rFonts w:ascii="Calibri" w:hAnsi="Calibri" w:cs="Calibri"/>
        </w:rPr>
        <w:t>is</w:t>
      </w:r>
      <w:r w:rsidRPr="004935DC">
        <w:rPr>
          <w:rFonts w:ascii="Calibri" w:hAnsi="Calibri" w:cs="Calibri"/>
        </w:rPr>
        <w:t xml:space="preserve"> based on a clear and robust program logic, as detailed in the </w:t>
      </w:r>
      <w:hyperlink r:id="rId38" w:history="1">
        <w:r w:rsidRPr="004935DC">
          <w:rPr>
            <w:rStyle w:val="Hyperlink"/>
            <w:rFonts w:ascii="Calibri" w:hAnsi="Calibri" w:cs="Calibri"/>
          </w:rPr>
          <w:t>Long-Term Intervention Monitoring Project Logic and Rationale Document</w:t>
        </w:r>
      </w:hyperlink>
      <w:r w:rsidRPr="004935DC">
        <w:rPr>
          <w:rFonts w:ascii="Calibri" w:hAnsi="Calibri" w:cs="Calibri"/>
        </w:rPr>
        <w:t xml:space="preserve">. That document sets out the scientific and technical foundations of long-term intervention monitoring and </w:t>
      </w:r>
      <w:r>
        <w:rPr>
          <w:rFonts w:ascii="Calibri" w:hAnsi="Calibri" w:cs="Calibri"/>
        </w:rPr>
        <w:t>is</w:t>
      </w:r>
      <w:r w:rsidRPr="004935DC">
        <w:rPr>
          <w:rFonts w:ascii="Calibri" w:hAnsi="Calibri" w:cs="Calibri"/>
        </w:rPr>
        <w:t xml:space="preserve"> be</w:t>
      </w:r>
      <w:r>
        <w:rPr>
          <w:rFonts w:ascii="Calibri" w:hAnsi="Calibri" w:cs="Calibri"/>
        </w:rPr>
        <w:t>ing</w:t>
      </w:r>
      <w:r w:rsidRPr="004935DC">
        <w:rPr>
          <w:rFonts w:ascii="Calibri" w:hAnsi="Calibri" w:cs="Calibri"/>
        </w:rPr>
        <w:t xml:space="preserve"> applied to areas where LTIM projects are being undertaken. It also provides links between Basin Plan objectives and targets to the monitoring of outcomes from Commonwealth environmental watering actions. For more information, see </w:t>
      </w:r>
      <w:hyperlink r:id="rId39" w:history="1">
        <w:r w:rsidRPr="004935DC">
          <w:rPr>
            <w:rStyle w:val="Hyperlink"/>
            <w:rFonts w:ascii="Calibri" w:hAnsi="Calibri" w:cs="Calibri"/>
          </w:rPr>
          <w:t>Monitoring and evaluation for the use of Commonwealth environmental water</w:t>
        </w:r>
      </w:hyperlink>
      <w:r w:rsidRPr="004935DC">
        <w:rPr>
          <w:rFonts w:ascii="Calibri" w:hAnsi="Calibri" w:cs="Calibri"/>
        </w:rPr>
        <w:t>.</w:t>
      </w:r>
    </w:p>
    <w:p w14:paraId="6675E258" w14:textId="77777777" w:rsidR="005D3501" w:rsidRPr="004935DC" w:rsidRDefault="005D3501" w:rsidP="005D3501">
      <w:pPr>
        <w:spacing w:before="120" w:after="120"/>
      </w:pPr>
      <w:r w:rsidRPr="004935DC">
        <w:t>Many different agencies play a role in the reporting on environmental outcomes, consistent with the Basin Plan (see figure 1 below). The Murray Darling Basin Authority is responsible for reporting on achievements against the environmental objectives of the Basin Plan at a basin-scale, which are broadly focussed on flows and water quality, fish, vegetation and birds across the whole of the Basin. State Governments are responsible for reporting on achievements against the environmental objectives of the Basin Plan at an asset-scale i.e. rivers, wetlands, floodplains. The Commonwealth Environmental Water Holder is responsible for reporting on the contribution of Commonwealth environmental water to the environmental objectives of the Basin Plan (at multiple-scales).</w:t>
      </w:r>
    </w:p>
    <w:p w14:paraId="53794A2C" w14:textId="77777777" w:rsidR="005D3501" w:rsidRPr="00F66917" w:rsidRDefault="000C7ADE" w:rsidP="005D3501">
      <w:pPr>
        <w:autoSpaceDE w:val="0"/>
        <w:autoSpaceDN w:val="0"/>
        <w:adjustRightInd w:val="0"/>
        <w:spacing w:after="0" w:line="240" w:lineRule="auto"/>
        <w:rPr>
          <w:rFonts w:ascii="Calibri" w:hAnsi="Calibri" w:cs="Calibri"/>
          <w:sz w:val="20"/>
          <w:szCs w:val="20"/>
        </w:rPr>
      </w:pPr>
      <w:r w:rsidRPr="000C7ADE">
        <w:rPr>
          <w:noProof/>
          <w:color w:val="4F81BD" w:themeColor="accent1"/>
        </w:rPr>
        <w:drawing>
          <wp:inline distT="0" distB="0" distL="0" distR="0" wp14:anchorId="4AFB70FB" wp14:editId="151F64C1">
            <wp:extent cx="6572659"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 report diagram.JPG"/>
                    <pic:cNvPicPr/>
                  </pic:nvPicPr>
                  <pic:blipFill>
                    <a:blip r:embed="rId40" cstate="email">
                      <a:extLst>
                        <a:ext uri="{28A0092B-C50C-407E-A947-70E740481C1C}">
                          <a14:useLocalDpi xmlns:a14="http://schemas.microsoft.com/office/drawing/2010/main"/>
                        </a:ext>
                      </a:extLst>
                    </a:blip>
                    <a:stretch>
                      <a:fillRect/>
                    </a:stretch>
                  </pic:blipFill>
                  <pic:spPr>
                    <a:xfrm>
                      <a:off x="0" y="0"/>
                      <a:ext cx="6583838" cy="3663821"/>
                    </a:xfrm>
                    <a:prstGeom prst="rect">
                      <a:avLst/>
                    </a:prstGeom>
                  </pic:spPr>
                </pic:pic>
              </a:graphicData>
            </a:graphic>
          </wp:inline>
        </w:drawing>
      </w:r>
    </w:p>
    <w:p w14:paraId="6F1F4BA7" w14:textId="77777777" w:rsidR="005D3501" w:rsidRPr="000C7ADE" w:rsidRDefault="000C7ADE" w:rsidP="000C7ADE">
      <w:pPr>
        <w:pStyle w:val="Caption"/>
      </w:pPr>
      <w:r>
        <w:t>Fi</w:t>
      </w:r>
      <w:r w:rsidR="005D3501" w:rsidRPr="000C7ADE">
        <w:t>gure 1</w:t>
      </w:r>
      <w:r>
        <w:t>2.</w:t>
      </w:r>
      <w:r w:rsidR="00581612">
        <w:t xml:space="preserve"> </w:t>
      </w:r>
      <w:r w:rsidR="005D3501" w:rsidRPr="000C7ADE">
        <w:t>A summary of roles various agencies play a in the reporting on environmental outcomes, consistent with the Basin Plan.</w:t>
      </w:r>
    </w:p>
    <w:p w14:paraId="1EA6456C" w14:textId="77777777" w:rsidR="005D3501" w:rsidRDefault="005D3501" w:rsidP="005D3501">
      <w:pPr>
        <w:rPr>
          <w:rFonts w:ascii="Calibri" w:hAnsi="Calibri" w:cs="Calibri"/>
          <w:b/>
          <w:bCs/>
          <w:color w:val="000000"/>
          <w:sz w:val="20"/>
          <w:szCs w:val="20"/>
        </w:rPr>
      </w:pPr>
    </w:p>
    <w:p w14:paraId="6BC20E88" w14:textId="77777777" w:rsidR="008A4242" w:rsidRDefault="008A4242" w:rsidP="008B30B0">
      <w:pPr>
        <w:pStyle w:val="Default"/>
        <w:rPr>
          <w:bCs/>
          <w:color w:val="215868" w:themeColor="accent5" w:themeShade="80"/>
          <w:sz w:val="32"/>
          <w:szCs w:val="36"/>
        </w:rPr>
        <w:sectPr w:rsidR="008A4242" w:rsidSect="00323B17">
          <w:pgSz w:w="11906" w:h="16838"/>
          <w:pgMar w:top="1134" w:right="991" w:bottom="1134" w:left="1134" w:header="709" w:footer="709" w:gutter="0"/>
          <w:cols w:space="708"/>
          <w:titlePg/>
          <w:docGrid w:linePitch="360"/>
        </w:sectPr>
      </w:pPr>
    </w:p>
    <w:p w14:paraId="0EB4707E" w14:textId="77777777" w:rsidR="007E368F" w:rsidRPr="00160619" w:rsidRDefault="005D3501" w:rsidP="008B30B0">
      <w:pPr>
        <w:pStyle w:val="Default"/>
        <w:rPr>
          <w:bCs/>
          <w:color w:val="215868" w:themeColor="accent5" w:themeShade="80"/>
          <w:sz w:val="28"/>
          <w:szCs w:val="28"/>
        </w:rPr>
      </w:pPr>
      <w:r w:rsidRPr="00160619">
        <w:rPr>
          <w:bCs/>
          <w:color w:val="215868" w:themeColor="accent5" w:themeShade="80"/>
          <w:sz w:val="28"/>
          <w:szCs w:val="28"/>
        </w:rPr>
        <w:lastRenderedPageBreak/>
        <w:t>Appendix B:</w:t>
      </w:r>
      <w:r w:rsidR="00445519" w:rsidRPr="00160619">
        <w:rPr>
          <w:bCs/>
          <w:color w:val="215868" w:themeColor="accent5" w:themeShade="80"/>
          <w:sz w:val="28"/>
          <w:szCs w:val="28"/>
        </w:rPr>
        <w:t xml:space="preserve"> </w:t>
      </w:r>
      <w:r w:rsidR="000C7ADE">
        <w:rPr>
          <w:bCs/>
          <w:color w:val="215868" w:themeColor="accent5" w:themeShade="80"/>
          <w:sz w:val="28"/>
          <w:szCs w:val="28"/>
        </w:rPr>
        <w:t>H</w:t>
      </w:r>
      <w:r w:rsidRPr="00160619">
        <w:rPr>
          <w:bCs/>
          <w:color w:val="215868" w:themeColor="accent5" w:themeShade="80"/>
          <w:sz w:val="28"/>
          <w:szCs w:val="28"/>
        </w:rPr>
        <w:t xml:space="preserve">ydrological zones </w:t>
      </w:r>
      <w:r w:rsidR="00DE3139">
        <w:rPr>
          <w:bCs/>
          <w:color w:val="215868" w:themeColor="accent5" w:themeShade="80"/>
          <w:sz w:val="28"/>
          <w:szCs w:val="28"/>
        </w:rPr>
        <w:t xml:space="preserve">and monitoring sites </w:t>
      </w:r>
      <w:r w:rsidR="00DC5B77" w:rsidRPr="00160619">
        <w:rPr>
          <w:bCs/>
          <w:color w:val="215868" w:themeColor="accent5" w:themeShade="80"/>
          <w:sz w:val="28"/>
          <w:szCs w:val="28"/>
        </w:rPr>
        <w:t>of</w:t>
      </w:r>
      <w:r w:rsidRPr="00160619">
        <w:rPr>
          <w:bCs/>
          <w:color w:val="215868" w:themeColor="accent5" w:themeShade="80"/>
          <w:sz w:val="28"/>
          <w:szCs w:val="28"/>
        </w:rPr>
        <w:t xml:space="preserve"> the</w:t>
      </w:r>
      <w:r w:rsidR="00A07BC5">
        <w:rPr>
          <w:bCs/>
          <w:color w:val="215868" w:themeColor="accent5" w:themeShade="80"/>
          <w:sz w:val="28"/>
          <w:szCs w:val="28"/>
        </w:rPr>
        <w:t xml:space="preserve"> lower</w:t>
      </w:r>
      <w:r w:rsidRPr="00160619">
        <w:rPr>
          <w:bCs/>
          <w:color w:val="215868" w:themeColor="accent5" w:themeShade="80"/>
          <w:sz w:val="28"/>
          <w:szCs w:val="28"/>
        </w:rPr>
        <w:t xml:space="preserve"> Lachlan for the Long-Term Intervention Monitoring Project. </w:t>
      </w:r>
    </w:p>
    <w:p w14:paraId="3B4C59A1" w14:textId="66734AE1" w:rsidR="00A07BC5" w:rsidRDefault="008A5DB2" w:rsidP="00581612">
      <w:pPr>
        <w:pStyle w:val="Default"/>
        <w:ind w:left="1440" w:hanging="1440"/>
        <w:rPr>
          <w:rFonts w:asciiTheme="minorHAnsi" w:hAnsiTheme="minorHAnsi" w:cstheme="minorBidi"/>
          <w:bCs/>
          <w:i/>
          <w:color w:val="4F81BD" w:themeColor="accent1"/>
          <w:sz w:val="20"/>
          <w:szCs w:val="18"/>
        </w:rPr>
      </w:pPr>
      <w:r>
        <w:rPr>
          <w:rFonts w:asciiTheme="minorHAnsi" w:hAnsiTheme="minorHAnsi" w:cstheme="minorBidi"/>
          <w:bCs/>
          <w:i/>
          <w:noProof/>
          <w:color w:val="4F81BD" w:themeColor="accent1"/>
          <w:sz w:val="20"/>
          <w:szCs w:val="18"/>
        </w:rPr>
        <w:drawing>
          <wp:inline distT="0" distB="0" distL="0" distR="0" wp14:anchorId="700C8C3A" wp14:editId="2C7A68D1">
            <wp:extent cx="7513200" cy="531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hlan Project_2017041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13200" cy="5317200"/>
                    </a:xfrm>
                    <a:prstGeom prst="rect">
                      <a:avLst/>
                    </a:prstGeom>
                  </pic:spPr>
                </pic:pic>
              </a:graphicData>
            </a:graphic>
          </wp:inline>
        </w:drawing>
      </w:r>
    </w:p>
    <w:p w14:paraId="7B1756BE" w14:textId="77777777" w:rsidR="005D3501" w:rsidRPr="000C7ADE" w:rsidRDefault="00A07BC5" w:rsidP="00A07BC5">
      <w:pPr>
        <w:pStyle w:val="Default"/>
        <w:ind w:left="1440" w:hanging="1440"/>
        <w:jc w:val="both"/>
        <w:rPr>
          <w:rFonts w:asciiTheme="minorHAnsi" w:hAnsiTheme="minorHAnsi" w:cstheme="minorBidi"/>
          <w:bCs/>
          <w:i/>
          <w:color w:val="4F81BD" w:themeColor="accent1"/>
          <w:sz w:val="20"/>
          <w:szCs w:val="18"/>
        </w:rPr>
      </w:pPr>
      <w:r>
        <w:rPr>
          <w:rFonts w:asciiTheme="minorHAnsi" w:hAnsiTheme="minorHAnsi" w:cstheme="minorBidi"/>
          <w:bCs/>
          <w:i/>
          <w:color w:val="4F81BD" w:themeColor="accent1"/>
          <w:sz w:val="20"/>
          <w:szCs w:val="18"/>
        </w:rPr>
        <w:t>F</w:t>
      </w:r>
      <w:r w:rsidR="00160619" w:rsidRPr="000C7ADE">
        <w:rPr>
          <w:rFonts w:asciiTheme="minorHAnsi" w:hAnsiTheme="minorHAnsi" w:cstheme="minorBidi"/>
          <w:bCs/>
          <w:i/>
          <w:color w:val="4F81BD" w:themeColor="accent1"/>
          <w:sz w:val="20"/>
          <w:szCs w:val="18"/>
        </w:rPr>
        <w:t>igure</w:t>
      </w:r>
      <w:r w:rsidR="000C7ADE">
        <w:rPr>
          <w:rFonts w:asciiTheme="minorHAnsi" w:hAnsiTheme="minorHAnsi" w:cstheme="minorBidi"/>
          <w:bCs/>
          <w:i/>
          <w:color w:val="4F81BD" w:themeColor="accent1"/>
          <w:sz w:val="20"/>
          <w:szCs w:val="18"/>
        </w:rPr>
        <w:t xml:space="preserve"> 13. Lower Lachlan LTIM </w:t>
      </w:r>
      <w:r w:rsidR="00F36A55">
        <w:rPr>
          <w:rFonts w:asciiTheme="minorHAnsi" w:hAnsiTheme="minorHAnsi" w:cstheme="minorBidi"/>
          <w:bCs/>
          <w:i/>
          <w:color w:val="4F81BD" w:themeColor="accent1"/>
          <w:sz w:val="20"/>
          <w:szCs w:val="18"/>
        </w:rPr>
        <w:t>monitoring</w:t>
      </w:r>
      <w:r w:rsidR="000C7ADE">
        <w:rPr>
          <w:rFonts w:asciiTheme="minorHAnsi" w:hAnsiTheme="minorHAnsi" w:cstheme="minorBidi"/>
          <w:bCs/>
          <w:i/>
          <w:color w:val="4F81BD" w:themeColor="accent1"/>
          <w:sz w:val="20"/>
          <w:szCs w:val="18"/>
        </w:rPr>
        <w:t xml:space="preserve"> sites, hydrological </w:t>
      </w:r>
      <w:r w:rsidR="00BC66CB">
        <w:rPr>
          <w:rFonts w:asciiTheme="minorHAnsi" w:hAnsiTheme="minorHAnsi" w:cstheme="minorBidi"/>
          <w:bCs/>
          <w:i/>
          <w:color w:val="4F81BD" w:themeColor="accent1"/>
          <w:sz w:val="20"/>
          <w:szCs w:val="18"/>
        </w:rPr>
        <w:t xml:space="preserve">zones and NSW gauging stations </w:t>
      </w:r>
    </w:p>
    <w:p w14:paraId="4967AE62" w14:textId="77777777" w:rsidR="007E368F" w:rsidRPr="00160619" w:rsidRDefault="00160619" w:rsidP="008B30B0">
      <w:pPr>
        <w:pStyle w:val="Default"/>
        <w:rPr>
          <w:bCs/>
          <w:color w:val="215868" w:themeColor="accent5" w:themeShade="80"/>
          <w:sz w:val="28"/>
          <w:szCs w:val="28"/>
        </w:rPr>
      </w:pPr>
      <w:r>
        <w:rPr>
          <w:bCs/>
          <w:color w:val="215868" w:themeColor="accent5" w:themeShade="80"/>
          <w:sz w:val="28"/>
          <w:szCs w:val="28"/>
        </w:rPr>
        <w:lastRenderedPageBreak/>
        <w:t>A</w:t>
      </w:r>
      <w:r w:rsidR="005D3501" w:rsidRPr="00160619">
        <w:rPr>
          <w:bCs/>
          <w:color w:val="215868" w:themeColor="accent5" w:themeShade="80"/>
          <w:sz w:val="28"/>
          <w:szCs w:val="28"/>
        </w:rPr>
        <w:t>ppendix C:</w:t>
      </w:r>
      <w:r w:rsidR="00445519" w:rsidRPr="00160619">
        <w:rPr>
          <w:bCs/>
          <w:color w:val="215868" w:themeColor="accent5" w:themeShade="80"/>
          <w:sz w:val="28"/>
          <w:szCs w:val="28"/>
        </w:rPr>
        <w:t xml:space="preserve"> </w:t>
      </w:r>
      <w:r w:rsidR="005D3501" w:rsidRPr="00160619">
        <w:rPr>
          <w:bCs/>
          <w:color w:val="215868" w:themeColor="accent5" w:themeShade="80"/>
          <w:sz w:val="28"/>
          <w:szCs w:val="28"/>
        </w:rPr>
        <w:t xml:space="preserve">Summary of monitoring to be undertaken in the Lachlan system for the Long Term Intervention Monitoring Project from 2014-2019 </w:t>
      </w:r>
    </w:p>
    <w:p w14:paraId="2999CD14" w14:textId="77777777" w:rsidR="005D3501" w:rsidRDefault="008A2401" w:rsidP="002F770C">
      <w:pPr>
        <w:spacing w:before="120" w:after="120"/>
      </w:pPr>
      <w:r w:rsidRPr="00831854">
        <w:t xml:space="preserve">The </w:t>
      </w:r>
      <w:r>
        <w:t xml:space="preserve">five year </w:t>
      </w:r>
      <w:r w:rsidRPr="00831854">
        <w:t xml:space="preserve">monitoring </w:t>
      </w:r>
      <w:r w:rsidRPr="00664690">
        <w:t>schedule has been</w:t>
      </w:r>
      <w:r w:rsidRPr="00831854">
        <w:t xml:space="preserve"> based around </w:t>
      </w:r>
      <w:r>
        <w:t>the expected watering options and is focussed on the monitoring of Basin Indicators.</w:t>
      </w:r>
      <w:r w:rsidRPr="00D63E1D">
        <w:t xml:space="preserve"> </w:t>
      </w:r>
      <w:r>
        <w:t xml:space="preserve">Monitoring effort is consistent across the five years with the exception of monitoring Waterbird Breeding and Frogs which are options that can be implemented on the basis of a request from the CEWO. </w:t>
      </w:r>
    </w:p>
    <w:tbl>
      <w:tblPr>
        <w:tblStyle w:val="MediumGrid3-Accent5"/>
        <w:tblpPr w:leftFromText="180" w:rightFromText="180" w:vertAnchor="text"/>
        <w:tblW w:w="5000" w:type="pct"/>
        <w:tblLook w:val="06A0" w:firstRow="1" w:lastRow="0" w:firstColumn="1" w:lastColumn="0" w:noHBand="1" w:noVBand="1"/>
      </w:tblPr>
      <w:tblGrid>
        <w:gridCol w:w="1495"/>
        <w:gridCol w:w="981"/>
        <w:gridCol w:w="2230"/>
        <w:gridCol w:w="2099"/>
        <w:gridCol w:w="1770"/>
        <w:gridCol w:w="2116"/>
        <w:gridCol w:w="3248"/>
      </w:tblGrid>
      <w:tr w:rsidR="007739AB" w:rsidRPr="007739AB" w14:paraId="6DD9906E" w14:textId="77777777" w:rsidTr="002F77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6" w:type="pct"/>
          </w:tcPr>
          <w:p w14:paraId="0C5D4C30" w14:textId="77777777" w:rsidR="007739AB" w:rsidRPr="007739AB" w:rsidRDefault="007739AB" w:rsidP="00323B17">
            <w:pPr>
              <w:pStyle w:val="IAETABLEHead"/>
              <w:framePr w:hSpace="0" w:wrap="auto" w:vAnchor="margin" w:hAnchor="text" w:xAlign="left" w:yAlign="inline"/>
              <w:rPr>
                <w:sz w:val="18"/>
                <w:szCs w:val="18"/>
              </w:rPr>
            </w:pPr>
            <w:r w:rsidRPr="007739AB">
              <w:rPr>
                <w:sz w:val="18"/>
                <w:szCs w:val="18"/>
              </w:rPr>
              <w:t>indicator</w:t>
            </w:r>
          </w:p>
        </w:tc>
        <w:tc>
          <w:tcPr>
            <w:tcW w:w="352" w:type="pct"/>
          </w:tcPr>
          <w:p w14:paraId="724091B2" w14:textId="77777777" w:rsidR="007739AB" w:rsidRPr="007739AB" w:rsidRDefault="007739AB" w:rsidP="00323B17">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ZONE</w:t>
            </w:r>
          </w:p>
        </w:tc>
        <w:tc>
          <w:tcPr>
            <w:tcW w:w="800" w:type="pct"/>
          </w:tcPr>
          <w:p w14:paraId="322245B6" w14:textId="77777777" w:rsidR="007739AB" w:rsidRPr="007739AB" w:rsidRDefault="007739AB" w:rsidP="002F770C">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 xml:space="preserve">Evaluation of responses to Commonwealth environmental watering </w:t>
            </w:r>
          </w:p>
        </w:tc>
        <w:tc>
          <w:tcPr>
            <w:tcW w:w="753" w:type="pct"/>
          </w:tcPr>
          <w:p w14:paraId="67D92E42" w14:textId="77777777" w:rsidR="007739AB" w:rsidRPr="007739AB" w:rsidRDefault="007739AB" w:rsidP="002F770C">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Data contribute</w:t>
            </w:r>
            <w:r w:rsidR="002F770C">
              <w:rPr>
                <w:sz w:val="18"/>
                <w:szCs w:val="18"/>
              </w:rPr>
              <w:t>s</w:t>
            </w:r>
            <w:r w:rsidRPr="007739AB">
              <w:rPr>
                <w:sz w:val="18"/>
                <w:szCs w:val="18"/>
              </w:rPr>
              <w:t xml:space="preserve"> to evaluation of responses to Commonwealth environmental watering at whole of Basin-scale </w:t>
            </w:r>
          </w:p>
        </w:tc>
        <w:tc>
          <w:tcPr>
            <w:tcW w:w="635" w:type="pct"/>
          </w:tcPr>
          <w:p w14:paraId="11D07D56" w14:textId="77777777" w:rsidR="007739AB" w:rsidRPr="007739AB" w:rsidRDefault="007739AB" w:rsidP="00323B17">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monitoring frequency</w:t>
            </w:r>
          </w:p>
        </w:tc>
        <w:tc>
          <w:tcPr>
            <w:tcW w:w="759" w:type="pct"/>
          </w:tcPr>
          <w:p w14:paraId="0664FA2D" w14:textId="77777777" w:rsidR="007739AB" w:rsidRPr="007739AB" w:rsidRDefault="007739AB" w:rsidP="00323B17">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sites</w:t>
            </w:r>
          </w:p>
        </w:tc>
        <w:tc>
          <w:tcPr>
            <w:tcW w:w="1165" w:type="pct"/>
          </w:tcPr>
          <w:p w14:paraId="6ADE5115" w14:textId="77777777" w:rsidR="007739AB" w:rsidRPr="007739AB" w:rsidRDefault="007739AB" w:rsidP="00323B17">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7739AB">
              <w:rPr>
                <w:sz w:val="18"/>
                <w:szCs w:val="18"/>
              </w:rPr>
              <w:t>expected schedule</w:t>
            </w:r>
          </w:p>
        </w:tc>
      </w:tr>
      <w:tr w:rsidR="007739AB" w:rsidRPr="004A4E16" w14:paraId="2CA4D822" w14:textId="77777777" w:rsidTr="004A4E16">
        <w:tc>
          <w:tcPr>
            <w:cnfStyle w:val="001000000000" w:firstRow="0" w:lastRow="0" w:firstColumn="1" w:lastColumn="0" w:oddVBand="0" w:evenVBand="0" w:oddHBand="0" w:evenHBand="0" w:firstRowFirstColumn="0" w:firstRowLastColumn="0" w:lastRowFirstColumn="0" w:lastRowLastColumn="0"/>
            <w:tcW w:w="536" w:type="pct"/>
            <w:hideMark/>
          </w:tcPr>
          <w:p w14:paraId="4E86CB43" w14:textId="77777777" w:rsidR="007739AB" w:rsidRPr="004A4E16" w:rsidRDefault="007739AB" w:rsidP="00323B17">
            <w:pPr>
              <w:rPr>
                <w:sz w:val="24"/>
                <w:szCs w:val="24"/>
              </w:rPr>
            </w:pPr>
            <w:r w:rsidRPr="004A4E16">
              <w:rPr>
                <w:rFonts w:ascii="Calibri" w:hAnsi="Calibri"/>
                <w:color w:val="FFFFFF"/>
                <w:sz w:val="18"/>
                <w:szCs w:val="18"/>
              </w:rPr>
              <w:t>Ecosystem type</w:t>
            </w:r>
          </w:p>
        </w:tc>
        <w:tc>
          <w:tcPr>
            <w:tcW w:w="352" w:type="pct"/>
          </w:tcPr>
          <w:p w14:paraId="2430BA8F"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800" w:type="pct"/>
          </w:tcPr>
          <w:p w14:paraId="7C71C508"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33A0AFE1"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36881AD6"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Once only</w:t>
            </w:r>
          </w:p>
        </w:tc>
        <w:tc>
          <w:tcPr>
            <w:tcW w:w="759" w:type="pct"/>
            <w:hideMark/>
          </w:tcPr>
          <w:p w14:paraId="1E7A6441"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All sites</w:t>
            </w:r>
            <w:r w:rsidR="000808DF" w:rsidRPr="004A4E16">
              <w:rPr>
                <w:rFonts w:ascii="Calibri" w:hAnsi="Calibri"/>
                <w:sz w:val="18"/>
                <w:szCs w:val="18"/>
              </w:rPr>
              <w:t xml:space="preserve"> for other indicators</w:t>
            </w:r>
            <w:r w:rsidRPr="004A4E16">
              <w:rPr>
                <w:rFonts w:ascii="Calibri" w:hAnsi="Calibri"/>
                <w:sz w:val="18"/>
                <w:szCs w:val="18"/>
              </w:rPr>
              <w:t xml:space="preserve"> </w:t>
            </w:r>
          </w:p>
        </w:tc>
        <w:tc>
          <w:tcPr>
            <w:tcW w:w="1165" w:type="pct"/>
            <w:hideMark/>
          </w:tcPr>
          <w:p w14:paraId="5864C34A"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xml:space="preserve">Establishment of ANAE type at the start of the LTIM Project. Expected August-December 2014 </w:t>
            </w:r>
          </w:p>
        </w:tc>
      </w:tr>
      <w:tr w:rsidR="007739AB" w:rsidRPr="004A4E16" w14:paraId="295F5991" w14:textId="77777777" w:rsidTr="004A4E16">
        <w:tc>
          <w:tcPr>
            <w:cnfStyle w:val="001000000000" w:firstRow="0" w:lastRow="0" w:firstColumn="1" w:lastColumn="0" w:oddVBand="0" w:evenVBand="0" w:oddHBand="0" w:evenHBand="0" w:firstRowFirstColumn="0" w:firstRowLastColumn="0" w:lastRowFirstColumn="0" w:lastRowLastColumn="0"/>
            <w:tcW w:w="536" w:type="pct"/>
            <w:hideMark/>
          </w:tcPr>
          <w:p w14:paraId="4B04598E" w14:textId="77777777" w:rsidR="007739AB" w:rsidRPr="004A4E16" w:rsidRDefault="007739AB" w:rsidP="00323B17">
            <w:pPr>
              <w:rPr>
                <w:sz w:val="24"/>
                <w:szCs w:val="24"/>
              </w:rPr>
            </w:pPr>
            <w:r w:rsidRPr="004A4E16">
              <w:rPr>
                <w:rFonts w:ascii="Calibri" w:hAnsi="Calibri"/>
                <w:color w:val="FFFFFF"/>
                <w:sz w:val="18"/>
                <w:szCs w:val="18"/>
              </w:rPr>
              <w:t>Riverine fish</w:t>
            </w:r>
          </w:p>
        </w:tc>
        <w:tc>
          <w:tcPr>
            <w:tcW w:w="352" w:type="pct"/>
          </w:tcPr>
          <w:p w14:paraId="00EC8830"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0D31469F"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366F098C"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5CCDFF49"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w:t>
            </w:r>
          </w:p>
        </w:tc>
        <w:tc>
          <w:tcPr>
            <w:tcW w:w="759" w:type="pct"/>
            <w:hideMark/>
          </w:tcPr>
          <w:p w14:paraId="65C77752"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Basin Evaluation: 10 fixed sites within Zone 1 </w:t>
            </w:r>
          </w:p>
        </w:tc>
        <w:tc>
          <w:tcPr>
            <w:tcW w:w="1165" w:type="pct"/>
            <w:hideMark/>
          </w:tcPr>
          <w:p w14:paraId="303982E5"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sampling between March and May </w:t>
            </w:r>
          </w:p>
        </w:tc>
      </w:tr>
      <w:tr w:rsidR="007739AB" w:rsidRPr="004A4E16" w14:paraId="788AB762" w14:textId="77777777" w:rsidTr="004A4E16">
        <w:tc>
          <w:tcPr>
            <w:cnfStyle w:val="001000000000" w:firstRow="0" w:lastRow="0" w:firstColumn="1" w:lastColumn="0" w:oddVBand="0" w:evenVBand="0" w:oddHBand="0" w:evenHBand="0" w:firstRowFirstColumn="0" w:firstRowLastColumn="0" w:lastRowFirstColumn="0" w:lastRowLastColumn="0"/>
            <w:tcW w:w="536" w:type="pct"/>
            <w:hideMark/>
          </w:tcPr>
          <w:p w14:paraId="49FBE95D" w14:textId="77777777" w:rsidR="007739AB" w:rsidRPr="004A4E16" w:rsidRDefault="007739AB" w:rsidP="00323B17">
            <w:pPr>
              <w:rPr>
                <w:sz w:val="24"/>
                <w:szCs w:val="24"/>
              </w:rPr>
            </w:pPr>
            <w:r w:rsidRPr="004A4E16">
              <w:rPr>
                <w:rFonts w:ascii="Calibri" w:hAnsi="Calibri"/>
                <w:color w:val="FFFFFF"/>
                <w:sz w:val="18"/>
                <w:szCs w:val="18"/>
              </w:rPr>
              <w:t>Larval fish</w:t>
            </w:r>
          </w:p>
        </w:tc>
        <w:tc>
          <w:tcPr>
            <w:tcW w:w="352" w:type="pct"/>
          </w:tcPr>
          <w:p w14:paraId="60347EE2"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58F485BB"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37BB4AC6"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273060BA"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w:t>
            </w:r>
          </w:p>
        </w:tc>
        <w:tc>
          <w:tcPr>
            <w:tcW w:w="759" w:type="pct"/>
            <w:hideMark/>
          </w:tcPr>
          <w:p w14:paraId="05FB8E66"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3 fixed riverine sites in Zone 1 </w:t>
            </w:r>
          </w:p>
        </w:tc>
        <w:tc>
          <w:tcPr>
            <w:tcW w:w="1165" w:type="pct"/>
            <w:hideMark/>
          </w:tcPr>
          <w:p w14:paraId="1E9295D4"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sampling 5 times during breeding season (September to February)</w:t>
            </w:r>
          </w:p>
        </w:tc>
      </w:tr>
      <w:tr w:rsidR="007739AB" w:rsidRPr="004A4E16" w14:paraId="7279AC6C" w14:textId="77777777" w:rsidTr="004A4E16">
        <w:tc>
          <w:tcPr>
            <w:cnfStyle w:val="001000000000" w:firstRow="0" w:lastRow="0" w:firstColumn="1" w:lastColumn="0" w:oddVBand="0" w:evenVBand="0" w:oddHBand="0" w:evenHBand="0" w:firstRowFirstColumn="0" w:firstRowLastColumn="0" w:lastRowFirstColumn="0" w:lastRowLastColumn="0"/>
            <w:tcW w:w="536" w:type="pct"/>
            <w:hideMark/>
          </w:tcPr>
          <w:p w14:paraId="7CAA34D7" w14:textId="77777777" w:rsidR="007739AB" w:rsidRPr="004A4E16" w:rsidRDefault="007739AB" w:rsidP="00323B17">
            <w:pPr>
              <w:rPr>
                <w:sz w:val="24"/>
                <w:szCs w:val="24"/>
              </w:rPr>
            </w:pPr>
            <w:r w:rsidRPr="004A4E16">
              <w:rPr>
                <w:rFonts w:ascii="Calibri" w:hAnsi="Calibri"/>
                <w:color w:val="FFFFFF"/>
                <w:sz w:val="18"/>
                <w:szCs w:val="18"/>
              </w:rPr>
              <w:t>Stream metabolism</w:t>
            </w:r>
          </w:p>
        </w:tc>
        <w:tc>
          <w:tcPr>
            <w:tcW w:w="352" w:type="pct"/>
          </w:tcPr>
          <w:p w14:paraId="28BA2141"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079A8BEA"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4EF6468E"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58FD986A"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 xml:space="preserve">CONTINUOUS </w:t>
            </w:r>
          </w:p>
          <w:p w14:paraId="13CD0AC1"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REGULAR</w:t>
            </w:r>
          </w:p>
          <w:p w14:paraId="3C224556"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w:t>
            </w:r>
          </w:p>
        </w:tc>
        <w:tc>
          <w:tcPr>
            <w:tcW w:w="759" w:type="pct"/>
            <w:hideMark/>
          </w:tcPr>
          <w:p w14:paraId="09CAC911"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Four fixed sites matched to riverine fish sampling sites in Zone 1</w:t>
            </w:r>
          </w:p>
        </w:tc>
        <w:tc>
          <w:tcPr>
            <w:tcW w:w="1165" w:type="pct"/>
            <w:hideMark/>
          </w:tcPr>
          <w:p w14:paraId="439035F7" w14:textId="2FD5A9FE"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 xml:space="preserve">Continuous monitoring of dissolved oxygen and temperature. </w:t>
            </w:r>
          </w:p>
          <w:p w14:paraId="0E7325B1"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6 weekly sampling of nutrients and water quality attributes.</w:t>
            </w:r>
          </w:p>
        </w:tc>
      </w:tr>
      <w:tr w:rsidR="007739AB" w:rsidRPr="004A4E16" w14:paraId="16648D3A" w14:textId="77777777" w:rsidTr="004A4E16">
        <w:tc>
          <w:tcPr>
            <w:cnfStyle w:val="001000000000" w:firstRow="0" w:lastRow="0" w:firstColumn="1" w:lastColumn="0" w:oddVBand="0" w:evenVBand="0" w:oddHBand="0" w:evenHBand="0" w:firstRowFirstColumn="0" w:firstRowLastColumn="0" w:lastRowFirstColumn="0" w:lastRowLastColumn="0"/>
            <w:tcW w:w="536" w:type="pct"/>
            <w:hideMark/>
          </w:tcPr>
          <w:p w14:paraId="40D8A31F" w14:textId="77777777" w:rsidR="007739AB" w:rsidRPr="004A4E16" w:rsidRDefault="007739AB" w:rsidP="00323B17">
            <w:pPr>
              <w:rPr>
                <w:sz w:val="24"/>
                <w:szCs w:val="24"/>
              </w:rPr>
            </w:pPr>
            <w:r w:rsidRPr="004A4E16">
              <w:rPr>
                <w:rFonts w:ascii="Calibri" w:hAnsi="Calibri"/>
                <w:color w:val="FFFFFF"/>
                <w:sz w:val="18"/>
                <w:szCs w:val="18"/>
              </w:rPr>
              <w:t>Hydrology (River)</w:t>
            </w:r>
          </w:p>
        </w:tc>
        <w:tc>
          <w:tcPr>
            <w:tcW w:w="352" w:type="pct"/>
          </w:tcPr>
          <w:p w14:paraId="51F6A7B7"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7E8CEDF2"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7F914E47"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635" w:type="pct"/>
            <w:hideMark/>
          </w:tcPr>
          <w:p w14:paraId="0474F341"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CONTINUOUS</w:t>
            </w:r>
          </w:p>
        </w:tc>
        <w:tc>
          <w:tcPr>
            <w:tcW w:w="759" w:type="pct"/>
            <w:hideMark/>
          </w:tcPr>
          <w:p w14:paraId="15A4C907"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Gauging sites</w:t>
            </w:r>
          </w:p>
        </w:tc>
        <w:tc>
          <w:tcPr>
            <w:tcW w:w="1165" w:type="pct"/>
            <w:hideMark/>
          </w:tcPr>
          <w:p w14:paraId="6DC0BECC"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p>
        </w:tc>
      </w:tr>
      <w:tr w:rsidR="007739AB" w:rsidRPr="004A4E16" w14:paraId="3D02A153" w14:textId="77777777" w:rsidTr="004A4E16">
        <w:tc>
          <w:tcPr>
            <w:cnfStyle w:val="001000000000" w:firstRow="0" w:lastRow="0" w:firstColumn="1" w:lastColumn="0" w:oddVBand="0" w:evenVBand="0" w:oddHBand="0" w:evenHBand="0" w:firstRowFirstColumn="0" w:firstRowLastColumn="0" w:lastRowFirstColumn="0" w:lastRowLastColumn="0"/>
            <w:tcW w:w="536" w:type="pct"/>
            <w:hideMark/>
          </w:tcPr>
          <w:p w14:paraId="2A8A99F3" w14:textId="77777777" w:rsidR="007739AB" w:rsidRPr="004A4E16" w:rsidRDefault="007739AB" w:rsidP="007739AB">
            <w:pPr>
              <w:rPr>
                <w:sz w:val="24"/>
                <w:szCs w:val="24"/>
              </w:rPr>
            </w:pPr>
            <w:r w:rsidRPr="004A4E16">
              <w:rPr>
                <w:rFonts w:ascii="Calibri" w:hAnsi="Calibri"/>
                <w:color w:val="FFFFFF"/>
                <w:sz w:val="18"/>
                <w:szCs w:val="18"/>
              </w:rPr>
              <w:t>Vegetation diversity and condition</w:t>
            </w:r>
          </w:p>
        </w:tc>
        <w:tc>
          <w:tcPr>
            <w:tcW w:w="352" w:type="pct"/>
          </w:tcPr>
          <w:p w14:paraId="2240DBBE" w14:textId="77777777"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800" w:type="pct"/>
          </w:tcPr>
          <w:p w14:paraId="2D3AC10C" w14:textId="77777777"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420CA59A" w14:textId="77777777"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hideMark/>
          </w:tcPr>
          <w:p w14:paraId="7A39E048" w14:textId="77777777"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ANNUAL &amp; EVENT BASED</w:t>
            </w:r>
          </w:p>
        </w:tc>
        <w:tc>
          <w:tcPr>
            <w:tcW w:w="759" w:type="pct"/>
            <w:hideMark/>
          </w:tcPr>
          <w:p w14:paraId="195E141C" w14:textId="77777777"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12 fixed sites </w:t>
            </w:r>
          </w:p>
        </w:tc>
        <w:tc>
          <w:tcPr>
            <w:tcW w:w="1165" w:type="pct"/>
            <w:hideMark/>
          </w:tcPr>
          <w:p w14:paraId="493623A7" w14:textId="77777777" w:rsidR="007739AB" w:rsidRPr="004A4E16" w:rsidRDefault="007739AB" w:rsidP="007739AB">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Before and after watering (expected to be April/May and 3 months after first fill)</w:t>
            </w:r>
          </w:p>
        </w:tc>
      </w:tr>
      <w:tr w:rsidR="007739AB" w:rsidRPr="004A4E16" w14:paraId="71E7216E" w14:textId="77777777" w:rsidTr="004A4E16">
        <w:tc>
          <w:tcPr>
            <w:cnfStyle w:val="001000000000" w:firstRow="0" w:lastRow="0" w:firstColumn="1" w:lastColumn="0" w:oddVBand="0" w:evenVBand="0" w:oddHBand="0" w:evenHBand="0" w:firstRowFirstColumn="0" w:firstRowLastColumn="0" w:lastRowFirstColumn="0" w:lastRowLastColumn="0"/>
            <w:tcW w:w="536" w:type="pct"/>
            <w:hideMark/>
          </w:tcPr>
          <w:p w14:paraId="28F3B6F5" w14:textId="77777777" w:rsidR="007739AB" w:rsidRPr="004A4E16" w:rsidRDefault="007739AB" w:rsidP="00323B17">
            <w:pPr>
              <w:rPr>
                <w:sz w:val="24"/>
                <w:szCs w:val="24"/>
              </w:rPr>
            </w:pPr>
            <w:r w:rsidRPr="004A4E16">
              <w:rPr>
                <w:rFonts w:ascii="Calibri" w:hAnsi="Calibri"/>
                <w:color w:val="FFFFFF"/>
                <w:sz w:val="18"/>
                <w:szCs w:val="18"/>
              </w:rPr>
              <w:t>Waterbird breeding (Option)</w:t>
            </w:r>
          </w:p>
        </w:tc>
        <w:tc>
          <w:tcPr>
            <w:tcW w:w="352" w:type="pct"/>
          </w:tcPr>
          <w:p w14:paraId="28BEAB9F"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1</w:t>
            </w:r>
          </w:p>
        </w:tc>
        <w:tc>
          <w:tcPr>
            <w:tcW w:w="800" w:type="pct"/>
          </w:tcPr>
          <w:p w14:paraId="35CACBB4"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3FF5832B"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hideMark/>
          </w:tcPr>
          <w:p w14:paraId="48B5ED1A"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pPr>
            <w:r w:rsidRPr="004A4E16">
              <w:rPr>
                <w:rFonts w:ascii="Calibri" w:hAnsi="Calibri"/>
                <w:sz w:val="18"/>
                <w:szCs w:val="18"/>
              </w:rPr>
              <w:t>EVENT-BASED (on request from the CEWO)</w:t>
            </w:r>
          </w:p>
          <w:p w14:paraId="0655C82E"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w:t>
            </w:r>
          </w:p>
        </w:tc>
        <w:tc>
          <w:tcPr>
            <w:tcW w:w="759" w:type="pct"/>
            <w:hideMark/>
          </w:tcPr>
          <w:p w14:paraId="23ED3600"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One fixed site – Booligal wetland</w:t>
            </w:r>
          </w:p>
        </w:tc>
        <w:tc>
          <w:tcPr>
            <w:tcW w:w="1165" w:type="pct"/>
            <w:hideMark/>
          </w:tcPr>
          <w:p w14:paraId="5E3D54B2" w14:textId="77777777" w:rsidR="007739AB" w:rsidRPr="004A4E16" w:rsidRDefault="007739AB" w:rsidP="002F770C">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 xml:space="preserve">Fortnightly surveys of bird breeding triggered by breeding events in Booligal wetland.  </w:t>
            </w:r>
          </w:p>
        </w:tc>
      </w:tr>
      <w:tr w:rsidR="007739AB" w:rsidRPr="004A4E16" w14:paraId="5AA2D3AE" w14:textId="77777777" w:rsidTr="004A4E16">
        <w:tc>
          <w:tcPr>
            <w:cnfStyle w:val="001000000000" w:firstRow="0" w:lastRow="0" w:firstColumn="1" w:lastColumn="0" w:oddVBand="0" w:evenVBand="0" w:oddHBand="0" w:evenHBand="0" w:firstRowFirstColumn="0" w:firstRowLastColumn="0" w:lastRowFirstColumn="0" w:lastRowLastColumn="0"/>
            <w:tcW w:w="536" w:type="pct"/>
          </w:tcPr>
          <w:p w14:paraId="4AFA60F6" w14:textId="77777777" w:rsidR="007739AB" w:rsidRPr="004A4E16" w:rsidRDefault="007739AB" w:rsidP="00323B17">
            <w:pPr>
              <w:rPr>
                <w:sz w:val="24"/>
                <w:szCs w:val="24"/>
              </w:rPr>
            </w:pPr>
            <w:r w:rsidRPr="004A4E16">
              <w:rPr>
                <w:rFonts w:ascii="Calibri" w:hAnsi="Calibri"/>
                <w:color w:val="FFFFFF"/>
                <w:sz w:val="18"/>
                <w:szCs w:val="18"/>
              </w:rPr>
              <w:t>Frogs (Option)</w:t>
            </w:r>
          </w:p>
        </w:tc>
        <w:tc>
          <w:tcPr>
            <w:tcW w:w="352" w:type="pct"/>
          </w:tcPr>
          <w:p w14:paraId="02669BB5"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All</w:t>
            </w:r>
          </w:p>
        </w:tc>
        <w:tc>
          <w:tcPr>
            <w:tcW w:w="800" w:type="pct"/>
          </w:tcPr>
          <w:p w14:paraId="3570162B"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280F37EE"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tcPr>
          <w:p w14:paraId="6AE17ACD"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EVENT-BASED (on request from the CEWO)</w:t>
            </w:r>
          </w:p>
        </w:tc>
        <w:tc>
          <w:tcPr>
            <w:tcW w:w="759" w:type="pct"/>
          </w:tcPr>
          <w:p w14:paraId="67310667"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15 sites comprising 2 to 8 wetland sites and 2 to 7 riverine sites depending on watering targets</w:t>
            </w:r>
          </w:p>
        </w:tc>
        <w:tc>
          <w:tcPr>
            <w:tcW w:w="1165" w:type="pct"/>
          </w:tcPr>
          <w:p w14:paraId="5ECF880A" w14:textId="77777777" w:rsidR="007739AB" w:rsidRPr="004A4E16" w:rsidRDefault="007739AB" w:rsidP="00323B17">
            <w:pPr>
              <w:cnfStyle w:val="000000000000" w:firstRow="0" w:lastRow="0" w:firstColumn="0" w:lastColumn="0" w:oddVBand="0" w:evenVBand="0" w:oddHBand="0" w:evenHBand="0" w:firstRowFirstColumn="0" w:firstRowLastColumn="0" w:lastRowFirstColumn="0" w:lastRowLastColumn="0"/>
              <w:rPr>
                <w:sz w:val="24"/>
                <w:szCs w:val="24"/>
              </w:rPr>
            </w:pPr>
            <w:r w:rsidRPr="004A4E16">
              <w:rPr>
                <w:rFonts w:ascii="Calibri" w:hAnsi="Calibri"/>
                <w:sz w:val="18"/>
                <w:szCs w:val="18"/>
              </w:rPr>
              <w:t>3 sampling events between August and February (one sample in each of winter, spring and summer).</w:t>
            </w:r>
          </w:p>
        </w:tc>
      </w:tr>
      <w:tr w:rsidR="00ED64AC" w:rsidRPr="004A4E16" w14:paraId="4BE3AA65" w14:textId="77777777" w:rsidTr="004A4E16">
        <w:tc>
          <w:tcPr>
            <w:cnfStyle w:val="001000000000" w:firstRow="0" w:lastRow="0" w:firstColumn="1" w:lastColumn="0" w:oddVBand="0" w:evenVBand="0" w:oddHBand="0" w:evenHBand="0" w:firstRowFirstColumn="0" w:firstRowLastColumn="0" w:lastRowFirstColumn="0" w:lastRowLastColumn="0"/>
            <w:tcW w:w="536" w:type="pct"/>
          </w:tcPr>
          <w:p w14:paraId="339F9134" w14:textId="77777777" w:rsidR="00ED64AC" w:rsidRPr="004A4E16" w:rsidRDefault="00ED64AC" w:rsidP="00323B17">
            <w:pPr>
              <w:rPr>
                <w:rFonts w:ascii="Calibri" w:hAnsi="Calibri"/>
                <w:b w:val="0"/>
                <w:bCs w:val="0"/>
                <w:color w:val="FFFFFF"/>
                <w:sz w:val="18"/>
                <w:szCs w:val="18"/>
              </w:rPr>
            </w:pPr>
            <w:r w:rsidRPr="004A4E16">
              <w:rPr>
                <w:rFonts w:ascii="Calibri" w:hAnsi="Calibri"/>
                <w:b w:val="0"/>
                <w:bCs w:val="0"/>
                <w:color w:val="FFFFFF"/>
                <w:sz w:val="18"/>
                <w:szCs w:val="18"/>
              </w:rPr>
              <w:lastRenderedPageBreak/>
              <w:t>Hydrology (wetland – Option)</w:t>
            </w:r>
          </w:p>
        </w:tc>
        <w:tc>
          <w:tcPr>
            <w:tcW w:w="352" w:type="pct"/>
          </w:tcPr>
          <w:p w14:paraId="0B924D50" w14:textId="77777777"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800" w:type="pct"/>
          </w:tcPr>
          <w:p w14:paraId="06ACAC3D" w14:textId="77777777"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Wingdings" w:hAnsi="Wingdings" w:cs="Wingdings"/>
                <w:sz w:val="20"/>
                <w:szCs w:val="20"/>
              </w:rPr>
              <w:t></w:t>
            </w:r>
          </w:p>
        </w:tc>
        <w:tc>
          <w:tcPr>
            <w:tcW w:w="753" w:type="pct"/>
          </w:tcPr>
          <w:p w14:paraId="29586027" w14:textId="77777777"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635" w:type="pct"/>
          </w:tcPr>
          <w:p w14:paraId="3E6D704A" w14:textId="77777777"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EVENT-BASED (in conjunction with Waterbird Breeding or Frog monitoring)</w:t>
            </w:r>
          </w:p>
        </w:tc>
        <w:tc>
          <w:tcPr>
            <w:tcW w:w="759" w:type="pct"/>
          </w:tcPr>
          <w:p w14:paraId="0779A299" w14:textId="77777777"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Cameras at 6 roving wetland sites</w:t>
            </w:r>
          </w:p>
        </w:tc>
        <w:tc>
          <w:tcPr>
            <w:tcW w:w="1165" w:type="pct"/>
          </w:tcPr>
          <w:p w14:paraId="605F87A5" w14:textId="77777777" w:rsidR="00ED64AC" w:rsidRPr="004A4E16" w:rsidRDefault="00ED64AC"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4A4E16">
              <w:rPr>
                <w:rFonts w:ascii="Calibri" w:hAnsi="Calibri"/>
                <w:sz w:val="18"/>
                <w:szCs w:val="18"/>
              </w:rPr>
              <w:t>Cameras installed prior to targeted watering each year and downloaded after the watering event has passed</w:t>
            </w:r>
          </w:p>
        </w:tc>
      </w:tr>
    </w:tbl>
    <w:p w14:paraId="780CBC48" w14:textId="77777777" w:rsidR="005D3501" w:rsidRDefault="005D3501" w:rsidP="005D3501">
      <w:pPr>
        <w:rPr>
          <w:lang w:eastAsia="en-US"/>
        </w:rPr>
      </w:pPr>
    </w:p>
    <w:sectPr w:rsidR="005D3501" w:rsidSect="006073ED">
      <w:pgSz w:w="16839" w:h="11907" w:orient="landscape" w:code="9"/>
      <w:pgMar w:top="1440" w:right="1440" w:bottom="1134"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FF0BF7" w14:textId="77777777" w:rsidR="009D29E9" w:rsidRDefault="009D29E9" w:rsidP="00093559">
      <w:pPr>
        <w:spacing w:after="0" w:line="240" w:lineRule="auto"/>
      </w:pPr>
      <w:r>
        <w:separator/>
      </w:r>
    </w:p>
  </w:endnote>
  <w:endnote w:type="continuationSeparator" w:id="0">
    <w:p w14:paraId="3672E0FC" w14:textId="77777777" w:rsidR="009D29E9" w:rsidRDefault="009D29E9" w:rsidP="00093559">
      <w:pPr>
        <w:spacing w:after="0" w:line="240" w:lineRule="auto"/>
      </w:pPr>
      <w:r>
        <w:continuationSeparator/>
      </w:r>
    </w:p>
  </w:endnote>
  <w:endnote w:type="continuationNotice" w:id="1">
    <w:p w14:paraId="2C3C94B8" w14:textId="77777777" w:rsidR="009D29E9" w:rsidRDefault="009D29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Cambria"/>
    <w:panose1 w:val="020B0503030403020204"/>
    <w:charset w:val="4D"/>
    <w:family w:val="auto"/>
    <w:notTrueType/>
    <w:pitch w:val="default"/>
    <w:sig w:usb0="00000003" w:usb1="00000000" w:usb2="00000000" w:usb3="00000000" w:csb0="00000001" w:csb1="00000000"/>
  </w:font>
  <w:font w:name="MyriadPro-Bold">
    <w:altName w:val="Cambria"/>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venir Roman">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61022" w14:textId="77777777" w:rsidR="003554E1" w:rsidRDefault="003554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7A2F6" w14:textId="77777777" w:rsidR="007750BC" w:rsidRDefault="007750BC">
    <w:pPr>
      <w:pStyle w:val="Footer"/>
      <w:jc w:val="right"/>
    </w:pPr>
    <w:r w:rsidRPr="003824EF">
      <w:rPr>
        <w:rFonts w:ascii="Avenir Roman" w:eastAsia="MS Mincho" w:hAnsi="Avenir Roman" w:cs="Times New Roman"/>
        <w:noProof/>
        <w:color w:val="FFFFFF"/>
        <w:sz w:val="16"/>
        <w:szCs w:val="16"/>
      </w:rPr>
      <w:drawing>
        <wp:anchor distT="0" distB="0" distL="114300" distR="114300" simplePos="0" relativeHeight="251657216" behindDoc="1" locked="0" layoutInCell="1" allowOverlap="1" wp14:anchorId="4394382A" wp14:editId="283B6B44">
          <wp:simplePos x="0" y="0"/>
          <wp:positionH relativeFrom="column">
            <wp:posOffset>-916305</wp:posOffset>
          </wp:positionH>
          <wp:positionV relativeFrom="paragraph">
            <wp:posOffset>-1939290</wp:posOffset>
          </wp:positionV>
          <wp:extent cx="7658100" cy="3340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4.jpg"/>
                  <pic:cNvPicPr/>
                </pic:nvPicPr>
                <pic:blipFill>
                  <a:blip r:embed="rId1" cstate="email">
                    <a:extLst>
                      <a:ext uri="{28A0092B-C50C-407E-A947-70E740481C1C}">
                        <a14:useLocalDpi xmlns:a14="http://schemas.microsoft.com/office/drawing/2010/main"/>
                      </a:ext>
                    </a:extLst>
                  </a:blip>
                  <a:stretch>
                    <a:fillRect/>
                  </a:stretch>
                </pic:blipFill>
                <pic:spPr>
                  <a:xfrm>
                    <a:off x="0" y="0"/>
                    <a:ext cx="7658100" cy="3340735"/>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p>
  <w:p w14:paraId="69A3A330" w14:textId="77777777" w:rsidR="007750BC" w:rsidRDefault="007750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9653A" w14:textId="77777777" w:rsidR="003554E1" w:rsidRDefault="003554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14F73" w14:textId="77777777" w:rsidR="007750BC" w:rsidRDefault="007750BC" w:rsidP="005C3346">
    <w:pPr>
      <w:pStyle w:val="Header"/>
      <w:tabs>
        <w:tab w:val="clear" w:pos="4513"/>
        <w:tab w:val="clear" w:pos="9026"/>
      </w:tabs>
      <w:jc w:val="right"/>
    </w:pPr>
    <w:r>
      <w:rPr>
        <w:sz w:val="18"/>
      </w:rPr>
      <w:t xml:space="preserve">Page </w:t>
    </w:r>
    <w:r w:rsidRPr="00F42414">
      <w:rPr>
        <w:sz w:val="18"/>
      </w:rPr>
      <w:fldChar w:fldCharType="begin"/>
    </w:r>
    <w:r w:rsidRPr="00F42414">
      <w:rPr>
        <w:sz w:val="18"/>
      </w:rPr>
      <w:instrText xml:space="preserve"> PAGE   \* MERGEFORMAT </w:instrText>
    </w:r>
    <w:r w:rsidRPr="00F42414">
      <w:rPr>
        <w:sz w:val="18"/>
      </w:rPr>
      <w:fldChar w:fldCharType="separate"/>
    </w:r>
    <w:r w:rsidR="003554E1">
      <w:rPr>
        <w:noProof/>
        <w:sz w:val="18"/>
      </w:rPr>
      <w:t>16</w:t>
    </w:r>
    <w:r w:rsidRPr="00F42414">
      <w:rPr>
        <w:noProof/>
        <w:sz w:val="18"/>
      </w:rPr>
      <w:fldChar w:fldCharType="end"/>
    </w:r>
    <w:r>
      <w:rPr>
        <w:sz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74B74" w14:textId="77777777" w:rsidR="007750BC" w:rsidRPr="005C3346" w:rsidRDefault="007750BC" w:rsidP="005C3346">
    <w:pPr>
      <w:pStyle w:val="Header"/>
      <w:tabs>
        <w:tab w:val="clear" w:pos="4513"/>
        <w:tab w:val="clear" w:pos="9026"/>
      </w:tabs>
      <w:jc w:val="right"/>
    </w:pPr>
    <w:r>
      <w:rPr>
        <w:sz w:val="18"/>
      </w:rPr>
      <w:tab/>
    </w:r>
    <w:r w:rsidRPr="00A47CA6">
      <w:rPr>
        <w:sz w:val="18"/>
      </w:rPr>
      <w:t xml:space="preserve">Page </w:t>
    </w:r>
    <w:r w:rsidRPr="00A47CA6">
      <w:rPr>
        <w:sz w:val="18"/>
      </w:rPr>
      <w:fldChar w:fldCharType="begin"/>
    </w:r>
    <w:r w:rsidRPr="00A47CA6">
      <w:rPr>
        <w:sz w:val="18"/>
      </w:rPr>
      <w:instrText xml:space="preserve"> PAGE   \* MERGEFORMAT </w:instrText>
    </w:r>
    <w:r w:rsidRPr="00A47CA6">
      <w:rPr>
        <w:sz w:val="18"/>
      </w:rPr>
      <w:fldChar w:fldCharType="separate"/>
    </w:r>
    <w:r w:rsidR="003554E1">
      <w:rPr>
        <w:noProof/>
        <w:sz w:val="18"/>
      </w:rPr>
      <w:t>5</w:t>
    </w:r>
    <w:r w:rsidRPr="00A47CA6">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29F605" w14:textId="77777777" w:rsidR="009D29E9" w:rsidRDefault="009D29E9" w:rsidP="00093559">
      <w:pPr>
        <w:spacing w:after="0" w:line="240" w:lineRule="auto"/>
      </w:pPr>
      <w:r>
        <w:separator/>
      </w:r>
    </w:p>
  </w:footnote>
  <w:footnote w:type="continuationSeparator" w:id="0">
    <w:p w14:paraId="027FE632" w14:textId="77777777" w:rsidR="009D29E9" w:rsidRDefault="009D29E9" w:rsidP="00093559">
      <w:pPr>
        <w:spacing w:after="0" w:line="240" w:lineRule="auto"/>
      </w:pPr>
      <w:r>
        <w:continuationSeparator/>
      </w:r>
    </w:p>
  </w:footnote>
  <w:footnote w:type="continuationNotice" w:id="1">
    <w:p w14:paraId="6DA48C21" w14:textId="77777777" w:rsidR="009D29E9" w:rsidRDefault="009D29E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95E4D" w14:textId="77777777" w:rsidR="003554E1" w:rsidRDefault="003554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8FDD5" w14:textId="77777777" w:rsidR="007750BC" w:rsidRDefault="007750BC">
    <w:pPr>
      <w:pStyle w:val="Header"/>
    </w:pPr>
    <w:r>
      <w:rPr>
        <w:noProof/>
        <w:sz w:val="28"/>
      </w:rPr>
      <w:drawing>
        <wp:inline distT="0" distB="0" distL="0" distR="0" wp14:anchorId="34E47EDF" wp14:editId="3CE41318">
          <wp:extent cx="2733674" cy="582426"/>
          <wp:effectExtent l="1905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2733674" cy="582426"/>
                  </a:xfrm>
                  <a:prstGeom prst="rect">
                    <a:avLst/>
                  </a:prstGeom>
                  <a:noFill/>
                  <a:ln w="9525">
                    <a:noFill/>
                    <a:miter lim="800000"/>
                    <a:headEnd/>
                    <a:tailEnd/>
                  </a:ln>
                </pic:spPr>
              </pic:pic>
            </a:graphicData>
          </a:graphic>
        </wp:inline>
      </w:drawing>
    </w:r>
    <w:r>
      <w:tab/>
    </w:r>
    <w:r>
      <w:tab/>
    </w:r>
    <w:r>
      <w:rPr>
        <w:noProof/>
      </w:rPr>
      <w:drawing>
        <wp:inline distT="0" distB="0" distL="0" distR="0" wp14:anchorId="14BD50A5" wp14:editId="3DCB8403">
          <wp:extent cx="1878250" cy="638847"/>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UC_Logo_CMYK_Lockup.jpg"/>
                  <pic:cNvPicPr/>
                </pic:nvPicPr>
                <pic:blipFill>
                  <a:blip r:embed="rId2" cstate="email">
                    <a:extLst>
                      <a:ext uri="{28A0092B-C50C-407E-A947-70E740481C1C}">
                        <a14:useLocalDpi xmlns:a14="http://schemas.microsoft.com/office/drawing/2010/main"/>
                      </a:ext>
                    </a:extLst>
                  </a:blip>
                  <a:stretch>
                    <a:fillRect/>
                  </a:stretch>
                </pic:blipFill>
                <pic:spPr>
                  <a:xfrm>
                    <a:off x="0" y="0"/>
                    <a:ext cx="1891615" cy="64339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6D61E" w14:textId="64132FA2" w:rsidR="007750BC" w:rsidRDefault="007750BC" w:rsidP="005C3346">
    <w:pPr>
      <w:pStyle w:val="Header"/>
      <w:jc w:val="right"/>
    </w:pPr>
    <w:r w:rsidRPr="00774440">
      <w:rPr>
        <w:sz w:val="18"/>
      </w:rPr>
      <w:t>Long</w:t>
    </w:r>
    <w:r w:rsidR="00021652">
      <w:rPr>
        <w:sz w:val="18"/>
      </w:rPr>
      <w:t>-</w:t>
    </w:r>
    <w:r w:rsidRPr="00774440">
      <w:rPr>
        <w:sz w:val="18"/>
      </w:rPr>
      <w:t>Term Intervention Monitoring Project</w:t>
    </w:r>
    <w:r>
      <w:rPr>
        <w:sz w:val="18"/>
      </w:rPr>
      <w:t>,</w:t>
    </w:r>
    <w:r w:rsidRPr="00271077">
      <w:rPr>
        <w:sz w:val="18"/>
      </w:rPr>
      <w:t xml:space="preserve"> </w:t>
    </w:r>
    <w:r>
      <w:rPr>
        <w:sz w:val="18"/>
      </w:rPr>
      <w:t xml:space="preserve">Lachlan </w:t>
    </w:r>
    <w:r w:rsidR="00021652">
      <w:rPr>
        <w:sz w:val="18"/>
      </w:rPr>
      <w:t>R</w:t>
    </w:r>
    <w:r w:rsidRPr="00F477A5">
      <w:rPr>
        <w:sz w:val="18"/>
      </w:rPr>
      <w:t>iver system selected area</w:t>
    </w:r>
    <w:r>
      <w:rPr>
        <w:sz w:val="18"/>
      </w:rPr>
      <w:t>,</w:t>
    </w:r>
    <w:r>
      <w:rPr>
        <w:i/>
        <w:sz w:val="18"/>
      </w:rPr>
      <w:t xml:space="preserve"> </w:t>
    </w:r>
    <w:r w:rsidR="005F12E7">
      <w:rPr>
        <w:sz w:val="18"/>
      </w:rPr>
      <w:t>Observations</w:t>
    </w:r>
    <w:r w:rsidRPr="00271077">
      <w:rPr>
        <w:sz w:val="18"/>
      </w:rPr>
      <w:t xml:space="preserve"> Report</w:t>
    </w:r>
    <w:r>
      <w:rPr>
        <w:sz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066BB" w14:textId="102CA159" w:rsidR="007750BC" w:rsidRDefault="007750BC" w:rsidP="005C3346">
    <w:pPr>
      <w:pStyle w:val="Header"/>
      <w:jc w:val="right"/>
    </w:pPr>
    <w:r>
      <w:tab/>
    </w:r>
    <w:r w:rsidRPr="00774440">
      <w:rPr>
        <w:sz w:val="18"/>
      </w:rPr>
      <w:t>Long</w:t>
    </w:r>
    <w:r w:rsidR="00004902">
      <w:rPr>
        <w:sz w:val="18"/>
      </w:rPr>
      <w:t>-</w:t>
    </w:r>
    <w:r w:rsidRPr="00774440">
      <w:rPr>
        <w:sz w:val="18"/>
      </w:rPr>
      <w:t>Term Intervention Monitoring Project</w:t>
    </w:r>
    <w:r>
      <w:rPr>
        <w:sz w:val="18"/>
      </w:rPr>
      <w:t>,</w:t>
    </w:r>
    <w:r w:rsidRPr="00271077">
      <w:rPr>
        <w:sz w:val="18"/>
      </w:rPr>
      <w:t xml:space="preserve"> </w:t>
    </w:r>
    <w:r>
      <w:rPr>
        <w:sz w:val="18"/>
      </w:rPr>
      <w:t xml:space="preserve">Lachlan </w:t>
    </w:r>
    <w:r w:rsidR="00D3021C">
      <w:rPr>
        <w:sz w:val="18"/>
      </w:rPr>
      <w:t>R</w:t>
    </w:r>
    <w:r w:rsidRPr="00F477A5">
      <w:rPr>
        <w:sz w:val="18"/>
      </w:rPr>
      <w:t>iver system selected area</w:t>
    </w:r>
    <w:r>
      <w:rPr>
        <w:sz w:val="18"/>
      </w:rPr>
      <w:t>,</w:t>
    </w:r>
    <w:r>
      <w:rPr>
        <w:i/>
        <w:sz w:val="18"/>
      </w:rPr>
      <w:t xml:space="preserve"> </w:t>
    </w:r>
    <w:r w:rsidR="00651765">
      <w:rPr>
        <w:sz w:val="18"/>
      </w:rPr>
      <w:t>Observations</w:t>
    </w:r>
    <w:r w:rsidRPr="00271077">
      <w:rPr>
        <w:sz w:val="18"/>
      </w:rPr>
      <w:t xml:space="preserve"> Report</w:t>
    </w:r>
    <w:r>
      <w:rPr>
        <w:sz w:val="18"/>
      </w:rPr>
      <w:t xml:space="preserve"> </w:t>
    </w:r>
  </w:p>
  <w:p w14:paraId="55F1DFFC" w14:textId="77777777" w:rsidR="007750BC" w:rsidRDefault="007750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15:restartNumberingAfterBreak="0">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2" w15:restartNumberingAfterBreak="0">
    <w:nsid w:val="050D680B"/>
    <w:multiLevelType w:val="hybridMultilevel"/>
    <w:tmpl w:val="5CD861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 w15:restartNumberingAfterBreak="0">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7" w15:restartNumberingAfterBreak="0">
    <w:nsid w:val="330505F1"/>
    <w:multiLevelType w:val="hybridMultilevel"/>
    <w:tmpl w:val="2684E9A6"/>
    <w:lvl w:ilvl="0" w:tplc="A5FAD496">
      <w:start w:val="1"/>
      <w:numFmt w:val="decimal"/>
      <w:lvlText w:val="%1."/>
      <w:lvlJc w:val="left"/>
      <w:pPr>
        <w:ind w:left="1079" w:hanging="360"/>
      </w:pPr>
      <w:rPr>
        <w:rFonts w:hint="default"/>
      </w:rPr>
    </w:lvl>
    <w:lvl w:ilvl="1" w:tplc="0C090019" w:tentative="1">
      <w:start w:val="1"/>
      <w:numFmt w:val="lowerLetter"/>
      <w:lvlText w:val="%2."/>
      <w:lvlJc w:val="left"/>
      <w:pPr>
        <w:ind w:left="1799" w:hanging="360"/>
      </w:pPr>
    </w:lvl>
    <w:lvl w:ilvl="2" w:tplc="0C09001B" w:tentative="1">
      <w:start w:val="1"/>
      <w:numFmt w:val="lowerRoman"/>
      <w:lvlText w:val="%3."/>
      <w:lvlJc w:val="right"/>
      <w:pPr>
        <w:ind w:left="2519" w:hanging="180"/>
      </w:pPr>
    </w:lvl>
    <w:lvl w:ilvl="3" w:tplc="0C09000F" w:tentative="1">
      <w:start w:val="1"/>
      <w:numFmt w:val="decimal"/>
      <w:lvlText w:val="%4."/>
      <w:lvlJc w:val="left"/>
      <w:pPr>
        <w:ind w:left="3239" w:hanging="360"/>
      </w:pPr>
    </w:lvl>
    <w:lvl w:ilvl="4" w:tplc="0C090019" w:tentative="1">
      <w:start w:val="1"/>
      <w:numFmt w:val="lowerLetter"/>
      <w:lvlText w:val="%5."/>
      <w:lvlJc w:val="left"/>
      <w:pPr>
        <w:ind w:left="3959" w:hanging="360"/>
      </w:pPr>
    </w:lvl>
    <w:lvl w:ilvl="5" w:tplc="0C09001B" w:tentative="1">
      <w:start w:val="1"/>
      <w:numFmt w:val="lowerRoman"/>
      <w:lvlText w:val="%6."/>
      <w:lvlJc w:val="right"/>
      <w:pPr>
        <w:ind w:left="4679" w:hanging="180"/>
      </w:pPr>
    </w:lvl>
    <w:lvl w:ilvl="6" w:tplc="0C09000F" w:tentative="1">
      <w:start w:val="1"/>
      <w:numFmt w:val="decimal"/>
      <w:lvlText w:val="%7."/>
      <w:lvlJc w:val="left"/>
      <w:pPr>
        <w:ind w:left="5399" w:hanging="360"/>
      </w:pPr>
    </w:lvl>
    <w:lvl w:ilvl="7" w:tplc="0C090019" w:tentative="1">
      <w:start w:val="1"/>
      <w:numFmt w:val="lowerLetter"/>
      <w:lvlText w:val="%8."/>
      <w:lvlJc w:val="left"/>
      <w:pPr>
        <w:ind w:left="6119" w:hanging="360"/>
      </w:pPr>
    </w:lvl>
    <w:lvl w:ilvl="8" w:tplc="0C09001B" w:tentative="1">
      <w:start w:val="1"/>
      <w:numFmt w:val="lowerRoman"/>
      <w:lvlText w:val="%9."/>
      <w:lvlJc w:val="right"/>
      <w:pPr>
        <w:ind w:left="6839" w:hanging="180"/>
      </w:pPr>
    </w:lvl>
  </w:abstractNum>
  <w:abstractNum w:abstractNumId="8" w15:restartNumberingAfterBreak="0">
    <w:nsid w:val="33324E69"/>
    <w:multiLevelType w:val="hybridMultilevel"/>
    <w:tmpl w:val="91F86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72A0963"/>
    <w:multiLevelType w:val="hybridMultilevel"/>
    <w:tmpl w:val="D1EAAF66"/>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37D4BB7"/>
    <w:multiLevelType w:val="multilevel"/>
    <w:tmpl w:val="E41231B2"/>
    <w:lvl w:ilvl="0">
      <w:start w:val="1"/>
      <w:numFmt w:val="decimal"/>
      <w:pStyle w:val="IAEHeading1"/>
      <w:lvlText w:val="%1"/>
      <w:lvlJc w:val="left"/>
      <w:pPr>
        <w:ind w:left="716" w:hanging="432"/>
      </w:pPr>
      <w:rPr>
        <w:rFonts w:ascii="Calibri" w:hAnsi="Calibri" w:hint="default"/>
        <w:b/>
        <w:i w:val="0"/>
        <w:color w:val="1F497D" w:themeColor="text2"/>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11" w15:restartNumberingAfterBreak="0">
    <w:nsid w:val="4F581AC7"/>
    <w:multiLevelType w:val="hybridMultilevel"/>
    <w:tmpl w:val="FF364434"/>
    <w:lvl w:ilvl="0" w:tplc="E9A63D40">
      <w:start w:val="1"/>
      <w:numFmt w:val="bullet"/>
      <w:pStyle w:val="List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1697EE0"/>
    <w:multiLevelType w:val="hybridMultilevel"/>
    <w:tmpl w:val="2864F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3D60F34"/>
    <w:multiLevelType w:val="multilevel"/>
    <w:tmpl w:val="564AC276"/>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418"/>
        </w:tabs>
        <w:ind w:left="1418" w:hanging="567"/>
      </w:pPr>
      <w:rPr>
        <w:rFonts w:ascii="Arial" w:hAnsi="Arial" w:hint="default"/>
        <w:b w:val="0"/>
        <w:i w:val="0"/>
        <w:sz w:val="22"/>
      </w:rPr>
    </w:lvl>
    <w:lvl w:ilvl="3">
      <w:start w:val="1"/>
      <w:numFmt w:val="lowerRoman"/>
      <w:pStyle w:val="LegalClauseLevel5"/>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0B67447"/>
    <w:multiLevelType w:val="hybridMultilevel"/>
    <w:tmpl w:val="97CA9E92"/>
    <w:lvl w:ilvl="0" w:tplc="F8AC8122">
      <w:start w:val="1"/>
      <w:numFmt w:val="bullet"/>
      <w:pStyle w:val="IAEtextdotpoints"/>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6" w15:restartNumberingAfterBreak="0">
    <w:nsid w:val="613C035D"/>
    <w:multiLevelType w:val="hybridMultilevel"/>
    <w:tmpl w:val="D1EAAF66"/>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68243BA"/>
    <w:multiLevelType w:val="hybridMultilevel"/>
    <w:tmpl w:val="5C92B152"/>
    <w:lvl w:ilvl="0" w:tplc="7688C80A">
      <w:start w:val="1"/>
      <w:numFmt w:val="decimal"/>
      <w:pStyle w:val="jawNumberlist"/>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BAC7AA1"/>
    <w:multiLevelType w:val="hybridMultilevel"/>
    <w:tmpl w:val="B95C8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20" w15:restartNumberingAfterBreak="0">
    <w:nsid w:val="6FBA75CE"/>
    <w:multiLevelType w:val="multilevel"/>
    <w:tmpl w:val="A0847966"/>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bullet"/>
      <w:lvlText w:val=""/>
      <w:lvlJc w:val="left"/>
      <w:pPr>
        <w:tabs>
          <w:tab w:val="num" w:pos="1418"/>
        </w:tabs>
        <w:ind w:left="1418" w:hanging="567"/>
      </w:pPr>
      <w:rPr>
        <w:rFonts w:ascii="Symbol" w:hAnsi="Symbo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9674208"/>
    <w:multiLevelType w:val="hybridMultilevel"/>
    <w:tmpl w:val="99D619C0"/>
    <w:lvl w:ilvl="0" w:tplc="0C090001">
      <w:start w:val="1"/>
      <w:numFmt w:val="decimal"/>
      <w:pStyle w:val="LegalParties"/>
      <w:lvlText w:val="%1."/>
      <w:lvlJc w:val="left"/>
      <w:pPr>
        <w:ind w:left="720" w:hanging="360"/>
      </w:pPr>
      <w:rPr>
        <w:rFonts w:ascii="Arial" w:hAnsi="Arial" w:hint="default"/>
        <w:b w:val="0"/>
        <w:i w:val="0"/>
        <w:sz w:val="22"/>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2"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hint="default"/>
        <w:b/>
        <w:sz w:val="32"/>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702"/>
        </w:tabs>
        <w:ind w:left="1702" w:hanging="567"/>
      </w:pPr>
      <w:rPr>
        <w:rFonts w:ascii="Arial" w:hAnsi="Arial" w:hint="default"/>
        <w:b w:val="0"/>
        <w:i w:val="0"/>
        <w:sz w:val="22"/>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upperLetter"/>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5"/>
  </w:num>
  <w:num w:numId="2">
    <w:abstractNumId w:val="11"/>
  </w:num>
  <w:num w:numId="3">
    <w:abstractNumId w:val="4"/>
  </w:num>
  <w:num w:numId="4">
    <w:abstractNumId w:val="14"/>
  </w:num>
  <w:num w:numId="5">
    <w:abstractNumId w:val="20"/>
  </w:num>
  <w:num w:numId="6">
    <w:abstractNumId w:val="2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21"/>
  </w:num>
  <w:num w:numId="10">
    <w:abstractNumId w:val="13"/>
  </w:num>
  <w:num w:numId="11">
    <w:abstractNumId w:val="3"/>
  </w:num>
  <w:num w:numId="12">
    <w:abstractNumId w:val="17"/>
  </w:num>
  <w:num w:numId="13">
    <w:abstractNumId w:val="1"/>
  </w:num>
  <w:num w:numId="14">
    <w:abstractNumId w:val="0"/>
  </w:num>
  <w:num w:numId="15">
    <w:abstractNumId w:val="5"/>
  </w:num>
  <w:num w:numId="16">
    <w:abstractNumId w:val="10"/>
  </w:num>
  <w:num w:numId="17">
    <w:abstractNumId w:val="8"/>
  </w:num>
  <w:num w:numId="18">
    <w:abstractNumId w:val="18"/>
  </w:num>
  <w:num w:numId="19">
    <w:abstractNumId w:val="12"/>
  </w:num>
  <w:num w:numId="20">
    <w:abstractNumId w:val="2"/>
  </w:num>
  <w:num w:numId="21">
    <w:abstractNumId w:val="9"/>
  </w:num>
  <w:num w:numId="22">
    <w:abstractNumId w:val="16"/>
  </w:num>
  <w:num w:numId="23">
    <w:abstractNumId w:val="7"/>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oNotTrackFormatting/>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 author-date UC NCCARF&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093559"/>
    <w:rsid w:val="000000AE"/>
    <w:rsid w:val="000024E6"/>
    <w:rsid w:val="00003B78"/>
    <w:rsid w:val="00004902"/>
    <w:rsid w:val="000066CE"/>
    <w:rsid w:val="00007675"/>
    <w:rsid w:val="00012445"/>
    <w:rsid w:val="00012FB4"/>
    <w:rsid w:val="00012FCB"/>
    <w:rsid w:val="00013C24"/>
    <w:rsid w:val="00014AE3"/>
    <w:rsid w:val="000155E1"/>
    <w:rsid w:val="00017869"/>
    <w:rsid w:val="00017D86"/>
    <w:rsid w:val="00021652"/>
    <w:rsid w:val="00031740"/>
    <w:rsid w:val="00032BBE"/>
    <w:rsid w:val="00034838"/>
    <w:rsid w:val="00040094"/>
    <w:rsid w:val="000408B2"/>
    <w:rsid w:val="00043949"/>
    <w:rsid w:val="00044785"/>
    <w:rsid w:val="00046890"/>
    <w:rsid w:val="00046E57"/>
    <w:rsid w:val="00046E69"/>
    <w:rsid w:val="00050A55"/>
    <w:rsid w:val="00055EC5"/>
    <w:rsid w:val="00056D8E"/>
    <w:rsid w:val="00057355"/>
    <w:rsid w:val="00060F98"/>
    <w:rsid w:val="00064C08"/>
    <w:rsid w:val="00066023"/>
    <w:rsid w:val="00066554"/>
    <w:rsid w:val="0007027B"/>
    <w:rsid w:val="000743AB"/>
    <w:rsid w:val="00074CF4"/>
    <w:rsid w:val="000808DF"/>
    <w:rsid w:val="000813D2"/>
    <w:rsid w:val="00081575"/>
    <w:rsid w:val="0008309E"/>
    <w:rsid w:val="0008444A"/>
    <w:rsid w:val="0008547C"/>
    <w:rsid w:val="00086270"/>
    <w:rsid w:val="00086FF6"/>
    <w:rsid w:val="00093559"/>
    <w:rsid w:val="0009456D"/>
    <w:rsid w:val="0009463B"/>
    <w:rsid w:val="000956A5"/>
    <w:rsid w:val="00095E60"/>
    <w:rsid w:val="00096127"/>
    <w:rsid w:val="00096165"/>
    <w:rsid w:val="0009680D"/>
    <w:rsid w:val="000A05CC"/>
    <w:rsid w:val="000A17DE"/>
    <w:rsid w:val="000A329C"/>
    <w:rsid w:val="000A448C"/>
    <w:rsid w:val="000A4DFC"/>
    <w:rsid w:val="000A608F"/>
    <w:rsid w:val="000A7AE4"/>
    <w:rsid w:val="000A7D99"/>
    <w:rsid w:val="000A7F09"/>
    <w:rsid w:val="000B5CA5"/>
    <w:rsid w:val="000B7B3E"/>
    <w:rsid w:val="000C2270"/>
    <w:rsid w:val="000C47BD"/>
    <w:rsid w:val="000C5F75"/>
    <w:rsid w:val="000C7ADE"/>
    <w:rsid w:val="000D501F"/>
    <w:rsid w:val="000D5B37"/>
    <w:rsid w:val="000E5326"/>
    <w:rsid w:val="000E5C6F"/>
    <w:rsid w:val="000E6E22"/>
    <w:rsid w:val="000E6EE9"/>
    <w:rsid w:val="000E7813"/>
    <w:rsid w:val="000E7BC3"/>
    <w:rsid w:val="000F2776"/>
    <w:rsid w:val="000F3B67"/>
    <w:rsid w:val="000F4844"/>
    <w:rsid w:val="000F7A3D"/>
    <w:rsid w:val="00100555"/>
    <w:rsid w:val="00110278"/>
    <w:rsid w:val="001118DE"/>
    <w:rsid w:val="001120AA"/>
    <w:rsid w:val="001122E0"/>
    <w:rsid w:val="001161BE"/>
    <w:rsid w:val="00130547"/>
    <w:rsid w:val="00131CA2"/>
    <w:rsid w:val="00137889"/>
    <w:rsid w:val="00137F7A"/>
    <w:rsid w:val="00142BB5"/>
    <w:rsid w:val="001439BC"/>
    <w:rsid w:val="001449C8"/>
    <w:rsid w:val="00146B8E"/>
    <w:rsid w:val="00151C2A"/>
    <w:rsid w:val="00153848"/>
    <w:rsid w:val="0015594E"/>
    <w:rsid w:val="001559F6"/>
    <w:rsid w:val="001566B4"/>
    <w:rsid w:val="00156B26"/>
    <w:rsid w:val="0016016A"/>
    <w:rsid w:val="00160619"/>
    <w:rsid w:val="00160D2A"/>
    <w:rsid w:val="00161C41"/>
    <w:rsid w:val="0016497C"/>
    <w:rsid w:val="00165F80"/>
    <w:rsid w:val="001724C3"/>
    <w:rsid w:val="0017272B"/>
    <w:rsid w:val="00173063"/>
    <w:rsid w:val="0017382F"/>
    <w:rsid w:val="00173DE5"/>
    <w:rsid w:val="00180364"/>
    <w:rsid w:val="001827DF"/>
    <w:rsid w:val="00184EDB"/>
    <w:rsid w:val="00186E0B"/>
    <w:rsid w:val="00187250"/>
    <w:rsid w:val="00187357"/>
    <w:rsid w:val="00187E22"/>
    <w:rsid w:val="00193910"/>
    <w:rsid w:val="00194590"/>
    <w:rsid w:val="00194935"/>
    <w:rsid w:val="00194BF6"/>
    <w:rsid w:val="001A13A6"/>
    <w:rsid w:val="001A2BCD"/>
    <w:rsid w:val="001A580D"/>
    <w:rsid w:val="001B19A0"/>
    <w:rsid w:val="001B3B2B"/>
    <w:rsid w:val="001B5D3C"/>
    <w:rsid w:val="001B5E00"/>
    <w:rsid w:val="001B7041"/>
    <w:rsid w:val="001C04AE"/>
    <w:rsid w:val="001C05CB"/>
    <w:rsid w:val="001C1304"/>
    <w:rsid w:val="001C2D2D"/>
    <w:rsid w:val="001C31D9"/>
    <w:rsid w:val="001C332C"/>
    <w:rsid w:val="001C365A"/>
    <w:rsid w:val="001C3E15"/>
    <w:rsid w:val="001C5CD4"/>
    <w:rsid w:val="001C7814"/>
    <w:rsid w:val="001C7A10"/>
    <w:rsid w:val="001D3AA3"/>
    <w:rsid w:val="001D445A"/>
    <w:rsid w:val="001D4974"/>
    <w:rsid w:val="001E14E4"/>
    <w:rsid w:val="001E2A7E"/>
    <w:rsid w:val="001E7491"/>
    <w:rsid w:val="001F049B"/>
    <w:rsid w:val="001F09C9"/>
    <w:rsid w:val="001F27C8"/>
    <w:rsid w:val="001F3C4B"/>
    <w:rsid w:val="001F3D04"/>
    <w:rsid w:val="001F3D43"/>
    <w:rsid w:val="001F407D"/>
    <w:rsid w:val="001F544D"/>
    <w:rsid w:val="001F57A8"/>
    <w:rsid w:val="001F5AD3"/>
    <w:rsid w:val="001F67AE"/>
    <w:rsid w:val="001F71B6"/>
    <w:rsid w:val="002033D2"/>
    <w:rsid w:val="0020540B"/>
    <w:rsid w:val="00214513"/>
    <w:rsid w:val="002149EC"/>
    <w:rsid w:val="00216ED5"/>
    <w:rsid w:val="0022448D"/>
    <w:rsid w:val="00224DF4"/>
    <w:rsid w:val="002260E2"/>
    <w:rsid w:val="00230126"/>
    <w:rsid w:val="0023399A"/>
    <w:rsid w:val="00233A57"/>
    <w:rsid w:val="00234B61"/>
    <w:rsid w:val="00237967"/>
    <w:rsid w:val="0024366A"/>
    <w:rsid w:val="00244111"/>
    <w:rsid w:val="00246D8C"/>
    <w:rsid w:val="00247D8F"/>
    <w:rsid w:val="00251A62"/>
    <w:rsid w:val="00251D50"/>
    <w:rsid w:val="00251E1B"/>
    <w:rsid w:val="0025200E"/>
    <w:rsid w:val="00253B96"/>
    <w:rsid w:val="00261E87"/>
    <w:rsid w:val="002625C2"/>
    <w:rsid w:val="00262829"/>
    <w:rsid w:val="002655ED"/>
    <w:rsid w:val="00265A54"/>
    <w:rsid w:val="00266104"/>
    <w:rsid w:val="00267976"/>
    <w:rsid w:val="00267C88"/>
    <w:rsid w:val="00276EA7"/>
    <w:rsid w:val="0027756B"/>
    <w:rsid w:val="00280319"/>
    <w:rsid w:val="00284189"/>
    <w:rsid w:val="00285719"/>
    <w:rsid w:val="00287450"/>
    <w:rsid w:val="002920A5"/>
    <w:rsid w:val="00294E54"/>
    <w:rsid w:val="00297B03"/>
    <w:rsid w:val="002B1C87"/>
    <w:rsid w:val="002B201D"/>
    <w:rsid w:val="002B409E"/>
    <w:rsid w:val="002B720E"/>
    <w:rsid w:val="002B7C7D"/>
    <w:rsid w:val="002C347D"/>
    <w:rsid w:val="002C3770"/>
    <w:rsid w:val="002D12CC"/>
    <w:rsid w:val="002D3CB9"/>
    <w:rsid w:val="002D4D32"/>
    <w:rsid w:val="002D6821"/>
    <w:rsid w:val="002E144A"/>
    <w:rsid w:val="002E22DB"/>
    <w:rsid w:val="002E5199"/>
    <w:rsid w:val="002E5D58"/>
    <w:rsid w:val="002E7441"/>
    <w:rsid w:val="002F0EC8"/>
    <w:rsid w:val="002F635D"/>
    <w:rsid w:val="002F7016"/>
    <w:rsid w:val="002F770C"/>
    <w:rsid w:val="00302586"/>
    <w:rsid w:val="003029BA"/>
    <w:rsid w:val="00302FD7"/>
    <w:rsid w:val="003036DA"/>
    <w:rsid w:val="0031330E"/>
    <w:rsid w:val="00314A85"/>
    <w:rsid w:val="00316018"/>
    <w:rsid w:val="0032198D"/>
    <w:rsid w:val="00322146"/>
    <w:rsid w:val="00323B17"/>
    <w:rsid w:val="00323DC4"/>
    <w:rsid w:val="00325439"/>
    <w:rsid w:val="00331521"/>
    <w:rsid w:val="00334272"/>
    <w:rsid w:val="003344D2"/>
    <w:rsid w:val="00335F2E"/>
    <w:rsid w:val="003371A7"/>
    <w:rsid w:val="00340972"/>
    <w:rsid w:val="00340CD3"/>
    <w:rsid w:val="003436E4"/>
    <w:rsid w:val="00343DD3"/>
    <w:rsid w:val="00345AA9"/>
    <w:rsid w:val="00345DFA"/>
    <w:rsid w:val="00345EFC"/>
    <w:rsid w:val="00350015"/>
    <w:rsid w:val="00350387"/>
    <w:rsid w:val="00352298"/>
    <w:rsid w:val="0035311C"/>
    <w:rsid w:val="003535FB"/>
    <w:rsid w:val="003543DA"/>
    <w:rsid w:val="00355067"/>
    <w:rsid w:val="0035543B"/>
    <w:rsid w:val="003554E1"/>
    <w:rsid w:val="003603A7"/>
    <w:rsid w:val="00362A71"/>
    <w:rsid w:val="00364070"/>
    <w:rsid w:val="0038006E"/>
    <w:rsid w:val="00381716"/>
    <w:rsid w:val="003824BB"/>
    <w:rsid w:val="0038313E"/>
    <w:rsid w:val="003834A5"/>
    <w:rsid w:val="0038434C"/>
    <w:rsid w:val="00387E35"/>
    <w:rsid w:val="00390BC3"/>
    <w:rsid w:val="00397685"/>
    <w:rsid w:val="00397885"/>
    <w:rsid w:val="003A31CE"/>
    <w:rsid w:val="003A5A77"/>
    <w:rsid w:val="003B367E"/>
    <w:rsid w:val="003B3D5E"/>
    <w:rsid w:val="003B46CD"/>
    <w:rsid w:val="003B7640"/>
    <w:rsid w:val="003C171C"/>
    <w:rsid w:val="003C1A6A"/>
    <w:rsid w:val="003C20BF"/>
    <w:rsid w:val="003C2448"/>
    <w:rsid w:val="003C2551"/>
    <w:rsid w:val="003C2FDE"/>
    <w:rsid w:val="003C394F"/>
    <w:rsid w:val="003C5214"/>
    <w:rsid w:val="003C7E1B"/>
    <w:rsid w:val="003D03EC"/>
    <w:rsid w:val="003D1901"/>
    <w:rsid w:val="003D4B1C"/>
    <w:rsid w:val="003D5644"/>
    <w:rsid w:val="003D6187"/>
    <w:rsid w:val="003E0306"/>
    <w:rsid w:val="003E07F5"/>
    <w:rsid w:val="003E0E23"/>
    <w:rsid w:val="003E2123"/>
    <w:rsid w:val="003E2FFB"/>
    <w:rsid w:val="003E3BDF"/>
    <w:rsid w:val="003E6E63"/>
    <w:rsid w:val="003F5AA7"/>
    <w:rsid w:val="003F62AF"/>
    <w:rsid w:val="00407BBE"/>
    <w:rsid w:val="0041145F"/>
    <w:rsid w:val="0041318C"/>
    <w:rsid w:val="00413989"/>
    <w:rsid w:val="00413E12"/>
    <w:rsid w:val="00417A98"/>
    <w:rsid w:val="00417BFE"/>
    <w:rsid w:val="00420CC5"/>
    <w:rsid w:val="00422178"/>
    <w:rsid w:val="0042580C"/>
    <w:rsid w:val="00436AD9"/>
    <w:rsid w:val="004402A4"/>
    <w:rsid w:val="00441709"/>
    <w:rsid w:val="00441E4C"/>
    <w:rsid w:val="00443E71"/>
    <w:rsid w:val="00444450"/>
    <w:rsid w:val="00444C2C"/>
    <w:rsid w:val="00445519"/>
    <w:rsid w:val="00445A25"/>
    <w:rsid w:val="004506B8"/>
    <w:rsid w:val="00450CD6"/>
    <w:rsid w:val="004514D4"/>
    <w:rsid w:val="00453BC0"/>
    <w:rsid w:val="00463411"/>
    <w:rsid w:val="0046344E"/>
    <w:rsid w:val="00467711"/>
    <w:rsid w:val="00467EDA"/>
    <w:rsid w:val="0047055B"/>
    <w:rsid w:val="00470D7F"/>
    <w:rsid w:val="00471FEB"/>
    <w:rsid w:val="00477877"/>
    <w:rsid w:val="00477AD0"/>
    <w:rsid w:val="00480273"/>
    <w:rsid w:val="00482857"/>
    <w:rsid w:val="00483B05"/>
    <w:rsid w:val="004841EA"/>
    <w:rsid w:val="0048433F"/>
    <w:rsid w:val="00485831"/>
    <w:rsid w:val="00485A3C"/>
    <w:rsid w:val="00493488"/>
    <w:rsid w:val="004950C2"/>
    <w:rsid w:val="00495407"/>
    <w:rsid w:val="004A05B3"/>
    <w:rsid w:val="004A20D9"/>
    <w:rsid w:val="004A2A5A"/>
    <w:rsid w:val="004A3654"/>
    <w:rsid w:val="004A4E16"/>
    <w:rsid w:val="004A6135"/>
    <w:rsid w:val="004A7C48"/>
    <w:rsid w:val="004B03DA"/>
    <w:rsid w:val="004B1817"/>
    <w:rsid w:val="004B19EB"/>
    <w:rsid w:val="004B22BE"/>
    <w:rsid w:val="004B25BE"/>
    <w:rsid w:val="004B4366"/>
    <w:rsid w:val="004B7EA4"/>
    <w:rsid w:val="004C0CAA"/>
    <w:rsid w:val="004C1051"/>
    <w:rsid w:val="004C1AF9"/>
    <w:rsid w:val="004C2062"/>
    <w:rsid w:val="004C3B43"/>
    <w:rsid w:val="004C3DC7"/>
    <w:rsid w:val="004C74DE"/>
    <w:rsid w:val="004C7C15"/>
    <w:rsid w:val="004D0229"/>
    <w:rsid w:val="004D214F"/>
    <w:rsid w:val="004D28DF"/>
    <w:rsid w:val="004D465B"/>
    <w:rsid w:val="004D5FE0"/>
    <w:rsid w:val="004E0FA4"/>
    <w:rsid w:val="004E30E8"/>
    <w:rsid w:val="004E3DEB"/>
    <w:rsid w:val="004E5BD4"/>
    <w:rsid w:val="004E638D"/>
    <w:rsid w:val="004F323B"/>
    <w:rsid w:val="004F4137"/>
    <w:rsid w:val="004F44FB"/>
    <w:rsid w:val="00500B76"/>
    <w:rsid w:val="00500BAA"/>
    <w:rsid w:val="00500BCB"/>
    <w:rsid w:val="005018F2"/>
    <w:rsid w:val="00504C58"/>
    <w:rsid w:val="00504F58"/>
    <w:rsid w:val="00511204"/>
    <w:rsid w:val="00511337"/>
    <w:rsid w:val="00511D1F"/>
    <w:rsid w:val="00513039"/>
    <w:rsid w:val="00517A5E"/>
    <w:rsid w:val="00517C2A"/>
    <w:rsid w:val="00522BE9"/>
    <w:rsid w:val="00523BCC"/>
    <w:rsid w:val="00523C31"/>
    <w:rsid w:val="00530456"/>
    <w:rsid w:val="005307F8"/>
    <w:rsid w:val="00532041"/>
    <w:rsid w:val="00532775"/>
    <w:rsid w:val="005336ED"/>
    <w:rsid w:val="00543DBE"/>
    <w:rsid w:val="00543DFC"/>
    <w:rsid w:val="0054576D"/>
    <w:rsid w:val="00545E2E"/>
    <w:rsid w:val="005460F0"/>
    <w:rsid w:val="005461C4"/>
    <w:rsid w:val="00546332"/>
    <w:rsid w:val="00551C92"/>
    <w:rsid w:val="005527CA"/>
    <w:rsid w:val="005529B9"/>
    <w:rsid w:val="00553012"/>
    <w:rsid w:val="00553DB3"/>
    <w:rsid w:val="00557582"/>
    <w:rsid w:val="0056233F"/>
    <w:rsid w:val="00563120"/>
    <w:rsid w:val="005653DE"/>
    <w:rsid w:val="0057070B"/>
    <w:rsid w:val="00572974"/>
    <w:rsid w:val="0057411E"/>
    <w:rsid w:val="0057430D"/>
    <w:rsid w:val="00581612"/>
    <w:rsid w:val="005828A6"/>
    <w:rsid w:val="00585FBE"/>
    <w:rsid w:val="0059192A"/>
    <w:rsid w:val="005A1134"/>
    <w:rsid w:val="005A5941"/>
    <w:rsid w:val="005A5D3A"/>
    <w:rsid w:val="005A5EE5"/>
    <w:rsid w:val="005A7943"/>
    <w:rsid w:val="005B0872"/>
    <w:rsid w:val="005B2115"/>
    <w:rsid w:val="005B4E5C"/>
    <w:rsid w:val="005B5C70"/>
    <w:rsid w:val="005B64EB"/>
    <w:rsid w:val="005B7516"/>
    <w:rsid w:val="005C1585"/>
    <w:rsid w:val="005C2FE6"/>
    <w:rsid w:val="005C3346"/>
    <w:rsid w:val="005C7F73"/>
    <w:rsid w:val="005D1177"/>
    <w:rsid w:val="005D23E0"/>
    <w:rsid w:val="005D2BE2"/>
    <w:rsid w:val="005D3501"/>
    <w:rsid w:val="005D41F7"/>
    <w:rsid w:val="005D47F2"/>
    <w:rsid w:val="005D7847"/>
    <w:rsid w:val="005E1CCA"/>
    <w:rsid w:val="005E2348"/>
    <w:rsid w:val="005E363E"/>
    <w:rsid w:val="005E4D8A"/>
    <w:rsid w:val="005F0483"/>
    <w:rsid w:val="005F12E7"/>
    <w:rsid w:val="006010CD"/>
    <w:rsid w:val="006056A4"/>
    <w:rsid w:val="006073ED"/>
    <w:rsid w:val="006117AC"/>
    <w:rsid w:val="00611F89"/>
    <w:rsid w:val="00615621"/>
    <w:rsid w:val="00615666"/>
    <w:rsid w:val="00615755"/>
    <w:rsid w:val="006166C7"/>
    <w:rsid w:val="00617392"/>
    <w:rsid w:val="00625E22"/>
    <w:rsid w:val="0063162C"/>
    <w:rsid w:val="00631A7D"/>
    <w:rsid w:val="00632D39"/>
    <w:rsid w:val="006348AD"/>
    <w:rsid w:val="0064464B"/>
    <w:rsid w:val="00651611"/>
    <w:rsid w:val="00651765"/>
    <w:rsid w:val="0065205D"/>
    <w:rsid w:val="006524D9"/>
    <w:rsid w:val="00652641"/>
    <w:rsid w:val="00652C43"/>
    <w:rsid w:val="006543CD"/>
    <w:rsid w:val="00654B4E"/>
    <w:rsid w:val="006557C8"/>
    <w:rsid w:val="00655B5E"/>
    <w:rsid w:val="00657AE1"/>
    <w:rsid w:val="006609AF"/>
    <w:rsid w:val="006619E5"/>
    <w:rsid w:val="00663336"/>
    <w:rsid w:val="00664690"/>
    <w:rsid w:val="006650A8"/>
    <w:rsid w:val="00665670"/>
    <w:rsid w:val="00667650"/>
    <w:rsid w:val="0066799B"/>
    <w:rsid w:val="00671074"/>
    <w:rsid w:val="00671325"/>
    <w:rsid w:val="006719C2"/>
    <w:rsid w:val="0067603B"/>
    <w:rsid w:val="00676828"/>
    <w:rsid w:val="00677ADF"/>
    <w:rsid w:val="006816F3"/>
    <w:rsid w:val="00684821"/>
    <w:rsid w:val="00687FEC"/>
    <w:rsid w:val="00690147"/>
    <w:rsid w:val="00690F2C"/>
    <w:rsid w:val="0069418E"/>
    <w:rsid w:val="006979FF"/>
    <w:rsid w:val="00697A0B"/>
    <w:rsid w:val="006A0528"/>
    <w:rsid w:val="006A1DB7"/>
    <w:rsid w:val="006A2AEC"/>
    <w:rsid w:val="006A6C97"/>
    <w:rsid w:val="006A7D0F"/>
    <w:rsid w:val="006B06F4"/>
    <w:rsid w:val="006B1D19"/>
    <w:rsid w:val="006B276D"/>
    <w:rsid w:val="006B4B56"/>
    <w:rsid w:val="006B4ED3"/>
    <w:rsid w:val="006C03CE"/>
    <w:rsid w:val="006C173A"/>
    <w:rsid w:val="006C1C2A"/>
    <w:rsid w:val="006C4B95"/>
    <w:rsid w:val="006D2216"/>
    <w:rsid w:val="006D47C2"/>
    <w:rsid w:val="006D7A22"/>
    <w:rsid w:val="006E08BF"/>
    <w:rsid w:val="006E20DE"/>
    <w:rsid w:val="006E2516"/>
    <w:rsid w:val="006E281A"/>
    <w:rsid w:val="006E3E2B"/>
    <w:rsid w:val="006F051D"/>
    <w:rsid w:val="006F2E79"/>
    <w:rsid w:val="006F4E2B"/>
    <w:rsid w:val="006F6032"/>
    <w:rsid w:val="007028DE"/>
    <w:rsid w:val="00702A78"/>
    <w:rsid w:val="00702E57"/>
    <w:rsid w:val="00703B6A"/>
    <w:rsid w:val="00704277"/>
    <w:rsid w:val="007060AF"/>
    <w:rsid w:val="007063F5"/>
    <w:rsid w:val="00707D39"/>
    <w:rsid w:val="00710FF6"/>
    <w:rsid w:val="00712249"/>
    <w:rsid w:val="0071319C"/>
    <w:rsid w:val="00713381"/>
    <w:rsid w:val="00723418"/>
    <w:rsid w:val="00725975"/>
    <w:rsid w:val="00725B0C"/>
    <w:rsid w:val="00725D44"/>
    <w:rsid w:val="007261A4"/>
    <w:rsid w:val="007270D8"/>
    <w:rsid w:val="007301AA"/>
    <w:rsid w:val="007308D1"/>
    <w:rsid w:val="007321C6"/>
    <w:rsid w:val="0073585F"/>
    <w:rsid w:val="00740B3F"/>
    <w:rsid w:val="00742108"/>
    <w:rsid w:val="0074320F"/>
    <w:rsid w:val="00743251"/>
    <w:rsid w:val="00746F7C"/>
    <w:rsid w:val="00747BB1"/>
    <w:rsid w:val="00747C74"/>
    <w:rsid w:val="00750E87"/>
    <w:rsid w:val="00752977"/>
    <w:rsid w:val="00754993"/>
    <w:rsid w:val="00754B08"/>
    <w:rsid w:val="00755429"/>
    <w:rsid w:val="00755F1E"/>
    <w:rsid w:val="007562F3"/>
    <w:rsid w:val="00756701"/>
    <w:rsid w:val="007572DF"/>
    <w:rsid w:val="00760053"/>
    <w:rsid w:val="00760DAB"/>
    <w:rsid w:val="00760E19"/>
    <w:rsid w:val="00764108"/>
    <w:rsid w:val="00765172"/>
    <w:rsid w:val="0076666C"/>
    <w:rsid w:val="00766CC8"/>
    <w:rsid w:val="007738C8"/>
    <w:rsid w:val="007739AB"/>
    <w:rsid w:val="00773DB1"/>
    <w:rsid w:val="007746AD"/>
    <w:rsid w:val="007750BC"/>
    <w:rsid w:val="0077590D"/>
    <w:rsid w:val="007812BC"/>
    <w:rsid w:val="007815DF"/>
    <w:rsid w:val="00790B10"/>
    <w:rsid w:val="007926A3"/>
    <w:rsid w:val="00792934"/>
    <w:rsid w:val="00792D6F"/>
    <w:rsid w:val="007973AE"/>
    <w:rsid w:val="007A03D9"/>
    <w:rsid w:val="007A135C"/>
    <w:rsid w:val="007A25CE"/>
    <w:rsid w:val="007A3DA7"/>
    <w:rsid w:val="007A4534"/>
    <w:rsid w:val="007A4675"/>
    <w:rsid w:val="007A5B40"/>
    <w:rsid w:val="007B06BF"/>
    <w:rsid w:val="007B06E1"/>
    <w:rsid w:val="007B1A2A"/>
    <w:rsid w:val="007B3E4F"/>
    <w:rsid w:val="007B4767"/>
    <w:rsid w:val="007C1B6C"/>
    <w:rsid w:val="007C281B"/>
    <w:rsid w:val="007C4202"/>
    <w:rsid w:val="007C6D4E"/>
    <w:rsid w:val="007C78DD"/>
    <w:rsid w:val="007D3055"/>
    <w:rsid w:val="007D3809"/>
    <w:rsid w:val="007D4CED"/>
    <w:rsid w:val="007D663D"/>
    <w:rsid w:val="007D793A"/>
    <w:rsid w:val="007E0CD3"/>
    <w:rsid w:val="007E0EDA"/>
    <w:rsid w:val="007E1020"/>
    <w:rsid w:val="007E1472"/>
    <w:rsid w:val="007E368F"/>
    <w:rsid w:val="007E606A"/>
    <w:rsid w:val="007F66E4"/>
    <w:rsid w:val="007F751D"/>
    <w:rsid w:val="00800DCD"/>
    <w:rsid w:val="00801EE8"/>
    <w:rsid w:val="00804A64"/>
    <w:rsid w:val="008069F0"/>
    <w:rsid w:val="0080704B"/>
    <w:rsid w:val="00810A67"/>
    <w:rsid w:val="00811F53"/>
    <w:rsid w:val="00812201"/>
    <w:rsid w:val="008148F6"/>
    <w:rsid w:val="00815B96"/>
    <w:rsid w:val="00816A5C"/>
    <w:rsid w:val="00817043"/>
    <w:rsid w:val="00817C5A"/>
    <w:rsid w:val="00817F3B"/>
    <w:rsid w:val="00820642"/>
    <w:rsid w:val="00821672"/>
    <w:rsid w:val="00824BE6"/>
    <w:rsid w:val="00825A1C"/>
    <w:rsid w:val="00826371"/>
    <w:rsid w:val="00826685"/>
    <w:rsid w:val="00826C09"/>
    <w:rsid w:val="00827480"/>
    <w:rsid w:val="00827766"/>
    <w:rsid w:val="00827D6D"/>
    <w:rsid w:val="008337A7"/>
    <w:rsid w:val="00835F58"/>
    <w:rsid w:val="00840DC4"/>
    <w:rsid w:val="00840F8F"/>
    <w:rsid w:val="00842FF8"/>
    <w:rsid w:val="008441CF"/>
    <w:rsid w:val="00845068"/>
    <w:rsid w:val="0084516A"/>
    <w:rsid w:val="00845518"/>
    <w:rsid w:val="00846C6F"/>
    <w:rsid w:val="00852382"/>
    <w:rsid w:val="00855D15"/>
    <w:rsid w:val="00856B09"/>
    <w:rsid w:val="00857BBE"/>
    <w:rsid w:val="00862875"/>
    <w:rsid w:val="00862E3B"/>
    <w:rsid w:val="00864FAC"/>
    <w:rsid w:val="00865117"/>
    <w:rsid w:val="00865399"/>
    <w:rsid w:val="0086722A"/>
    <w:rsid w:val="008727BF"/>
    <w:rsid w:val="008742FF"/>
    <w:rsid w:val="0088162A"/>
    <w:rsid w:val="00883B13"/>
    <w:rsid w:val="00885BED"/>
    <w:rsid w:val="00887BD7"/>
    <w:rsid w:val="00891221"/>
    <w:rsid w:val="0089176A"/>
    <w:rsid w:val="00894845"/>
    <w:rsid w:val="00894B56"/>
    <w:rsid w:val="008A0933"/>
    <w:rsid w:val="008A1B76"/>
    <w:rsid w:val="008A2250"/>
    <w:rsid w:val="008A2401"/>
    <w:rsid w:val="008A2E42"/>
    <w:rsid w:val="008A2E5D"/>
    <w:rsid w:val="008A4242"/>
    <w:rsid w:val="008A5DB2"/>
    <w:rsid w:val="008B1067"/>
    <w:rsid w:val="008B1106"/>
    <w:rsid w:val="008B30B0"/>
    <w:rsid w:val="008B70E7"/>
    <w:rsid w:val="008B75F1"/>
    <w:rsid w:val="008B7C41"/>
    <w:rsid w:val="008C1829"/>
    <w:rsid w:val="008C3325"/>
    <w:rsid w:val="008C5952"/>
    <w:rsid w:val="008D05AE"/>
    <w:rsid w:val="008D0BD3"/>
    <w:rsid w:val="008D1137"/>
    <w:rsid w:val="008D164A"/>
    <w:rsid w:val="008D28E2"/>
    <w:rsid w:val="008D2E18"/>
    <w:rsid w:val="008D54CD"/>
    <w:rsid w:val="008D54EB"/>
    <w:rsid w:val="008E29F1"/>
    <w:rsid w:val="008E2C04"/>
    <w:rsid w:val="008E2FD1"/>
    <w:rsid w:val="008E50A4"/>
    <w:rsid w:val="008E7BE9"/>
    <w:rsid w:val="008F0F14"/>
    <w:rsid w:val="008F1B06"/>
    <w:rsid w:val="008F24C7"/>
    <w:rsid w:val="008F4303"/>
    <w:rsid w:val="008F4441"/>
    <w:rsid w:val="008F4DFB"/>
    <w:rsid w:val="008F4FB6"/>
    <w:rsid w:val="008F7474"/>
    <w:rsid w:val="008F7A84"/>
    <w:rsid w:val="00906B05"/>
    <w:rsid w:val="00907B45"/>
    <w:rsid w:val="00912F67"/>
    <w:rsid w:val="0091483E"/>
    <w:rsid w:val="00915ED8"/>
    <w:rsid w:val="00916F8D"/>
    <w:rsid w:val="009221DA"/>
    <w:rsid w:val="00926EA7"/>
    <w:rsid w:val="009270E8"/>
    <w:rsid w:val="0093111E"/>
    <w:rsid w:val="00934B1A"/>
    <w:rsid w:val="00936C42"/>
    <w:rsid w:val="0094042B"/>
    <w:rsid w:val="00944F9F"/>
    <w:rsid w:val="0094565B"/>
    <w:rsid w:val="0095184C"/>
    <w:rsid w:val="00953409"/>
    <w:rsid w:val="00954D84"/>
    <w:rsid w:val="00955102"/>
    <w:rsid w:val="00955279"/>
    <w:rsid w:val="00955555"/>
    <w:rsid w:val="00955F4B"/>
    <w:rsid w:val="00962718"/>
    <w:rsid w:val="00963D26"/>
    <w:rsid w:val="00964288"/>
    <w:rsid w:val="00964ECD"/>
    <w:rsid w:val="00965C38"/>
    <w:rsid w:val="00966E28"/>
    <w:rsid w:val="00966E59"/>
    <w:rsid w:val="009716BB"/>
    <w:rsid w:val="0097212A"/>
    <w:rsid w:val="00974830"/>
    <w:rsid w:val="00981A00"/>
    <w:rsid w:val="0098426D"/>
    <w:rsid w:val="009852C7"/>
    <w:rsid w:val="00986A8A"/>
    <w:rsid w:val="00986D7D"/>
    <w:rsid w:val="0098701A"/>
    <w:rsid w:val="00987184"/>
    <w:rsid w:val="00987F48"/>
    <w:rsid w:val="00990459"/>
    <w:rsid w:val="00992DF7"/>
    <w:rsid w:val="009931B6"/>
    <w:rsid w:val="00993524"/>
    <w:rsid w:val="00994071"/>
    <w:rsid w:val="009A08ED"/>
    <w:rsid w:val="009A1969"/>
    <w:rsid w:val="009A2A19"/>
    <w:rsid w:val="009A3124"/>
    <w:rsid w:val="009A39AF"/>
    <w:rsid w:val="009A3FDA"/>
    <w:rsid w:val="009A56FF"/>
    <w:rsid w:val="009A6F99"/>
    <w:rsid w:val="009B56C9"/>
    <w:rsid w:val="009B6E89"/>
    <w:rsid w:val="009B70B4"/>
    <w:rsid w:val="009B7400"/>
    <w:rsid w:val="009C00BC"/>
    <w:rsid w:val="009C3303"/>
    <w:rsid w:val="009C3434"/>
    <w:rsid w:val="009C35D9"/>
    <w:rsid w:val="009C6CFE"/>
    <w:rsid w:val="009D1540"/>
    <w:rsid w:val="009D17AF"/>
    <w:rsid w:val="009D277B"/>
    <w:rsid w:val="009D28F0"/>
    <w:rsid w:val="009D29E9"/>
    <w:rsid w:val="009D48CB"/>
    <w:rsid w:val="009D6E4D"/>
    <w:rsid w:val="009D791C"/>
    <w:rsid w:val="009D7B0A"/>
    <w:rsid w:val="009E1E0E"/>
    <w:rsid w:val="009E2565"/>
    <w:rsid w:val="009E28F6"/>
    <w:rsid w:val="009E5E14"/>
    <w:rsid w:val="009E6803"/>
    <w:rsid w:val="009F2D0B"/>
    <w:rsid w:val="009F4AE6"/>
    <w:rsid w:val="009F51B9"/>
    <w:rsid w:val="009F54D8"/>
    <w:rsid w:val="009F5E29"/>
    <w:rsid w:val="009F75E3"/>
    <w:rsid w:val="009F7928"/>
    <w:rsid w:val="00A0025C"/>
    <w:rsid w:val="00A02963"/>
    <w:rsid w:val="00A04B87"/>
    <w:rsid w:val="00A06737"/>
    <w:rsid w:val="00A07351"/>
    <w:rsid w:val="00A07BC5"/>
    <w:rsid w:val="00A10D93"/>
    <w:rsid w:val="00A133CA"/>
    <w:rsid w:val="00A224AC"/>
    <w:rsid w:val="00A231A2"/>
    <w:rsid w:val="00A27294"/>
    <w:rsid w:val="00A30B9C"/>
    <w:rsid w:val="00A33990"/>
    <w:rsid w:val="00A353DB"/>
    <w:rsid w:val="00A36A5E"/>
    <w:rsid w:val="00A40A53"/>
    <w:rsid w:val="00A44E5F"/>
    <w:rsid w:val="00A474A5"/>
    <w:rsid w:val="00A514C3"/>
    <w:rsid w:val="00A524AC"/>
    <w:rsid w:val="00A5634F"/>
    <w:rsid w:val="00A619E8"/>
    <w:rsid w:val="00A65E3A"/>
    <w:rsid w:val="00A66704"/>
    <w:rsid w:val="00A67AD1"/>
    <w:rsid w:val="00A70904"/>
    <w:rsid w:val="00A720C8"/>
    <w:rsid w:val="00A7413D"/>
    <w:rsid w:val="00A74B6E"/>
    <w:rsid w:val="00A75E8A"/>
    <w:rsid w:val="00A767B6"/>
    <w:rsid w:val="00A77E20"/>
    <w:rsid w:val="00A8028F"/>
    <w:rsid w:val="00A8044B"/>
    <w:rsid w:val="00A84CD4"/>
    <w:rsid w:val="00A8696D"/>
    <w:rsid w:val="00A86D42"/>
    <w:rsid w:val="00AA1C30"/>
    <w:rsid w:val="00AA24E1"/>
    <w:rsid w:val="00AA32B6"/>
    <w:rsid w:val="00AA79D9"/>
    <w:rsid w:val="00AB2658"/>
    <w:rsid w:val="00AB32F0"/>
    <w:rsid w:val="00AB41CB"/>
    <w:rsid w:val="00AC28AB"/>
    <w:rsid w:val="00AC488A"/>
    <w:rsid w:val="00AC5F8B"/>
    <w:rsid w:val="00AC716B"/>
    <w:rsid w:val="00AC7D4B"/>
    <w:rsid w:val="00AD4B09"/>
    <w:rsid w:val="00AD4D6B"/>
    <w:rsid w:val="00AD5C64"/>
    <w:rsid w:val="00AE031A"/>
    <w:rsid w:val="00AE2461"/>
    <w:rsid w:val="00AF03C8"/>
    <w:rsid w:val="00AF0F9B"/>
    <w:rsid w:val="00AF1EBF"/>
    <w:rsid w:val="00AF39DB"/>
    <w:rsid w:val="00AF549A"/>
    <w:rsid w:val="00AF71EA"/>
    <w:rsid w:val="00AF7797"/>
    <w:rsid w:val="00B06309"/>
    <w:rsid w:val="00B0758F"/>
    <w:rsid w:val="00B104EE"/>
    <w:rsid w:val="00B1129F"/>
    <w:rsid w:val="00B14731"/>
    <w:rsid w:val="00B147F6"/>
    <w:rsid w:val="00B149A4"/>
    <w:rsid w:val="00B1624B"/>
    <w:rsid w:val="00B16B53"/>
    <w:rsid w:val="00B200BD"/>
    <w:rsid w:val="00B24C05"/>
    <w:rsid w:val="00B253FF"/>
    <w:rsid w:val="00B27470"/>
    <w:rsid w:val="00B32B81"/>
    <w:rsid w:val="00B33879"/>
    <w:rsid w:val="00B353A1"/>
    <w:rsid w:val="00B3754D"/>
    <w:rsid w:val="00B37749"/>
    <w:rsid w:val="00B411C3"/>
    <w:rsid w:val="00B42DA1"/>
    <w:rsid w:val="00B4429D"/>
    <w:rsid w:val="00B462CA"/>
    <w:rsid w:val="00B519C4"/>
    <w:rsid w:val="00B53A86"/>
    <w:rsid w:val="00B61B51"/>
    <w:rsid w:val="00B63A4A"/>
    <w:rsid w:val="00B6654A"/>
    <w:rsid w:val="00B6692D"/>
    <w:rsid w:val="00B727DC"/>
    <w:rsid w:val="00B77C9B"/>
    <w:rsid w:val="00B80EC3"/>
    <w:rsid w:val="00B82526"/>
    <w:rsid w:val="00B82DB4"/>
    <w:rsid w:val="00B87EA3"/>
    <w:rsid w:val="00B900FB"/>
    <w:rsid w:val="00B90D13"/>
    <w:rsid w:val="00B91E30"/>
    <w:rsid w:val="00B92A9F"/>
    <w:rsid w:val="00B92CEF"/>
    <w:rsid w:val="00B94D3E"/>
    <w:rsid w:val="00BA3538"/>
    <w:rsid w:val="00BA4392"/>
    <w:rsid w:val="00BA5A00"/>
    <w:rsid w:val="00BA6737"/>
    <w:rsid w:val="00BA7961"/>
    <w:rsid w:val="00BB1081"/>
    <w:rsid w:val="00BB1D8F"/>
    <w:rsid w:val="00BB602D"/>
    <w:rsid w:val="00BC1EA0"/>
    <w:rsid w:val="00BC3217"/>
    <w:rsid w:val="00BC5582"/>
    <w:rsid w:val="00BC5AC2"/>
    <w:rsid w:val="00BC6433"/>
    <w:rsid w:val="00BC66CB"/>
    <w:rsid w:val="00BC6E88"/>
    <w:rsid w:val="00BC73CA"/>
    <w:rsid w:val="00BD1361"/>
    <w:rsid w:val="00BD331C"/>
    <w:rsid w:val="00BD4C0F"/>
    <w:rsid w:val="00BD51A7"/>
    <w:rsid w:val="00BE4625"/>
    <w:rsid w:val="00BE51FE"/>
    <w:rsid w:val="00BE6898"/>
    <w:rsid w:val="00BF0A66"/>
    <w:rsid w:val="00BF11F5"/>
    <w:rsid w:val="00BF5658"/>
    <w:rsid w:val="00BF676E"/>
    <w:rsid w:val="00C000F6"/>
    <w:rsid w:val="00C01E5D"/>
    <w:rsid w:val="00C03D10"/>
    <w:rsid w:val="00C042C4"/>
    <w:rsid w:val="00C06D10"/>
    <w:rsid w:val="00C07410"/>
    <w:rsid w:val="00C07452"/>
    <w:rsid w:val="00C161A9"/>
    <w:rsid w:val="00C23512"/>
    <w:rsid w:val="00C23F68"/>
    <w:rsid w:val="00C23FEB"/>
    <w:rsid w:val="00C300F1"/>
    <w:rsid w:val="00C33523"/>
    <w:rsid w:val="00C343DE"/>
    <w:rsid w:val="00C37E20"/>
    <w:rsid w:val="00C40709"/>
    <w:rsid w:val="00C43B7A"/>
    <w:rsid w:val="00C4405A"/>
    <w:rsid w:val="00C44AC0"/>
    <w:rsid w:val="00C47A80"/>
    <w:rsid w:val="00C504D0"/>
    <w:rsid w:val="00C52B55"/>
    <w:rsid w:val="00C54142"/>
    <w:rsid w:val="00C576A6"/>
    <w:rsid w:val="00C632FB"/>
    <w:rsid w:val="00C65687"/>
    <w:rsid w:val="00C70309"/>
    <w:rsid w:val="00C70D3A"/>
    <w:rsid w:val="00C71B6E"/>
    <w:rsid w:val="00C74FB7"/>
    <w:rsid w:val="00C75C0F"/>
    <w:rsid w:val="00C76489"/>
    <w:rsid w:val="00C77AF3"/>
    <w:rsid w:val="00C81CFF"/>
    <w:rsid w:val="00C83619"/>
    <w:rsid w:val="00C844C9"/>
    <w:rsid w:val="00C874EE"/>
    <w:rsid w:val="00C876B3"/>
    <w:rsid w:val="00C912CD"/>
    <w:rsid w:val="00C9145D"/>
    <w:rsid w:val="00C95741"/>
    <w:rsid w:val="00CA1150"/>
    <w:rsid w:val="00CA2FC5"/>
    <w:rsid w:val="00CA5718"/>
    <w:rsid w:val="00CA5A2E"/>
    <w:rsid w:val="00CB643B"/>
    <w:rsid w:val="00CB6605"/>
    <w:rsid w:val="00CC0327"/>
    <w:rsid w:val="00CC1083"/>
    <w:rsid w:val="00CC1F28"/>
    <w:rsid w:val="00CC2453"/>
    <w:rsid w:val="00CC41E1"/>
    <w:rsid w:val="00CC6425"/>
    <w:rsid w:val="00CC7272"/>
    <w:rsid w:val="00CC7638"/>
    <w:rsid w:val="00CC76E5"/>
    <w:rsid w:val="00CD3511"/>
    <w:rsid w:val="00CD4939"/>
    <w:rsid w:val="00CD5FB2"/>
    <w:rsid w:val="00CD60E1"/>
    <w:rsid w:val="00CD7286"/>
    <w:rsid w:val="00CD7BEA"/>
    <w:rsid w:val="00CE0803"/>
    <w:rsid w:val="00CE1A56"/>
    <w:rsid w:val="00CE1BB6"/>
    <w:rsid w:val="00CE614A"/>
    <w:rsid w:val="00CE7FD6"/>
    <w:rsid w:val="00CF1B97"/>
    <w:rsid w:val="00CF1DE5"/>
    <w:rsid w:val="00CF4CD9"/>
    <w:rsid w:val="00CF71D1"/>
    <w:rsid w:val="00CF7519"/>
    <w:rsid w:val="00D03E3C"/>
    <w:rsid w:val="00D045DB"/>
    <w:rsid w:val="00D055F6"/>
    <w:rsid w:val="00D0671A"/>
    <w:rsid w:val="00D07A48"/>
    <w:rsid w:val="00D10751"/>
    <w:rsid w:val="00D10E57"/>
    <w:rsid w:val="00D12D97"/>
    <w:rsid w:val="00D14729"/>
    <w:rsid w:val="00D1650E"/>
    <w:rsid w:val="00D17639"/>
    <w:rsid w:val="00D200F5"/>
    <w:rsid w:val="00D20F73"/>
    <w:rsid w:val="00D23434"/>
    <w:rsid w:val="00D23958"/>
    <w:rsid w:val="00D23D10"/>
    <w:rsid w:val="00D2508D"/>
    <w:rsid w:val="00D25FD3"/>
    <w:rsid w:val="00D26DD6"/>
    <w:rsid w:val="00D30024"/>
    <w:rsid w:val="00D3021C"/>
    <w:rsid w:val="00D34589"/>
    <w:rsid w:val="00D35BBB"/>
    <w:rsid w:val="00D377F1"/>
    <w:rsid w:val="00D43C38"/>
    <w:rsid w:val="00D47108"/>
    <w:rsid w:val="00D50B1A"/>
    <w:rsid w:val="00D51B69"/>
    <w:rsid w:val="00D53B37"/>
    <w:rsid w:val="00D53DC0"/>
    <w:rsid w:val="00D5647E"/>
    <w:rsid w:val="00D62E48"/>
    <w:rsid w:val="00D63E1D"/>
    <w:rsid w:val="00D651A4"/>
    <w:rsid w:val="00D65930"/>
    <w:rsid w:val="00D679BC"/>
    <w:rsid w:val="00D71F84"/>
    <w:rsid w:val="00D7597D"/>
    <w:rsid w:val="00D8405A"/>
    <w:rsid w:val="00D85BA4"/>
    <w:rsid w:val="00D85F20"/>
    <w:rsid w:val="00D867CB"/>
    <w:rsid w:val="00D91F78"/>
    <w:rsid w:val="00D9588D"/>
    <w:rsid w:val="00DA04EC"/>
    <w:rsid w:val="00DA06F1"/>
    <w:rsid w:val="00DA1456"/>
    <w:rsid w:val="00DA29CD"/>
    <w:rsid w:val="00DA410D"/>
    <w:rsid w:val="00DA6AC9"/>
    <w:rsid w:val="00DA7FD8"/>
    <w:rsid w:val="00DB117C"/>
    <w:rsid w:val="00DB15A0"/>
    <w:rsid w:val="00DB1FCC"/>
    <w:rsid w:val="00DB29F6"/>
    <w:rsid w:val="00DB5309"/>
    <w:rsid w:val="00DB7179"/>
    <w:rsid w:val="00DC2778"/>
    <w:rsid w:val="00DC5B77"/>
    <w:rsid w:val="00DC6EF2"/>
    <w:rsid w:val="00DC75F0"/>
    <w:rsid w:val="00DD0B22"/>
    <w:rsid w:val="00DD5F2C"/>
    <w:rsid w:val="00DD69C9"/>
    <w:rsid w:val="00DE0243"/>
    <w:rsid w:val="00DE0ED1"/>
    <w:rsid w:val="00DE1AD3"/>
    <w:rsid w:val="00DE3139"/>
    <w:rsid w:val="00DE3FDB"/>
    <w:rsid w:val="00DE4F14"/>
    <w:rsid w:val="00DE51D7"/>
    <w:rsid w:val="00DE5727"/>
    <w:rsid w:val="00DE6205"/>
    <w:rsid w:val="00DE7D83"/>
    <w:rsid w:val="00DF3991"/>
    <w:rsid w:val="00DF3F42"/>
    <w:rsid w:val="00DF52B3"/>
    <w:rsid w:val="00DF7F40"/>
    <w:rsid w:val="00E0165D"/>
    <w:rsid w:val="00E066A8"/>
    <w:rsid w:val="00E10C48"/>
    <w:rsid w:val="00E115C7"/>
    <w:rsid w:val="00E12D0F"/>
    <w:rsid w:val="00E13103"/>
    <w:rsid w:val="00E14426"/>
    <w:rsid w:val="00E14487"/>
    <w:rsid w:val="00E15F6F"/>
    <w:rsid w:val="00E17B7E"/>
    <w:rsid w:val="00E23C2C"/>
    <w:rsid w:val="00E2515C"/>
    <w:rsid w:val="00E25449"/>
    <w:rsid w:val="00E27A50"/>
    <w:rsid w:val="00E31DF6"/>
    <w:rsid w:val="00E324A6"/>
    <w:rsid w:val="00E34D39"/>
    <w:rsid w:val="00E40146"/>
    <w:rsid w:val="00E40856"/>
    <w:rsid w:val="00E4152A"/>
    <w:rsid w:val="00E41AF5"/>
    <w:rsid w:val="00E41D18"/>
    <w:rsid w:val="00E45901"/>
    <w:rsid w:val="00E45DB5"/>
    <w:rsid w:val="00E472BC"/>
    <w:rsid w:val="00E4736B"/>
    <w:rsid w:val="00E5252D"/>
    <w:rsid w:val="00E52EFE"/>
    <w:rsid w:val="00E54D3E"/>
    <w:rsid w:val="00E54D57"/>
    <w:rsid w:val="00E57C32"/>
    <w:rsid w:val="00E61541"/>
    <w:rsid w:val="00E6713B"/>
    <w:rsid w:val="00E703F4"/>
    <w:rsid w:val="00E71C00"/>
    <w:rsid w:val="00E7392D"/>
    <w:rsid w:val="00E73D65"/>
    <w:rsid w:val="00E76AFC"/>
    <w:rsid w:val="00E76BBB"/>
    <w:rsid w:val="00E77289"/>
    <w:rsid w:val="00E83424"/>
    <w:rsid w:val="00E84F6F"/>
    <w:rsid w:val="00E871A8"/>
    <w:rsid w:val="00E876D3"/>
    <w:rsid w:val="00E900D2"/>
    <w:rsid w:val="00E94DED"/>
    <w:rsid w:val="00E957DE"/>
    <w:rsid w:val="00E965B8"/>
    <w:rsid w:val="00E9772D"/>
    <w:rsid w:val="00EA22B3"/>
    <w:rsid w:val="00EA4724"/>
    <w:rsid w:val="00EA5A85"/>
    <w:rsid w:val="00EA5D84"/>
    <w:rsid w:val="00EA7922"/>
    <w:rsid w:val="00EA7A28"/>
    <w:rsid w:val="00EA7EBD"/>
    <w:rsid w:val="00EB31E4"/>
    <w:rsid w:val="00EB320E"/>
    <w:rsid w:val="00EB3EB3"/>
    <w:rsid w:val="00EB4ADE"/>
    <w:rsid w:val="00EB4B92"/>
    <w:rsid w:val="00EB6D0D"/>
    <w:rsid w:val="00EB7DA4"/>
    <w:rsid w:val="00EC1DBB"/>
    <w:rsid w:val="00EC2C51"/>
    <w:rsid w:val="00EC4D7B"/>
    <w:rsid w:val="00EC5CC5"/>
    <w:rsid w:val="00ED0A6D"/>
    <w:rsid w:val="00ED397E"/>
    <w:rsid w:val="00ED3AEE"/>
    <w:rsid w:val="00ED5831"/>
    <w:rsid w:val="00ED64AC"/>
    <w:rsid w:val="00ED6A53"/>
    <w:rsid w:val="00ED7767"/>
    <w:rsid w:val="00EE0761"/>
    <w:rsid w:val="00EE0899"/>
    <w:rsid w:val="00EE1D25"/>
    <w:rsid w:val="00EE3324"/>
    <w:rsid w:val="00EF0DD1"/>
    <w:rsid w:val="00EF0F83"/>
    <w:rsid w:val="00EF22A0"/>
    <w:rsid w:val="00EF68DB"/>
    <w:rsid w:val="00F00374"/>
    <w:rsid w:val="00F059A9"/>
    <w:rsid w:val="00F12FD9"/>
    <w:rsid w:val="00F13661"/>
    <w:rsid w:val="00F13E01"/>
    <w:rsid w:val="00F171D8"/>
    <w:rsid w:val="00F21EAF"/>
    <w:rsid w:val="00F24121"/>
    <w:rsid w:val="00F26487"/>
    <w:rsid w:val="00F33362"/>
    <w:rsid w:val="00F3434F"/>
    <w:rsid w:val="00F357B0"/>
    <w:rsid w:val="00F35DF2"/>
    <w:rsid w:val="00F35EEB"/>
    <w:rsid w:val="00F36A55"/>
    <w:rsid w:val="00F36E75"/>
    <w:rsid w:val="00F4076B"/>
    <w:rsid w:val="00F42414"/>
    <w:rsid w:val="00F4259E"/>
    <w:rsid w:val="00F51A8A"/>
    <w:rsid w:val="00F51C3B"/>
    <w:rsid w:val="00F51E56"/>
    <w:rsid w:val="00F538F6"/>
    <w:rsid w:val="00F547F7"/>
    <w:rsid w:val="00F54A02"/>
    <w:rsid w:val="00F55B42"/>
    <w:rsid w:val="00F603DA"/>
    <w:rsid w:val="00F60D1E"/>
    <w:rsid w:val="00F612CC"/>
    <w:rsid w:val="00F62D76"/>
    <w:rsid w:val="00F648CA"/>
    <w:rsid w:val="00F651B0"/>
    <w:rsid w:val="00F739D7"/>
    <w:rsid w:val="00F74E95"/>
    <w:rsid w:val="00F75F7F"/>
    <w:rsid w:val="00F830AC"/>
    <w:rsid w:val="00F87073"/>
    <w:rsid w:val="00F875A8"/>
    <w:rsid w:val="00F92773"/>
    <w:rsid w:val="00F92C41"/>
    <w:rsid w:val="00F95957"/>
    <w:rsid w:val="00F95996"/>
    <w:rsid w:val="00FA736F"/>
    <w:rsid w:val="00FB0180"/>
    <w:rsid w:val="00FB1B47"/>
    <w:rsid w:val="00FB2E8E"/>
    <w:rsid w:val="00FB490C"/>
    <w:rsid w:val="00FB7C5B"/>
    <w:rsid w:val="00FC0B96"/>
    <w:rsid w:val="00FC37AF"/>
    <w:rsid w:val="00FC44A9"/>
    <w:rsid w:val="00FC7E6B"/>
    <w:rsid w:val="00FD076C"/>
    <w:rsid w:val="00FD2B5D"/>
    <w:rsid w:val="00FD6C56"/>
    <w:rsid w:val="00FD7548"/>
    <w:rsid w:val="00FE143A"/>
    <w:rsid w:val="00FE203B"/>
    <w:rsid w:val="00FE257B"/>
    <w:rsid w:val="00FE2A75"/>
    <w:rsid w:val="00FE4FDB"/>
    <w:rsid w:val="00FE6E79"/>
    <w:rsid w:val="00FE72C9"/>
    <w:rsid w:val="00FF0B77"/>
    <w:rsid w:val="00FF0C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515C887"/>
  <w15:docId w15:val="{CBEA7C91-26DF-4334-B1C9-0AEBE7C03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88162A"/>
    <w:pPr>
      <w:numPr>
        <w:numId w:val="16"/>
      </w:numPr>
      <w:shd w:val="clear" w:color="auto" w:fill="B6DDE8" w:themeFill="accent5" w:themeFillTint="66"/>
      <w:tabs>
        <w:tab w:val="left" w:pos="284"/>
      </w:tabs>
      <w:spacing w:before="170" w:after="113" w:line="260" w:lineRule="atLeast"/>
    </w:pPr>
    <w:rPr>
      <w:rFonts w:ascii="Calibri" w:eastAsia="Times New Roman" w:hAnsi="Calibri" w:cs="Times New Roman"/>
      <w:b w:val="0"/>
      <w:bCs w:val="0"/>
      <w:color w:val="215868" w:themeColor="accent5" w:themeShade="80"/>
      <w:kern w:val="32"/>
      <w:sz w:val="36"/>
      <w:szCs w:val="32"/>
    </w:rPr>
  </w:style>
  <w:style w:type="paragraph" w:customStyle="1" w:styleId="IAEHeading2">
    <w:name w:val="IAE Heading 2"/>
    <w:basedOn w:val="Normal"/>
    <w:next w:val="IAEtextCalibri"/>
    <w:qFormat/>
    <w:rsid w:val="00690F2C"/>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215868" w:themeColor="accent5" w:themeShade="80"/>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ch"/>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ch Char"/>
    <w:basedOn w:val="DefaultParagraphFont"/>
    <w:link w:val="ListParagraph"/>
    <w:uiPriority w:val="34"/>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35"/>
    <w:unhideWhenUsed/>
    <w:qFormat/>
    <w:rsid w:val="00345DFA"/>
    <w:pPr>
      <w:keepNext/>
      <w:spacing w:line="240" w:lineRule="auto"/>
    </w:pPr>
    <w:rPr>
      <w:bCs/>
      <w:i/>
      <w:color w:val="4F81BD" w:themeColor="accent1"/>
      <w:sz w:val="20"/>
      <w:szCs w:val="18"/>
    </w:rPr>
  </w:style>
  <w:style w:type="character" w:customStyle="1" w:styleId="CaptionChar">
    <w:name w:val="Caption Char"/>
    <w:aliases w:val="Figure Char,CDM B/Caption Char,Table Caption Char,TABLE Char,Char Char,Item Char"/>
    <w:basedOn w:val="DefaultParagraphFont"/>
    <w:link w:val="Caption"/>
    <w:uiPriority w:val="35"/>
    <w:locked/>
    <w:rsid w:val="00345DFA"/>
    <w:rPr>
      <w:rFonts w:eastAsiaTheme="minorEastAsia"/>
      <w:bCs/>
      <w:i/>
      <w:color w:val="4F81BD" w:themeColor="accent1"/>
      <w:sz w:val="20"/>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table" w:styleId="MediumGrid3-Accent5">
    <w:name w:val="Medium Grid 3 Accent 5"/>
    <w:basedOn w:val="TableNormal"/>
    <w:uiPriority w:val="69"/>
    <w:rsid w:val="005C33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BodyCopy">
    <w:name w:val="Body Copy"/>
    <w:basedOn w:val="Normal"/>
    <w:qFormat/>
    <w:rsid w:val="00E871A8"/>
    <w:pPr>
      <w:spacing w:after="0" w:line="240" w:lineRule="auto"/>
    </w:pPr>
    <w:rPr>
      <w:rFonts w:eastAsiaTheme="minorHAnsi"/>
      <w:spacing w:val="8"/>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3541">
      <w:bodyDiv w:val="1"/>
      <w:marLeft w:val="0"/>
      <w:marRight w:val="0"/>
      <w:marTop w:val="0"/>
      <w:marBottom w:val="0"/>
      <w:divBdr>
        <w:top w:val="none" w:sz="0" w:space="0" w:color="auto"/>
        <w:left w:val="none" w:sz="0" w:space="0" w:color="auto"/>
        <w:bottom w:val="none" w:sz="0" w:space="0" w:color="auto"/>
        <w:right w:val="none" w:sz="0" w:space="0" w:color="auto"/>
      </w:divBdr>
    </w:div>
    <w:div w:id="38631647">
      <w:bodyDiv w:val="1"/>
      <w:marLeft w:val="0"/>
      <w:marRight w:val="0"/>
      <w:marTop w:val="0"/>
      <w:marBottom w:val="0"/>
      <w:divBdr>
        <w:top w:val="none" w:sz="0" w:space="0" w:color="auto"/>
        <w:left w:val="none" w:sz="0" w:space="0" w:color="auto"/>
        <w:bottom w:val="none" w:sz="0" w:space="0" w:color="auto"/>
        <w:right w:val="none" w:sz="0" w:space="0" w:color="auto"/>
      </w:divBdr>
    </w:div>
    <w:div w:id="81730482">
      <w:bodyDiv w:val="1"/>
      <w:marLeft w:val="0"/>
      <w:marRight w:val="0"/>
      <w:marTop w:val="0"/>
      <w:marBottom w:val="0"/>
      <w:divBdr>
        <w:top w:val="none" w:sz="0" w:space="0" w:color="auto"/>
        <w:left w:val="none" w:sz="0" w:space="0" w:color="auto"/>
        <w:bottom w:val="none" w:sz="0" w:space="0" w:color="auto"/>
        <w:right w:val="none" w:sz="0" w:space="0" w:color="auto"/>
      </w:divBdr>
    </w:div>
    <w:div w:id="96684709">
      <w:bodyDiv w:val="1"/>
      <w:marLeft w:val="0"/>
      <w:marRight w:val="0"/>
      <w:marTop w:val="0"/>
      <w:marBottom w:val="0"/>
      <w:divBdr>
        <w:top w:val="none" w:sz="0" w:space="0" w:color="auto"/>
        <w:left w:val="none" w:sz="0" w:space="0" w:color="auto"/>
        <w:bottom w:val="none" w:sz="0" w:space="0" w:color="auto"/>
        <w:right w:val="none" w:sz="0" w:space="0" w:color="auto"/>
      </w:divBdr>
    </w:div>
    <w:div w:id="150371631">
      <w:bodyDiv w:val="1"/>
      <w:marLeft w:val="0"/>
      <w:marRight w:val="0"/>
      <w:marTop w:val="0"/>
      <w:marBottom w:val="0"/>
      <w:divBdr>
        <w:top w:val="none" w:sz="0" w:space="0" w:color="auto"/>
        <w:left w:val="none" w:sz="0" w:space="0" w:color="auto"/>
        <w:bottom w:val="none" w:sz="0" w:space="0" w:color="auto"/>
        <w:right w:val="none" w:sz="0" w:space="0" w:color="auto"/>
      </w:divBdr>
    </w:div>
    <w:div w:id="280576528">
      <w:bodyDiv w:val="1"/>
      <w:marLeft w:val="0"/>
      <w:marRight w:val="0"/>
      <w:marTop w:val="0"/>
      <w:marBottom w:val="0"/>
      <w:divBdr>
        <w:top w:val="none" w:sz="0" w:space="0" w:color="auto"/>
        <w:left w:val="none" w:sz="0" w:space="0" w:color="auto"/>
        <w:bottom w:val="none" w:sz="0" w:space="0" w:color="auto"/>
        <w:right w:val="none" w:sz="0" w:space="0" w:color="auto"/>
      </w:divBdr>
    </w:div>
    <w:div w:id="326322579">
      <w:bodyDiv w:val="1"/>
      <w:marLeft w:val="0"/>
      <w:marRight w:val="0"/>
      <w:marTop w:val="0"/>
      <w:marBottom w:val="0"/>
      <w:divBdr>
        <w:top w:val="none" w:sz="0" w:space="0" w:color="auto"/>
        <w:left w:val="none" w:sz="0" w:space="0" w:color="auto"/>
        <w:bottom w:val="none" w:sz="0" w:space="0" w:color="auto"/>
        <w:right w:val="none" w:sz="0" w:space="0" w:color="auto"/>
      </w:divBdr>
    </w:div>
    <w:div w:id="344327410">
      <w:bodyDiv w:val="1"/>
      <w:marLeft w:val="0"/>
      <w:marRight w:val="0"/>
      <w:marTop w:val="0"/>
      <w:marBottom w:val="0"/>
      <w:divBdr>
        <w:top w:val="none" w:sz="0" w:space="0" w:color="auto"/>
        <w:left w:val="none" w:sz="0" w:space="0" w:color="auto"/>
        <w:bottom w:val="none" w:sz="0" w:space="0" w:color="auto"/>
        <w:right w:val="none" w:sz="0" w:space="0" w:color="auto"/>
      </w:divBdr>
    </w:div>
    <w:div w:id="451558922">
      <w:bodyDiv w:val="1"/>
      <w:marLeft w:val="0"/>
      <w:marRight w:val="0"/>
      <w:marTop w:val="0"/>
      <w:marBottom w:val="0"/>
      <w:divBdr>
        <w:top w:val="none" w:sz="0" w:space="0" w:color="auto"/>
        <w:left w:val="none" w:sz="0" w:space="0" w:color="auto"/>
        <w:bottom w:val="none" w:sz="0" w:space="0" w:color="auto"/>
        <w:right w:val="none" w:sz="0" w:space="0" w:color="auto"/>
      </w:divBdr>
    </w:div>
    <w:div w:id="475681636">
      <w:bodyDiv w:val="1"/>
      <w:marLeft w:val="0"/>
      <w:marRight w:val="0"/>
      <w:marTop w:val="0"/>
      <w:marBottom w:val="0"/>
      <w:divBdr>
        <w:top w:val="none" w:sz="0" w:space="0" w:color="auto"/>
        <w:left w:val="none" w:sz="0" w:space="0" w:color="auto"/>
        <w:bottom w:val="none" w:sz="0" w:space="0" w:color="auto"/>
        <w:right w:val="none" w:sz="0" w:space="0" w:color="auto"/>
      </w:divBdr>
    </w:div>
    <w:div w:id="592011778">
      <w:bodyDiv w:val="1"/>
      <w:marLeft w:val="0"/>
      <w:marRight w:val="0"/>
      <w:marTop w:val="0"/>
      <w:marBottom w:val="0"/>
      <w:divBdr>
        <w:top w:val="none" w:sz="0" w:space="0" w:color="auto"/>
        <w:left w:val="none" w:sz="0" w:space="0" w:color="auto"/>
        <w:bottom w:val="none" w:sz="0" w:space="0" w:color="auto"/>
        <w:right w:val="none" w:sz="0" w:space="0" w:color="auto"/>
      </w:divBdr>
    </w:div>
    <w:div w:id="629676976">
      <w:bodyDiv w:val="1"/>
      <w:marLeft w:val="0"/>
      <w:marRight w:val="0"/>
      <w:marTop w:val="0"/>
      <w:marBottom w:val="0"/>
      <w:divBdr>
        <w:top w:val="none" w:sz="0" w:space="0" w:color="auto"/>
        <w:left w:val="none" w:sz="0" w:space="0" w:color="auto"/>
        <w:bottom w:val="none" w:sz="0" w:space="0" w:color="auto"/>
        <w:right w:val="none" w:sz="0" w:space="0" w:color="auto"/>
      </w:divBdr>
    </w:div>
    <w:div w:id="721517349">
      <w:bodyDiv w:val="1"/>
      <w:marLeft w:val="0"/>
      <w:marRight w:val="0"/>
      <w:marTop w:val="0"/>
      <w:marBottom w:val="0"/>
      <w:divBdr>
        <w:top w:val="none" w:sz="0" w:space="0" w:color="auto"/>
        <w:left w:val="none" w:sz="0" w:space="0" w:color="auto"/>
        <w:bottom w:val="none" w:sz="0" w:space="0" w:color="auto"/>
        <w:right w:val="none" w:sz="0" w:space="0" w:color="auto"/>
      </w:divBdr>
    </w:div>
    <w:div w:id="731319239">
      <w:bodyDiv w:val="1"/>
      <w:marLeft w:val="0"/>
      <w:marRight w:val="0"/>
      <w:marTop w:val="0"/>
      <w:marBottom w:val="0"/>
      <w:divBdr>
        <w:top w:val="none" w:sz="0" w:space="0" w:color="auto"/>
        <w:left w:val="none" w:sz="0" w:space="0" w:color="auto"/>
        <w:bottom w:val="none" w:sz="0" w:space="0" w:color="auto"/>
        <w:right w:val="none" w:sz="0" w:space="0" w:color="auto"/>
      </w:divBdr>
    </w:div>
    <w:div w:id="755443664">
      <w:bodyDiv w:val="1"/>
      <w:marLeft w:val="0"/>
      <w:marRight w:val="0"/>
      <w:marTop w:val="0"/>
      <w:marBottom w:val="0"/>
      <w:divBdr>
        <w:top w:val="none" w:sz="0" w:space="0" w:color="auto"/>
        <w:left w:val="none" w:sz="0" w:space="0" w:color="auto"/>
        <w:bottom w:val="none" w:sz="0" w:space="0" w:color="auto"/>
        <w:right w:val="none" w:sz="0" w:space="0" w:color="auto"/>
      </w:divBdr>
    </w:div>
    <w:div w:id="968318870">
      <w:bodyDiv w:val="1"/>
      <w:marLeft w:val="0"/>
      <w:marRight w:val="0"/>
      <w:marTop w:val="0"/>
      <w:marBottom w:val="0"/>
      <w:divBdr>
        <w:top w:val="none" w:sz="0" w:space="0" w:color="auto"/>
        <w:left w:val="none" w:sz="0" w:space="0" w:color="auto"/>
        <w:bottom w:val="none" w:sz="0" w:space="0" w:color="auto"/>
        <w:right w:val="none" w:sz="0" w:space="0" w:color="auto"/>
      </w:divBdr>
    </w:div>
    <w:div w:id="1017733817">
      <w:bodyDiv w:val="1"/>
      <w:marLeft w:val="0"/>
      <w:marRight w:val="0"/>
      <w:marTop w:val="0"/>
      <w:marBottom w:val="0"/>
      <w:divBdr>
        <w:top w:val="none" w:sz="0" w:space="0" w:color="auto"/>
        <w:left w:val="none" w:sz="0" w:space="0" w:color="auto"/>
        <w:bottom w:val="none" w:sz="0" w:space="0" w:color="auto"/>
        <w:right w:val="none" w:sz="0" w:space="0" w:color="auto"/>
      </w:divBdr>
    </w:div>
    <w:div w:id="1019703416">
      <w:bodyDiv w:val="1"/>
      <w:marLeft w:val="0"/>
      <w:marRight w:val="0"/>
      <w:marTop w:val="0"/>
      <w:marBottom w:val="0"/>
      <w:divBdr>
        <w:top w:val="none" w:sz="0" w:space="0" w:color="auto"/>
        <w:left w:val="none" w:sz="0" w:space="0" w:color="auto"/>
        <w:bottom w:val="none" w:sz="0" w:space="0" w:color="auto"/>
        <w:right w:val="none" w:sz="0" w:space="0" w:color="auto"/>
      </w:divBdr>
    </w:div>
    <w:div w:id="1087580520">
      <w:bodyDiv w:val="1"/>
      <w:marLeft w:val="0"/>
      <w:marRight w:val="0"/>
      <w:marTop w:val="0"/>
      <w:marBottom w:val="0"/>
      <w:divBdr>
        <w:top w:val="none" w:sz="0" w:space="0" w:color="auto"/>
        <w:left w:val="none" w:sz="0" w:space="0" w:color="auto"/>
        <w:bottom w:val="none" w:sz="0" w:space="0" w:color="auto"/>
        <w:right w:val="none" w:sz="0" w:space="0" w:color="auto"/>
      </w:divBdr>
    </w:div>
    <w:div w:id="1115178794">
      <w:bodyDiv w:val="1"/>
      <w:marLeft w:val="0"/>
      <w:marRight w:val="0"/>
      <w:marTop w:val="0"/>
      <w:marBottom w:val="0"/>
      <w:divBdr>
        <w:top w:val="none" w:sz="0" w:space="0" w:color="auto"/>
        <w:left w:val="none" w:sz="0" w:space="0" w:color="auto"/>
        <w:bottom w:val="none" w:sz="0" w:space="0" w:color="auto"/>
        <w:right w:val="none" w:sz="0" w:space="0" w:color="auto"/>
      </w:divBdr>
    </w:div>
    <w:div w:id="1235626331">
      <w:bodyDiv w:val="1"/>
      <w:marLeft w:val="0"/>
      <w:marRight w:val="0"/>
      <w:marTop w:val="0"/>
      <w:marBottom w:val="0"/>
      <w:divBdr>
        <w:top w:val="none" w:sz="0" w:space="0" w:color="auto"/>
        <w:left w:val="none" w:sz="0" w:space="0" w:color="auto"/>
        <w:bottom w:val="none" w:sz="0" w:space="0" w:color="auto"/>
        <w:right w:val="none" w:sz="0" w:space="0" w:color="auto"/>
      </w:divBdr>
    </w:div>
    <w:div w:id="1250503653">
      <w:bodyDiv w:val="1"/>
      <w:marLeft w:val="0"/>
      <w:marRight w:val="0"/>
      <w:marTop w:val="0"/>
      <w:marBottom w:val="0"/>
      <w:divBdr>
        <w:top w:val="none" w:sz="0" w:space="0" w:color="auto"/>
        <w:left w:val="none" w:sz="0" w:space="0" w:color="auto"/>
        <w:bottom w:val="none" w:sz="0" w:space="0" w:color="auto"/>
        <w:right w:val="none" w:sz="0" w:space="0" w:color="auto"/>
      </w:divBdr>
    </w:div>
    <w:div w:id="1265571787">
      <w:bodyDiv w:val="1"/>
      <w:marLeft w:val="0"/>
      <w:marRight w:val="0"/>
      <w:marTop w:val="0"/>
      <w:marBottom w:val="0"/>
      <w:divBdr>
        <w:top w:val="none" w:sz="0" w:space="0" w:color="auto"/>
        <w:left w:val="none" w:sz="0" w:space="0" w:color="auto"/>
        <w:bottom w:val="none" w:sz="0" w:space="0" w:color="auto"/>
        <w:right w:val="none" w:sz="0" w:space="0" w:color="auto"/>
      </w:divBdr>
    </w:div>
    <w:div w:id="1344747456">
      <w:bodyDiv w:val="1"/>
      <w:marLeft w:val="0"/>
      <w:marRight w:val="0"/>
      <w:marTop w:val="0"/>
      <w:marBottom w:val="0"/>
      <w:divBdr>
        <w:top w:val="none" w:sz="0" w:space="0" w:color="auto"/>
        <w:left w:val="none" w:sz="0" w:space="0" w:color="auto"/>
        <w:bottom w:val="none" w:sz="0" w:space="0" w:color="auto"/>
        <w:right w:val="none" w:sz="0" w:space="0" w:color="auto"/>
      </w:divBdr>
    </w:div>
    <w:div w:id="1370958828">
      <w:bodyDiv w:val="1"/>
      <w:marLeft w:val="0"/>
      <w:marRight w:val="0"/>
      <w:marTop w:val="0"/>
      <w:marBottom w:val="0"/>
      <w:divBdr>
        <w:top w:val="none" w:sz="0" w:space="0" w:color="auto"/>
        <w:left w:val="none" w:sz="0" w:space="0" w:color="auto"/>
        <w:bottom w:val="none" w:sz="0" w:space="0" w:color="auto"/>
        <w:right w:val="none" w:sz="0" w:space="0" w:color="auto"/>
      </w:divBdr>
      <w:divsChild>
        <w:div w:id="868638738">
          <w:marLeft w:val="0"/>
          <w:marRight w:val="0"/>
          <w:marTop w:val="0"/>
          <w:marBottom w:val="240"/>
          <w:divBdr>
            <w:top w:val="none" w:sz="0" w:space="0" w:color="auto"/>
            <w:left w:val="none" w:sz="0" w:space="0" w:color="auto"/>
            <w:bottom w:val="none" w:sz="0" w:space="0" w:color="auto"/>
            <w:right w:val="none" w:sz="0" w:space="0" w:color="auto"/>
          </w:divBdr>
        </w:div>
        <w:div w:id="952712749">
          <w:marLeft w:val="0"/>
          <w:marRight w:val="0"/>
          <w:marTop w:val="0"/>
          <w:marBottom w:val="60"/>
          <w:divBdr>
            <w:top w:val="none" w:sz="0" w:space="0" w:color="auto"/>
            <w:left w:val="none" w:sz="0" w:space="0" w:color="auto"/>
            <w:bottom w:val="none" w:sz="0" w:space="0" w:color="auto"/>
            <w:right w:val="none" w:sz="0" w:space="0" w:color="auto"/>
          </w:divBdr>
        </w:div>
        <w:div w:id="1713723839">
          <w:marLeft w:val="0"/>
          <w:marRight w:val="0"/>
          <w:marTop w:val="0"/>
          <w:marBottom w:val="60"/>
          <w:divBdr>
            <w:top w:val="none" w:sz="0" w:space="0" w:color="auto"/>
            <w:left w:val="none" w:sz="0" w:space="0" w:color="auto"/>
            <w:bottom w:val="none" w:sz="0" w:space="0" w:color="auto"/>
            <w:right w:val="none" w:sz="0" w:space="0" w:color="auto"/>
          </w:divBdr>
        </w:div>
        <w:div w:id="350952729">
          <w:marLeft w:val="0"/>
          <w:marRight w:val="0"/>
          <w:marTop w:val="0"/>
          <w:marBottom w:val="60"/>
          <w:divBdr>
            <w:top w:val="none" w:sz="0" w:space="0" w:color="auto"/>
            <w:left w:val="none" w:sz="0" w:space="0" w:color="auto"/>
            <w:bottom w:val="none" w:sz="0" w:space="0" w:color="auto"/>
            <w:right w:val="none" w:sz="0" w:space="0" w:color="auto"/>
          </w:divBdr>
        </w:div>
        <w:div w:id="1335646837">
          <w:marLeft w:val="0"/>
          <w:marRight w:val="0"/>
          <w:marTop w:val="0"/>
          <w:marBottom w:val="240"/>
          <w:divBdr>
            <w:top w:val="none" w:sz="0" w:space="0" w:color="auto"/>
            <w:left w:val="none" w:sz="0" w:space="0" w:color="auto"/>
            <w:bottom w:val="none" w:sz="0" w:space="0" w:color="auto"/>
            <w:right w:val="none" w:sz="0" w:space="0" w:color="auto"/>
          </w:divBdr>
        </w:div>
        <w:div w:id="1866361835">
          <w:marLeft w:val="0"/>
          <w:marRight w:val="0"/>
          <w:marTop w:val="0"/>
          <w:marBottom w:val="60"/>
          <w:divBdr>
            <w:top w:val="none" w:sz="0" w:space="0" w:color="auto"/>
            <w:left w:val="none" w:sz="0" w:space="0" w:color="auto"/>
            <w:bottom w:val="none" w:sz="0" w:space="0" w:color="auto"/>
            <w:right w:val="none" w:sz="0" w:space="0" w:color="auto"/>
          </w:divBdr>
        </w:div>
        <w:div w:id="1091437333">
          <w:marLeft w:val="0"/>
          <w:marRight w:val="0"/>
          <w:marTop w:val="0"/>
          <w:marBottom w:val="60"/>
          <w:divBdr>
            <w:top w:val="none" w:sz="0" w:space="0" w:color="auto"/>
            <w:left w:val="none" w:sz="0" w:space="0" w:color="auto"/>
            <w:bottom w:val="none" w:sz="0" w:space="0" w:color="auto"/>
            <w:right w:val="none" w:sz="0" w:space="0" w:color="auto"/>
          </w:divBdr>
        </w:div>
        <w:div w:id="1427733128">
          <w:marLeft w:val="0"/>
          <w:marRight w:val="0"/>
          <w:marTop w:val="0"/>
          <w:marBottom w:val="60"/>
          <w:divBdr>
            <w:top w:val="none" w:sz="0" w:space="0" w:color="auto"/>
            <w:left w:val="none" w:sz="0" w:space="0" w:color="auto"/>
            <w:bottom w:val="none" w:sz="0" w:space="0" w:color="auto"/>
            <w:right w:val="none" w:sz="0" w:space="0" w:color="auto"/>
          </w:divBdr>
        </w:div>
        <w:div w:id="1810710588">
          <w:marLeft w:val="0"/>
          <w:marRight w:val="0"/>
          <w:marTop w:val="0"/>
          <w:marBottom w:val="60"/>
          <w:divBdr>
            <w:top w:val="none" w:sz="0" w:space="0" w:color="auto"/>
            <w:left w:val="none" w:sz="0" w:space="0" w:color="auto"/>
            <w:bottom w:val="none" w:sz="0" w:space="0" w:color="auto"/>
            <w:right w:val="none" w:sz="0" w:space="0" w:color="auto"/>
          </w:divBdr>
        </w:div>
        <w:div w:id="1639408689">
          <w:marLeft w:val="0"/>
          <w:marRight w:val="0"/>
          <w:marTop w:val="0"/>
          <w:marBottom w:val="240"/>
          <w:divBdr>
            <w:top w:val="none" w:sz="0" w:space="0" w:color="auto"/>
            <w:left w:val="none" w:sz="0" w:space="0" w:color="auto"/>
            <w:bottom w:val="none" w:sz="0" w:space="0" w:color="auto"/>
            <w:right w:val="none" w:sz="0" w:space="0" w:color="auto"/>
          </w:divBdr>
        </w:div>
        <w:div w:id="1625620724">
          <w:marLeft w:val="0"/>
          <w:marRight w:val="0"/>
          <w:marTop w:val="0"/>
          <w:marBottom w:val="60"/>
          <w:divBdr>
            <w:top w:val="none" w:sz="0" w:space="0" w:color="auto"/>
            <w:left w:val="none" w:sz="0" w:space="0" w:color="auto"/>
            <w:bottom w:val="none" w:sz="0" w:space="0" w:color="auto"/>
            <w:right w:val="none" w:sz="0" w:space="0" w:color="auto"/>
          </w:divBdr>
        </w:div>
        <w:div w:id="270086101">
          <w:marLeft w:val="0"/>
          <w:marRight w:val="0"/>
          <w:marTop w:val="0"/>
          <w:marBottom w:val="60"/>
          <w:divBdr>
            <w:top w:val="none" w:sz="0" w:space="0" w:color="auto"/>
            <w:left w:val="none" w:sz="0" w:space="0" w:color="auto"/>
            <w:bottom w:val="none" w:sz="0" w:space="0" w:color="auto"/>
            <w:right w:val="none" w:sz="0" w:space="0" w:color="auto"/>
          </w:divBdr>
        </w:div>
        <w:div w:id="289822129">
          <w:marLeft w:val="0"/>
          <w:marRight w:val="0"/>
          <w:marTop w:val="0"/>
          <w:marBottom w:val="60"/>
          <w:divBdr>
            <w:top w:val="none" w:sz="0" w:space="0" w:color="auto"/>
            <w:left w:val="none" w:sz="0" w:space="0" w:color="auto"/>
            <w:bottom w:val="none" w:sz="0" w:space="0" w:color="auto"/>
            <w:right w:val="none" w:sz="0" w:space="0" w:color="auto"/>
          </w:divBdr>
        </w:div>
        <w:div w:id="2073771231">
          <w:marLeft w:val="0"/>
          <w:marRight w:val="0"/>
          <w:marTop w:val="0"/>
          <w:marBottom w:val="240"/>
          <w:divBdr>
            <w:top w:val="none" w:sz="0" w:space="0" w:color="auto"/>
            <w:left w:val="none" w:sz="0" w:space="0" w:color="auto"/>
            <w:bottom w:val="none" w:sz="0" w:space="0" w:color="auto"/>
            <w:right w:val="none" w:sz="0" w:space="0" w:color="auto"/>
          </w:divBdr>
        </w:div>
        <w:div w:id="1490561399">
          <w:marLeft w:val="0"/>
          <w:marRight w:val="0"/>
          <w:marTop w:val="0"/>
          <w:marBottom w:val="60"/>
          <w:divBdr>
            <w:top w:val="none" w:sz="0" w:space="0" w:color="auto"/>
            <w:left w:val="none" w:sz="0" w:space="0" w:color="auto"/>
            <w:bottom w:val="none" w:sz="0" w:space="0" w:color="auto"/>
            <w:right w:val="none" w:sz="0" w:space="0" w:color="auto"/>
          </w:divBdr>
        </w:div>
        <w:div w:id="1442333438">
          <w:marLeft w:val="0"/>
          <w:marRight w:val="0"/>
          <w:marTop w:val="0"/>
          <w:marBottom w:val="60"/>
          <w:divBdr>
            <w:top w:val="none" w:sz="0" w:space="0" w:color="auto"/>
            <w:left w:val="none" w:sz="0" w:space="0" w:color="auto"/>
            <w:bottom w:val="none" w:sz="0" w:space="0" w:color="auto"/>
            <w:right w:val="none" w:sz="0" w:space="0" w:color="auto"/>
          </w:divBdr>
        </w:div>
        <w:div w:id="330063331">
          <w:marLeft w:val="0"/>
          <w:marRight w:val="0"/>
          <w:marTop w:val="0"/>
          <w:marBottom w:val="60"/>
          <w:divBdr>
            <w:top w:val="none" w:sz="0" w:space="0" w:color="auto"/>
            <w:left w:val="none" w:sz="0" w:space="0" w:color="auto"/>
            <w:bottom w:val="none" w:sz="0" w:space="0" w:color="auto"/>
            <w:right w:val="none" w:sz="0" w:space="0" w:color="auto"/>
          </w:divBdr>
        </w:div>
        <w:div w:id="1866093734">
          <w:marLeft w:val="0"/>
          <w:marRight w:val="0"/>
          <w:marTop w:val="0"/>
          <w:marBottom w:val="60"/>
          <w:divBdr>
            <w:top w:val="none" w:sz="0" w:space="0" w:color="auto"/>
            <w:left w:val="none" w:sz="0" w:space="0" w:color="auto"/>
            <w:bottom w:val="none" w:sz="0" w:space="0" w:color="auto"/>
            <w:right w:val="none" w:sz="0" w:space="0" w:color="auto"/>
          </w:divBdr>
        </w:div>
        <w:div w:id="275333219">
          <w:marLeft w:val="0"/>
          <w:marRight w:val="0"/>
          <w:marTop w:val="0"/>
          <w:marBottom w:val="60"/>
          <w:divBdr>
            <w:top w:val="none" w:sz="0" w:space="0" w:color="auto"/>
            <w:left w:val="none" w:sz="0" w:space="0" w:color="auto"/>
            <w:bottom w:val="none" w:sz="0" w:space="0" w:color="auto"/>
            <w:right w:val="none" w:sz="0" w:space="0" w:color="auto"/>
          </w:divBdr>
        </w:div>
        <w:div w:id="844200730">
          <w:marLeft w:val="0"/>
          <w:marRight w:val="0"/>
          <w:marTop w:val="0"/>
          <w:marBottom w:val="0"/>
          <w:divBdr>
            <w:top w:val="none" w:sz="0" w:space="0" w:color="auto"/>
            <w:left w:val="none" w:sz="0" w:space="0" w:color="auto"/>
            <w:bottom w:val="none" w:sz="0" w:space="0" w:color="auto"/>
            <w:right w:val="none" w:sz="0" w:space="0" w:color="auto"/>
          </w:divBdr>
        </w:div>
        <w:div w:id="808742725">
          <w:marLeft w:val="0"/>
          <w:marRight w:val="0"/>
          <w:marTop w:val="0"/>
          <w:marBottom w:val="240"/>
          <w:divBdr>
            <w:top w:val="none" w:sz="0" w:space="0" w:color="auto"/>
            <w:left w:val="none" w:sz="0" w:space="0" w:color="auto"/>
            <w:bottom w:val="none" w:sz="0" w:space="0" w:color="auto"/>
            <w:right w:val="none" w:sz="0" w:space="0" w:color="auto"/>
          </w:divBdr>
        </w:div>
        <w:div w:id="1686246491">
          <w:marLeft w:val="0"/>
          <w:marRight w:val="0"/>
          <w:marTop w:val="0"/>
          <w:marBottom w:val="60"/>
          <w:divBdr>
            <w:top w:val="none" w:sz="0" w:space="0" w:color="auto"/>
            <w:left w:val="none" w:sz="0" w:space="0" w:color="auto"/>
            <w:bottom w:val="none" w:sz="0" w:space="0" w:color="auto"/>
            <w:right w:val="none" w:sz="0" w:space="0" w:color="auto"/>
          </w:divBdr>
        </w:div>
        <w:div w:id="1858764573">
          <w:marLeft w:val="0"/>
          <w:marRight w:val="0"/>
          <w:marTop w:val="0"/>
          <w:marBottom w:val="60"/>
          <w:divBdr>
            <w:top w:val="none" w:sz="0" w:space="0" w:color="auto"/>
            <w:left w:val="none" w:sz="0" w:space="0" w:color="auto"/>
            <w:bottom w:val="none" w:sz="0" w:space="0" w:color="auto"/>
            <w:right w:val="none" w:sz="0" w:space="0" w:color="auto"/>
          </w:divBdr>
        </w:div>
        <w:div w:id="495072220">
          <w:marLeft w:val="0"/>
          <w:marRight w:val="0"/>
          <w:marTop w:val="0"/>
          <w:marBottom w:val="60"/>
          <w:divBdr>
            <w:top w:val="none" w:sz="0" w:space="0" w:color="auto"/>
            <w:left w:val="none" w:sz="0" w:space="0" w:color="auto"/>
            <w:bottom w:val="none" w:sz="0" w:space="0" w:color="auto"/>
            <w:right w:val="none" w:sz="0" w:space="0" w:color="auto"/>
          </w:divBdr>
        </w:div>
        <w:div w:id="96878189">
          <w:marLeft w:val="0"/>
          <w:marRight w:val="0"/>
          <w:marTop w:val="0"/>
          <w:marBottom w:val="60"/>
          <w:divBdr>
            <w:top w:val="none" w:sz="0" w:space="0" w:color="auto"/>
            <w:left w:val="none" w:sz="0" w:space="0" w:color="auto"/>
            <w:bottom w:val="none" w:sz="0" w:space="0" w:color="auto"/>
            <w:right w:val="none" w:sz="0" w:space="0" w:color="auto"/>
          </w:divBdr>
        </w:div>
        <w:div w:id="87654108">
          <w:marLeft w:val="0"/>
          <w:marRight w:val="0"/>
          <w:marTop w:val="0"/>
          <w:marBottom w:val="240"/>
          <w:divBdr>
            <w:top w:val="none" w:sz="0" w:space="0" w:color="auto"/>
            <w:left w:val="none" w:sz="0" w:space="0" w:color="auto"/>
            <w:bottom w:val="none" w:sz="0" w:space="0" w:color="auto"/>
            <w:right w:val="none" w:sz="0" w:space="0" w:color="auto"/>
          </w:divBdr>
        </w:div>
        <w:div w:id="1933388620">
          <w:marLeft w:val="0"/>
          <w:marRight w:val="0"/>
          <w:marTop w:val="0"/>
          <w:marBottom w:val="60"/>
          <w:divBdr>
            <w:top w:val="none" w:sz="0" w:space="0" w:color="auto"/>
            <w:left w:val="none" w:sz="0" w:space="0" w:color="auto"/>
            <w:bottom w:val="none" w:sz="0" w:space="0" w:color="auto"/>
            <w:right w:val="none" w:sz="0" w:space="0" w:color="auto"/>
          </w:divBdr>
        </w:div>
        <w:div w:id="643582551">
          <w:marLeft w:val="0"/>
          <w:marRight w:val="0"/>
          <w:marTop w:val="0"/>
          <w:marBottom w:val="60"/>
          <w:divBdr>
            <w:top w:val="none" w:sz="0" w:space="0" w:color="auto"/>
            <w:left w:val="none" w:sz="0" w:space="0" w:color="auto"/>
            <w:bottom w:val="none" w:sz="0" w:space="0" w:color="auto"/>
            <w:right w:val="none" w:sz="0" w:space="0" w:color="auto"/>
          </w:divBdr>
        </w:div>
        <w:div w:id="270937919">
          <w:marLeft w:val="0"/>
          <w:marRight w:val="0"/>
          <w:marTop w:val="0"/>
          <w:marBottom w:val="60"/>
          <w:divBdr>
            <w:top w:val="none" w:sz="0" w:space="0" w:color="auto"/>
            <w:left w:val="none" w:sz="0" w:space="0" w:color="auto"/>
            <w:bottom w:val="none" w:sz="0" w:space="0" w:color="auto"/>
            <w:right w:val="none" w:sz="0" w:space="0" w:color="auto"/>
          </w:divBdr>
        </w:div>
        <w:div w:id="433328419">
          <w:marLeft w:val="0"/>
          <w:marRight w:val="0"/>
          <w:marTop w:val="0"/>
          <w:marBottom w:val="60"/>
          <w:divBdr>
            <w:top w:val="none" w:sz="0" w:space="0" w:color="auto"/>
            <w:left w:val="none" w:sz="0" w:space="0" w:color="auto"/>
            <w:bottom w:val="none" w:sz="0" w:space="0" w:color="auto"/>
            <w:right w:val="none" w:sz="0" w:space="0" w:color="auto"/>
          </w:divBdr>
        </w:div>
        <w:div w:id="82530981">
          <w:marLeft w:val="0"/>
          <w:marRight w:val="0"/>
          <w:marTop w:val="0"/>
          <w:marBottom w:val="60"/>
          <w:divBdr>
            <w:top w:val="none" w:sz="0" w:space="0" w:color="auto"/>
            <w:left w:val="none" w:sz="0" w:space="0" w:color="auto"/>
            <w:bottom w:val="none" w:sz="0" w:space="0" w:color="auto"/>
            <w:right w:val="none" w:sz="0" w:space="0" w:color="auto"/>
          </w:divBdr>
        </w:div>
        <w:div w:id="654263706">
          <w:marLeft w:val="0"/>
          <w:marRight w:val="0"/>
          <w:marTop w:val="0"/>
          <w:marBottom w:val="60"/>
          <w:divBdr>
            <w:top w:val="none" w:sz="0" w:space="0" w:color="auto"/>
            <w:left w:val="none" w:sz="0" w:space="0" w:color="auto"/>
            <w:bottom w:val="none" w:sz="0" w:space="0" w:color="auto"/>
            <w:right w:val="none" w:sz="0" w:space="0" w:color="auto"/>
          </w:divBdr>
        </w:div>
        <w:div w:id="972439694">
          <w:marLeft w:val="0"/>
          <w:marRight w:val="0"/>
          <w:marTop w:val="0"/>
          <w:marBottom w:val="240"/>
          <w:divBdr>
            <w:top w:val="none" w:sz="0" w:space="0" w:color="auto"/>
            <w:left w:val="none" w:sz="0" w:space="0" w:color="auto"/>
            <w:bottom w:val="none" w:sz="0" w:space="0" w:color="auto"/>
            <w:right w:val="none" w:sz="0" w:space="0" w:color="auto"/>
          </w:divBdr>
        </w:div>
        <w:div w:id="365328363">
          <w:marLeft w:val="0"/>
          <w:marRight w:val="0"/>
          <w:marTop w:val="0"/>
          <w:marBottom w:val="60"/>
          <w:divBdr>
            <w:top w:val="none" w:sz="0" w:space="0" w:color="auto"/>
            <w:left w:val="none" w:sz="0" w:space="0" w:color="auto"/>
            <w:bottom w:val="none" w:sz="0" w:space="0" w:color="auto"/>
            <w:right w:val="none" w:sz="0" w:space="0" w:color="auto"/>
          </w:divBdr>
        </w:div>
        <w:div w:id="610211702">
          <w:marLeft w:val="0"/>
          <w:marRight w:val="0"/>
          <w:marTop w:val="0"/>
          <w:marBottom w:val="60"/>
          <w:divBdr>
            <w:top w:val="none" w:sz="0" w:space="0" w:color="auto"/>
            <w:left w:val="none" w:sz="0" w:space="0" w:color="auto"/>
            <w:bottom w:val="none" w:sz="0" w:space="0" w:color="auto"/>
            <w:right w:val="none" w:sz="0" w:space="0" w:color="auto"/>
          </w:divBdr>
        </w:div>
        <w:div w:id="725954920">
          <w:marLeft w:val="0"/>
          <w:marRight w:val="0"/>
          <w:marTop w:val="0"/>
          <w:marBottom w:val="60"/>
          <w:divBdr>
            <w:top w:val="none" w:sz="0" w:space="0" w:color="auto"/>
            <w:left w:val="none" w:sz="0" w:space="0" w:color="auto"/>
            <w:bottom w:val="none" w:sz="0" w:space="0" w:color="auto"/>
            <w:right w:val="none" w:sz="0" w:space="0" w:color="auto"/>
          </w:divBdr>
        </w:div>
        <w:div w:id="1832287461">
          <w:marLeft w:val="0"/>
          <w:marRight w:val="0"/>
          <w:marTop w:val="0"/>
          <w:marBottom w:val="60"/>
          <w:divBdr>
            <w:top w:val="none" w:sz="0" w:space="0" w:color="auto"/>
            <w:left w:val="none" w:sz="0" w:space="0" w:color="auto"/>
            <w:bottom w:val="none" w:sz="0" w:space="0" w:color="auto"/>
            <w:right w:val="none" w:sz="0" w:space="0" w:color="auto"/>
          </w:divBdr>
        </w:div>
        <w:div w:id="2102986273">
          <w:marLeft w:val="0"/>
          <w:marRight w:val="0"/>
          <w:marTop w:val="0"/>
          <w:marBottom w:val="240"/>
          <w:divBdr>
            <w:top w:val="none" w:sz="0" w:space="0" w:color="auto"/>
            <w:left w:val="none" w:sz="0" w:space="0" w:color="auto"/>
            <w:bottom w:val="none" w:sz="0" w:space="0" w:color="auto"/>
            <w:right w:val="none" w:sz="0" w:space="0" w:color="auto"/>
          </w:divBdr>
        </w:div>
        <w:div w:id="1002779258">
          <w:marLeft w:val="0"/>
          <w:marRight w:val="0"/>
          <w:marTop w:val="0"/>
          <w:marBottom w:val="60"/>
          <w:divBdr>
            <w:top w:val="none" w:sz="0" w:space="0" w:color="auto"/>
            <w:left w:val="none" w:sz="0" w:space="0" w:color="auto"/>
            <w:bottom w:val="none" w:sz="0" w:space="0" w:color="auto"/>
            <w:right w:val="none" w:sz="0" w:space="0" w:color="auto"/>
          </w:divBdr>
        </w:div>
        <w:div w:id="2071494555">
          <w:marLeft w:val="0"/>
          <w:marRight w:val="0"/>
          <w:marTop w:val="0"/>
          <w:marBottom w:val="60"/>
          <w:divBdr>
            <w:top w:val="none" w:sz="0" w:space="0" w:color="auto"/>
            <w:left w:val="none" w:sz="0" w:space="0" w:color="auto"/>
            <w:bottom w:val="none" w:sz="0" w:space="0" w:color="auto"/>
            <w:right w:val="none" w:sz="0" w:space="0" w:color="auto"/>
          </w:divBdr>
        </w:div>
        <w:div w:id="27339727">
          <w:marLeft w:val="0"/>
          <w:marRight w:val="0"/>
          <w:marTop w:val="0"/>
          <w:marBottom w:val="60"/>
          <w:divBdr>
            <w:top w:val="none" w:sz="0" w:space="0" w:color="auto"/>
            <w:left w:val="none" w:sz="0" w:space="0" w:color="auto"/>
            <w:bottom w:val="none" w:sz="0" w:space="0" w:color="auto"/>
            <w:right w:val="none" w:sz="0" w:space="0" w:color="auto"/>
          </w:divBdr>
        </w:div>
        <w:div w:id="874079649">
          <w:marLeft w:val="0"/>
          <w:marRight w:val="0"/>
          <w:marTop w:val="0"/>
          <w:marBottom w:val="240"/>
          <w:divBdr>
            <w:top w:val="none" w:sz="0" w:space="0" w:color="auto"/>
            <w:left w:val="none" w:sz="0" w:space="0" w:color="auto"/>
            <w:bottom w:val="none" w:sz="0" w:space="0" w:color="auto"/>
            <w:right w:val="none" w:sz="0" w:space="0" w:color="auto"/>
          </w:divBdr>
        </w:div>
        <w:div w:id="2124958301">
          <w:marLeft w:val="0"/>
          <w:marRight w:val="0"/>
          <w:marTop w:val="0"/>
          <w:marBottom w:val="60"/>
          <w:divBdr>
            <w:top w:val="none" w:sz="0" w:space="0" w:color="auto"/>
            <w:left w:val="none" w:sz="0" w:space="0" w:color="auto"/>
            <w:bottom w:val="none" w:sz="0" w:space="0" w:color="auto"/>
            <w:right w:val="none" w:sz="0" w:space="0" w:color="auto"/>
          </w:divBdr>
        </w:div>
        <w:div w:id="2097552656">
          <w:marLeft w:val="0"/>
          <w:marRight w:val="0"/>
          <w:marTop w:val="0"/>
          <w:marBottom w:val="60"/>
          <w:divBdr>
            <w:top w:val="none" w:sz="0" w:space="0" w:color="auto"/>
            <w:left w:val="none" w:sz="0" w:space="0" w:color="auto"/>
            <w:bottom w:val="none" w:sz="0" w:space="0" w:color="auto"/>
            <w:right w:val="none" w:sz="0" w:space="0" w:color="auto"/>
          </w:divBdr>
        </w:div>
        <w:div w:id="1863281049">
          <w:marLeft w:val="0"/>
          <w:marRight w:val="0"/>
          <w:marTop w:val="0"/>
          <w:marBottom w:val="60"/>
          <w:divBdr>
            <w:top w:val="none" w:sz="0" w:space="0" w:color="auto"/>
            <w:left w:val="none" w:sz="0" w:space="0" w:color="auto"/>
            <w:bottom w:val="none" w:sz="0" w:space="0" w:color="auto"/>
            <w:right w:val="none" w:sz="0" w:space="0" w:color="auto"/>
          </w:divBdr>
        </w:div>
        <w:div w:id="726226661">
          <w:marLeft w:val="0"/>
          <w:marRight w:val="0"/>
          <w:marTop w:val="0"/>
          <w:marBottom w:val="60"/>
          <w:divBdr>
            <w:top w:val="none" w:sz="0" w:space="0" w:color="auto"/>
            <w:left w:val="none" w:sz="0" w:space="0" w:color="auto"/>
            <w:bottom w:val="none" w:sz="0" w:space="0" w:color="auto"/>
            <w:right w:val="none" w:sz="0" w:space="0" w:color="auto"/>
          </w:divBdr>
        </w:div>
        <w:div w:id="671295525">
          <w:marLeft w:val="0"/>
          <w:marRight w:val="0"/>
          <w:marTop w:val="0"/>
          <w:marBottom w:val="60"/>
          <w:divBdr>
            <w:top w:val="none" w:sz="0" w:space="0" w:color="auto"/>
            <w:left w:val="none" w:sz="0" w:space="0" w:color="auto"/>
            <w:bottom w:val="none" w:sz="0" w:space="0" w:color="auto"/>
            <w:right w:val="none" w:sz="0" w:space="0" w:color="auto"/>
          </w:divBdr>
        </w:div>
        <w:div w:id="841893115">
          <w:marLeft w:val="0"/>
          <w:marRight w:val="0"/>
          <w:marTop w:val="0"/>
          <w:marBottom w:val="60"/>
          <w:divBdr>
            <w:top w:val="none" w:sz="0" w:space="0" w:color="auto"/>
            <w:left w:val="none" w:sz="0" w:space="0" w:color="auto"/>
            <w:bottom w:val="none" w:sz="0" w:space="0" w:color="auto"/>
            <w:right w:val="none" w:sz="0" w:space="0" w:color="auto"/>
          </w:divBdr>
        </w:div>
        <w:div w:id="1525434562">
          <w:marLeft w:val="0"/>
          <w:marRight w:val="0"/>
          <w:marTop w:val="0"/>
          <w:marBottom w:val="60"/>
          <w:divBdr>
            <w:top w:val="none" w:sz="0" w:space="0" w:color="auto"/>
            <w:left w:val="none" w:sz="0" w:space="0" w:color="auto"/>
            <w:bottom w:val="none" w:sz="0" w:space="0" w:color="auto"/>
            <w:right w:val="none" w:sz="0" w:space="0" w:color="auto"/>
          </w:divBdr>
        </w:div>
        <w:div w:id="1515722809">
          <w:marLeft w:val="0"/>
          <w:marRight w:val="0"/>
          <w:marTop w:val="0"/>
          <w:marBottom w:val="60"/>
          <w:divBdr>
            <w:top w:val="none" w:sz="0" w:space="0" w:color="auto"/>
            <w:left w:val="none" w:sz="0" w:space="0" w:color="auto"/>
            <w:bottom w:val="none" w:sz="0" w:space="0" w:color="auto"/>
            <w:right w:val="none" w:sz="0" w:space="0" w:color="auto"/>
          </w:divBdr>
        </w:div>
        <w:div w:id="1081828734">
          <w:marLeft w:val="0"/>
          <w:marRight w:val="0"/>
          <w:marTop w:val="0"/>
          <w:marBottom w:val="60"/>
          <w:divBdr>
            <w:top w:val="none" w:sz="0" w:space="0" w:color="auto"/>
            <w:left w:val="none" w:sz="0" w:space="0" w:color="auto"/>
            <w:bottom w:val="none" w:sz="0" w:space="0" w:color="auto"/>
            <w:right w:val="none" w:sz="0" w:space="0" w:color="auto"/>
          </w:divBdr>
        </w:div>
        <w:div w:id="1057632049">
          <w:marLeft w:val="0"/>
          <w:marRight w:val="0"/>
          <w:marTop w:val="0"/>
          <w:marBottom w:val="60"/>
          <w:divBdr>
            <w:top w:val="none" w:sz="0" w:space="0" w:color="auto"/>
            <w:left w:val="none" w:sz="0" w:space="0" w:color="auto"/>
            <w:bottom w:val="none" w:sz="0" w:space="0" w:color="auto"/>
            <w:right w:val="none" w:sz="0" w:space="0" w:color="auto"/>
          </w:divBdr>
        </w:div>
        <w:div w:id="1874999503">
          <w:marLeft w:val="0"/>
          <w:marRight w:val="0"/>
          <w:marTop w:val="0"/>
          <w:marBottom w:val="60"/>
          <w:divBdr>
            <w:top w:val="none" w:sz="0" w:space="0" w:color="auto"/>
            <w:left w:val="none" w:sz="0" w:space="0" w:color="auto"/>
            <w:bottom w:val="none" w:sz="0" w:space="0" w:color="auto"/>
            <w:right w:val="none" w:sz="0" w:space="0" w:color="auto"/>
          </w:divBdr>
        </w:div>
        <w:div w:id="1734425018">
          <w:marLeft w:val="0"/>
          <w:marRight w:val="0"/>
          <w:marTop w:val="0"/>
          <w:marBottom w:val="240"/>
          <w:divBdr>
            <w:top w:val="none" w:sz="0" w:space="0" w:color="auto"/>
            <w:left w:val="none" w:sz="0" w:space="0" w:color="auto"/>
            <w:bottom w:val="none" w:sz="0" w:space="0" w:color="auto"/>
            <w:right w:val="none" w:sz="0" w:space="0" w:color="auto"/>
          </w:divBdr>
        </w:div>
        <w:div w:id="977413627">
          <w:marLeft w:val="0"/>
          <w:marRight w:val="0"/>
          <w:marTop w:val="0"/>
          <w:marBottom w:val="60"/>
          <w:divBdr>
            <w:top w:val="none" w:sz="0" w:space="0" w:color="auto"/>
            <w:left w:val="none" w:sz="0" w:space="0" w:color="auto"/>
            <w:bottom w:val="none" w:sz="0" w:space="0" w:color="auto"/>
            <w:right w:val="none" w:sz="0" w:space="0" w:color="auto"/>
          </w:divBdr>
        </w:div>
        <w:div w:id="392506855">
          <w:marLeft w:val="0"/>
          <w:marRight w:val="0"/>
          <w:marTop w:val="0"/>
          <w:marBottom w:val="60"/>
          <w:divBdr>
            <w:top w:val="none" w:sz="0" w:space="0" w:color="auto"/>
            <w:left w:val="none" w:sz="0" w:space="0" w:color="auto"/>
            <w:bottom w:val="none" w:sz="0" w:space="0" w:color="auto"/>
            <w:right w:val="none" w:sz="0" w:space="0" w:color="auto"/>
          </w:divBdr>
        </w:div>
        <w:div w:id="160852435">
          <w:marLeft w:val="0"/>
          <w:marRight w:val="0"/>
          <w:marTop w:val="0"/>
          <w:marBottom w:val="60"/>
          <w:divBdr>
            <w:top w:val="none" w:sz="0" w:space="0" w:color="auto"/>
            <w:left w:val="none" w:sz="0" w:space="0" w:color="auto"/>
            <w:bottom w:val="none" w:sz="0" w:space="0" w:color="auto"/>
            <w:right w:val="none" w:sz="0" w:space="0" w:color="auto"/>
          </w:divBdr>
        </w:div>
        <w:div w:id="1692606035">
          <w:marLeft w:val="0"/>
          <w:marRight w:val="0"/>
          <w:marTop w:val="0"/>
          <w:marBottom w:val="60"/>
          <w:divBdr>
            <w:top w:val="none" w:sz="0" w:space="0" w:color="auto"/>
            <w:left w:val="none" w:sz="0" w:space="0" w:color="auto"/>
            <w:bottom w:val="none" w:sz="0" w:space="0" w:color="auto"/>
            <w:right w:val="none" w:sz="0" w:space="0" w:color="auto"/>
          </w:divBdr>
        </w:div>
        <w:div w:id="1536458560">
          <w:marLeft w:val="0"/>
          <w:marRight w:val="0"/>
          <w:marTop w:val="0"/>
          <w:marBottom w:val="60"/>
          <w:divBdr>
            <w:top w:val="none" w:sz="0" w:space="0" w:color="auto"/>
            <w:left w:val="none" w:sz="0" w:space="0" w:color="auto"/>
            <w:bottom w:val="none" w:sz="0" w:space="0" w:color="auto"/>
            <w:right w:val="none" w:sz="0" w:space="0" w:color="auto"/>
          </w:divBdr>
        </w:div>
        <w:div w:id="1880707445">
          <w:marLeft w:val="0"/>
          <w:marRight w:val="0"/>
          <w:marTop w:val="0"/>
          <w:marBottom w:val="60"/>
          <w:divBdr>
            <w:top w:val="none" w:sz="0" w:space="0" w:color="auto"/>
            <w:left w:val="none" w:sz="0" w:space="0" w:color="auto"/>
            <w:bottom w:val="none" w:sz="0" w:space="0" w:color="auto"/>
            <w:right w:val="none" w:sz="0" w:space="0" w:color="auto"/>
          </w:divBdr>
        </w:div>
        <w:div w:id="648631846">
          <w:marLeft w:val="0"/>
          <w:marRight w:val="0"/>
          <w:marTop w:val="0"/>
          <w:marBottom w:val="60"/>
          <w:divBdr>
            <w:top w:val="none" w:sz="0" w:space="0" w:color="auto"/>
            <w:left w:val="none" w:sz="0" w:space="0" w:color="auto"/>
            <w:bottom w:val="none" w:sz="0" w:space="0" w:color="auto"/>
            <w:right w:val="none" w:sz="0" w:space="0" w:color="auto"/>
          </w:divBdr>
        </w:div>
        <w:div w:id="535389474">
          <w:marLeft w:val="0"/>
          <w:marRight w:val="0"/>
          <w:marTop w:val="0"/>
          <w:marBottom w:val="60"/>
          <w:divBdr>
            <w:top w:val="none" w:sz="0" w:space="0" w:color="auto"/>
            <w:left w:val="none" w:sz="0" w:space="0" w:color="auto"/>
            <w:bottom w:val="none" w:sz="0" w:space="0" w:color="auto"/>
            <w:right w:val="none" w:sz="0" w:space="0" w:color="auto"/>
          </w:divBdr>
        </w:div>
        <w:div w:id="1986007784">
          <w:marLeft w:val="0"/>
          <w:marRight w:val="0"/>
          <w:marTop w:val="0"/>
          <w:marBottom w:val="60"/>
          <w:divBdr>
            <w:top w:val="none" w:sz="0" w:space="0" w:color="auto"/>
            <w:left w:val="none" w:sz="0" w:space="0" w:color="auto"/>
            <w:bottom w:val="none" w:sz="0" w:space="0" w:color="auto"/>
            <w:right w:val="none" w:sz="0" w:space="0" w:color="auto"/>
          </w:divBdr>
        </w:div>
        <w:div w:id="1660842243">
          <w:marLeft w:val="0"/>
          <w:marRight w:val="0"/>
          <w:marTop w:val="0"/>
          <w:marBottom w:val="240"/>
          <w:divBdr>
            <w:top w:val="none" w:sz="0" w:space="0" w:color="auto"/>
            <w:left w:val="none" w:sz="0" w:space="0" w:color="auto"/>
            <w:bottom w:val="none" w:sz="0" w:space="0" w:color="auto"/>
            <w:right w:val="none" w:sz="0" w:space="0" w:color="auto"/>
          </w:divBdr>
        </w:div>
        <w:div w:id="897864884">
          <w:marLeft w:val="0"/>
          <w:marRight w:val="0"/>
          <w:marTop w:val="0"/>
          <w:marBottom w:val="60"/>
          <w:divBdr>
            <w:top w:val="none" w:sz="0" w:space="0" w:color="auto"/>
            <w:left w:val="none" w:sz="0" w:space="0" w:color="auto"/>
            <w:bottom w:val="none" w:sz="0" w:space="0" w:color="auto"/>
            <w:right w:val="none" w:sz="0" w:space="0" w:color="auto"/>
          </w:divBdr>
        </w:div>
        <w:div w:id="411199053">
          <w:marLeft w:val="0"/>
          <w:marRight w:val="0"/>
          <w:marTop w:val="0"/>
          <w:marBottom w:val="60"/>
          <w:divBdr>
            <w:top w:val="none" w:sz="0" w:space="0" w:color="auto"/>
            <w:left w:val="none" w:sz="0" w:space="0" w:color="auto"/>
            <w:bottom w:val="none" w:sz="0" w:space="0" w:color="auto"/>
            <w:right w:val="none" w:sz="0" w:space="0" w:color="auto"/>
          </w:divBdr>
        </w:div>
        <w:div w:id="737018781">
          <w:marLeft w:val="0"/>
          <w:marRight w:val="0"/>
          <w:marTop w:val="0"/>
          <w:marBottom w:val="60"/>
          <w:divBdr>
            <w:top w:val="none" w:sz="0" w:space="0" w:color="auto"/>
            <w:left w:val="none" w:sz="0" w:space="0" w:color="auto"/>
            <w:bottom w:val="none" w:sz="0" w:space="0" w:color="auto"/>
            <w:right w:val="none" w:sz="0" w:space="0" w:color="auto"/>
          </w:divBdr>
        </w:div>
        <w:div w:id="955211892">
          <w:marLeft w:val="0"/>
          <w:marRight w:val="0"/>
          <w:marTop w:val="0"/>
          <w:marBottom w:val="60"/>
          <w:divBdr>
            <w:top w:val="none" w:sz="0" w:space="0" w:color="auto"/>
            <w:left w:val="none" w:sz="0" w:space="0" w:color="auto"/>
            <w:bottom w:val="none" w:sz="0" w:space="0" w:color="auto"/>
            <w:right w:val="none" w:sz="0" w:space="0" w:color="auto"/>
          </w:divBdr>
        </w:div>
        <w:div w:id="1412847775">
          <w:marLeft w:val="0"/>
          <w:marRight w:val="0"/>
          <w:marTop w:val="0"/>
          <w:marBottom w:val="240"/>
          <w:divBdr>
            <w:top w:val="none" w:sz="0" w:space="0" w:color="auto"/>
            <w:left w:val="none" w:sz="0" w:space="0" w:color="auto"/>
            <w:bottom w:val="none" w:sz="0" w:space="0" w:color="auto"/>
            <w:right w:val="none" w:sz="0" w:space="0" w:color="auto"/>
          </w:divBdr>
        </w:div>
        <w:div w:id="1740012290">
          <w:marLeft w:val="0"/>
          <w:marRight w:val="0"/>
          <w:marTop w:val="0"/>
          <w:marBottom w:val="60"/>
          <w:divBdr>
            <w:top w:val="none" w:sz="0" w:space="0" w:color="auto"/>
            <w:left w:val="none" w:sz="0" w:space="0" w:color="auto"/>
            <w:bottom w:val="none" w:sz="0" w:space="0" w:color="auto"/>
            <w:right w:val="none" w:sz="0" w:space="0" w:color="auto"/>
          </w:divBdr>
        </w:div>
        <w:div w:id="479658607">
          <w:marLeft w:val="0"/>
          <w:marRight w:val="0"/>
          <w:marTop w:val="0"/>
          <w:marBottom w:val="60"/>
          <w:divBdr>
            <w:top w:val="none" w:sz="0" w:space="0" w:color="auto"/>
            <w:left w:val="none" w:sz="0" w:space="0" w:color="auto"/>
            <w:bottom w:val="none" w:sz="0" w:space="0" w:color="auto"/>
            <w:right w:val="none" w:sz="0" w:space="0" w:color="auto"/>
          </w:divBdr>
        </w:div>
        <w:div w:id="1689528926">
          <w:marLeft w:val="0"/>
          <w:marRight w:val="0"/>
          <w:marTop w:val="0"/>
          <w:marBottom w:val="60"/>
          <w:divBdr>
            <w:top w:val="none" w:sz="0" w:space="0" w:color="auto"/>
            <w:left w:val="none" w:sz="0" w:space="0" w:color="auto"/>
            <w:bottom w:val="none" w:sz="0" w:space="0" w:color="auto"/>
            <w:right w:val="none" w:sz="0" w:space="0" w:color="auto"/>
          </w:divBdr>
        </w:div>
        <w:div w:id="1951621189">
          <w:marLeft w:val="0"/>
          <w:marRight w:val="0"/>
          <w:marTop w:val="0"/>
          <w:marBottom w:val="60"/>
          <w:divBdr>
            <w:top w:val="none" w:sz="0" w:space="0" w:color="auto"/>
            <w:left w:val="none" w:sz="0" w:space="0" w:color="auto"/>
            <w:bottom w:val="none" w:sz="0" w:space="0" w:color="auto"/>
            <w:right w:val="none" w:sz="0" w:space="0" w:color="auto"/>
          </w:divBdr>
        </w:div>
        <w:div w:id="1260985995">
          <w:marLeft w:val="0"/>
          <w:marRight w:val="0"/>
          <w:marTop w:val="0"/>
          <w:marBottom w:val="60"/>
          <w:divBdr>
            <w:top w:val="none" w:sz="0" w:space="0" w:color="auto"/>
            <w:left w:val="none" w:sz="0" w:space="0" w:color="auto"/>
            <w:bottom w:val="none" w:sz="0" w:space="0" w:color="auto"/>
            <w:right w:val="none" w:sz="0" w:space="0" w:color="auto"/>
          </w:divBdr>
        </w:div>
        <w:div w:id="1074160381">
          <w:marLeft w:val="0"/>
          <w:marRight w:val="0"/>
          <w:marTop w:val="0"/>
          <w:marBottom w:val="60"/>
          <w:divBdr>
            <w:top w:val="none" w:sz="0" w:space="0" w:color="auto"/>
            <w:left w:val="none" w:sz="0" w:space="0" w:color="auto"/>
            <w:bottom w:val="none" w:sz="0" w:space="0" w:color="auto"/>
            <w:right w:val="none" w:sz="0" w:space="0" w:color="auto"/>
          </w:divBdr>
        </w:div>
        <w:div w:id="730690317">
          <w:marLeft w:val="0"/>
          <w:marRight w:val="0"/>
          <w:marTop w:val="0"/>
          <w:marBottom w:val="240"/>
          <w:divBdr>
            <w:top w:val="none" w:sz="0" w:space="0" w:color="auto"/>
            <w:left w:val="none" w:sz="0" w:space="0" w:color="auto"/>
            <w:bottom w:val="none" w:sz="0" w:space="0" w:color="auto"/>
            <w:right w:val="none" w:sz="0" w:space="0" w:color="auto"/>
          </w:divBdr>
        </w:div>
        <w:div w:id="1686204389">
          <w:marLeft w:val="0"/>
          <w:marRight w:val="0"/>
          <w:marTop w:val="0"/>
          <w:marBottom w:val="60"/>
          <w:divBdr>
            <w:top w:val="none" w:sz="0" w:space="0" w:color="auto"/>
            <w:left w:val="none" w:sz="0" w:space="0" w:color="auto"/>
            <w:bottom w:val="none" w:sz="0" w:space="0" w:color="auto"/>
            <w:right w:val="none" w:sz="0" w:space="0" w:color="auto"/>
          </w:divBdr>
        </w:div>
        <w:div w:id="1415778077">
          <w:marLeft w:val="0"/>
          <w:marRight w:val="0"/>
          <w:marTop w:val="0"/>
          <w:marBottom w:val="60"/>
          <w:divBdr>
            <w:top w:val="none" w:sz="0" w:space="0" w:color="auto"/>
            <w:left w:val="none" w:sz="0" w:space="0" w:color="auto"/>
            <w:bottom w:val="none" w:sz="0" w:space="0" w:color="auto"/>
            <w:right w:val="none" w:sz="0" w:space="0" w:color="auto"/>
          </w:divBdr>
        </w:div>
        <w:div w:id="1239098045">
          <w:marLeft w:val="0"/>
          <w:marRight w:val="0"/>
          <w:marTop w:val="0"/>
          <w:marBottom w:val="60"/>
          <w:divBdr>
            <w:top w:val="none" w:sz="0" w:space="0" w:color="auto"/>
            <w:left w:val="none" w:sz="0" w:space="0" w:color="auto"/>
            <w:bottom w:val="none" w:sz="0" w:space="0" w:color="auto"/>
            <w:right w:val="none" w:sz="0" w:space="0" w:color="auto"/>
          </w:divBdr>
        </w:div>
        <w:div w:id="863983468">
          <w:marLeft w:val="0"/>
          <w:marRight w:val="0"/>
          <w:marTop w:val="0"/>
          <w:marBottom w:val="240"/>
          <w:divBdr>
            <w:top w:val="none" w:sz="0" w:space="0" w:color="auto"/>
            <w:left w:val="none" w:sz="0" w:space="0" w:color="auto"/>
            <w:bottom w:val="none" w:sz="0" w:space="0" w:color="auto"/>
            <w:right w:val="none" w:sz="0" w:space="0" w:color="auto"/>
          </w:divBdr>
        </w:div>
        <w:div w:id="1524515785">
          <w:marLeft w:val="0"/>
          <w:marRight w:val="0"/>
          <w:marTop w:val="0"/>
          <w:marBottom w:val="60"/>
          <w:divBdr>
            <w:top w:val="none" w:sz="0" w:space="0" w:color="auto"/>
            <w:left w:val="none" w:sz="0" w:space="0" w:color="auto"/>
            <w:bottom w:val="none" w:sz="0" w:space="0" w:color="auto"/>
            <w:right w:val="none" w:sz="0" w:space="0" w:color="auto"/>
          </w:divBdr>
        </w:div>
        <w:div w:id="584924555">
          <w:marLeft w:val="0"/>
          <w:marRight w:val="0"/>
          <w:marTop w:val="0"/>
          <w:marBottom w:val="60"/>
          <w:divBdr>
            <w:top w:val="none" w:sz="0" w:space="0" w:color="auto"/>
            <w:left w:val="none" w:sz="0" w:space="0" w:color="auto"/>
            <w:bottom w:val="none" w:sz="0" w:space="0" w:color="auto"/>
            <w:right w:val="none" w:sz="0" w:space="0" w:color="auto"/>
          </w:divBdr>
        </w:div>
        <w:div w:id="688684036">
          <w:marLeft w:val="0"/>
          <w:marRight w:val="0"/>
          <w:marTop w:val="0"/>
          <w:marBottom w:val="60"/>
          <w:divBdr>
            <w:top w:val="none" w:sz="0" w:space="0" w:color="auto"/>
            <w:left w:val="none" w:sz="0" w:space="0" w:color="auto"/>
            <w:bottom w:val="none" w:sz="0" w:space="0" w:color="auto"/>
            <w:right w:val="none" w:sz="0" w:space="0" w:color="auto"/>
          </w:divBdr>
        </w:div>
        <w:div w:id="1237784665">
          <w:marLeft w:val="0"/>
          <w:marRight w:val="0"/>
          <w:marTop w:val="0"/>
          <w:marBottom w:val="60"/>
          <w:divBdr>
            <w:top w:val="none" w:sz="0" w:space="0" w:color="auto"/>
            <w:left w:val="none" w:sz="0" w:space="0" w:color="auto"/>
            <w:bottom w:val="none" w:sz="0" w:space="0" w:color="auto"/>
            <w:right w:val="none" w:sz="0" w:space="0" w:color="auto"/>
          </w:divBdr>
        </w:div>
        <w:div w:id="382290665">
          <w:marLeft w:val="0"/>
          <w:marRight w:val="0"/>
          <w:marTop w:val="0"/>
          <w:marBottom w:val="240"/>
          <w:divBdr>
            <w:top w:val="none" w:sz="0" w:space="0" w:color="auto"/>
            <w:left w:val="none" w:sz="0" w:space="0" w:color="auto"/>
            <w:bottom w:val="none" w:sz="0" w:space="0" w:color="auto"/>
            <w:right w:val="none" w:sz="0" w:space="0" w:color="auto"/>
          </w:divBdr>
        </w:div>
        <w:div w:id="1806578180">
          <w:marLeft w:val="0"/>
          <w:marRight w:val="0"/>
          <w:marTop w:val="0"/>
          <w:marBottom w:val="60"/>
          <w:divBdr>
            <w:top w:val="none" w:sz="0" w:space="0" w:color="auto"/>
            <w:left w:val="none" w:sz="0" w:space="0" w:color="auto"/>
            <w:bottom w:val="none" w:sz="0" w:space="0" w:color="auto"/>
            <w:right w:val="none" w:sz="0" w:space="0" w:color="auto"/>
          </w:divBdr>
        </w:div>
        <w:div w:id="1629896141">
          <w:marLeft w:val="0"/>
          <w:marRight w:val="0"/>
          <w:marTop w:val="0"/>
          <w:marBottom w:val="60"/>
          <w:divBdr>
            <w:top w:val="none" w:sz="0" w:space="0" w:color="auto"/>
            <w:left w:val="none" w:sz="0" w:space="0" w:color="auto"/>
            <w:bottom w:val="none" w:sz="0" w:space="0" w:color="auto"/>
            <w:right w:val="none" w:sz="0" w:space="0" w:color="auto"/>
          </w:divBdr>
        </w:div>
        <w:div w:id="2106488824">
          <w:marLeft w:val="0"/>
          <w:marRight w:val="0"/>
          <w:marTop w:val="0"/>
          <w:marBottom w:val="60"/>
          <w:divBdr>
            <w:top w:val="none" w:sz="0" w:space="0" w:color="auto"/>
            <w:left w:val="none" w:sz="0" w:space="0" w:color="auto"/>
            <w:bottom w:val="none" w:sz="0" w:space="0" w:color="auto"/>
            <w:right w:val="none" w:sz="0" w:space="0" w:color="auto"/>
          </w:divBdr>
        </w:div>
        <w:div w:id="2121289692">
          <w:marLeft w:val="0"/>
          <w:marRight w:val="0"/>
          <w:marTop w:val="0"/>
          <w:marBottom w:val="240"/>
          <w:divBdr>
            <w:top w:val="none" w:sz="0" w:space="0" w:color="auto"/>
            <w:left w:val="none" w:sz="0" w:space="0" w:color="auto"/>
            <w:bottom w:val="none" w:sz="0" w:space="0" w:color="auto"/>
            <w:right w:val="none" w:sz="0" w:space="0" w:color="auto"/>
          </w:divBdr>
        </w:div>
        <w:div w:id="1114713025">
          <w:marLeft w:val="0"/>
          <w:marRight w:val="0"/>
          <w:marTop w:val="0"/>
          <w:marBottom w:val="60"/>
          <w:divBdr>
            <w:top w:val="none" w:sz="0" w:space="0" w:color="auto"/>
            <w:left w:val="none" w:sz="0" w:space="0" w:color="auto"/>
            <w:bottom w:val="none" w:sz="0" w:space="0" w:color="auto"/>
            <w:right w:val="none" w:sz="0" w:space="0" w:color="auto"/>
          </w:divBdr>
        </w:div>
        <w:div w:id="562178821">
          <w:marLeft w:val="0"/>
          <w:marRight w:val="0"/>
          <w:marTop w:val="0"/>
          <w:marBottom w:val="60"/>
          <w:divBdr>
            <w:top w:val="none" w:sz="0" w:space="0" w:color="auto"/>
            <w:left w:val="none" w:sz="0" w:space="0" w:color="auto"/>
            <w:bottom w:val="none" w:sz="0" w:space="0" w:color="auto"/>
            <w:right w:val="none" w:sz="0" w:space="0" w:color="auto"/>
          </w:divBdr>
        </w:div>
        <w:div w:id="1678458884">
          <w:marLeft w:val="0"/>
          <w:marRight w:val="0"/>
          <w:marTop w:val="0"/>
          <w:marBottom w:val="60"/>
          <w:divBdr>
            <w:top w:val="none" w:sz="0" w:space="0" w:color="auto"/>
            <w:left w:val="none" w:sz="0" w:space="0" w:color="auto"/>
            <w:bottom w:val="none" w:sz="0" w:space="0" w:color="auto"/>
            <w:right w:val="none" w:sz="0" w:space="0" w:color="auto"/>
          </w:divBdr>
        </w:div>
        <w:div w:id="1996718044">
          <w:marLeft w:val="0"/>
          <w:marRight w:val="0"/>
          <w:marTop w:val="0"/>
          <w:marBottom w:val="60"/>
          <w:divBdr>
            <w:top w:val="none" w:sz="0" w:space="0" w:color="auto"/>
            <w:left w:val="none" w:sz="0" w:space="0" w:color="auto"/>
            <w:bottom w:val="none" w:sz="0" w:space="0" w:color="auto"/>
            <w:right w:val="none" w:sz="0" w:space="0" w:color="auto"/>
          </w:divBdr>
        </w:div>
        <w:div w:id="945389221">
          <w:marLeft w:val="0"/>
          <w:marRight w:val="0"/>
          <w:marTop w:val="0"/>
          <w:marBottom w:val="60"/>
          <w:divBdr>
            <w:top w:val="none" w:sz="0" w:space="0" w:color="auto"/>
            <w:left w:val="none" w:sz="0" w:space="0" w:color="auto"/>
            <w:bottom w:val="none" w:sz="0" w:space="0" w:color="auto"/>
            <w:right w:val="none" w:sz="0" w:space="0" w:color="auto"/>
          </w:divBdr>
        </w:div>
        <w:div w:id="814298922">
          <w:marLeft w:val="0"/>
          <w:marRight w:val="0"/>
          <w:marTop w:val="0"/>
          <w:marBottom w:val="60"/>
          <w:divBdr>
            <w:top w:val="none" w:sz="0" w:space="0" w:color="auto"/>
            <w:left w:val="none" w:sz="0" w:space="0" w:color="auto"/>
            <w:bottom w:val="none" w:sz="0" w:space="0" w:color="auto"/>
            <w:right w:val="none" w:sz="0" w:space="0" w:color="auto"/>
          </w:divBdr>
        </w:div>
        <w:div w:id="1625187582">
          <w:marLeft w:val="0"/>
          <w:marRight w:val="0"/>
          <w:marTop w:val="0"/>
          <w:marBottom w:val="60"/>
          <w:divBdr>
            <w:top w:val="none" w:sz="0" w:space="0" w:color="auto"/>
            <w:left w:val="none" w:sz="0" w:space="0" w:color="auto"/>
            <w:bottom w:val="none" w:sz="0" w:space="0" w:color="auto"/>
            <w:right w:val="none" w:sz="0" w:space="0" w:color="auto"/>
          </w:divBdr>
        </w:div>
        <w:div w:id="373189974">
          <w:marLeft w:val="0"/>
          <w:marRight w:val="0"/>
          <w:marTop w:val="0"/>
          <w:marBottom w:val="60"/>
          <w:divBdr>
            <w:top w:val="none" w:sz="0" w:space="0" w:color="auto"/>
            <w:left w:val="none" w:sz="0" w:space="0" w:color="auto"/>
            <w:bottom w:val="none" w:sz="0" w:space="0" w:color="auto"/>
            <w:right w:val="none" w:sz="0" w:space="0" w:color="auto"/>
          </w:divBdr>
        </w:div>
        <w:div w:id="477112189">
          <w:marLeft w:val="0"/>
          <w:marRight w:val="0"/>
          <w:marTop w:val="0"/>
          <w:marBottom w:val="240"/>
          <w:divBdr>
            <w:top w:val="none" w:sz="0" w:space="0" w:color="auto"/>
            <w:left w:val="none" w:sz="0" w:space="0" w:color="auto"/>
            <w:bottom w:val="none" w:sz="0" w:space="0" w:color="auto"/>
            <w:right w:val="none" w:sz="0" w:space="0" w:color="auto"/>
          </w:divBdr>
        </w:div>
        <w:div w:id="1871724639">
          <w:marLeft w:val="0"/>
          <w:marRight w:val="0"/>
          <w:marTop w:val="0"/>
          <w:marBottom w:val="60"/>
          <w:divBdr>
            <w:top w:val="none" w:sz="0" w:space="0" w:color="auto"/>
            <w:left w:val="none" w:sz="0" w:space="0" w:color="auto"/>
            <w:bottom w:val="none" w:sz="0" w:space="0" w:color="auto"/>
            <w:right w:val="none" w:sz="0" w:space="0" w:color="auto"/>
          </w:divBdr>
        </w:div>
        <w:div w:id="529535280">
          <w:marLeft w:val="0"/>
          <w:marRight w:val="0"/>
          <w:marTop w:val="0"/>
          <w:marBottom w:val="60"/>
          <w:divBdr>
            <w:top w:val="none" w:sz="0" w:space="0" w:color="auto"/>
            <w:left w:val="none" w:sz="0" w:space="0" w:color="auto"/>
            <w:bottom w:val="none" w:sz="0" w:space="0" w:color="auto"/>
            <w:right w:val="none" w:sz="0" w:space="0" w:color="auto"/>
          </w:divBdr>
        </w:div>
        <w:div w:id="1965884596">
          <w:marLeft w:val="0"/>
          <w:marRight w:val="0"/>
          <w:marTop w:val="0"/>
          <w:marBottom w:val="60"/>
          <w:divBdr>
            <w:top w:val="none" w:sz="0" w:space="0" w:color="auto"/>
            <w:left w:val="none" w:sz="0" w:space="0" w:color="auto"/>
            <w:bottom w:val="none" w:sz="0" w:space="0" w:color="auto"/>
            <w:right w:val="none" w:sz="0" w:space="0" w:color="auto"/>
          </w:divBdr>
        </w:div>
        <w:div w:id="1940487699">
          <w:marLeft w:val="0"/>
          <w:marRight w:val="0"/>
          <w:marTop w:val="0"/>
          <w:marBottom w:val="60"/>
          <w:divBdr>
            <w:top w:val="none" w:sz="0" w:space="0" w:color="auto"/>
            <w:left w:val="none" w:sz="0" w:space="0" w:color="auto"/>
            <w:bottom w:val="none" w:sz="0" w:space="0" w:color="auto"/>
            <w:right w:val="none" w:sz="0" w:space="0" w:color="auto"/>
          </w:divBdr>
        </w:div>
        <w:div w:id="1384325522">
          <w:marLeft w:val="0"/>
          <w:marRight w:val="0"/>
          <w:marTop w:val="0"/>
          <w:marBottom w:val="60"/>
          <w:divBdr>
            <w:top w:val="none" w:sz="0" w:space="0" w:color="auto"/>
            <w:left w:val="none" w:sz="0" w:space="0" w:color="auto"/>
            <w:bottom w:val="none" w:sz="0" w:space="0" w:color="auto"/>
            <w:right w:val="none" w:sz="0" w:space="0" w:color="auto"/>
          </w:divBdr>
        </w:div>
      </w:divsChild>
    </w:div>
    <w:div w:id="1413238424">
      <w:bodyDiv w:val="1"/>
      <w:marLeft w:val="0"/>
      <w:marRight w:val="0"/>
      <w:marTop w:val="0"/>
      <w:marBottom w:val="0"/>
      <w:divBdr>
        <w:top w:val="none" w:sz="0" w:space="0" w:color="auto"/>
        <w:left w:val="none" w:sz="0" w:space="0" w:color="auto"/>
        <w:bottom w:val="none" w:sz="0" w:space="0" w:color="auto"/>
        <w:right w:val="none" w:sz="0" w:space="0" w:color="auto"/>
      </w:divBdr>
    </w:div>
    <w:div w:id="1439982462">
      <w:bodyDiv w:val="1"/>
      <w:marLeft w:val="0"/>
      <w:marRight w:val="0"/>
      <w:marTop w:val="0"/>
      <w:marBottom w:val="0"/>
      <w:divBdr>
        <w:top w:val="none" w:sz="0" w:space="0" w:color="auto"/>
        <w:left w:val="none" w:sz="0" w:space="0" w:color="auto"/>
        <w:bottom w:val="none" w:sz="0" w:space="0" w:color="auto"/>
        <w:right w:val="none" w:sz="0" w:space="0" w:color="auto"/>
      </w:divBdr>
    </w:div>
    <w:div w:id="1497109298">
      <w:bodyDiv w:val="1"/>
      <w:marLeft w:val="0"/>
      <w:marRight w:val="0"/>
      <w:marTop w:val="0"/>
      <w:marBottom w:val="0"/>
      <w:divBdr>
        <w:top w:val="none" w:sz="0" w:space="0" w:color="auto"/>
        <w:left w:val="none" w:sz="0" w:space="0" w:color="auto"/>
        <w:bottom w:val="none" w:sz="0" w:space="0" w:color="auto"/>
        <w:right w:val="none" w:sz="0" w:space="0" w:color="auto"/>
      </w:divBdr>
    </w:div>
    <w:div w:id="1501776282">
      <w:bodyDiv w:val="1"/>
      <w:marLeft w:val="0"/>
      <w:marRight w:val="0"/>
      <w:marTop w:val="0"/>
      <w:marBottom w:val="0"/>
      <w:divBdr>
        <w:top w:val="none" w:sz="0" w:space="0" w:color="auto"/>
        <w:left w:val="none" w:sz="0" w:space="0" w:color="auto"/>
        <w:bottom w:val="none" w:sz="0" w:space="0" w:color="auto"/>
        <w:right w:val="none" w:sz="0" w:space="0" w:color="auto"/>
      </w:divBdr>
    </w:div>
    <w:div w:id="1509908376">
      <w:bodyDiv w:val="1"/>
      <w:marLeft w:val="0"/>
      <w:marRight w:val="0"/>
      <w:marTop w:val="0"/>
      <w:marBottom w:val="0"/>
      <w:divBdr>
        <w:top w:val="none" w:sz="0" w:space="0" w:color="auto"/>
        <w:left w:val="none" w:sz="0" w:space="0" w:color="auto"/>
        <w:bottom w:val="none" w:sz="0" w:space="0" w:color="auto"/>
        <w:right w:val="none" w:sz="0" w:space="0" w:color="auto"/>
      </w:divBdr>
    </w:div>
    <w:div w:id="1571502121">
      <w:bodyDiv w:val="1"/>
      <w:marLeft w:val="0"/>
      <w:marRight w:val="0"/>
      <w:marTop w:val="0"/>
      <w:marBottom w:val="0"/>
      <w:divBdr>
        <w:top w:val="none" w:sz="0" w:space="0" w:color="auto"/>
        <w:left w:val="none" w:sz="0" w:space="0" w:color="auto"/>
        <w:bottom w:val="none" w:sz="0" w:space="0" w:color="auto"/>
        <w:right w:val="none" w:sz="0" w:space="0" w:color="auto"/>
      </w:divBdr>
    </w:div>
    <w:div w:id="1597598451">
      <w:bodyDiv w:val="1"/>
      <w:marLeft w:val="0"/>
      <w:marRight w:val="0"/>
      <w:marTop w:val="0"/>
      <w:marBottom w:val="0"/>
      <w:divBdr>
        <w:top w:val="none" w:sz="0" w:space="0" w:color="auto"/>
        <w:left w:val="none" w:sz="0" w:space="0" w:color="auto"/>
        <w:bottom w:val="none" w:sz="0" w:space="0" w:color="auto"/>
        <w:right w:val="none" w:sz="0" w:space="0" w:color="auto"/>
      </w:divBdr>
    </w:div>
    <w:div w:id="1605720965">
      <w:bodyDiv w:val="1"/>
      <w:marLeft w:val="0"/>
      <w:marRight w:val="0"/>
      <w:marTop w:val="0"/>
      <w:marBottom w:val="0"/>
      <w:divBdr>
        <w:top w:val="none" w:sz="0" w:space="0" w:color="auto"/>
        <w:left w:val="none" w:sz="0" w:space="0" w:color="auto"/>
        <w:bottom w:val="none" w:sz="0" w:space="0" w:color="auto"/>
        <w:right w:val="none" w:sz="0" w:space="0" w:color="auto"/>
      </w:divBdr>
    </w:div>
    <w:div w:id="1623071772">
      <w:bodyDiv w:val="1"/>
      <w:marLeft w:val="0"/>
      <w:marRight w:val="0"/>
      <w:marTop w:val="0"/>
      <w:marBottom w:val="0"/>
      <w:divBdr>
        <w:top w:val="none" w:sz="0" w:space="0" w:color="auto"/>
        <w:left w:val="none" w:sz="0" w:space="0" w:color="auto"/>
        <w:bottom w:val="none" w:sz="0" w:space="0" w:color="auto"/>
        <w:right w:val="none" w:sz="0" w:space="0" w:color="auto"/>
      </w:divBdr>
    </w:div>
    <w:div w:id="1712725657">
      <w:bodyDiv w:val="1"/>
      <w:marLeft w:val="0"/>
      <w:marRight w:val="0"/>
      <w:marTop w:val="0"/>
      <w:marBottom w:val="0"/>
      <w:divBdr>
        <w:top w:val="none" w:sz="0" w:space="0" w:color="auto"/>
        <w:left w:val="none" w:sz="0" w:space="0" w:color="auto"/>
        <w:bottom w:val="none" w:sz="0" w:space="0" w:color="auto"/>
        <w:right w:val="none" w:sz="0" w:space="0" w:color="auto"/>
      </w:divBdr>
    </w:div>
    <w:div w:id="1738043623">
      <w:bodyDiv w:val="1"/>
      <w:marLeft w:val="0"/>
      <w:marRight w:val="0"/>
      <w:marTop w:val="0"/>
      <w:marBottom w:val="0"/>
      <w:divBdr>
        <w:top w:val="none" w:sz="0" w:space="0" w:color="auto"/>
        <w:left w:val="none" w:sz="0" w:space="0" w:color="auto"/>
        <w:bottom w:val="none" w:sz="0" w:space="0" w:color="auto"/>
        <w:right w:val="none" w:sz="0" w:space="0" w:color="auto"/>
      </w:divBdr>
    </w:div>
    <w:div w:id="1983078382">
      <w:bodyDiv w:val="1"/>
      <w:marLeft w:val="0"/>
      <w:marRight w:val="0"/>
      <w:marTop w:val="0"/>
      <w:marBottom w:val="0"/>
      <w:divBdr>
        <w:top w:val="none" w:sz="0" w:space="0" w:color="auto"/>
        <w:left w:val="none" w:sz="0" w:space="0" w:color="auto"/>
        <w:bottom w:val="none" w:sz="0" w:space="0" w:color="auto"/>
        <w:right w:val="none" w:sz="0" w:space="0" w:color="auto"/>
      </w:divBdr>
    </w:div>
    <w:div w:id="1988053436">
      <w:bodyDiv w:val="1"/>
      <w:marLeft w:val="0"/>
      <w:marRight w:val="0"/>
      <w:marTop w:val="0"/>
      <w:marBottom w:val="0"/>
      <w:divBdr>
        <w:top w:val="none" w:sz="0" w:space="0" w:color="auto"/>
        <w:left w:val="none" w:sz="0" w:space="0" w:color="auto"/>
        <w:bottom w:val="none" w:sz="0" w:space="0" w:color="auto"/>
        <w:right w:val="none" w:sz="0" w:space="0" w:color="auto"/>
      </w:divBdr>
    </w:div>
    <w:div w:id="1991708314">
      <w:bodyDiv w:val="1"/>
      <w:marLeft w:val="0"/>
      <w:marRight w:val="0"/>
      <w:marTop w:val="0"/>
      <w:marBottom w:val="0"/>
      <w:divBdr>
        <w:top w:val="none" w:sz="0" w:space="0" w:color="auto"/>
        <w:left w:val="none" w:sz="0" w:space="0" w:color="auto"/>
        <w:bottom w:val="none" w:sz="0" w:space="0" w:color="auto"/>
        <w:right w:val="none" w:sz="0" w:space="0" w:color="auto"/>
      </w:divBdr>
    </w:div>
    <w:div w:id="2050646682">
      <w:bodyDiv w:val="1"/>
      <w:marLeft w:val="0"/>
      <w:marRight w:val="0"/>
      <w:marTop w:val="0"/>
      <w:marBottom w:val="0"/>
      <w:divBdr>
        <w:top w:val="none" w:sz="0" w:space="0" w:color="auto"/>
        <w:left w:val="none" w:sz="0" w:space="0" w:color="auto"/>
        <w:bottom w:val="none" w:sz="0" w:space="0" w:color="auto"/>
        <w:right w:val="none" w:sz="0" w:space="0" w:color="auto"/>
      </w:divBdr>
    </w:div>
    <w:div w:id="2059238375">
      <w:bodyDiv w:val="1"/>
      <w:marLeft w:val="0"/>
      <w:marRight w:val="0"/>
      <w:marTop w:val="0"/>
      <w:marBottom w:val="0"/>
      <w:divBdr>
        <w:top w:val="none" w:sz="0" w:space="0" w:color="auto"/>
        <w:left w:val="none" w:sz="0" w:space="0" w:color="auto"/>
        <w:bottom w:val="none" w:sz="0" w:space="0" w:color="auto"/>
        <w:right w:val="none" w:sz="0" w:space="0" w:color="auto"/>
      </w:divBdr>
    </w:div>
    <w:div w:id="2083217385">
      <w:bodyDiv w:val="1"/>
      <w:marLeft w:val="0"/>
      <w:marRight w:val="0"/>
      <w:marTop w:val="0"/>
      <w:marBottom w:val="0"/>
      <w:divBdr>
        <w:top w:val="none" w:sz="0" w:space="0" w:color="auto"/>
        <w:left w:val="none" w:sz="0" w:space="0" w:color="auto"/>
        <w:bottom w:val="none" w:sz="0" w:space="0" w:color="auto"/>
        <w:right w:val="none" w:sz="0" w:space="0" w:color="auto"/>
      </w:divBdr>
    </w:div>
    <w:div w:id="2083486775">
      <w:bodyDiv w:val="1"/>
      <w:marLeft w:val="0"/>
      <w:marRight w:val="0"/>
      <w:marTop w:val="0"/>
      <w:marBottom w:val="0"/>
      <w:divBdr>
        <w:top w:val="none" w:sz="0" w:space="0" w:color="auto"/>
        <w:left w:val="none" w:sz="0" w:space="0" w:color="auto"/>
        <w:bottom w:val="none" w:sz="0" w:space="0" w:color="auto"/>
        <w:right w:val="none" w:sz="0" w:space="0" w:color="auto"/>
      </w:divBdr>
    </w:div>
    <w:div w:id="2108843399">
      <w:bodyDiv w:val="1"/>
      <w:marLeft w:val="0"/>
      <w:marRight w:val="0"/>
      <w:marTop w:val="0"/>
      <w:marBottom w:val="0"/>
      <w:divBdr>
        <w:top w:val="none" w:sz="0" w:space="0" w:color="auto"/>
        <w:left w:val="none" w:sz="0" w:space="0" w:color="auto"/>
        <w:bottom w:val="none" w:sz="0" w:space="0" w:color="auto"/>
        <w:right w:val="none" w:sz="0" w:space="0" w:color="auto"/>
      </w:divBdr>
    </w:div>
    <w:div w:id="212876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www.water.nsw.gov.au/water-management/water-sharing/plans_commenced/water-source/lachlan" TargetMode="External"/><Relationship Id="rId26" Type="http://schemas.openxmlformats.org/officeDocument/2006/relationships/image" Target="media/image11.jpeg"/><Relationship Id="rId39" Type="http://schemas.openxmlformats.org/officeDocument/2006/relationships/hyperlink" Target="http://www.environment.gov.au/topics/water/commonwealth-environmental-water-office/monitoring-and-evaluation" TargetMode="External"/><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www.water.nsw.gov.au/realtime-data" TargetMode="External"/><Relationship Id="rId33" Type="http://schemas.openxmlformats.org/officeDocument/2006/relationships/hyperlink" Target="http://www.water.nsw.gov.au/realtime-data" TargetMode="External"/><Relationship Id="rId38" Type="http://schemas.openxmlformats.org/officeDocument/2006/relationships/hyperlink" Target="http://www.environment.gov.au/water/cewo/publications/long-term-intervention-monitoring-project-logic-and-rationale-document"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4.xml"/><Relationship Id="rId29" Type="http://schemas.openxmlformats.org/officeDocument/2006/relationships/image" Target="media/image14.jpe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cid:image001.png@01D2DF9A.026CFB60" TargetMode="External"/><Relationship Id="rId4" Type="http://schemas.openxmlformats.org/officeDocument/2006/relationships/webSettings" Target="webSettings.xml"/><Relationship Id="rId9" Type="http://schemas.openxmlformats.org/officeDocument/2006/relationships/hyperlink" Target="http://creativecommons.org/licenses/by/3.0/au/"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997B0604.dotm</Template>
  <TotalTime>2</TotalTime>
  <Pages>16</Pages>
  <Words>2692</Words>
  <Characters>15346</Characters>
  <Application>Microsoft Office Word</Application>
  <DocSecurity>4</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Term Intervention Monitoring Project Lachlan River System Selected AreaObservations Report Report period: 1 April 2017 to 30 June 2017</dc:title>
  <dc:creator>University of Canberra for the Commonwealth Environmental Water Office</dc:creator>
  <cp:lastModifiedBy>Durack, Bec</cp:lastModifiedBy>
  <cp:revision>2</cp:revision>
  <dcterms:created xsi:type="dcterms:W3CDTF">2018-02-21T00:25:00Z</dcterms:created>
  <dcterms:modified xsi:type="dcterms:W3CDTF">2018-02-21T00:25:00Z</dcterms:modified>
</cp:coreProperties>
</file>