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1C30" w:rsidRDefault="00AA1C30" w:rsidP="00A133CA">
      <w:pPr>
        <w:rPr>
          <w:rStyle w:val="IntenseEmphasis"/>
        </w:rPr>
      </w:pPr>
    </w:p>
    <w:p w:rsidR="00AA1C30" w:rsidRDefault="00AA1C30" w:rsidP="00A133CA">
      <w:pPr>
        <w:rPr>
          <w:rStyle w:val="IntenseEmphasis"/>
        </w:rPr>
      </w:pPr>
    </w:p>
    <w:p w:rsidR="00AA1C30" w:rsidRDefault="00AA1C30" w:rsidP="00AA1C30">
      <w:pPr>
        <w:spacing w:after="120" w:line="240" w:lineRule="auto"/>
        <w:rPr>
          <w:sz w:val="28"/>
        </w:rPr>
      </w:pPr>
    </w:p>
    <w:p w:rsidR="00AA1C30" w:rsidRDefault="00AA1C30" w:rsidP="00AA1C30">
      <w:pPr>
        <w:spacing w:after="240"/>
        <w:jc w:val="center"/>
        <w:rPr>
          <w:b/>
          <w:sz w:val="32"/>
          <w:szCs w:val="32"/>
        </w:rPr>
      </w:pPr>
      <w:bookmarkStart w:id="0" w:name="OLE_LINK7"/>
      <w:bookmarkStart w:id="1" w:name="OLE_LINK8"/>
      <w:r w:rsidRPr="00BE4DA0">
        <w:rPr>
          <w:b/>
          <w:sz w:val="32"/>
          <w:szCs w:val="32"/>
        </w:rPr>
        <w:t>L</w:t>
      </w:r>
      <w:r>
        <w:rPr>
          <w:b/>
          <w:sz w:val="32"/>
          <w:szCs w:val="32"/>
        </w:rPr>
        <w:t xml:space="preserve">ong </w:t>
      </w:r>
      <w:r w:rsidRPr="00BE4DA0">
        <w:rPr>
          <w:b/>
          <w:sz w:val="32"/>
          <w:szCs w:val="32"/>
        </w:rPr>
        <w:t>T</w:t>
      </w:r>
      <w:r>
        <w:rPr>
          <w:b/>
          <w:sz w:val="32"/>
          <w:szCs w:val="32"/>
        </w:rPr>
        <w:t xml:space="preserve">erm </w:t>
      </w:r>
      <w:r w:rsidRPr="00BE4DA0">
        <w:rPr>
          <w:b/>
          <w:sz w:val="32"/>
          <w:szCs w:val="32"/>
        </w:rPr>
        <w:t>I</w:t>
      </w:r>
      <w:r>
        <w:rPr>
          <w:b/>
          <w:sz w:val="32"/>
          <w:szCs w:val="32"/>
        </w:rPr>
        <w:t xml:space="preserve">ntervention </w:t>
      </w:r>
      <w:r w:rsidRPr="00BE4DA0">
        <w:rPr>
          <w:b/>
          <w:sz w:val="32"/>
          <w:szCs w:val="32"/>
        </w:rPr>
        <w:t>M</w:t>
      </w:r>
      <w:r>
        <w:rPr>
          <w:b/>
          <w:sz w:val="32"/>
          <w:szCs w:val="32"/>
        </w:rPr>
        <w:t>onitoring</w:t>
      </w:r>
      <w:r w:rsidRPr="00BE4DA0">
        <w:rPr>
          <w:b/>
          <w:sz w:val="32"/>
          <w:szCs w:val="32"/>
        </w:rPr>
        <w:t xml:space="preserve"> </w:t>
      </w:r>
      <w:r>
        <w:rPr>
          <w:b/>
          <w:sz w:val="32"/>
          <w:szCs w:val="32"/>
        </w:rPr>
        <w:t>P</w:t>
      </w:r>
      <w:r w:rsidRPr="00BE4DA0">
        <w:rPr>
          <w:b/>
          <w:sz w:val="32"/>
          <w:szCs w:val="32"/>
        </w:rPr>
        <w:t xml:space="preserve">roject </w:t>
      </w:r>
    </w:p>
    <w:p w:rsidR="00AA1C30" w:rsidRDefault="00AA1C30" w:rsidP="00AA1C30">
      <w:pPr>
        <w:spacing w:after="240"/>
        <w:jc w:val="center"/>
        <w:rPr>
          <w:b/>
          <w:sz w:val="32"/>
          <w:szCs w:val="32"/>
        </w:rPr>
      </w:pPr>
      <w:r>
        <w:rPr>
          <w:b/>
          <w:sz w:val="32"/>
          <w:szCs w:val="32"/>
        </w:rPr>
        <w:t>Lachlan</w:t>
      </w:r>
      <w:r w:rsidRPr="00BE4DA0">
        <w:rPr>
          <w:b/>
          <w:sz w:val="32"/>
          <w:szCs w:val="32"/>
        </w:rPr>
        <w:t xml:space="preserve"> </w:t>
      </w:r>
      <w:r>
        <w:rPr>
          <w:b/>
          <w:sz w:val="32"/>
          <w:szCs w:val="32"/>
        </w:rPr>
        <w:t>River System Selected Area</w:t>
      </w:r>
    </w:p>
    <w:p w:rsidR="00AA1C30" w:rsidRDefault="00AA1C30" w:rsidP="00AA1C30">
      <w:pPr>
        <w:spacing w:after="240"/>
        <w:jc w:val="center"/>
        <w:rPr>
          <w:b/>
          <w:sz w:val="32"/>
        </w:rPr>
      </w:pPr>
      <w:r w:rsidRPr="000566E8">
        <w:rPr>
          <w:b/>
          <w:sz w:val="32"/>
        </w:rPr>
        <w:t>Project Progress Report</w:t>
      </w:r>
      <w:r w:rsidR="004A1D71">
        <w:rPr>
          <w:b/>
          <w:sz w:val="32"/>
        </w:rPr>
        <w:t xml:space="preserve"> </w:t>
      </w:r>
    </w:p>
    <w:p w:rsidR="00AA1C30" w:rsidRDefault="00AA1C30" w:rsidP="00AA1C30">
      <w:pPr>
        <w:spacing w:after="120" w:line="240" w:lineRule="auto"/>
        <w:jc w:val="center"/>
        <w:rPr>
          <w:sz w:val="28"/>
        </w:rPr>
      </w:pPr>
      <w:r w:rsidRPr="00695250">
        <w:rPr>
          <w:b/>
        </w:rPr>
        <w:t xml:space="preserve">Report period: </w:t>
      </w:r>
      <w:r w:rsidR="007562F3">
        <w:rPr>
          <w:b/>
          <w:i/>
        </w:rPr>
        <w:t>1 January</w:t>
      </w:r>
      <w:r>
        <w:rPr>
          <w:b/>
          <w:i/>
        </w:rPr>
        <w:t xml:space="preserve"> to </w:t>
      </w:r>
      <w:r w:rsidR="007562F3">
        <w:rPr>
          <w:b/>
          <w:i/>
        </w:rPr>
        <w:t>31</w:t>
      </w:r>
      <w:r w:rsidR="007562F3" w:rsidRPr="007562F3">
        <w:rPr>
          <w:b/>
          <w:i/>
          <w:vertAlign w:val="superscript"/>
        </w:rPr>
        <w:t>st</w:t>
      </w:r>
      <w:r w:rsidR="007562F3">
        <w:rPr>
          <w:b/>
          <w:i/>
        </w:rPr>
        <w:t xml:space="preserve"> March 2015</w:t>
      </w:r>
      <w:bookmarkEnd w:id="0"/>
      <w:bookmarkEnd w:id="1"/>
    </w:p>
    <w:p w:rsidR="00AA1C30" w:rsidRPr="00CF079D" w:rsidRDefault="00AA1C30" w:rsidP="00AA1C30">
      <w:pPr>
        <w:spacing w:after="120" w:line="240" w:lineRule="auto"/>
        <w:rPr>
          <w:sz w:val="28"/>
        </w:rPr>
      </w:pPr>
    </w:p>
    <w:p w:rsidR="00AA1C30" w:rsidRDefault="00216ED5" w:rsidP="00AA1C30">
      <w:pPr>
        <w:spacing w:line="240" w:lineRule="auto"/>
        <w:ind w:right="-1"/>
        <w:rPr>
          <w:sz w:val="20"/>
          <w:szCs w:val="20"/>
        </w:rPr>
      </w:pPr>
      <w:r>
        <w:rPr>
          <w:noProof/>
        </w:rPr>
        <w:drawing>
          <wp:inline distT="0" distB="0" distL="0" distR="0">
            <wp:extent cx="5732145" cy="4299109"/>
            <wp:effectExtent l="0" t="0" r="190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5732145" cy="4299109"/>
                    </a:xfrm>
                    <a:prstGeom prst="rect">
                      <a:avLst/>
                    </a:prstGeom>
                  </pic:spPr>
                </pic:pic>
              </a:graphicData>
            </a:graphic>
          </wp:inline>
        </w:drawing>
      </w:r>
    </w:p>
    <w:p w:rsidR="00AA1C30" w:rsidRDefault="00216ED5" w:rsidP="00AA1C30">
      <w:pPr>
        <w:spacing w:line="240" w:lineRule="auto"/>
        <w:ind w:right="-1"/>
        <w:jc w:val="center"/>
        <w:rPr>
          <w:sz w:val="20"/>
          <w:szCs w:val="20"/>
        </w:rPr>
      </w:pPr>
      <w:proofErr w:type="gramStart"/>
      <w:r>
        <w:rPr>
          <w:sz w:val="20"/>
          <w:szCs w:val="20"/>
        </w:rPr>
        <w:t>Larval Murray cod and mayfly.</w:t>
      </w:r>
      <w:proofErr w:type="gramEnd"/>
      <w:r>
        <w:rPr>
          <w:sz w:val="20"/>
          <w:szCs w:val="20"/>
        </w:rPr>
        <w:t xml:space="preserve">  Photo Emily Belton</w:t>
      </w:r>
    </w:p>
    <w:p w:rsidR="00AA1C30" w:rsidRDefault="00AA1C30" w:rsidP="00A133CA">
      <w:pPr>
        <w:rPr>
          <w:rStyle w:val="IntenseEmphasis"/>
        </w:rPr>
      </w:pPr>
    </w:p>
    <w:p w:rsidR="00AA1C30" w:rsidRDefault="00AA1C30">
      <w:pPr>
        <w:rPr>
          <w:rStyle w:val="IntenseEmphasis"/>
        </w:rPr>
      </w:pPr>
      <w:r>
        <w:rPr>
          <w:rStyle w:val="IntenseEmphasis"/>
        </w:rPr>
        <w:br w:type="page"/>
      </w:r>
    </w:p>
    <w:p w:rsidR="00AA1C30" w:rsidRDefault="00AA1C30" w:rsidP="00A133CA">
      <w:pPr>
        <w:rPr>
          <w:rStyle w:val="IntenseEmphasis"/>
        </w:rPr>
      </w:pPr>
    </w:p>
    <w:p w:rsidR="00AA1C30" w:rsidRPr="008A2401" w:rsidRDefault="00AA1C30" w:rsidP="00AA1C30">
      <w:pPr>
        <w:rPr>
          <w:rStyle w:val="IntenseEmphasis"/>
          <w:color w:val="31849B" w:themeColor="accent5" w:themeShade="BF"/>
        </w:rPr>
      </w:pPr>
      <w:r w:rsidRPr="008A2401">
        <w:rPr>
          <w:rStyle w:val="IntenseEmphasis"/>
          <w:color w:val="31849B" w:themeColor="accent5" w:themeShade="BF"/>
        </w:rPr>
        <w:t>Inquiries regarding this document should be addressed to:</w:t>
      </w:r>
    </w:p>
    <w:p w:rsidR="00AA1C30" w:rsidRDefault="00AA1C30" w:rsidP="00AA1C30">
      <w:r>
        <w:t>Dr Fiona Dyer</w:t>
      </w:r>
      <w:r>
        <w:br/>
        <w:t>Phone:  02 6201 2452</w:t>
      </w:r>
      <w:r>
        <w:br/>
        <w:t>e-mail:  Fiona.Dyer@canberra.edu.au</w:t>
      </w:r>
    </w:p>
    <w:p w:rsidR="005C3346" w:rsidRDefault="005C3346" w:rsidP="005C3346">
      <w:pPr>
        <w:spacing w:after="120" w:line="240" w:lineRule="auto"/>
        <w:rPr>
          <w:rFonts w:cstheme="minorHAnsi"/>
          <w:sz w:val="16"/>
          <w:szCs w:val="16"/>
        </w:rPr>
      </w:pPr>
    </w:p>
    <w:p w:rsidR="005C3346" w:rsidRDefault="005C3346" w:rsidP="005C3346">
      <w:pPr>
        <w:rPr>
          <w:bCs/>
          <w:sz w:val="18"/>
          <w:szCs w:val="20"/>
        </w:rPr>
      </w:pPr>
    </w:p>
    <w:p w:rsidR="005C3346" w:rsidRPr="00A133CA" w:rsidRDefault="005C3346" w:rsidP="005C3346">
      <w:pPr>
        <w:rPr>
          <w:b/>
          <w:sz w:val="32"/>
          <w:szCs w:val="32"/>
        </w:rPr>
      </w:pPr>
      <w:r w:rsidRPr="00A133CA">
        <w:rPr>
          <w:b/>
          <w:sz w:val="32"/>
          <w:szCs w:val="32"/>
        </w:rPr>
        <w:t>Document history and status</w:t>
      </w:r>
    </w:p>
    <w:tbl>
      <w:tblPr>
        <w:tblStyle w:val="MediumGrid3-Accent5"/>
        <w:tblW w:w="0" w:type="auto"/>
        <w:tblLook w:val="06A0"/>
      </w:tblPr>
      <w:tblGrid>
        <w:gridCol w:w="1526"/>
        <w:gridCol w:w="1843"/>
        <w:gridCol w:w="2139"/>
        <w:gridCol w:w="1892"/>
        <w:gridCol w:w="1843"/>
      </w:tblGrid>
      <w:tr w:rsidR="005C3346" w:rsidRPr="005C3346" w:rsidTr="005C3346">
        <w:trPr>
          <w:cnfStyle w:val="100000000000"/>
        </w:trPr>
        <w:tc>
          <w:tcPr>
            <w:cnfStyle w:val="001000000000"/>
            <w:tcW w:w="1526" w:type="dxa"/>
          </w:tcPr>
          <w:p w:rsidR="005C3346" w:rsidRPr="005C3346" w:rsidRDefault="005C3346" w:rsidP="00EB0DE9">
            <w:pPr>
              <w:rPr>
                <w:sz w:val="20"/>
              </w:rPr>
            </w:pPr>
            <w:r w:rsidRPr="005C3346">
              <w:rPr>
                <w:sz w:val="20"/>
              </w:rPr>
              <w:t>Version</w:t>
            </w:r>
          </w:p>
        </w:tc>
        <w:tc>
          <w:tcPr>
            <w:tcW w:w="1843" w:type="dxa"/>
          </w:tcPr>
          <w:p w:rsidR="005C3346" w:rsidRPr="005C3346" w:rsidRDefault="005C3346" w:rsidP="00EB0DE9">
            <w:pPr>
              <w:cnfStyle w:val="100000000000"/>
              <w:rPr>
                <w:sz w:val="20"/>
              </w:rPr>
            </w:pPr>
            <w:r w:rsidRPr="005C3346">
              <w:rPr>
                <w:sz w:val="20"/>
              </w:rPr>
              <w:t>Date Issued</w:t>
            </w:r>
          </w:p>
        </w:tc>
        <w:tc>
          <w:tcPr>
            <w:tcW w:w="2139" w:type="dxa"/>
          </w:tcPr>
          <w:p w:rsidR="005C3346" w:rsidRPr="005C3346" w:rsidRDefault="005C3346" w:rsidP="00EB0DE9">
            <w:pPr>
              <w:cnfStyle w:val="100000000000"/>
              <w:rPr>
                <w:sz w:val="20"/>
              </w:rPr>
            </w:pPr>
            <w:r w:rsidRPr="005C3346">
              <w:rPr>
                <w:sz w:val="20"/>
              </w:rPr>
              <w:t>Reviewed by</w:t>
            </w:r>
          </w:p>
        </w:tc>
        <w:tc>
          <w:tcPr>
            <w:tcW w:w="1892" w:type="dxa"/>
          </w:tcPr>
          <w:p w:rsidR="005C3346" w:rsidRPr="005C3346" w:rsidRDefault="005C3346" w:rsidP="00EB0DE9">
            <w:pPr>
              <w:cnfStyle w:val="100000000000"/>
              <w:rPr>
                <w:sz w:val="20"/>
              </w:rPr>
            </w:pPr>
            <w:r w:rsidRPr="005C3346">
              <w:rPr>
                <w:sz w:val="20"/>
              </w:rPr>
              <w:t>Approved by</w:t>
            </w:r>
          </w:p>
        </w:tc>
        <w:tc>
          <w:tcPr>
            <w:tcW w:w="1843" w:type="dxa"/>
          </w:tcPr>
          <w:p w:rsidR="005C3346" w:rsidRPr="005C3346" w:rsidRDefault="005C3346" w:rsidP="00EB0DE9">
            <w:pPr>
              <w:cnfStyle w:val="100000000000"/>
              <w:rPr>
                <w:sz w:val="20"/>
              </w:rPr>
            </w:pPr>
            <w:r w:rsidRPr="005C3346">
              <w:rPr>
                <w:sz w:val="20"/>
              </w:rPr>
              <w:t>Revision Type</w:t>
            </w:r>
          </w:p>
        </w:tc>
      </w:tr>
      <w:tr w:rsidR="005C3346" w:rsidRPr="005C3346" w:rsidTr="005C3346">
        <w:tc>
          <w:tcPr>
            <w:cnfStyle w:val="001000000000"/>
            <w:tcW w:w="1526" w:type="dxa"/>
          </w:tcPr>
          <w:p w:rsidR="005C3346" w:rsidRPr="005C3346" w:rsidRDefault="005C3346" w:rsidP="00EB0DE9">
            <w:pPr>
              <w:rPr>
                <w:sz w:val="20"/>
              </w:rPr>
            </w:pPr>
            <w:r w:rsidRPr="005C3346">
              <w:rPr>
                <w:sz w:val="20"/>
              </w:rPr>
              <w:t>Draft 1</w:t>
            </w:r>
          </w:p>
        </w:tc>
        <w:tc>
          <w:tcPr>
            <w:tcW w:w="1843" w:type="dxa"/>
          </w:tcPr>
          <w:p w:rsidR="005C3346" w:rsidRPr="005C3346" w:rsidRDefault="007562F3" w:rsidP="00EB0DE9">
            <w:pPr>
              <w:cnfStyle w:val="000000000000"/>
              <w:rPr>
                <w:sz w:val="20"/>
              </w:rPr>
            </w:pPr>
            <w:r>
              <w:rPr>
                <w:sz w:val="20"/>
              </w:rPr>
              <w:t>25 March 2015</w:t>
            </w:r>
          </w:p>
        </w:tc>
        <w:tc>
          <w:tcPr>
            <w:tcW w:w="2139" w:type="dxa"/>
          </w:tcPr>
          <w:p w:rsidR="005C3346" w:rsidRPr="005C3346" w:rsidRDefault="0088162A" w:rsidP="00EB0DE9">
            <w:pPr>
              <w:cnfStyle w:val="000000000000"/>
              <w:rPr>
                <w:sz w:val="20"/>
              </w:rPr>
            </w:pPr>
            <w:r>
              <w:rPr>
                <w:sz w:val="20"/>
              </w:rPr>
              <w:t xml:space="preserve">Ben </w:t>
            </w:r>
            <w:proofErr w:type="spellStart"/>
            <w:r>
              <w:rPr>
                <w:sz w:val="20"/>
              </w:rPr>
              <w:t>Broadhurst</w:t>
            </w:r>
            <w:proofErr w:type="spellEnd"/>
          </w:p>
        </w:tc>
        <w:tc>
          <w:tcPr>
            <w:tcW w:w="1892" w:type="dxa"/>
          </w:tcPr>
          <w:p w:rsidR="005C3346" w:rsidRPr="005C3346" w:rsidRDefault="008A2401" w:rsidP="00EB0DE9">
            <w:pPr>
              <w:cnfStyle w:val="000000000000"/>
              <w:rPr>
                <w:sz w:val="20"/>
              </w:rPr>
            </w:pPr>
            <w:r>
              <w:rPr>
                <w:sz w:val="20"/>
              </w:rPr>
              <w:t>Fiona Dyer</w:t>
            </w:r>
          </w:p>
        </w:tc>
        <w:tc>
          <w:tcPr>
            <w:tcW w:w="1843" w:type="dxa"/>
          </w:tcPr>
          <w:p w:rsidR="005C3346" w:rsidRPr="005C3346" w:rsidRDefault="008A2401" w:rsidP="00EB0DE9">
            <w:pPr>
              <w:cnfStyle w:val="000000000000"/>
              <w:rPr>
                <w:sz w:val="20"/>
              </w:rPr>
            </w:pPr>
            <w:r>
              <w:rPr>
                <w:sz w:val="20"/>
              </w:rPr>
              <w:t>Internal</w:t>
            </w:r>
          </w:p>
        </w:tc>
      </w:tr>
      <w:tr w:rsidR="005C3346" w:rsidRPr="005C3346" w:rsidTr="005C3346">
        <w:tc>
          <w:tcPr>
            <w:cnfStyle w:val="001000000000"/>
            <w:tcW w:w="1526" w:type="dxa"/>
          </w:tcPr>
          <w:p w:rsidR="005C3346" w:rsidRPr="005C3346" w:rsidRDefault="005C3346" w:rsidP="00EB0DE9">
            <w:pPr>
              <w:rPr>
                <w:sz w:val="20"/>
              </w:rPr>
            </w:pPr>
            <w:r w:rsidRPr="005C3346">
              <w:rPr>
                <w:sz w:val="20"/>
              </w:rPr>
              <w:t>FINAL</w:t>
            </w:r>
          </w:p>
        </w:tc>
        <w:tc>
          <w:tcPr>
            <w:tcW w:w="1843" w:type="dxa"/>
          </w:tcPr>
          <w:p w:rsidR="005C3346" w:rsidRPr="005C3346" w:rsidRDefault="00944F9F" w:rsidP="00EB0DE9">
            <w:pPr>
              <w:cnfStyle w:val="000000000000"/>
              <w:rPr>
                <w:sz w:val="20"/>
              </w:rPr>
            </w:pPr>
            <w:r>
              <w:rPr>
                <w:sz w:val="20"/>
              </w:rPr>
              <w:t>3 June 2015</w:t>
            </w:r>
          </w:p>
        </w:tc>
        <w:tc>
          <w:tcPr>
            <w:tcW w:w="2139" w:type="dxa"/>
          </w:tcPr>
          <w:p w:rsidR="005C3346" w:rsidRPr="005C3346" w:rsidRDefault="00944F9F" w:rsidP="00EB0DE9">
            <w:pPr>
              <w:cnfStyle w:val="000000000000"/>
              <w:rPr>
                <w:sz w:val="20"/>
              </w:rPr>
            </w:pPr>
            <w:r>
              <w:rPr>
                <w:sz w:val="20"/>
              </w:rPr>
              <w:t>Ebony Coote</w:t>
            </w:r>
          </w:p>
        </w:tc>
        <w:tc>
          <w:tcPr>
            <w:tcW w:w="1892" w:type="dxa"/>
          </w:tcPr>
          <w:p w:rsidR="005C3346" w:rsidRPr="005C3346" w:rsidRDefault="00944F9F" w:rsidP="00EB0DE9">
            <w:pPr>
              <w:cnfStyle w:val="000000000000"/>
              <w:rPr>
                <w:sz w:val="20"/>
              </w:rPr>
            </w:pPr>
            <w:r>
              <w:rPr>
                <w:sz w:val="20"/>
              </w:rPr>
              <w:t>Fiona Dyer</w:t>
            </w:r>
          </w:p>
        </w:tc>
        <w:tc>
          <w:tcPr>
            <w:tcW w:w="1843" w:type="dxa"/>
          </w:tcPr>
          <w:p w:rsidR="005C3346" w:rsidRPr="005C3346" w:rsidRDefault="00944F9F" w:rsidP="00EB0DE9">
            <w:pPr>
              <w:cnfStyle w:val="000000000000"/>
              <w:rPr>
                <w:sz w:val="20"/>
              </w:rPr>
            </w:pPr>
            <w:r>
              <w:rPr>
                <w:sz w:val="20"/>
              </w:rPr>
              <w:t>External</w:t>
            </w:r>
          </w:p>
        </w:tc>
      </w:tr>
    </w:tbl>
    <w:p w:rsidR="005C3346" w:rsidRDefault="005C3346" w:rsidP="005C3346"/>
    <w:p w:rsidR="005C3346" w:rsidRPr="00A133CA" w:rsidRDefault="005C3346" w:rsidP="005C3346">
      <w:pPr>
        <w:rPr>
          <w:b/>
          <w:bCs/>
          <w:sz w:val="32"/>
          <w:szCs w:val="32"/>
        </w:rPr>
      </w:pPr>
      <w:r w:rsidRPr="00A133CA">
        <w:rPr>
          <w:b/>
          <w:bCs/>
          <w:sz w:val="32"/>
          <w:szCs w:val="32"/>
        </w:rPr>
        <w:t>Distribution of copies</w:t>
      </w:r>
    </w:p>
    <w:tbl>
      <w:tblPr>
        <w:tblStyle w:val="MediumGrid3-Accent5"/>
        <w:tblW w:w="0" w:type="auto"/>
        <w:tblLook w:val="06A0"/>
      </w:tblPr>
      <w:tblGrid>
        <w:gridCol w:w="850"/>
        <w:gridCol w:w="1022"/>
        <w:gridCol w:w="3837"/>
      </w:tblGrid>
      <w:tr w:rsidR="005C3346" w:rsidRPr="005C3346" w:rsidTr="005C3346">
        <w:trPr>
          <w:cnfStyle w:val="100000000000"/>
        </w:trPr>
        <w:tc>
          <w:tcPr>
            <w:cnfStyle w:val="001000000000"/>
            <w:tcW w:w="0" w:type="auto"/>
          </w:tcPr>
          <w:p w:rsidR="005C3346" w:rsidRPr="005C3346" w:rsidRDefault="005C3346" w:rsidP="00EB0DE9">
            <w:pPr>
              <w:rPr>
                <w:sz w:val="20"/>
              </w:rPr>
            </w:pPr>
            <w:r w:rsidRPr="005C3346">
              <w:rPr>
                <w:sz w:val="20"/>
              </w:rPr>
              <w:t>Version</w:t>
            </w:r>
          </w:p>
        </w:tc>
        <w:tc>
          <w:tcPr>
            <w:tcW w:w="0" w:type="auto"/>
          </w:tcPr>
          <w:p w:rsidR="005C3346" w:rsidRPr="005C3346" w:rsidRDefault="005C3346" w:rsidP="00EB0DE9">
            <w:pPr>
              <w:cnfStyle w:val="100000000000"/>
              <w:rPr>
                <w:sz w:val="20"/>
              </w:rPr>
            </w:pPr>
            <w:r w:rsidRPr="005C3346">
              <w:rPr>
                <w:sz w:val="20"/>
              </w:rPr>
              <w:t>Type</w:t>
            </w:r>
          </w:p>
        </w:tc>
        <w:tc>
          <w:tcPr>
            <w:tcW w:w="0" w:type="auto"/>
          </w:tcPr>
          <w:p w:rsidR="005C3346" w:rsidRPr="005C3346" w:rsidRDefault="005C3346" w:rsidP="00EB0DE9">
            <w:pPr>
              <w:cnfStyle w:val="100000000000"/>
              <w:rPr>
                <w:sz w:val="20"/>
              </w:rPr>
            </w:pPr>
            <w:r w:rsidRPr="005C3346">
              <w:rPr>
                <w:sz w:val="20"/>
              </w:rPr>
              <w:t>Issued to</w:t>
            </w:r>
          </w:p>
        </w:tc>
      </w:tr>
      <w:tr w:rsidR="005C3346" w:rsidRPr="005C3346" w:rsidTr="005C3346">
        <w:tc>
          <w:tcPr>
            <w:cnfStyle w:val="001000000000"/>
            <w:tcW w:w="0" w:type="auto"/>
          </w:tcPr>
          <w:p w:rsidR="005C3346" w:rsidRPr="005C3346" w:rsidRDefault="008A2401" w:rsidP="00EB0DE9">
            <w:pPr>
              <w:rPr>
                <w:sz w:val="20"/>
              </w:rPr>
            </w:pPr>
            <w:r>
              <w:rPr>
                <w:sz w:val="20"/>
              </w:rPr>
              <w:t>FINAL</w:t>
            </w:r>
          </w:p>
        </w:tc>
        <w:tc>
          <w:tcPr>
            <w:tcW w:w="0" w:type="auto"/>
          </w:tcPr>
          <w:p w:rsidR="005C3346" w:rsidRPr="005C3346" w:rsidRDefault="005C3346" w:rsidP="00EB0DE9">
            <w:pPr>
              <w:cnfStyle w:val="000000000000"/>
              <w:rPr>
                <w:sz w:val="20"/>
              </w:rPr>
            </w:pPr>
            <w:r w:rsidRPr="005C3346">
              <w:rPr>
                <w:sz w:val="20"/>
              </w:rPr>
              <w:t>Electronic</w:t>
            </w:r>
          </w:p>
        </w:tc>
        <w:tc>
          <w:tcPr>
            <w:tcW w:w="0" w:type="auto"/>
          </w:tcPr>
          <w:p w:rsidR="005C3346" w:rsidRPr="005C3346" w:rsidRDefault="005C3346" w:rsidP="00EB0DE9">
            <w:pPr>
              <w:cnfStyle w:val="000000000000"/>
              <w:rPr>
                <w:sz w:val="20"/>
              </w:rPr>
            </w:pPr>
            <w:r w:rsidRPr="005C3346">
              <w:rPr>
                <w:sz w:val="20"/>
              </w:rPr>
              <w:t>Commonwealth Environmental Water Office</w:t>
            </w:r>
          </w:p>
        </w:tc>
      </w:tr>
    </w:tbl>
    <w:p w:rsidR="005C3346" w:rsidRDefault="005C3346" w:rsidP="00AA1C30">
      <w:pPr>
        <w:pStyle w:val="BodyText1"/>
        <w:spacing w:after="0" w:line="240" w:lineRule="auto"/>
        <w:rPr>
          <w:rFonts w:asciiTheme="minorHAnsi" w:hAnsiTheme="minorHAnsi" w:cstheme="minorHAnsi"/>
          <w:b/>
          <w:sz w:val="16"/>
          <w:szCs w:val="16"/>
        </w:rPr>
      </w:pPr>
    </w:p>
    <w:p w:rsidR="005C3346" w:rsidRDefault="005C3346" w:rsidP="00AA1C30">
      <w:pPr>
        <w:pStyle w:val="BodyText1"/>
        <w:spacing w:after="0" w:line="240" w:lineRule="auto"/>
        <w:rPr>
          <w:rFonts w:asciiTheme="minorHAnsi" w:hAnsiTheme="minorHAnsi" w:cstheme="minorHAnsi"/>
          <w:b/>
          <w:sz w:val="16"/>
          <w:szCs w:val="16"/>
        </w:rPr>
      </w:pPr>
    </w:p>
    <w:p w:rsidR="005C3346" w:rsidRDefault="005C3346" w:rsidP="00AA1C30">
      <w:pPr>
        <w:pStyle w:val="BodyText1"/>
        <w:spacing w:after="0" w:line="240" w:lineRule="auto"/>
        <w:rPr>
          <w:rFonts w:asciiTheme="minorHAnsi" w:hAnsiTheme="minorHAnsi" w:cstheme="minorHAnsi"/>
          <w:b/>
          <w:sz w:val="16"/>
          <w:szCs w:val="16"/>
        </w:rPr>
      </w:pPr>
    </w:p>
    <w:p w:rsidR="00AA1C30" w:rsidRPr="0023052D" w:rsidRDefault="00AA1C30" w:rsidP="00AA1C30">
      <w:pPr>
        <w:pStyle w:val="BodyText1"/>
        <w:spacing w:after="0" w:line="240" w:lineRule="auto"/>
        <w:rPr>
          <w:rFonts w:asciiTheme="minorHAnsi" w:hAnsiTheme="minorHAnsi" w:cstheme="minorHAnsi"/>
          <w:sz w:val="16"/>
          <w:szCs w:val="16"/>
        </w:rPr>
      </w:pPr>
      <w:r w:rsidRPr="0023052D">
        <w:rPr>
          <w:rFonts w:asciiTheme="minorHAnsi" w:hAnsiTheme="minorHAnsi" w:cstheme="minorHAnsi"/>
          <w:b/>
          <w:sz w:val="16"/>
          <w:szCs w:val="16"/>
        </w:rPr>
        <w:t>Copyright</w:t>
      </w:r>
      <w:r w:rsidRPr="0023052D">
        <w:rPr>
          <w:rFonts w:asciiTheme="minorHAnsi" w:hAnsiTheme="minorHAnsi" w:cstheme="minorHAnsi"/>
          <w:b/>
          <w:sz w:val="16"/>
          <w:szCs w:val="16"/>
        </w:rPr>
        <w:br/>
      </w:r>
      <w:r w:rsidRPr="0023052D">
        <w:rPr>
          <w:rFonts w:asciiTheme="minorHAnsi" w:hAnsiTheme="minorHAnsi" w:cstheme="minorHAnsi"/>
          <w:sz w:val="16"/>
          <w:szCs w:val="16"/>
        </w:rPr>
        <w:t xml:space="preserve">© Copyright Commonwealth </w:t>
      </w:r>
      <w:r w:rsidRPr="00C64848">
        <w:rPr>
          <w:rFonts w:asciiTheme="minorHAnsi" w:hAnsiTheme="minorHAnsi" w:cstheme="minorHAnsi"/>
          <w:sz w:val="16"/>
          <w:szCs w:val="16"/>
        </w:rPr>
        <w:t>of Australia, 201</w:t>
      </w:r>
      <w:r w:rsidR="00944F9F">
        <w:rPr>
          <w:rFonts w:asciiTheme="minorHAnsi" w:hAnsiTheme="minorHAnsi" w:cstheme="minorHAnsi"/>
          <w:sz w:val="16"/>
          <w:szCs w:val="16"/>
        </w:rPr>
        <w:t>5</w:t>
      </w:r>
    </w:p>
    <w:p w:rsidR="00AA1C30" w:rsidRPr="0023052D" w:rsidRDefault="00AA1C30" w:rsidP="00AA1C30">
      <w:pPr>
        <w:pStyle w:val="BodyText1"/>
        <w:spacing w:after="0" w:line="240" w:lineRule="auto"/>
        <w:rPr>
          <w:rFonts w:asciiTheme="minorHAnsi" w:hAnsiTheme="minorHAnsi" w:cstheme="minorHAnsi"/>
          <w:sz w:val="16"/>
          <w:szCs w:val="16"/>
        </w:rPr>
      </w:pPr>
      <w:r w:rsidRPr="0023052D">
        <w:rPr>
          <w:rFonts w:asciiTheme="minorHAnsi" w:hAnsiTheme="minorHAnsi" w:cstheme="minorHAnsi"/>
          <w:noProof/>
          <w:sz w:val="16"/>
          <w:szCs w:val="16"/>
          <w:lang w:eastAsia="en-AU" w:bidi="ar-SA"/>
        </w:rPr>
        <w:drawing>
          <wp:inline distT="0" distB="0" distL="0" distR="0">
            <wp:extent cx="1809750" cy="628650"/>
            <wp:effectExtent l="19050" t="0" r="0" b="0"/>
            <wp:docPr id="4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cstate="screen"/>
                    <a:srcRect/>
                    <a:stretch>
                      <a:fillRect/>
                    </a:stretch>
                  </pic:blipFill>
                  <pic:spPr bwMode="auto">
                    <a:xfrm>
                      <a:off x="0" y="0"/>
                      <a:ext cx="1809750" cy="628650"/>
                    </a:xfrm>
                    <a:prstGeom prst="rect">
                      <a:avLst/>
                    </a:prstGeom>
                    <a:noFill/>
                    <a:ln w="9525">
                      <a:noFill/>
                      <a:miter lim="800000"/>
                      <a:headEnd/>
                      <a:tailEnd/>
                    </a:ln>
                  </pic:spPr>
                </pic:pic>
              </a:graphicData>
            </a:graphic>
          </wp:inline>
        </w:drawing>
      </w:r>
    </w:p>
    <w:p w:rsidR="00AA1C30" w:rsidRDefault="00AA1C30" w:rsidP="00AA1C30">
      <w:pPr>
        <w:pStyle w:val="BodyText1"/>
        <w:spacing w:after="0" w:line="240" w:lineRule="auto"/>
        <w:rPr>
          <w:rFonts w:asciiTheme="minorHAnsi" w:hAnsiTheme="minorHAnsi" w:cstheme="minorHAnsi"/>
          <w:sz w:val="16"/>
          <w:szCs w:val="16"/>
        </w:rPr>
      </w:pPr>
      <w:r w:rsidRPr="0023052D">
        <w:rPr>
          <w:rFonts w:asciiTheme="minorHAnsi" w:hAnsiTheme="minorHAnsi" w:cstheme="minorHAnsi"/>
          <w:sz w:val="16"/>
          <w:szCs w:val="16"/>
        </w:rPr>
        <w:t>‘</w:t>
      </w:r>
      <w:r w:rsidRPr="00927C43">
        <w:rPr>
          <w:rFonts w:asciiTheme="minorHAnsi" w:hAnsiTheme="minorHAnsi" w:cstheme="minorHAnsi"/>
          <w:sz w:val="16"/>
          <w:szCs w:val="16"/>
        </w:rPr>
        <w:t xml:space="preserve">Long term intervention monitoring project, </w:t>
      </w:r>
      <w:r>
        <w:rPr>
          <w:rFonts w:asciiTheme="minorHAnsi" w:hAnsiTheme="minorHAnsi" w:cstheme="minorHAnsi"/>
          <w:sz w:val="16"/>
          <w:szCs w:val="16"/>
        </w:rPr>
        <w:t xml:space="preserve">Lachlan </w:t>
      </w:r>
      <w:r w:rsidRPr="00927C43">
        <w:rPr>
          <w:rFonts w:asciiTheme="minorHAnsi" w:hAnsiTheme="minorHAnsi" w:cstheme="minorHAnsi"/>
          <w:sz w:val="16"/>
          <w:szCs w:val="16"/>
        </w:rPr>
        <w:t>River system select</w:t>
      </w:r>
      <w:r w:rsidR="006A599C">
        <w:rPr>
          <w:rFonts w:asciiTheme="minorHAnsi" w:hAnsiTheme="minorHAnsi" w:cstheme="minorHAnsi"/>
          <w:sz w:val="16"/>
          <w:szCs w:val="16"/>
        </w:rPr>
        <w:t xml:space="preserve">ed area, progress report - </w:t>
      </w:r>
      <w:r w:rsidR="006A599C" w:rsidRPr="006A599C">
        <w:rPr>
          <w:rFonts w:asciiTheme="minorHAnsi" w:hAnsiTheme="minorHAnsi" w:cstheme="minorHAnsi"/>
          <w:sz w:val="16"/>
          <w:szCs w:val="16"/>
        </w:rPr>
        <w:t>1 January to 31st March 2015</w:t>
      </w:r>
      <w:r w:rsidRPr="00E46F7F">
        <w:rPr>
          <w:rFonts w:asciiTheme="minorHAnsi" w:hAnsiTheme="minorHAnsi" w:cstheme="minorHAnsi"/>
          <w:sz w:val="16"/>
          <w:szCs w:val="16"/>
        </w:rPr>
        <w:t>’</w:t>
      </w:r>
      <w:r w:rsidRPr="0023052D">
        <w:rPr>
          <w:bCs/>
          <w:sz w:val="16"/>
          <w:szCs w:val="16"/>
        </w:rPr>
        <w:t xml:space="preserve"> </w:t>
      </w:r>
      <w:r w:rsidRPr="0023052D">
        <w:rPr>
          <w:rFonts w:asciiTheme="minorHAnsi" w:hAnsiTheme="minorHAnsi" w:cstheme="minorHAnsi"/>
          <w:sz w:val="16"/>
          <w:szCs w:val="16"/>
        </w:rPr>
        <w:t xml:space="preserve">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9" w:history="1">
        <w:r w:rsidRPr="0023052D">
          <w:rPr>
            <w:rFonts w:asciiTheme="minorHAnsi" w:hAnsiTheme="minorHAnsi" w:cstheme="minorHAnsi"/>
            <w:sz w:val="16"/>
            <w:szCs w:val="16"/>
          </w:rPr>
          <w:t>http://creativecommons.org/licenses/by/3.0/au/</w:t>
        </w:r>
      </w:hyperlink>
      <w:r w:rsidRPr="0023052D">
        <w:rPr>
          <w:rFonts w:asciiTheme="minorHAnsi" w:hAnsiTheme="minorHAnsi" w:cstheme="minorHAnsi"/>
          <w:sz w:val="16"/>
          <w:szCs w:val="16"/>
        </w:rPr>
        <w:t xml:space="preserve"> </w:t>
      </w:r>
    </w:p>
    <w:p w:rsidR="00AA1C30" w:rsidRPr="0023052D" w:rsidRDefault="00AA1C30" w:rsidP="00AA1C30">
      <w:pPr>
        <w:pStyle w:val="BodyText1"/>
        <w:spacing w:after="0" w:line="240" w:lineRule="auto"/>
        <w:rPr>
          <w:rFonts w:asciiTheme="minorHAnsi" w:hAnsiTheme="minorHAnsi" w:cstheme="minorHAnsi"/>
          <w:b/>
          <w:sz w:val="16"/>
          <w:szCs w:val="16"/>
        </w:rPr>
      </w:pPr>
      <w:r w:rsidRPr="0023052D">
        <w:rPr>
          <w:rFonts w:asciiTheme="minorHAnsi" w:hAnsiTheme="minorHAnsi" w:cstheme="minorHAnsi"/>
          <w:b/>
          <w:sz w:val="16"/>
          <w:szCs w:val="16"/>
        </w:rPr>
        <w:t>Disclaimer</w:t>
      </w:r>
    </w:p>
    <w:p w:rsidR="00AA1C30" w:rsidRDefault="00AA1C30" w:rsidP="00AA1C30">
      <w:pPr>
        <w:spacing w:after="120" w:line="240" w:lineRule="auto"/>
        <w:rPr>
          <w:rFonts w:cstheme="minorHAnsi"/>
          <w:sz w:val="16"/>
          <w:szCs w:val="16"/>
        </w:rPr>
      </w:pPr>
      <w:r w:rsidRPr="0023052D">
        <w:rPr>
          <w:rFonts w:cstheme="minorHAnsi"/>
          <w:sz w:val="16"/>
          <w:szCs w:val="16"/>
        </w:rPr>
        <w:t>The views and opinions expressed in this publication are those of the authors and do not necessarily reflect those of the Australian Government or the Minister for the Environment. 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rsidR="005C3346" w:rsidRDefault="005C3346" w:rsidP="00AA1C30">
      <w:pPr>
        <w:spacing w:after="120" w:line="240" w:lineRule="auto"/>
        <w:rPr>
          <w:rFonts w:cstheme="minorHAnsi"/>
          <w:sz w:val="16"/>
          <w:szCs w:val="16"/>
        </w:rPr>
      </w:pPr>
    </w:p>
    <w:p w:rsidR="005C3346" w:rsidRPr="00E46F7F" w:rsidRDefault="005C3346" w:rsidP="00AA1C30">
      <w:pPr>
        <w:rPr>
          <w:bCs/>
          <w:sz w:val="18"/>
          <w:szCs w:val="20"/>
        </w:rPr>
      </w:pPr>
    </w:p>
    <w:p w:rsidR="00AA1C30" w:rsidRDefault="00AA1C30" w:rsidP="00AA1C30">
      <w:pPr>
        <w:rPr>
          <w:sz w:val="20"/>
          <w:szCs w:val="20"/>
        </w:rPr>
        <w:sectPr w:rsidR="00AA1C30" w:rsidSect="009D28F0">
          <w:headerReference w:type="even" r:id="rId10"/>
          <w:headerReference w:type="default" r:id="rId11"/>
          <w:footerReference w:type="even" r:id="rId12"/>
          <w:footerReference w:type="default" r:id="rId13"/>
          <w:headerReference w:type="first" r:id="rId14"/>
          <w:footerReference w:type="first" r:id="rId15"/>
          <w:pgSz w:w="11907" w:h="16839" w:code="9"/>
          <w:pgMar w:top="1440" w:right="1440" w:bottom="1440" w:left="1440" w:header="709" w:footer="709" w:gutter="0"/>
          <w:pgBorders w:offsetFrom="page">
            <w:top w:val="none" w:sz="6" w:space="13" w:color="000000" w:shadow="1" w:frame="1"/>
            <w:left w:val="none" w:sz="0" w:space="6" w:color="370000" w:shadow="1"/>
            <w:bottom w:val="none" w:sz="0" w:space="26" w:color="486900" w:shadow="1"/>
            <w:right w:val="none" w:sz="22" w:space="0" w:color="000088" w:shadow="1"/>
          </w:pgBorders>
          <w:cols w:space="708"/>
          <w:docGrid w:linePitch="299"/>
        </w:sectPr>
      </w:pPr>
    </w:p>
    <w:p w:rsidR="00093559" w:rsidRDefault="00093559">
      <w:pPr>
        <w:rPr>
          <w:rFonts w:ascii="Century Gothic" w:eastAsia="Times New Roman" w:hAnsi="Century Gothic" w:cs="Angsana New"/>
          <w:sz w:val="18"/>
          <w:szCs w:val="18"/>
          <w:lang w:eastAsia="zh-CN" w:bidi="th-TH"/>
        </w:rPr>
      </w:pPr>
    </w:p>
    <w:p w:rsidR="000808DF" w:rsidRPr="0088162A" w:rsidRDefault="000808DF" w:rsidP="0088162A">
      <w:pPr>
        <w:pStyle w:val="IAEHeading1"/>
      </w:pPr>
      <w:r w:rsidRPr="0088162A">
        <w:t xml:space="preserve">Objectives of Commonwealth environmental water use in the </w:t>
      </w:r>
      <w:r w:rsidRPr="0088162A">
        <w:br/>
        <w:t>Lachlan River system during 2014-15</w:t>
      </w:r>
    </w:p>
    <w:p w:rsidR="000808DF" w:rsidRDefault="000808DF" w:rsidP="000808DF">
      <w:r w:rsidRPr="00C57251">
        <w:rPr>
          <w:b/>
        </w:rPr>
        <w:t xml:space="preserve">Primary objective: </w:t>
      </w:r>
      <w:r>
        <w:t>Commonwealth environmental water will contribute to the preservation of the integrity of small to medium unregulated flows through the Lachlan River system through spring-summer to provide natural cues for native fish</w:t>
      </w:r>
    </w:p>
    <w:p w:rsidR="000808DF" w:rsidRDefault="000808DF" w:rsidP="000808DF">
      <w:r w:rsidRPr="00C57251">
        <w:rPr>
          <w:b/>
        </w:rPr>
        <w:t>Secondary objectives:</w:t>
      </w:r>
      <w:r w:rsidRPr="00C57251">
        <w:t xml:space="preserve"> </w:t>
      </w:r>
      <w:r>
        <w:t xml:space="preserve">It is anticipated that this action will contribute to improved habitat access, fish condition, recruitment opportunities, larval survival, and will provide more natural flow variability by restoring a portion of small to medium freshes. </w:t>
      </w:r>
    </w:p>
    <w:p w:rsidR="003D5644" w:rsidRDefault="003D5644" w:rsidP="003D5644">
      <w:r>
        <w:rPr>
          <w:b/>
        </w:rPr>
        <w:t xml:space="preserve">Commonwealth </w:t>
      </w:r>
      <w:r w:rsidRPr="00201681">
        <w:rPr>
          <w:b/>
        </w:rPr>
        <w:t xml:space="preserve">Water delivered as at </w:t>
      </w:r>
      <w:r w:rsidRPr="00D60415">
        <w:rPr>
          <w:b/>
        </w:rPr>
        <w:t>30 September 2014</w:t>
      </w:r>
      <w:r w:rsidRPr="00201681">
        <w:rPr>
          <w:b/>
        </w:rPr>
        <w:t>:</w:t>
      </w:r>
      <w:r>
        <w:t xml:space="preserve">  5,000 ML combined with NSW water of 821 ML</w:t>
      </w:r>
      <w:r w:rsidR="00216ED5">
        <w:t xml:space="preserve">. </w:t>
      </w:r>
      <w:r w:rsidR="003E0306">
        <w:t>As further natural trigger events did not occur, no further watering has been undertaken since the September 2014 flows.</w:t>
      </w:r>
    </w:p>
    <w:p w:rsidR="003D5644" w:rsidRDefault="003D5644" w:rsidP="00216ED5">
      <w:pPr>
        <w:jc w:val="center"/>
      </w:pPr>
      <w:r>
        <w:rPr>
          <w:noProof/>
          <w:sz w:val="19"/>
          <w:szCs w:val="19"/>
        </w:rPr>
        <w:drawing>
          <wp:inline distT="0" distB="0" distL="0" distR="0">
            <wp:extent cx="5022814" cy="3135086"/>
            <wp:effectExtent l="0" t="0" r="6985" b="8255"/>
            <wp:docPr id="4" name="Picture 4" descr="http://realtimedata.water.nsw.gov.au/wgen/users/569061278/rscf_org412078plot.png?20141211101354?1418256837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ealtimedata.water.nsw.gov.au/wgen/users/569061278/rscf_org412078plot.png?20141211101354?1418256837663"/>
                    <pic:cNvPicPr>
                      <a:picLocks noChangeAspect="1" noChangeArrowheads="1"/>
                    </pic:cNvPicPr>
                  </pic:nvPicPr>
                  <pic:blipFill>
                    <a:blip r:embed="rId16" r:link="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2814" cy="3135086"/>
                    </a:xfrm>
                    <a:prstGeom prst="rect">
                      <a:avLst/>
                    </a:prstGeom>
                    <a:noFill/>
                    <a:ln>
                      <a:noFill/>
                    </a:ln>
                  </pic:spPr>
                </pic:pic>
              </a:graphicData>
            </a:graphic>
          </wp:inline>
        </w:drawing>
      </w:r>
    </w:p>
    <w:p w:rsidR="003D5644" w:rsidRDefault="003D5644" w:rsidP="00216ED5">
      <w:pPr>
        <w:jc w:val="center"/>
      </w:pPr>
      <w:r>
        <w:rPr>
          <w:noProof/>
          <w:sz w:val="19"/>
          <w:szCs w:val="19"/>
        </w:rPr>
        <w:drawing>
          <wp:inline distT="0" distB="0" distL="0" distR="0">
            <wp:extent cx="4892634" cy="3053832"/>
            <wp:effectExtent l="0" t="0" r="3810" b="0"/>
            <wp:docPr id="3" name="Picture 3" descr="http://realtimedata.water.nsw.gov.au/wgen/users/569061278/rscf_org412005plot.png?20141211100920?1418256597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altimedata.water.nsw.gov.au/wgen/users/569061278/rscf_org412005plot.png?20141211100920?1418256597422"/>
                    <pic:cNvPicPr>
                      <a:picLocks noChangeAspect="1" noChangeArrowheads="1"/>
                    </pic:cNvPicPr>
                  </pic:nvPicPr>
                  <pic:blipFill>
                    <a:blip r:embed="rId18" r:link="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08106" cy="3063489"/>
                    </a:xfrm>
                    <a:prstGeom prst="rect">
                      <a:avLst/>
                    </a:prstGeom>
                    <a:noFill/>
                    <a:ln>
                      <a:noFill/>
                    </a:ln>
                  </pic:spPr>
                </pic:pic>
              </a:graphicData>
            </a:graphic>
          </wp:inline>
        </w:drawing>
      </w:r>
    </w:p>
    <w:p w:rsidR="005D3501" w:rsidRPr="007D3055" w:rsidRDefault="005D3501" w:rsidP="0088162A">
      <w:pPr>
        <w:pStyle w:val="IAEHeading1"/>
      </w:pPr>
      <w:r w:rsidRPr="007D3055">
        <w:t>Summary on progress against core monitoring and evaluation activities</w:t>
      </w:r>
    </w:p>
    <w:p w:rsidR="005D3501" w:rsidRDefault="005D3501" w:rsidP="005D3501">
      <w:pPr>
        <w:pStyle w:val="ListBullet"/>
        <w:numPr>
          <w:ilvl w:val="0"/>
          <w:numId w:val="0"/>
        </w:numPr>
        <w:spacing w:after="0"/>
        <w:ind w:left="369" w:hanging="369"/>
        <w:rPr>
          <w:rFonts w:ascii="Tahoma" w:hAnsi="Tahoma" w:cs="Tahoma"/>
          <w:sz w:val="20"/>
          <w:szCs w:val="20"/>
        </w:rPr>
      </w:pPr>
    </w:p>
    <w:p w:rsidR="00DC5B77" w:rsidRDefault="00DC5B77" w:rsidP="005D3501">
      <w:pPr>
        <w:pStyle w:val="ListBullet"/>
        <w:numPr>
          <w:ilvl w:val="0"/>
          <w:numId w:val="0"/>
        </w:numPr>
        <w:spacing w:after="0"/>
        <w:ind w:left="369" w:hanging="369"/>
        <w:rPr>
          <w:rFonts w:ascii="Tahoma" w:hAnsi="Tahoma" w:cs="Tahoma"/>
          <w:sz w:val="20"/>
          <w:szCs w:val="20"/>
        </w:rPr>
      </w:pPr>
    </w:p>
    <w:tbl>
      <w:tblPr>
        <w:tblStyle w:val="MediumGrid3-Accent5"/>
        <w:tblW w:w="10079" w:type="dxa"/>
        <w:tblLook w:val="06A0"/>
      </w:tblPr>
      <w:tblGrid>
        <w:gridCol w:w="2660"/>
        <w:gridCol w:w="3709"/>
        <w:gridCol w:w="3710"/>
      </w:tblGrid>
      <w:tr w:rsidR="000808DF" w:rsidRPr="000808DF" w:rsidTr="000808DF">
        <w:trPr>
          <w:cnfStyle w:val="100000000000"/>
          <w:trHeight w:val="360"/>
        </w:trPr>
        <w:tc>
          <w:tcPr>
            <w:cnfStyle w:val="001000000000"/>
            <w:tcW w:w="2660" w:type="dxa"/>
            <w:noWrap/>
            <w:hideMark/>
          </w:tcPr>
          <w:p w:rsidR="005D3501" w:rsidRPr="000808DF" w:rsidRDefault="000808DF" w:rsidP="00EB0DE9">
            <w:pPr>
              <w:rPr>
                <w:rFonts w:ascii="Calibri" w:eastAsia="Times New Roman" w:hAnsi="Calibri" w:cs="Times New Roman"/>
                <w:b w:val="0"/>
                <w:bCs w:val="0"/>
                <w:i/>
                <w:iCs/>
                <w:sz w:val="20"/>
                <w:szCs w:val="20"/>
              </w:rPr>
            </w:pPr>
            <w:r w:rsidRPr="000808DF">
              <w:rPr>
                <w:rFonts w:ascii="Calibri" w:hAnsi="Calibri"/>
              </w:rPr>
              <w:t>ACTIVITIES</w:t>
            </w:r>
          </w:p>
        </w:tc>
        <w:tc>
          <w:tcPr>
            <w:tcW w:w="3709" w:type="dxa"/>
          </w:tcPr>
          <w:p w:rsidR="005D3501" w:rsidRPr="000808DF" w:rsidRDefault="000808DF" w:rsidP="00EB0DE9">
            <w:pPr>
              <w:cnfStyle w:val="100000000000"/>
              <w:rPr>
                <w:rFonts w:ascii="Calibri" w:hAnsi="Calibri"/>
                <w:b w:val="0"/>
                <w:bCs w:val="0"/>
              </w:rPr>
            </w:pPr>
            <w:r w:rsidRPr="000808DF">
              <w:rPr>
                <w:rFonts w:ascii="Calibri" w:hAnsi="Calibri"/>
              </w:rPr>
              <w:t>PROGRESS TO DATE</w:t>
            </w:r>
          </w:p>
        </w:tc>
        <w:tc>
          <w:tcPr>
            <w:tcW w:w="3710" w:type="dxa"/>
          </w:tcPr>
          <w:p w:rsidR="005D3501" w:rsidRPr="000808DF" w:rsidRDefault="000808DF" w:rsidP="00EB0DE9">
            <w:pPr>
              <w:cnfStyle w:val="100000000000"/>
              <w:rPr>
                <w:rFonts w:ascii="Calibri" w:hAnsi="Calibri"/>
                <w:b w:val="0"/>
                <w:bCs w:val="0"/>
              </w:rPr>
            </w:pPr>
            <w:r w:rsidRPr="000808DF">
              <w:rPr>
                <w:rFonts w:ascii="Calibri" w:hAnsi="Calibri"/>
              </w:rPr>
              <w:t xml:space="preserve">UPCOMING ACTIVITIES </w:t>
            </w:r>
          </w:p>
        </w:tc>
      </w:tr>
      <w:tr w:rsidR="000808DF" w:rsidRPr="000808DF" w:rsidTr="000808DF">
        <w:trPr>
          <w:trHeight w:val="300"/>
        </w:trPr>
        <w:tc>
          <w:tcPr>
            <w:cnfStyle w:val="001000000000"/>
            <w:tcW w:w="10079" w:type="dxa"/>
            <w:gridSpan w:val="3"/>
            <w:noWrap/>
            <w:hideMark/>
          </w:tcPr>
          <w:p w:rsidR="005D3501" w:rsidRPr="000808DF" w:rsidRDefault="005D3501" w:rsidP="00EB0DE9">
            <w:pPr>
              <w:rPr>
                <w:rFonts w:ascii="Calibri" w:hAnsi="Calibri"/>
                <w:b w:val="0"/>
                <w:i/>
                <w:iCs/>
                <w:sz w:val="20"/>
                <w:szCs w:val="20"/>
              </w:rPr>
            </w:pPr>
            <w:r w:rsidRPr="000808DF">
              <w:rPr>
                <w:rFonts w:ascii="Calibri" w:hAnsi="Calibri"/>
                <w:i/>
                <w:iCs/>
                <w:sz w:val="20"/>
                <w:szCs w:val="20"/>
              </w:rPr>
              <w:t>Monitoring activities</w:t>
            </w:r>
          </w:p>
        </w:tc>
      </w:tr>
      <w:tr w:rsidR="005D3501" w:rsidRPr="00581E72" w:rsidTr="000808DF">
        <w:trPr>
          <w:trHeight w:val="300"/>
        </w:trPr>
        <w:tc>
          <w:tcPr>
            <w:cnfStyle w:val="001000000000"/>
            <w:tcW w:w="2660" w:type="dxa"/>
            <w:noWrap/>
            <w:hideMark/>
          </w:tcPr>
          <w:p w:rsidR="005D3501" w:rsidRPr="0082341F" w:rsidRDefault="005D3501" w:rsidP="00EB0DE9">
            <w:pPr>
              <w:rPr>
                <w:rFonts w:ascii="Calibri" w:eastAsia="Times New Roman" w:hAnsi="Calibri" w:cs="Times New Roman"/>
                <w:color w:val="000000"/>
                <w:sz w:val="20"/>
                <w:szCs w:val="20"/>
              </w:rPr>
            </w:pPr>
            <w:r w:rsidRPr="0082341F">
              <w:t>Ecosystem type</w:t>
            </w:r>
          </w:p>
        </w:tc>
        <w:tc>
          <w:tcPr>
            <w:tcW w:w="3709" w:type="dxa"/>
          </w:tcPr>
          <w:p w:rsidR="005D3501" w:rsidRPr="00FA5063" w:rsidRDefault="008A2401" w:rsidP="005C3346">
            <w:pPr>
              <w:pStyle w:val="ListParagraph"/>
              <w:numPr>
                <w:ilvl w:val="0"/>
                <w:numId w:val="17"/>
              </w:numPr>
              <w:cnfStyle w:val="000000000000"/>
              <w:rPr>
                <w:rFonts w:ascii="Calibri" w:hAnsi="Calibri"/>
                <w:iCs/>
                <w:color w:val="000000"/>
                <w:sz w:val="20"/>
                <w:szCs w:val="20"/>
              </w:rPr>
            </w:pPr>
            <w:r>
              <w:rPr>
                <w:rFonts w:ascii="Calibri" w:hAnsi="Calibri"/>
                <w:iCs/>
                <w:color w:val="000000"/>
                <w:sz w:val="20"/>
                <w:szCs w:val="20"/>
              </w:rPr>
              <w:t>Initial data collected</w:t>
            </w:r>
            <w:r w:rsidR="005D3501">
              <w:rPr>
                <w:rFonts w:ascii="Calibri" w:hAnsi="Calibri"/>
                <w:iCs/>
                <w:color w:val="000000"/>
                <w:sz w:val="20"/>
                <w:szCs w:val="20"/>
              </w:rPr>
              <w:t xml:space="preserve"> </w:t>
            </w:r>
          </w:p>
        </w:tc>
        <w:tc>
          <w:tcPr>
            <w:tcW w:w="3710" w:type="dxa"/>
          </w:tcPr>
          <w:p w:rsidR="005D3501" w:rsidRPr="00FA5063" w:rsidRDefault="008A2401" w:rsidP="005C3346">
            <w:pPr>
              <w:pStyle w:val="ListParagraph"/>
              <w:numPr>
                <w:ilvl w:val="0"/>
                <w:numId w:val="17"/>
              </w:numPr>
              <w:cnfStyle w:val="000000000000"/>
              <w:rPr>
                <w:rFonts w:ascii="Calibri" w:hAnsi="Calibri"/>
                <w:iCs/>
                <w:color w:val="000000"/>
                <w:sz w:val="20"/>
                <w:szCs w:val="20"/>
              </w:rPr>
            </w:pPr>
            <w:r>
              <w:rPr>
                <w:rFonts w:ascii="Calibri" w:hAnsi="Calibri"/>
                <w:iCs/>
                <w:color w:val="000000"/>
                <w:sz w:val="20"/>
                <w:szCs w:val="20"/>
              </w:rPr>
              <w:t>Processing of data and verification of ANAE type for sites</w:t>
            </w:r>
          </w:p>
        </w:tc>
      </w:tr>
      <w:tr w:rsidR="005D3501" w:rsidRPr="00581E72" w:rsidTr="000808DF">
        <w:trPr>
          <w:trHeight w:val="300"/>
        </w:trPr>
        <w:tc>
          <w:tcPr>
            <w:cnfStyle w:val="001000000000"/>
            <w:tcW w:w="2660" w:type="dxa"/>
            <w:noWrap/>
            <w:hideMark/>
          </w:tcPr>
          <w:p w:rsidR="005D3501" w:rsidRPr="0082341F" w:rsidRDefault="005D3501" w:rsidP="00EB0DE9">
            <w:pPr>
              <w:rPr>
                <w:rFonts w:ascii="Calibri" w:eastAsia="Times New Roman" w:hAnsi="Calibri" w:cs="Times New Roman"/>
                <w:color w:val="000000"/>
                <w:sz w:val="20"/>
                <w:szCs w:val="20"/>
              </w:rPr>
            </w:pPr>
            <w:r w:rsidRPr="0082341F">
              <w:t>Fish (river)</w:t>
            </w:r>
          </w:p>
        </w:tc>
        <w:tc>
          <w:tcPr>
            <w:tcW w:w="3709" w:type="dxa"/>
          </w:tcPr>
          <w:p w:rsidR="005D3501" w:rsidRPr="00FA5063" w:rsidRDefault="008A2401" w:rsidP="008A2401">
            <w:pPr>
              <w:pStyle w:val="ListParagraph"/>
              <w:numPr>
                <w:ilvl w:val="0"/>
                <w:numId w:val="18"/>
              </w:numPr>
              <w:cnfStyle w:val="000000000000"/>
              <w:rPr>
                <w:rFonts w:ascii="Calibri" w:hAnsi="Calibri"/>
                <w:iCs/>
                <w:color w:val="000000"/>
                <w:sz w:val="20"/>
                <w:szCs w:val="20"/>
              </w:rPr>
            </w:pPr>
            <w:r>
              <w:rPr>
                <w:rFonts w:ascii="Calibri" w:hAnsi="Calibri"/>
                <w:iCs/>
                <w:color w:val="000000"/>
                <w:sz w:val="20"/>
                <w:szCs w:val="20"/>
              </w:rPr>
              <w:t>No sampling required</w:t>
            </w:r>
          </w:p>
        </w:tc>
        <w:tc>
          <w:tcPr>
            <w:tcW w:w="3710" w:type="dxa"/>
          </w:tcPr>
          <w:p w:rsidR="005D3501" w:rsidRPr="00FA5063" w:rsidRDefault="000808DF" w:rsidP="005C3346">
            <w:pPr>
              <w:pStyle w:val="ListParagraph"/>
              <w:numPr>
                <w:ilvl w:val="0"/>
                <w:numId w:val="18"/>
              </w:numPr>
              <w:cnfStyle w:val="000000000000"/>
              <w:rPr>
                <w:rFonts w:ascii="Calibri" w:hAnsi="Calibri"/>
                <w:iCs/>
                <w:color w:val="000000"/>
                <w:sz w:val="20"/>
                <w:szCs w:val="20"/>
              </w:rPr>
            </w:pPr>
            <w:r>
              <w:rPr>
                <w:rFonts w:ascii="Calibri" w:hAnsi="Calibri"/>
                <w:iCs/>
                <w:color w:val="000000"/>
                <w:sz w:val="20"/>
                <w:szCs w:val="20"/>
              </w:rPr>
              <w:t>Sampling in Autumn 2015</w:t>
            </w:r>
          </w:p>
        </w:tc>
      </w:tr>
      <w:tr w:rsidR="005D3501" w:rsidRPr="00E90A7C" w:rsidTr="000808DF">
        <w:trPr>
          <w:trHeight w:val="300"/>
        </w:trPr>
        <w:tc>
          <w:tcPr>
            <w:cnfStyle w:val="001000000000"/>
            <w:tcW w:w="2660" w:type="dxa"/>
            <w:noWrap/>
            <w:hideMark/>
          </w:tcPr>
          <w:p w:rsidR="005D3501" w:rsidRPr="0082341F" w:rsidRDefault="005D3501" w:rsidP="00EB0DE9">
            <w:pPr>
              <w:rPr>
                <w:rFonts w:ascii="Calibri" w:eastAsia="Times New Roman" w:hAnsi="Calibri" w:cs="Times New Roman"/>
                <w:color w:val="000000"/>
                <w:sz w:val="20"/>
                <w:szCs w:val="20"/>
              </w:rPr>
            </w:pPr>
            <w:r w:rsidRPr="0082341F">
              <w:t>Fish (larvae)</w:t>
            </w:r>
          </w:p>
        </w:tc>
        <w:tc>
          <w:tcPr>
            <w:tcW w:w="3709" w:type="dxa"/>
          </w:tcPr>
          <w:p w:rsidR="005D3501" w:rsidRDefault="000808DF" w:rsidP="005C3346">
            <w:pPr>
              <w:pStyle w:val="ListParagraph"/>
              <w:numPr>
                <w:ilvl w:val="0"/>
                <w:numId w:val="18"/>
              </w:numPr>
              <w:cnfStyle w:val="000000000000"/>
              <w:rPr>
                <w:rFonts w:ascii="Calibri" w:hAnsi="Calibri"/>
                <w:iCs/>
                <w:color w:val="000000"/>
                <w:sz w:val="20"/>
                <w:szCs w:val="20"/>
              </w:rPr>
            </w:pPr>
            <w:r>
              <w:rPr>
                <w:rFonts w:ascii="Calibri" w:hAnsi="Calibri"/>
                <w:iCs/>
                <w:color w:val="000000"/>
                <w:sz w:val="20"/>
                <w:szCs w:val="20"/>
              </w:rPr>
              <w:t>Sampling commenced 15/10</w:t>
            </w:r>
            <w:r w:rsidR="00216ED5">
              <w:rPr>
                <w:rFonts w:ascii="Calibri" w:hAnsi="Calibri"/>
                <w:iCs/>
                <w:color w:val="000000"/>
                <w:sz w:val="20"/>
                <w:szCs w:val="20"/>
              </w:rPr>
              <w:t>/14</w:t>
            </w:r>
            <w:r>
              <w:rPr>
                <w:rFonts w:ascii="Calibri" w:hAnsi="Calibri"/>
                <w:iCs/>
                <w:color w:val="000000"/>
                <w:sz w:val="20"/>
                <w:szCs w:val="20"/>
              </w:rPr>
              <w:t xml:space="preserve"> and finished 12/12</w:t>
            </w:r>
            <w:r w:rsidR="00216ED5">
              <w:rPr>
                <w:rFonts w:ascii="Calibri" w:hAnsi="Calibri"/>
                <w:iCs/>
                <w:color w:val="000000"/>
                <w:sz w:val="20"/>
                <w:szCs w:val="20"/>
              </w:rPr>
              <w:t>/14</w:t>
            </w:r>
          </w:p>
          <w:p w:rsidR="00216ED5" w:rsidRPr="00FA5063" w:rsidRDefault="00216ED5" w:rsidP="005C3346">
            <w:pPr>
              <w:pStyle w:val="ListParagraph"/>
              <w:numPr>
                <w:ilvl w:val="0"/>
                <w:numId w:val="18"/>
              </w:numPr>
              <w:cnfStyle w:val="000000000000"/>
              <w:rPr>
                <w:rFonts w:ascii="Calibri" w:hAnsi="Calibri"/>
                <w:iCs/>
                <w:color w:val="000000"/>
                <w:sz w:val="20"/>
                <w:szCs w:val="20"/>
              </w:rPr>
            </w:pPr>
            <w:r>
              <w:rPr>
                <w:rFonts w:ascii="Calibri" w:hAnsi="Calibri"/>
                <w:iCs/>
                <w:color w:val="000000"/>
                <w:sz w:val="20"/>
                <w:szCs w:val="20"/>
              </w:rPr>
              <w:t>Samples have had larvae extracted and 10% of formal identification completed</w:t>
            </w:r>
          </w:p>
        </w:tc>
        <w:tc>
          <w:tcPr>
            <w:tcW w:w="3710" w:type="dxa"/>
          </w:tcPr>
          <w:p w:rsidR="005D3501" w:rsidRPr="00FA5063" w:rsidRDefault="000808DF" w:rsidP="005C3346">
            <w:pPr>
              <w:pStyle w:val="ListParagraph"/>
              <w:numPr>
                <w:ilvl w:val="0"/>
                <w:numId w:val="18"/>
              </w:numPr>
              <w:cnfStyle w:val="000000000000"/>
              <w:rPr>
                <w:rFonts w:ascii="Calibri" w:hAnsi="Calibri"/>
                <w:iCs/>
                <w:color w:val="000000"/>
                <w:sz w:val="20"/>
                <w:szCs w:val="20"/>
              </w:rPr>
            </w:pPr>
            <w:r>
              <w:rPr>
                <w:rFonts w:ascii="Calibri" w:hAnsi="Calibri"/>
                <w:iCs/>
                <w:color w:val="000000"/>
                <w:sz w:val="20"/>
                <w:szCs w:val="20"/>
              </w:rPr>
              <w:t>Processing of samples collected during field program</w:t>
            </w:r>
          </w:p>
        </w:tc>
      </w:tr>
      <w:tr w:rsidR="005D3501" w:rsidRPr="00E90A7C" w:rsidTr="000808DF">
        <w:trPr>
          <w:trHeight w:val="489"/>
        </w:trPr>
        <w:tc>
          <w:tcPr>
            <w:cnfStyle w:val="001000000000"/>
            <w:tcW w:w="2660" w:type="dxa"/>
            <w:noWrap/>
            <w:hideMark/>
          </w:tcPr>
          <w:p w:rsidR="005D3501" w:rsidRPr="0082341F" w:rsidRDefault="005D3501" w:rsidP="00EB0DE9">
            <w:pPr>
              <w:spacing w:after="100" w:afterAutospacing="1"/>
              <w:rPr>
                <w:rFonts w:ascii="Calibri" w:eastAsia="Times New Roman" w:hAnsi="Calibri" w:cs="Times New Roman"/>
                <w:color w:val="000000"/>
                <w:sz w:val="20"/>
                <w:szCs w:val="20"/>
              </w:rPr>
            </w:pPr>
            <w:r w:rsidRPr="0082341F">
              <w:t>Waterbird breeding (optional)</w:t>
            </w:r>
          </w:p>
        </w:tc>
        <w:tc>
          <w:tcPr>
            <w:tcW w:w="3709" w:type="dxa"/>
          </w:tcPr>
          <w:p w:rsidR="005D3501" w:rsidRPr="00FA5063" w:rsidRDefault="000808DF" w:rsidP="005C3346">
            <w:pPr>
              <w:pStyle w:val="ListParagraph"/>
              <w:numPr>
                <w:ilvl w:val="0"/>
                <w:numId w:val="18"/>
              </w:numPr>
              <w:cnfStyle w:val="000000000000"/>
              <w:rPr>
                <w:rFonts w:ascii="Calibri" w:hAnsi="Calibri"/>
                <w:iCs/>
                <w:color w:val="000000"/>
                <w:sz w:val="20"/>
                <w:szCs w:val="20"/>
              </w:rPr>
            </w:pPr>
            <w:r>
              <w:rPr>
                <w:rFonts w:ascii="Calibri" w:hAnsi="Calibri"/>
                <w:iCs/>
                <w:color w:val="000000"/>
                <w:sz w:val="20"/>
                <w:szCs w:val="20"/>
              </w:rPr>
              <w:t>No sampling required</w:t>
            </w:r>
          </w:p>
        </w:tc>
        <w:tc>
          <w:tcPr>
            <w:tcW w:w="3710" w:type="dxa"/>
          </w:tcPr>
          <w:p w:rsidR="005D3501" w:rsidRPr="00FA5063" w:rsidRDefault="00944F9F" w:rsidP="005C3346">
            <w:pPr>
              <w:pStyle w:val="ListParagraph"/>
              <w:numPr>
                <w:ilvl w:val="0"/>
                <w:numId w:val="18"/>
              </w:numPr>
              <w:cnfStyle w:val="000000000000"/>
              <w:rPr>
                <w:rFonts w:ascii="Calibri" w:hAnsi="Calibri"/>
                <w:iCs/>
                <w:color w:val="000000"/>
                <w:sz w:val="20"/>
                <w:szCs w:val="20"/>
              </w:rPr>
            </w:pPr>
            <w:r>
              <w:rPr>
                <w:rFonts w:ascii="Calibri" w:hAnsi="Calibri"/>
                <w:iCs/>
                <w:color w:val="000000"/>
                <w:sz w:val="20"/>
                <w:szCs w:val="20"/>
              </w:rPr>
              <w:t>None</w:t>
            </w:r>
          </w:p>
        </w:tc>
      </w:tr>
      <w:tr w:rsidR="005D3501" w:rsidRPr="00E90A7C" w:rsidTr="000808DF">
        <w:trPr>
          <w:trHeight w:val="315"/>
        </w:trPr>
        <w:tc>
          <w:tcPr>
            <w:cnfStyle w:val="001000000000"/>
            <w:tcW w:w="2660" w:type="dxa"/>
            <w:noWrap/>
            <w:hideMark/>
          </w:tcPr>
          <w:p w:rsidR="005D3501" w:rsidRPr="0082341F" w:rsidRDefault="005D3501" w:rsidP="00EB0DE9">
            <w:pPr>
              <w:rPr>
                <w:rFonts w:ascii="Calibri" w:eastAsia="Times New Roman" w:hAnsi="Calibri" w:cs="Times New Roman"/>
                <w:color w:val="000000"/>
                <w:sz w:val="20"/>
                <w:szCs w:val="20"/>
              </w:rPr>
            </w:pPr>
            <w:r w:rsidRPr="0082341F">
              <w:t>Water quality and stream metabolism</w:t>
            </w:r>
          </w:p>
        </w:tc>
        <w:tc>
          <w:tcPr>
            <w:tcW w:w="3709" w:type="dxa"/>
          </w:tcPr>
          <w:p w:rsidR="005D3501" w:rsidRDefault="000808DF" w:rsidP="005C3346">
            <w:pPr>
              <w:pStyle w:val="ListParagraph"/>
              <w:numPr>
                <w:ilvl w:val="0"/>
                <w:numId w:val="18"/>
              </w:numPr>
              <w:cnfStyle w:val="000000000000"/>
              <w:rPr>
                <w:rFonts w:ascii="Calibri" w:hAnsi="Calibri"/>
                <w:iCs/>
                <w:color w:val="000000"/>
                <w:sz w:val="20"/>
                <w:szCs w:val="20"/>
              </w:rPr>
            </w:pPr>
            <w:r>
              <w:rPr>
                <w:rFonts w:ascii="Calibri" w:hAnsi="Calibri"/>
                <w:iCs/>
                <w:color w:val="000000"/>
                <w:sz w:val="20"/>
                <w:szCs w:val="20"/>
              </w:rPr>
              <w:t>Sampling sites established 25/8</w:t>
            </w:r>
          </w:p>
          <w:p w:rsidR="00E45901" w:rsidRPr="00FA5063" w:rsidRDefault="00E45901" w:rsidP="005C3346">
            <w:pPr>
              <w:pStyle w:val="ListParagraph"/>
              <w:numPr>
                <w:ilvl w:val="0"/>
                <w:numId w:val="18"/>
              </w:numPr>
              <w:cnfStyle w:val="000000000000"/>
              <w:rPr>
                <w:rFonts w:ascii="Calibri" w:hAnsi="Calibri"/>
                <w:iCs/>
                <w:color w:val="000000"/>
                <w:sz w:val="20"/>
                <w:szCs w:val="20"/>
              </w:rPr>
            </w:pPr>
            <w:r>
              <w:rPr>
                <w:rFonts w:ascii="Calibri" w:hAnsi="Calibri"/>
                <w:iCs/>
                <w:color w:val="000000"/>
                <w:sz w:val="20"/>
                <w:szCs w:val="20"/>
              </w:rPr>
              <w:t>Data downloaded and ready for processing</w:t>
            </w:r>
          </w:p>
        </w:tc>
        <w:tc>
          <w:tcPr>
            <w:tcW w:w="3710" w:type="dxa"/>
          </w:tcPr>
          <w:p w:rsidR="005D3501" w:rsidRPr="00FA5063" w:rsidRDefault="000808DF" w:rsidP="005C3346">
            <w:pPr>
              <w:pStyle w:val="ListParagraph"/>
              <w:numPr>
                <w:ilvl w:val="0"/>
                <w:numId w:val="18"/>
              </w:numPr>
              <w:cnfStyle w:val="000000000000"/>
              <w:rPr>
                <w:rFonts w:ascii="Calibri" w:hAnsi="Calibri"/>
                <w:iCs/>
                <w:color w:val="000000"/>
                <w:sz w:val="20"/>
                <w:szCs w:val="20"/>
              </w:rPr>
            </w:pPr>
            <w:r>
              <w:rPr>
                <w:rFonts w:ascii="Calibri" w:hAnsi="Calibri"/>
                <w:iCs/>
                <w:color w:val="000000"/>
                <w:sz w:val="20"/>
                <w:szCs w:val="20"/>
              </w:rPr>
              <w:t xml:space="preserve">Processing of field data.  </w:t>
            </w:r>
          </w:p>
        </w:tc>
      </w:tr>
      <w:tr w:rsidR="005D3501" w:rsidRPr="00E90A7C" w:rsidTr="000808DF">
        <w:trPr>
          <w:trHeight w:val="315"/>
        </w:trPr>
        <w:tc>
          <w:tcPr>
            <w:cnfStyle w:val="001000000000"/>
            <w:tcW w:w="2660" w:type="dxa"/>
            <w:noWrap/>
            <w:hideMark/>
          </w:tcPr>
          <w:p w:rsidR="005D3501" w:rsidRPr="0082341F" w:rsidRDefault="005D3501" w:rsidP="00EB0DE9">
            <w:pPr>
              <w:rPr>
                <w:rFonts w:ascii="Calibri" w:eastAsia="Times New Roman" w:hAnsi="Calibri" w:cs="Times New Roman"/>
                <w:color w:val="000000"/>
                <w:sz w:val="20"/>
                <w:szCs w:val="20"/>
              </w:rPr>
            </w:pPr>
            <w:r w:rsidRPr="0082341F">
              <w:t>Vegetation diversity</w:t>
            </w:r>
          </w:p>
        </w:tc>
        <w:tc>
          <w:tcPr>
            <w:tcW w:w="3709" w:type="dxa"/>
          </w:tcPr>
          <w:p w:rsidR="005D3501" w:rsidRDefault="000808DF" w:rsidP="000808DF">
            <w:pPr>
              <w:pStyle w:val="ListParagraph"/>
              <w:numPr>
                <w:ilvl w:val="0"/>
                <w:numId w:val="19"/>
              </w:numPr>
              <w:cnfStyle w:val="000000000000"/>
              <w:rPr>
                <w:rFonts w:ascii="Calibri" w:hAnsi="Calibri"/>
                <w:iCs/>
                <w:color w:val="000000"/>
                <w:sz w:val="20"/>
                <w:szCs w:val="20"/>
              </w:rPr>
            </w:pPr>
            <w:r>
              <w:rPr>
                <w:rFonts w:ascii="Calibri" w:hAnsi="Calibri"/>
                <w:iCs/>
                <w:color w:val="000000"/>
                <w:sz w:val="20"/>
                <w:szCs w:val="20"/>
              </w:rPr>
              <w:t>Sampling commenced 3/11 and finished5/12</w:t>
            </w:r>
          </w:p>
          <w:p w:rsidR="00216ED5" w:rsidRPr="00FA5063" w:rsidRDefault="00216ED5" w:rsidP="00216ED5">
            <w:pPr>
              <w:pStyle w:val="ListParagraph"/>
              <w:numPr>
                <w:ilvl w:val="0"/>
                <w:numId w:val="19"/>
              </w:numPr>
              <w:cnfStyle w:val="000000000000"/>
              <w:rPr>
                <w:rFonts w:ascii="Calibri" w:hAnsi="Calibri"/>
                <w:iCs/>
                <w:color w:val="000000"/>
                <w:sz w:val="20"/>
                <w:szCs w:val="20"/>
              </w:rPr>
            </w:pPr>
            <w:r>
              <w:rPr>
                <w:rFonts w:ascii="Calibri" w:hAnsi="Calibri"/>
                <w:iCs/>
                <w:color w:val="000000"/>
                <w:sz w:val="20"/>
                <w:szCs w:val="20"/>
              </w:rPr>
              <w:t>50% of field data processed</w:t>
            </w:r>
          </w:p>
        </w:tc>
        <w:tc>
          <w:tcPr>
            <w:tcW w:w="3710" w:type="dxa"/>
          </w:tcPr>
          <w:p w:rsidR="005D3501" w:rsidRPr="00FA5063" w:rsidRDefault="000808DF" w:rsidP="005C3346">
            <w:pPr>
              <w:pStyle w:val="ListParagraph"/>
              <w:numPr>
                <w:ilvl w:val="0"/>
                <w:numId w:val="19"/>
              </w:numPr>
              <w:cnfStyle w:val="000000000000"/>
              <w:rPr>
                <w:rFonts w:ascii="Calibri" w:hAnsi="Calibri"/>
                <w:iCs/>
                <w:color w:val="000000"/>
                <w:sz w:val="20"/>
                <w:szCs w:val="20"/>
              </w:rPr>
            </w:pPr>
            <w:r>
              <w:rPr>
                <w:rFonts w:ascii="Calibri" w:hAnsi="Calibri"/>
                <w:iCs/>
                <w:color w:val="000000"/>
                <w:sz w:val="20"/>
                <w:szCs w:val="20"/>
              </w:rPr>
              <w:t>Processing of field data</w:t>
            </w:r>
          </w:p>
        </w:tc>
      </w:tr>
      <w:tr w:rsidR="005D3501" w:rsidRPr="00E90A7C" w:rsidTr="000808DF">
        <w:trPr>
          <w:trHeight w:val="300"/>
        </w:trPr>
        <w:tc>
          <w:tcPr>
            <w:cnfStyle w:val="001000000000"/>
            <w:tcW w:w="2660" w:type="dxa"/>
            <w:noWrap/>
            <w:hideMark/>
          </w:tcPr>
          <w:p w:rsidR="005D3501" w:rsidRPr="0082341F" w:rsidRDefault="005D3501" w:rsidP="00EB0DE9">
            <w:pPr>
              <w:rPr>
                <w:rFonts w:ascii="Calibri" w:eastAsia="Times New Roman" w:hAnsi="Calibri" w:cs="Times New Roman"/>
                <w:color w:val="000000"/>
                <w:sz w:val="20"/>
                <w:szCs w:val="20"/>
              </w:rPr>
            </w:pPr>
            <w:r w:rsidRPr="0082341F">
              <w:t>Frogs (optional)</w:t>
            </w:r>
          </w:p>
        </w:tc>
        <w:tc>
          <w:tcPr>
            <w:tcW w:w="3709" w:type="dxa"/>
          </w:tcPr>
          <w:p w:rsidR="005D3501" w:rsidRPr="00FA5063" w:rsidRDefault="000808DF" w:rsidP="005C3346">
            <w:pPr>
              <w:pStyle w:val="ListParagraph"/>
              <w:numPr>
                <w:ilvl w:val="0"/>
                <w:numId w:val="19"/>
              </w:numPr>
              <w:cnfStyle w:val="000000000000"/>
              <w:rPr>
                <w:rFonts w:ascii="Calibri" w:hAnsi="Calibri"/>
                <w:iCs/>
                <w:color w:val="000000"/>
                <w:sz w:val="20"/>
                <w:szCs w:val="20"/>
              </w:rPr>
            </w:pPr>
            <w:r>
              <w:rPr>
                <w:rFonts w:ascii="Calibri" w:hAnsi="Calibri"/>
                <w:iCs/>
                <w:color w:val="000000"/>
                <w:sz w:val="20"/>
                <w:szCs w:val="20"/>
              </w:rPr>
              <w:t>No sampling required</w:t>
            </w:r>
          </w:p>
        </w:tc>
        <w:tc>
          <w:tcPr>
            <w:tcW w:w="3710" w:type="dxa"/>
          </w:tcPr>
          <w:p w:rsidR="005D3501" w:rsidRPr="00FA5063" w:rsidRDefault="00944F9F" w:rsidP="005C3346">
            <w:pPr>
              <w:pStyle w:val="ListParagraph"/>
              <w:numPr>
                <w:ilvl w:val="0"/>
                <w:numId w:val="19"/>
              </w:numPr>
              <w:cnfStyle w:val="000000000000"/>
              <w:rPr>
                <w:rFonts w:ascii="Calibri" w:hAnsi="Calibri"/>
                <w:iCs/>
                <w:color w:val="000000"/>
                <w:sz w:val="20"/>
                <w:szCs w:val="20"/>
              </w:rPr>
            </w:pPr>
            <w:r>
              <w:rPr>
                <w:rFonts w:ascii="Calibri" w:hAnsi="Calibri"/>
                <w:iCs/>
                <w:color w:val="000000"/>
                <w:sz w:val="20"/>
                <w:szCs w:val="20"/>
              </w:rPr>
              <w:t>None</w:t>
            </w:r>
          </w:p>
        </w:tc>
      </w:tr>
      <w:tr w:rsidR="000808DF" w:rsidRPr="000808DF" w:rsidTr="000808DF">
        <w:trPr>
          <w:trHeight w:val="300"/>
        </w:trPr>
        <w:tc>
          <w:tcPr>
            <w:cnfStyle w:val="001000000000"/>
            <w:tcW w:w="10079" w:type="dxa"/>
            <w:gridSpan w:val="3"/>
            <w:noWrap/>
            <w:hideMark/>
          </w:tcPr>
          <w:p w:rsidR="005D3501" w:rsidRPr="000808DF" w:rsidRDefault="005D3501" w:rsidP="00EB0DE9">
            <w:pPr>
              <w:rPr>
                <w:rFonts w:ascii="Calibri" w:eastAsia="Times New Roman" w:hAnsi="Calibri" w:cs="Times New Roman"/>
                <w:b w:val="0"/>
                <w:bCs w:val="0"/>
                <w:iCs/>
                <w:sz w:val="20"/>
                <w:szCs w:val="20"/>
              </w:rPr>
            </w:pPr>
            <w:r w:rsidRPr="000808DF">
              <w:rPr>
                <w:rFonts w:ascii="Calibri" w:eastAsia="Times New Roman" w:hAnsi="Calibri" w:cs="Times New Roman"/>
                <w:i/>
                <w:iCs/>
                <w:sz w:val="20"/>
                <w:szCs w:val="20"/>
              </w:rPr>
              <w:t>Evaluation activities</w:t>
            </w:r>
          </w:p>
        </w:tc>
      </w:tr>
      <w:tr w:rsidR="000808DF" w:rsidRPr="000808DF" w:rsidTr="000808DF">
        <w:trPr>
          <w:trHeight w:val="300"/>
        </w:trPr>
        <w:tc>
          <w:tcPr>
            <w:cnfStyle w:val="001000000000"/>
            <w:tcW w:w="2660" w:type="dxa"/>
            <w:noWrap/>
            <w:hideMark/>
          </w:tcPr>
          <w:p w:rsidR="005D3501" w:rsidRPr="000808DF" w:rsidRDefault="005D3501" w:rsidP="00EB0DE9">
            <w:pPr>
              <w:rPr>
                <w:rFonts w:ascii="Calibri" w:eastAsia="Times New Roman" w:hAnsi="Calibri" w:cs="Times New Roman"/>
                <w:sz w:val="20"/>
                <w:szCs w:val="20"/>
              </w:rPr>
            </w:pPr>
            <w:r w:rsidRPr="000808DF">
              <w:rPr>
                <w:rFonts w:ascii="Calibri" w:eastAsia="Times New Roman" w:hAnsi="Calibri" w:cs="Times New Roman"/>
                <w:sz w:val="20"/>
                <w:szCs w:val="20"/>
              </w:rPr>
              <w:t>Monitoring data entry</w:t>
            </w:r>
          </w:p>
        </w:tc>
        <w:tc>
          <w:tcPr>
            <w:tcW w:w="3709" w:type="dxa"/>
          </w:tcPr>
          <w:p w:rsidR="005D3501" w:rsidRPr="000808DF" w:rsidRDefault="000808DF" w:rsidP="005C3346">
            <w:pPr>
              <w:pStyle w:val="ListParagraph"/>
              <w:numPr>
                <w:ilvl w:val="0"/>
                <w:numId w:val="19"/>
              </w:numPr>
              <w:cnfStyle w:val="000000000000"/>
              <w:rPr>
                <w:rFonts w:ascii="Calibri" w:hAnsi="Calibri"/>
                <w:iCs/>
                <w:color w:val="000000"/>
                <w:sz w:val="20"/>
                <w:szCs w:val="20"/>
              </w:rPr>
            </w:pPr>
            <w:r w:rsidRPr="000808DF">
              <w:rPr>
                <w:rFonts w:ascii="Calibri" w:hAnsi="Calibri"/>
                <w:iCs/>
                <w:color w:val="000000"/>
                <w:sz w:val="20"/>
                <w:szCs w:val="20"/>
              </w:rPr>
              <w:t>Database not yet available</w:t>
            </w:r>
          </w:p>
        </w:tc>
        <w:tc>
          <w:tcPr>
            <w:tcW w:w="3710" w:type="dxa"/>
          </w:tcPr>
          <w:p w:rsidR="005D3501" w:rsidRPr="000808DF" w:rsidRDefault="00944F9F" w:rsidP="005C3346">
            <w:pPr>
              <w:pStyle w:val="ListParagraph"/>
              <w:numPr>
                <w:ilvl w:val="0"/>
                <w:numId w:val="19"/>
              </w:numPr>
              <w:cnfStyle w:val="000000000000"/>
              <w:rPr>
                <w:rFonts w:ascii="Calibri" w:hAnsi="Calibri"/>
                <w:iCs/>
                <w:color w:val="000000"/>
                <w:sz w:val="20"/>
                <w:szCs w:val="20"/>
              </w:rPr>
            </w:pPr>
            <w:r>
              <w:rPr>
                <w:rFonts w:ascii="Calibri" w:hAnsi="Calibri"/>
                <w:iCs/>
                <w:color w:val="000000"/>
                <w:sz w:val="20"/>
                <w:szCs w:val="20"/>
              </w:rPr>
              <w:t>Enter data into database when available</w:t>
            </w:r>
          </w:p>
        </w:tc>
      </w:tr>
      <w:tr w:rsidR="000808DF" w:rsidRPr="000808DF" w:rsidTr="000808DF">
        <w:trPr>
          <w:trHeight w:val="300"/>
        </w:trPr>
        <w:tc>
          <w:tcPr>
            <w:cnfStyle w:val="001000000000"/>
            <w:tcW w:w="10079" w:type="dxa"/>
            <w:gridSpan w:val="3"/>
            <w:noWrap/>
            <w:hideMark/>
          </w:tcPr>
          <w:p w:rsidR="005D3501" w:rsidRPr="000808DF" w:rsidRDefault="005D3501" w:rsidP="00EB0DE9">
            <w:pPr>
              <w:rPr>
                <w:rFonts w:ascii="Calibri" w:eastAsia="Times New Roman" w:hAnsi="Calibri" w:cs="Times New Roman"/>
                <w:sz w:val="20"/>
                <w:szCs w:val="20"/>
              </w:rPr>
            </w:pPr>
            <w:r w:rsidRPr="000808DF">
              <w:rPr>
                <w:rFonts w:ascii="Calibri" w:eastAsia="Times New Roman" w:hAnsi="Calibri" w:cs="Times New Roman"/>
                <w:i/>
                <w:sz w:val="20"/>
                <w:szCs w:val="20"/>
              </w:rPr>
              <w:t>Communication and engagement</w:t>
            </w:r>
          </w:p>
        </w:tc>
      </w:tr>
      <w:tr w:rsidR="000808DF" w:rsidRPr="000808DF" w:rsidTr="000808DF">
        <w:trPr>
          <w:trHeight w:val="336"/>
        </w:trPr>
        <w:tc>
          <w:tcPr>
            <w:cnfStyle w:val="001000000000"/>
            <w:tcW w:w="2660" w:type="dxa"/>
            <w:noWrap/>
            <w:hideMark/>
          </w:tcPr>
          <w:p w:rsidR="005D3501" w:rsidRPr="000808DF" w:rsidRDefault="005D3501" w:rsidP="00EB0DE9">
            <w:pPr>
              <w:rPr>
                <w:rFonts w:ascii="Calibri" w:eastAsia="Times New Roman" w:hAnsi="Calibri" w:cs="Times New Roman"/>
                <w:sz w:val="20"/>
                <w:szCs w:val="20"/>
              </w:rPr>
            </w:pPr>
            <w:r w:rsidRPr="000808DF">
              <w:rPr>
                <w:rFonts w:ascii="Calibri" w:eastAsia="Times New Roman" w:hAnsi="Calibri" w:cs="Times New Roman"/>
                <w:sz w:val="20"/>
                <w:szCs w:val="20"/>
              </w:rPr>
              <w:t>Selected Area Working Group</w:t>
            </w:r>
          </w:p>
        </w:tc>
        <w:tc>
          <w:tcPr>
            <w:tcW w:w="3709" w:type="dxa"/>
          </w:tcPr>
          <w:p w:rsidR="005D3501" w:rsidRPr="000808DF" w:rsidRDefault="00216ED5" w:rsidP="00012FCB">
            <w:pPr>
              <w:pStyle w:val="ListParagraph"/>
              <w:numPr>
                <w:ilvl w:val="0"/>
                <w:numId w:val="19"/>
              </w:numPr>
              <w:cnfStyle w:val="000000000000"/>
              <w:rPr>
                <w:rFonts w:ascii="Calibri" w:hAnsi="Calibri"/>
                <w:iCs/>
                <w:color w:val="000000"/>
                <w:sz w:val="20"/>
                <w:szCs w:val="20"/>
              </w:rPr>
            </w:pPr>
            <w:r>
              <w:rPr>
                <w:rFonts w:ascii="Calibri" w:hAnsi="Calibri"/>
                <w:iCs/>
                <w:color w:val="000000"/>
                <w:sz w:val="20"/>
                <w:szCs w:val="20"/>
              </w:rPr>
              <w:t>Meeting schedule being established.  Expected first meeting early April 2015</w:t>
            </w:r>
          </w:p>
        </w:tc>
        <w:tc>
          <w:tcPr>
            <w:tcW w:w="3710" w:type="dxa"/>
          </w:tcPr>
          <w:p w:rsidR="005D3501" w:rsidRPr="000808DF" w:rsidRDefault="000808DF" w:rsidP="00335F2E">
            <w:pPr>
              <w:pStyle w:val="ListParagraph"/>
              <w:numPr>
                <w:ilvl w:val="0"/>
                <w:numId w:val="19"/>
              </w:numPr>
              <w:cnfStyle w:val="000000000000"/>
              <w:rPr>
                <w:rFonts w:ascii="Calibri" w:hAnsi="Calibri"/>
                <w:iCs/>
                <w:color w:val="000000"/>
                <w:sz w:val="20"/>
                <w:szCs w:val="20"/>
              </w:rPr>
            </w:pPr>
            <w:r>
              <w:rPr>
                <w:rFonts w:ascii="Calibri" w:hAnsi="Calibri"/>
                <w:iCs/>
                <w:color w:val="000000"/>
                <w:sz w:val="20"/>
                <w:szCs w:val="20"/>
              </w:rPr>
              <w:t>Meeting schedule to be established for 201</w:t>
            </w:r>
            <w:r w:rsidR="00335F2E">
              <w:rPr>
                <w:rFonts w:ascii="Calibri" w:hAnsi="Calibri"/>
                <w:iCs/>
                <w:color w:val="000000"/>
                <w:sz w:val="20"/>
                <w:szCs w:val="20"/>
              </w:rPr>
              <w:t>5</w:t>
            </w:r>
            <w:r>
              <w:rPr>
                <w:rFonts w:ascii="Calibri" w:hAnsi="Calibri"/>
                <w:iCs/>
                <w:color w:val="000000"/>
                <w:sz w:val="20"/>
                <w:szCs w:val="20"/>
              </w:rPr>
              <w:t xml:space="preserve"> and quarterly meetings held</w:t>
            </w:r>
          </w:p>
        </w:tc>
      </w:tr>
      <w:tr w:rsidR="00545E2E" w:rsidRPr="000808DF" w:rsidTr="000808DF">
        <w:trPr>
          <w:trHeight w:val="336"/>
        </w:trPr>
        <w:tc>
          <w:tcPr>
            <w:cnfStyle w:val="001000000000"/>
            <w:tcW w:w="2660" w:type="dxa"/>
            <w:noWrap/>
          </w:tcPr>
          <w:p w:rsidR="00545E2E" w:rsidRPr="000808DF" w:rsidRDefault="00545E2E" w:rsidP="00EB0DE9">
            <w:pPr>
              <w:rPr>
                <w:rFonts w:ascii="Calibri" w:eastAsia="Times New Roman" w:hAnsi="Calibri" w:cs="Times New Roman"/>
                <w:sz w:val="20"/>
                <w:szCs w:val="20"/>
              </w:rPr>
            </w:pPr>
            <w:r>
              <w:rPr>
                <w:rFonts w:ascii="Calibri" w:eastAsia="Times New Roman" w:hAnsi="Calibri" w:cs="Times New Roman"/>
                <w:sz w:val="20"/>
                <w:szCs w:val="20"/>
              </w:rPr>
              <w:t>Project team teleconference</w:t>
            </w:r>
          </w:p>
        </w:tc>
        <w:tc>
          <w:tcPr>
            <w:tcW w:w="3709" w:type="dxa"/>
          </w:tcPr>
          <w:p w:rsidR="00545E2E" w:rsidRDefault="00545E2E" w:rsidP="00012FCB">
            <w:pPr>
              <w:pStyle w:val="ListParagraph"/>
              <w:numPr>
                <w:ilvl w:val="0"/>
                <w:numId w:val="19"/>
              </w:numPr>
              <w:cnfStyle w:val="000000000000"/>
              <w:rPr>
                <w:rFonts w:ascii="Calibri" w:hAnsi="Calibri"/>
                <w:iCs/>
                <w:color w:val="000000"/>
                <w:sz w:val="20"/>
                <w:szCs w:val="20"/>
              </w:rPr>
            </w:pPr>
            <w:r>
              <w:rPr>
                <w:rFonts w:ascii="Calibri" w:hAnsi="Calibri"/>
                <w:iCs/>
                <w:color w:val="000000"/>
                <w:sz w:val="20"/>
                <w:szCs w:val="20"/>
              </w:rPr>
              <w:t>Schedule</w:t>
            </w:r>
            <w:r w:rsidR="00E45901">
              <w:rPr>
                <w:rFonts w:ascii="Calibri" w:hAnsi="Calibri"/>
                <w:iCs/>
                <w:color w:val="000000"/>
                <w:sz w:val="20"/>
                <w:szCs w:val="20"/>
              </w:rPr>
              <w:t>d</w:t>
            </w:r>
            <w:r>
              <w:rPr>
                <w:rFonts w:ascii="Calibri" w:hAnsi="Calibri"/>
                <w:iCs/>
                <w:color w:val="000000"/>
                <w:sz w:val="20"/>
                <w:szCs w:val="20"/>
              </w:rPr>
              <w:t xml:space="preserve"> for 30 March</w:t>
            </w:r>
          </w:p>
        </w:tc>
        <w:tc>
          <w:tcPr>
            <w:tcW w:w="3710" w:type="dxa"/>
          </w:tcPr>
          <w:p w:rsidR="00545E2E" w:rsidRDefault="00944F9F" w:rsidP="00335F2E">
            <w:pPr>
              <w:pStyle w:val="ListParagraph"/>
              <w:numPr>
                <w:ilvl w:val="0"/>
                <w:numId w:val="19"/>
              </w:numPr>
              <w:cnfStyle w:val="000000000000"/>
              <w:rPr>
                <w:rFonts w:ascii="Calibri" w:hAnsi="Calibri"/>
                <w:iCs/>
                <w:color w:val="000000"/>
                <w:sz w:val="20"/>
                <w:szCs w:val="20"/>
              </w:rPr>
            </w:pPr>
            <w:r>
              <w:rPr>
                <w:rFonts w:ascii="Calibri" w:hAnsi="Calibri"/>
                <w:iCs/>
                <w:color w:val="000000"/>
                <w:sz w:val="20"/>
                <w:szCs w:val="20"/>
              </w:rPr>
              <w:t>Set next teleconference date</w:t>
            </w:r>
          </w:p>
        </w:tc>
      </w:tr>
      <w:tr w:rsidR="005D3501" w:rsidRPr="005B1AB4" w:rsidTr="000808DF">
        <w:trPr>
          <w:trHeight w:val="315"/>
        </w:trPr>
        <w:tc>
          <w:tcPr>
            <w:cnfStyle w:val="001000000000"/>
            <w:tcW w:w="2660" w:type="dxa"/>
            <w:noWrap/>
            <w:hideMark/>
          </w:tcPr>
          <w:p w:rsidR="005D3501" w:rsidRPr="0082341F" w:rsidRDefault="005D3501" w:rsidP="00EB0DE9">
            <w:pPr>
              <w:rPr>
                <w:sz w:val="20"/>
                <w:szCs w:val="20"/>
              </w:rPr>
            </w:pPr>
            <w:r w:rsidRPr="0082341F">
              <w:rPr>
                <w:sz w:val="20"/>
                <w:szCs w:val="20"/>
              </w:rPr>
              <w:t>Other Stakeholder Engagement</w:t>
            </w:r>
          </w:p>
        </w:tc>
        <w:tc>
          <w:tcPr>
            <w:tcW w:w="3709" w:type="dxa"/>
          </w:tcPr>
          <w:p w:rsidR="005D3501" w:rsidRPr="000808DF" w:rsidRDefault="000808DF" w:rsidP="000808DF">
            <w:pPr>
              <w:pStyle w:val="ListParagraph"/>
              <w:numPr>
                <w:ilvl w:val="0"/>
                <w:numId w:val="19"/>
              </w:numPr>
              <w:cnfStyle w:val="000000000000"/>
              <w:rPr>
                <w:rFonts w:ascii="Calibri" w:hAnsi="Calibri"/>
                <w:iCs/>
                <w:color w:val="000000"/>
                <w:sz w:val="20"/>
                <w:szCs w:val="20"/>
              </w:rPr>
            </w:pPr>
            <w:r>
              <w:rPr>
                <w:rFonts w:ascii="Calibri" w:hAnsi="Calibri"/>
                <w:iCs/>
                <w:color w:val="000000"/>
                <w:sz w:val="20"/>
                <w:szCs w:val="20"/>
              </w:rPr>
              <w:t>Land access protocols developed for all sites being accessed for sampling</w:t>
            </w:r>
          </w:p>
        </w:tc>
        <w:tc>
          <w:tcPr>
            <w:tcW w:w="3710" w:type="dxa"/>
          </w:tcPr>
          <w:p w:rsidR="005D3501" w:rsidRPr="000808DF" w:rsidRDefault="000808DF" w:rsidP="000808DF">
            <w:pPr>
              <w:pStyle w:val="ListParagraph"/>
              <w:numPr>
                <w:ilvl w:val="0"/>
                <w:numId w:val="19"/>
              </w:numPr>
              <w:cnfStyle w:val="000000000000"/>
              <w:rPr>
                <w:rFonts w:ascii="Calibri" w:hAnsi="Calibri"/>
                <w:iCs/>
                <w:color w:val="000000"/>
                <w:sz w:val="20"/>
                <w:szCs w:val="20"/>
              </w:rPr>
            </w:pPr>
            <w:r>
              <w:rPr>
                <w:rFonts w:ascii="Calibri" w:hAnsi="Calibri"/>
                <w:iCs/>
                <w:color w:val="000000"/>
                <w:sz w:val="20"/>
                <w:szCs w:val="20"/>
              </w:rPr>
              <w:t>Provision of information to landholders</w:t>
            </w:r>
          </w:p>
        </w:tc>
      </w:tr>
    </w:tbl>
    <w:p w:rsidR="007D3055" w:rsidRDefault="007D3055" w:rsidP="005D3501">
      <w:pPr>
        <w:rPr>
          <w:b/>
          <w:sz w:val="28"/>
        </w:rPr>
      </w:pPr>
    </w:p>
    <w:p w:rsidR="007D3055" w:rsidRPr="005C12AF" w:rsidRDefault="007D3055" w:rsidP="007D3055">
      <w:pPr>
        <w:pStyle w:val="ListBullet"/>
        <w:numPr>
          <w:ilvl w:val="0"/>
          <w:numId w:val="0"/>
        </w:numPr>
        <w:spacing w:after="0"/>
        <w:ind w:left="369" w:hanging="369"/>
        <w:rPr>
          <w:rFonts w:asciiTheme="minorHAnsi" w:hAnsiTheme="minorHAnsi" w:cs="Tahoma"/>
          <w:b/>
        </w:rPr>
      </w:pPr>
      <w:r w:rsidRPr="005C12AF">
        <w:rPr>
          <w:rFonts w:asciiTheme="minorHAnsi" w:hAnsiTheme="minorHAnsi" w:cs="Tahoma"/>
          <w:b/>
          <w:u w:val="single"/>
        </w:rPr>
        <w:t>Note</w:t>
      </w:r>
      <w:r w:rsidRPr="005C12AF">
        <w:rPr>
          <w:rFonts w:asciiTheme="minorHAnsi" w:hAnsiTheme="minorHAnsi" w:cs="Tahoma"/>
          <w:b/>
        </w:rPr>
        <w:t>:</w:t>
      </w:r>
      <w:r w:rsidRPr="005C12AF">
        <w:rPr>
          <w:rFonts w:asciiTheme="minorHAnsi" w:hAnsiTheme="minorHAnsi"/>
        </w:rPr>
        <w:t xml:space="preserve"> for the Long-Term Intervention Monitoring Project, </w:t>
      </w:r>
      <w:r>
        <w:rPr>
          <w:rFonts w:asciiTheme="minorHAnsi" w:hAnsiTheme="minorHAnsi"/>
        </w:rPr>
        <w:t xml:space="preserve">Lachlan </w:t>
      </w:r>
      <w:r w:rsidRPr="005C12AF">
        <w:rPr>
          <w:rFonts w:asciiTheme="minorHAnsi" w:hAnsiTheme="minorHAnsi"/>
        </w:rPr>
        <w:t>River system selected area:</w:t>
      </w:r>
    </w:p>
    <w:p w:rsidR="007D3055" w:rsidRPr="00970241" w:rsidRDefault="007D3055" w:rsidP="007D3055">
      <w:pPr>
        <w:pStyle w:val="ListBullet"/>
        <w:tabs>
          <w:tab w:val="clear" w:pos="360"/>
        </w:tabs>
        <w:spacing w:after="0" w:line="276" w:lineRule="auto"/>
        <w:ind w:left="369" w:hanging="369"/>
        <w:contextualSpacing w:val="0"/>
        <w:rPr>
          <w:rFonts w:asciiTheme="minorHAnsi" w:hAnsiTheme="minorHAnsi"/>
        </w:rPr>
      </w:pPr>
      <w:r w:rsidRPr="005C12AF">
        <w:rPr>
          <w:rFonts w:asciiTheme="minorHAnsi" w:hAnsiTheme="minorHAnsi"/>
          <w:b/>
        </w:rPr>
        <w:t>Appendix A</w:t>
      </w:r>
      <w:r w:rsidRPr="00970241">
        <w:rPr>
          <w:rFonts w:asciiTheme="minorHAnsi" w:hAnsiTheme="minorHAnsi"/>
        </w:rPr>
        <w:t xml:space="preserve"> </w:t>
      </w:r>
      <w:r>
        <w:rPr>
          <w:rFonts w:asciiTheme="minorHAnsi" w:hAnsiTheme="minorHAnsi"/>
        </w:rPr>
        <w:t>provides additional information about the p</w:t>
      </w:r>
      <w:r w:rsidRPr="00970241">
        <w:rPr>
          <w:rFonts w:asciiTheme="minorHAnsi" w:hAnsiTheme="minorHAnsi"/>
        </w:rPr>
        <w:t xml:space="preserve">roject for the </w:t>
      </w:r>
      <w:r>
        <w:rPr>
          <w:rFonts w:asciiTheme="minorHAnsi" w:hAnsiTheme="minorHAnsi"/>
        </w:rPr>
        <w:t xml:space="preserve">Lachlan </w:t>
      </w:r>
      <w:r w:rsidRPr="00970241">
        <w:rPr>
          <w:rFonts w:asciiTheme="minorHAnsi" w:hAnsiTheme="minorHAnsi"/>
        </w:rPr>
        <w:t>system and its context in terms of ecological monitoring and evaluation within the Murray-Darling Basin</w:t>
      </w:r>
    </w:p>
    <w:p w:rsidR="00216ED5" w:rsidRPr="00216ED5" w:rsidRDefault="007D3055" w:rsidP="007D3055">
      <w:pPr>
        <w:pStyle w:val="ListBullet"/>
        <w:tabs>
          <w:tab w:val="clear" w:pos="360"/>
        </w:tabs>
        <w:spacing w:after="0" w:line="276" w:lineRule="auto"/>
        <w:ind w:left="369" w:hanging="369"/>
        <w:contextualSpacing w:val="0"/>
        <w:rPr>
          <w:b/>
          <w:sz w:val="28"/>
        </w:rPr>
      </w:pPr>
      <w:r w:rsidRPr="00216ED5">
        <w:rPr>
          <w:rFonts w:asciiTheme="minorHAnsi" w:hAnsiTheme="minorHAnsi"/>
          <w:b/>
        </w:rPr>
        <w:t>Appendix B</w:t>
      </w:r>
      <w:r w:rsidRPr="005C12AF">
        <w:rPr>
          <w:rFonts w:asciiTheme="minorHAnsi" w:hAnsiTheme="minorHAnsi"/>
        </w:rPr>
        <w:t xml:space="preserve"> provides a map showing the location of hydrological zones that will be monitored</w:t>
      </w:r>
    </w:p>
    <w:p w:rsidR="007D3055" w:rsidRPr="00216ED5" w:rsidRDefault="007D3055" w:rsidP="007D3055">
      <w:pPr>
        <w:pStyle w:val="ListBullet"/>
        <w:tabs>
          <w:tab w:val="clear" w:pos="360"/>
        </w:tabs>
        <w:spacing w:after="0" w:line="276" w:lineRule="auto"/>
        <w:ind w:left="369" w:hanging="369"/>
        <w:contextualSpacing w:val="0"/>
        <w:rPr>
          <w:b/>
          <w:sz w:val="28"/>
        </w:rPr>
      </w:pPr>
      <w:r w:rsidRPr="00216ED5">
        <w:rPr>
          <w:b/>
        </w:rPr>
        <w:t>Appendix C</w:t>
      </w:r>
      <w:r w:rsidRPr="005C12AF">
        <w:t xml:space="preserve"> provides a summary of monitoring to be undertaken under the project from 2014-2019.</w:t>
      </w:r>
    </w:p>
    <w:p w:rsidR="00216ED5" w:rsidRDefault="00216ED5">
      <w:pPr>
        <w:rPr>
          <w:b/>
          <w:sz w:val="28"/>
        </w:rPr>
      </w:pPr>
      <w:r>
        <w:rPr>
          <w:b/>
          <w:sz w:val="28"/>
        </w:rPr>
        <w:br w:type="page"/>
      </w:r>
    </w:p>
    <w:p w:rsidR="005D3501" w:rsidRPr="003D5644" w:rsidRDefault="00216ED5" w:rsidP="0088162A">
      <w:pPr>
        <w:pStyle w:val="IAEHeading1"/>
      </w:pPr>
      <w:r>
        <w:t>O</w:t>
      </w:r>
      <w:r w:rsidR="005D3501" w:rsidRPr="003D5644">
        <w:t>bservations</w:t>
      </w:r>
    </w:p>
    <w:p w:rsidR="005D3501" w:rsidRPr="00AA2312" w:rsidRDefault="005D3501" w:rsidP="005D3501">
      <w:pPr>
        <w:pStyle w:val="ListBullet"/>
        <w:numPr>
          <w:ilvl w:val="0"/>
          <w:numId w:val="0"/>
        </w:numPr>
        <w:spacing w:after="0"/>
        <w:ind w:left="369" w:hanging="369"/>
        <w:rPr>
          <w:rFonts w:ascii="Tahoma" w:hAnsi="Tahoma" w:cs="Tahoma"/>
          <w:sz w:val="20"/>
          <w:szCs w:val="20"/>
        </w:rPr>
      </w:pPr>
    </w:p>
    <w:p w:rsidR="00B149A4" w:rsidRPr="00475A3F" w:rsidRDefault="00B149A4" w:rsidP="00B149A4">
      <w:pPr>
        <w:pStyle w:val="IAEHeading2"/>
      </w:pPr>
      <w:r w:rsidRPr="00475A3F">
        <w:t>Larval Fish Sampling</w:t>
      </w:r>
    </w:p>
    <w:p w:rsidR="00B149A4" w:rsidRDefault="00B149A4" w:rsidP="00B149A4">
      <w:pPr>
        <w:spacing w:after="0" w:line="240" w:lineRule="auto"/>
      </w:pPr>
      <w:r>
        <w:t xml:space="preserve">Following the fish spawning flow, fortnightly sampling of </w:t>
      </w:r>
      <w:proofErr w:type="gramStart"/>
      <w:r>
        <w:t>Larval</w:t>
      </w:r>
      <w:proofErr w:type="gramEnd"/>
      <w:r>
        <w:t xml:space="preserve"> fish was conducted between mid-October and mid-December at three sites on the lower Lachlan River (</w:t>
      </w:r>
      <w:proofErr w:type="spellStart"/>
      <w:r>
        <w:t>Wallanthry</w:t>
      </w:r>
      <w:proofErr w:type="spellEnd"/>
      <w:r>
        <w:t xml:space="preserve">, </w:t>
      </w:r>
      <w:proofErr w:type="spellStart"/>
      <w:r>
        <w:t>Hunthawang</w:t>
      </w:r>
      <w:proofErr w:type="spellEnd"/>
      <w:r>
        <w:t xml:space="preserve"> and Lanes Bridge). Field observations of retrieved nets and traps confirmed that larval fish were present at all sites. </w:t>
      </w:r>
      <w:r w:rsidR="00216ED5">
        <w:t xml:space="preserve">All larvae have been extracted from the samples and approximately 10% of the larvae have been formally identified.  Identifications are ongoing, however, it is noted that </w:t>
      </w:r>
      <w:r w:rsidR="00495407">
        <w:t xml:space="preserve">so far </w:t>
      </w:r>
      <w:r w:rsidR="00216ED5">
        <w:t>Murray cod</w:t>
      </w:r>
      <w:r w:rsidR="003E0306">
        <w:t xml:space="preserve"> (</w:t>
      </w:r>
      <w:proofErr w:type="spellStart"/>
      <w:r w:rsidR="003E0306" w:rsidRPr="003E0306">
        <w:rPr>
          <w:i/>
        </w:rPr>
        <w:t>Maccullochella</w:t>
      </w:r>
      <w:proofErr w:type="spellEnd"/>
      <w:r w:rsidR="003E0306" w:rsidRPr="003E0306">
        <w:rPr>
          <w:i/>
        </w:rPr>
        <w:t xml:space="preserve"> </w:t>
      </w:r>
      <w:proofErr w:type="spellStart"/>
      <w:r w:rsidR="003E0306" w:rsidRPr="003E0306">
        <w:rPr>
          <w:i/>
        </w:rPr>
        <w:t>peelii</w:t>
      </w:r>
      <w:proofErr w:type="spellEnd"/>
      <w:r w:rsidR="003E0306">
        <w:rPr>
          <w:rFonts w:ascii="Arial" w:hAnsi="Arial" w:cs="Arial"/>
          <w:color w:val="545454"/>
          <w:shd w:val="clear" w:color="auto" w:fill="FFFFFF"/>
        </w:rPr>
        <w:t>)</w:t>
      </w:r>
      <w:r w:rsidR="00216ED5">
        <w:t>, Australian smelt</w:t>
      </w:r>
      <w:r w:rsidR="003E0306">
        <w:t xml:space="preserve"> (</w:t>
      </w:r>
      <w:proofErr w:type="spellStart"/>
      <w:r w:rsidR="003E0306" w:rsidRPr="003E0306">
        <w:rPr>
          <w:i/>
        </w:rPr>
        <w:t>Retropinna</w:t>
      </w:r>
      <w:proofErr w:type="spellEnd"/>
      <w:r w:rsidR="003E0306" w:rsidRPr="003E0306">
        <w:rPr>
          <w:i/>
        </w:rPr>
        <w:t xml:space="preserve"> </w:t>
      </w:r>
      <w:proofErr w:type="spellStart"/>
      <w:r w:rsidR="003E0306" w:rsidRPr="003E0306">
        <w:rPr>
          <w:i/>
        </w:rPr>
        <w:t>semoni</w:t>
      </w:r>
      <w:proofErr w:type="spellEnd"/>
      <w:r w:rsidR="003E0306">
        <w:rPr>
          <w:rFonts w:ascii="Arial" w:hAnsi="Arial" w:cs="Arial"/>
          <w:color w:val="545454"/>
          <w:shd w:val="clear" w:color="auto" w:fill="FFFFFF"/>
        </w:rPr>
        <w:t>)</w:t>
      </w:r>
      <w:r w:rsidR="00216ED5">
        <w:t xml:space="preserve"> and catfish</w:t>
      </w:r>
      <w:r w:rsidR="003E0306">
        <w:t xml:space="preserve"> (</w:t>
      </w:r>
      <w:proofErr w:type="spellStart"/>
      <w:r w:rsidR="003E0306" w:rsidRPr="009C7AB9">
        <w:rPr>
          <w:i/>
        </w:rPr>
        <w:t>Tandanus</w:t>
      </w:r>
      <w:proofErr w:type="spellEnd"/>
      <w:r w:rsidR="003E0306" w:rsidRPr="009C7AB9">
        <w:rPr>
          <w:i/>
        </w:rPr>
        <w:t xml:space="preserve"> </w:t>
      </w:r>
      <w:proofErr w:type="spellStart"/>
      <w:r w:rsidR="003E0306" w:rsidRPr="009C7AB9">
        <w:rPr>
          <w:i/>
        </w:rPr>
        <w:t>tandanus</w:t>
      </w:r>
      <w:proofErr w:type="spellEnd"/>
      <w:r w:rsidR="003E0306">
        <w:rPr>
          <w:i/>
        </w:rPr>
        <w:t>)</w:t>
      </w:r>
      <w:r w:rsidR="00216ED5">
        <w:t xml:space="preserve"> </w:t>
      </w:r>
      <w:r w:rsidR="00495407">
        <w:t>have been identified</w:t>
      </w:r>
      <w:r w:rsidR="00216ED5">
        <w:t>.</w:t>
      </w:r>
      <w:r w:rsidR="00495407">
        <w:t xml:space="preserve"> Timing of sampling looks to have been ideal for capturing the peak Murray cod drifting phase.</w:t>
      </w:r>
      <w:r w:rsidR="00216ED5">
        <w:t xml:space="preserve">  </w:t>
      </w:r>
    </w:p>
    <w:p w:rsidR="00216ED5" w:rsidRDefault="00216ED5" w:rsidP="00B149A4">
      <w:pPr>
        <w:spacing w:after="0" w:line="240" w:lineRule="auto"/>
      </w:pPr>
    </w:p>
    <w:p w:rsidR="00216ED5" w:rsidRDefault="00216ED5" w:rsidP="00B149A4">
      <w:pPr>
        <w:spacing w:after="0" w:line="240" w:lineRule="auto"/>
      </w:pPr>
      <w:r>
        <w:t>Honours student Emily Belton has been investigating the stomach conten</w:t>
      </w:r>
      <w:r w:rsidR="00A07351">
        <w:t xml:space="preserve">ts of Larval Murray cod </w:t>
      </w:r>
      <w:r w:rsidR="00443E71">
        <w:t xml:space="preserve">from our monitoring sites </w:t>
      </w:r>
      <w:r w:rsidR="00A07351">
        <w:t xml:space="preserve">and </w:t>
      </w:r>
      <w:r w:rsidR="00443E71">
        <w:t xml:space="preserve">has collected samples of the </w:t>
      </w:r>
      <w:proofErr w:type="spellStart"/>
      <w:r w:rsidR="00A07351">
        <w:t>microinvertebrates</w:t>
      </w:r>
      <w:proofErr w:type="spellEnd"/>
      <w:r w:rsidR="00A07351">
        <w:t xml:space="preserve"> available as food sources.  </w:t>
      </w:r>
      <w:r w:rsidR="00443E71">
        <w:t xml:space="preserve">She is interested in understanding if the larvae display a preference for certain prey items. </w:t>
      </w:r>
      <w:r w:rsidR="00EE3324">
        <w:t>Emily has finished her laboratory processing and is now working on analysing her data</w:t>
      </w:r>
      <w:r w:rsidR="00EE3324" w:rsidRPr="00815B96">
        <w:t>.</w:t>
      </w:r>
      <w:r w:rsidR="00443E71" w:rsidRPr="00815B96">
        <w:t xml:space="preserve">  Initial indications are that </w:t>
      </w:r>
      <w:r w:rsidR="00E45901" w:rsidRPr="00815B96">
        <w:t>Murray</w:t>
      </w:r>
      <w:r w:rsidR="00E45901">
        <w:t xml:space="preserve"> cod are exhibiting some selectivity with differences in the between </w:t>
      </w:r>
      <w:proofErr w:type="spellStart"/>
      <w:r w:rsidR="00E45901">
        <w:t>microinvertebrates</w:t>
      </w:r>
      <w:proofErr w:type="spellEnd"/>
      <w:r w:rsidR="00E45901">
        <w:t xml:space="preserve"> found in benthic and pelagic samples and the composition of the larval Murray cod diet.</w:t>
      </w:r>
    </w:p>
    <w:p w:rsidR="00B149A4" w:rsidRDefault="00B149A4" w:rsidP="00B149A4">
      <w:pPr>
        <w:spacing w:after="0" w:line="240" w:lineRule="auto"/>
      </w:pPr>
    </w:p>
    <w:p w:rsidR="00443E71" w:rsidRDefault="00A07351" w:rsidP="00443E71">
      <w:pPr>
        <w:keepNext/>
        <w:spacing w:after="0" w:line="240" w:lineRule="auto"/>
      </w:pPr>
      <w:r>
        <w:rPr>
          <w:noProof/>
        </w:rPr>
        <w:drawing>
          <wp:inline distT="0" distB="0" distL="0" distR="0">
            <wp:extent cx="3087583" cy="2315688"/>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3090671" cy="2318004"/>
                    </a:xfrm>
                    <a:prstGeom prst="rect">
                      <a:avLst/>
                    </a:prstGeom>
                  </pic:spPr>
                </pic:pic>
              </a:graphicData>
            </a:graphic>
          </wp:inline>
        </w:drawing>
      </w:r>
      <w:r>
        <w:rPr>
          <w:noProof/>
        </w:rPr>
        <w:drawing>
          <wp:inline distT="0" distB="0" distL="0" distR="0">
            <wp:extent cx="3087584" cy="2315688"/>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3090672" cy="2318004"/>
                    </a:xfrm>
                    <a:prstGeom prst="rect">
                      <a:avLst/>
                    </a:prstGeom>
                  </pic:spPr>
                </pic:pic>
              </a:graphicData>
            </a:graphic>
          </wp:inline>
        </w:drawing>
      </w:r>
    </w:p>
    <w:p w:rsidR="00A07351" w:rsidRDefault="00443E71" w:rsidP="00443E71">
      <w:pPr>
        <w:pStyle w:val="Caption"/>
      </w:pPr>
      <w:proofErr w:type="gramStart"/>
      <w:r>
        <w:t xml:space="preserve">Figure </w:t>
      </w:r>
      <w:fldSimple w:instr=" SEQ Figure \* ARABIC ">
        <w:r w:rsidR="00B6654A">
          <w:rPr>
            <w:noProof/>
          </w:rPr>
          <w:t>1</w:t>
        </w:r>
      </w:fldSimple>
      <w:r>
        <w:t>.</w:t>
      </w:r>
      <w:proofErr w:type="gramEnd"/>
      <w:r>
        <w:t xml:space="preserve">  </w:t>
      </w:r>
      <w:proofErr w:type="spellStart"/>
      <w:r>
        <w:t>Microinvertebrates</w:t>
      </w:r>
      <w:proofErr w:type="spellEnd"/>
      <w:r>
        <w:t xml:space="preserve"> (stained pink) from samples collected in association with the fish larvae.  These creatures form part of the diet of larval Murray cod.</w:t>
      </w:r>
      <w:r w:rsidR="00E12D0F">
        <w:t xml:space="preserve"> Photos by Emily Belton</w:t>
      </w:r>
    </w:p>
    <w:p w:rsidR="005D3501" w:rsidRDefault="00690F2C" w:rsidP="00690F2C">
      <w:pPr>
        <w:pStyle w:val="IAEHeading2"/>
      </w:pPr>
      <w:r w:rsidRPr="00690F2C">
        <w:t>Vegetation Monitoring</w:t>
      </w:r>
      <w:r w:rsidR="005D3501" w:rsidRPr="00690F2C">
        <w:t xml:space="preserve"> </w:t>
      </w:r>
    </w:p>
    <w:p w:rsidR="00690F2C" w:rsidRDefault="00690F2C" w:rsidP="00690F2C">
      <w:pPr>
        <w:rPr>
          <w:lang w:val="en-GB" w:eastAsia="en-US"/>
        </w:rPr>
      </w:pPr>
      <w:r>
        <w:rPr>
          <w:lang w:val="en-GB" w:eastAsia="en-US"/>
        </w:rPr>
        <w:t xml:space="preserve">Vegetation monitoring was conducted between 3 November and 5 December between the Great Cumbung Swamp and Lake Brewster.  </w:t>
      </w:r>
      <w:r w:rsidR="00A07351">
        <w:rPr>
          <w:lang w:val="en-GB" w:eastAsia="en-US"/>
        </w:rPr>
        <w:t xml:space="preserve">Approximately 50% of the groundcover samples have been identified revealing a </w:t>
      </w:r>
      <w:r w:rsidR="00443E71">
        <w:rPr>
          <w:lang w:val="en-GB" w:eastAsia="en-US"/>
        </w:rPr>
        <w:t>typical mix of species from the region</w:t>
      </w:r>
      <w:r w:rsidR="00E12D0F">
        <w:rPr>
          <w:lang w:val="en-GB" w:eastAsia="en-US"/>
        </w:rPr>
        <w:t xml:space="preserve">.  </w:t>
      </w:r>
    </w:p>
    <w:p w:rsidR="00690F2C" w:rsidRDefault="003C2448" w:rsidP="003C2448">
      <w:pPr>
        <w:keepNext/>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3C244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09680D" w:rsidRDefault="0009680D" w:rsidP="003C2448">
      <w:pPr>
        <w:keepNext/>
        <w:rPr>
          <w:lang w:eastAsia="en-US"/>
        </w:rPr>
      </w:pPr>
    </w:p>
    <w:p w:rsidR="00E12D0F" w:rsidRDefault="00E12D0F" w:rsidP="003C2448">
      <w:pPr>
        <w:keepNext/>
        <w:rPr>
          <w:lang w:eastAsia="en-US"/>
        </w:rPr>
      </w:pPr>
    </w:p>
    <w:p w:rsidR="00E12D0F" w:rsidRPr="0009680D" w:rsidRDefault="00E12D0F" w:rsidP="003C2448">
      <w:pPr>
        <w:keepNext/>
        <w:rPr>
          <w:lang w:eastAsia="en-US"/>
        </w:rPr>
      </w:pPr>
      <w:r>
        <w:rPr>
          <w:noProof/>
        </w:rPr>
        <w:drawing>
          <wp:inline distT="0" distB="0" distL="0" distR="0">
            <wp:extent cx="6293796" cy="4376495"/>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96002" cy="4378029"/>
                    </a:xfrm>
                    <a:prstGeom prst="rect">
                      <a:avLst/>
                    </a:prstGeom>
                    <a:noFill/>
                  </pic:spPr>
                </pic:pic>
              </a:graphicData>
            </a:graphic>
          </wp:inline>
        </w:drawing>
      </w:r>
    </w:p>
    <w:p w:rsidR="003C2448" w:rsidRPr="003C2448" w:rsidRDefault="003C2448" w:rsidP="003C2448">
      <w:pPr>
        <w:pStyle w:val="Caption"/>
        <w:rPr>
          <w:color w:val="215868" w:themeColor="accent5" w:themeShade="80"/>
          <w:sz w:val="20"/>
          <w:szCs w:val="20"/>
        </w:rPr>
      </w:pPr>
      <w:proofErr w:type="gramStart"/>
      <w:r w:rsidRPr="003C2448">
        <w:rPr>
          <w:color w:val="215868" w:themeColor="accent5" w:themeShade="80"/>
          <w:sz w:val="20"/>
          <w:szCs w:val="20"/>
        </w:rPr>
        <w:t xml:space="preserve">Figure </w:t>
      </w:r>
      <w:proofErr w:type="gramEnd"/>
      <w:r w:rsidR="005F77B7" w:rsidRPr="003C2448">
        <w:rPr>
          <w:color w:val="215868" w:themeColor="accent5" w:themeShade="80"/>
          <w:sz w:val="20"/>
          <w:szCs w:val="20"/>
        </w:rPr>
        <w:fldChar w:fldCharType="begin"/>
      </w:r>
      <w:r w:rsidRPr="003C2448">
        <w:rPr>
          <w:color w:val="215868" w:themeColor="accent5" w:themeShade="80"/>
          <w:sz w:val="20"/>
          <w:szCs w:val="20"/>
        </w:rPr>
        <w:instrText xml:space="preserve"> SEQ Figure \* ARABIC </w:instrText>
      </w:r>
      <w:r w:rsidR="005F77B7" w:rsidRPr="003C2448">
        <w:rPr>
          <w:color w:val="215868" w:themeColor="accent5" w:themeShade="80"/>
          <w:sz w:val="20"/>
          <w:szCs w:val="20"/>
        </w:rPr>
        <w:fldChar w:fldCharType="separate"/>
      </w:r>
      <w:r w:rsidR="00B6654A">
        <w:rPr>
          <w:noProof/>
          <w:color w:val="215868" w:themeColor="accent5" w:themeShade="80"/>
          <w:sz w:val="20"/>
          <w:szCs w:val="20"/>
        </w:rPr>
        <w:t>2</w:t>
      </w:r>
      <w:r w:rsidR="005F77B7" w:rsidRPr="003C2448">
        <w:rPr>
          <w:color w:val="215868" w:themeColor="accent5" w:themeShade="80"/>
          <w:sz w:val="20"/>
          <w:szCs w:val="20"/>
        </w:rPr>
        <w:fldChar w:fldCharType="end"/>
      </w:r>
      <w:proofErr w:type="gramStart"/>
      <w:r w:rsidRPr="003C2448">
        <w:rPr>
          <w:color w:val="215868" w:themeColor="accent5" w:themeShade="80"/>
          <w:sz w:val="20"/>
          <w:szCs w:val="20"/>
        </w:rPr>
        <w:t>.</w:t>
      </w:r>
      <w:proofErr w:type="gramEnd"/>
      <w:r w:rsidRPr="003C2448">
        <w:rPr>
          <w:color w:val="215868" w:themeColor="accent5" w:themeShade="80"/>
          <w:sz w:val="20"/>
          <w:szCs w:val="20"/>
        </w:rPr>
        <w:t xml:space="preserve">  Vegetation </w:t>
      </w:r>
      <w:r w:rsidR="00887BD7">
        <w:rPr>
          <w:color w:val="215868" w:themeColor="accent5" w:themeShade="80"/>
          <w:sz w:val="20"/>
          <w:szCs w:val="20"/>
        </w:rPr>
        <w:t>samples from the Lachlan</w:t>
      </w:r>
      <w:r w:rsidRPr="003C2448">
        <w:rPr>
          <w:color w:val="215868" w:themeColor="accent5" w:themeShade="80"/>
          <w:sz w:val="20"/>
          <w:szCs w:val="20"/>
        </w:rPr>
        <w:t>.</w:t>
      </w:r>
      <w:r w:rsidR="00E12D0F">
        <w:rPr>
          <w:color w:val="215868" w:themeColor="accent5" w:themeShade="80"/>
          <w:sz w:val="20"/>
          <w:szCs w:val="20"/>
        </w:rPr>
        <w:t xml:space="preserve">  </w:t>
      </w:r>
      <w:r w:rsidR="001F67AE">
        <w:rPr>
          <w:color w:val="215868" w:themeColor="accent5" w:themeShade="80"/>
          <w:sz w:val="20"/>
          <w:szCs w:val="20"/>
        </w:rPr>
        <w:t>Upper Left:  grey germander (</w:t>
      </w:r>
      <w:proofErr w:type="spellStart"/>
      <w:r w:rsidR="001F67AE">
        <w:rPr>
          <w:color w:val="215868" w:themeColor="accent5" w:themeShade="80"/>
          <w:sz w:val="20"/>
          <w:szCs w:val="20"/>
        </w:rPr>
        <w:t>Teucrium</w:t>
      </w:r>
      <w:proofErr w:type="spellEnd"/>
      <w:r w:rsidR="001F67AE">
        <w:rPr>
          <w:color w:val="215868" w:themeColor="accent5" w:themeShade="80"/>
          <w:sz w:val="20"/>
          <w:szCs w:val="20"/>
        </w:rPr>
        <w:t xml:space="preserve"> </w:t>
      </w:r>
      <w:proofErr w:type="spellStart"/>
      <w:r w:rsidR="001F67AE">
        <w:rPr>
          <w:color w:val="215868" w:themeColor="accent5" w:themeShade="80"/>
          <w:sz w:val="20"/>
          <w:szCs w:val="20"/>
        </w:rPr>
        <w:t>racemosum</w:t>
      </w:r>
      <w:proofErr w:type="spellEnd"/>
      <w:r w:rsidR="001F67AE">
        <w:rPr>
          <w:color w:val="215868" w:themeColor="accent5" w:themeShade="80"/>
          <w:sz w:val="20"/>
          <w:szCs w:val="20"/>
        </w:rPr>
        <w:t xml:space="preserve">), Upper Right:  caustic weed (Euphorbia </w:t>
      </w:r>
      <w:proofErr w:type="spellStart"/>
      <w:r w:rsidR="001F67AE">
        <w:rPr>
          <w:color w:val="215868" w:themeColor="accent5" w:themeShade="80"/>
          <w:sz w:val="20"/>
          <w:szCs w:val="20"/>
        </w:rPr>
        <w:t>drumondii</w:t>
      </w:r>
      <w:proofErr w:type="spellEnd"/>
      <w:r w:rsidR="001F67AE">
        <w:rPr>
          <w:color w:val="215868" w:themeColor="accent5" w:themeShade="80"/>
          <w:sz w:val="20"/>
          <w:szCs w:val="20"/>
        </w:rPr>
        <w:t xml:space="preserve">); Lower left: </w:t>
      </w:r>
      <w:r w:rsidR="00DD69C9">
        <w:rPr>
          <w:color w:val="215868" w:themeColor="accent5" w:themeShade="80"/>
          <w:sz w:val="20"/>
          <w:szCs w:val="20"/>
        </w:rPr>
        <w:t>galvanized burr (</w:t>
      </w:r>
      <w:proofErr w:type="spellStart"/>
      <w:r w:rsidR="00DD69C9">
        <w:rPr>
          <w:color w:val="215868" w:themeColor="accent5" w:themeShade="80"/>
          <w:sz w:val="20"/>
          <w:szCs w:val="20"/>
        </w:rPr>
        <w:t>Sclerolaena</w:t>
      </w:r>
      <w:proofErr w:type="spellEnd"/>
      <w:r w:rsidR="00DD69C9">
        <w:rPr>
          <w:color w:val="215868" w:themeColor="accent5" w:themeShade="80"/>
          <w:sz w:val="20"/>
          <w:szCs w:val="20"/>
        </w:rPr>
        <w:t xml:space="preserve"> </w:t>
      </w:r>
      <w:proofErr w:type="spellStart"/>
      <w:r w:rsidR="00DD69C9">
        <w:rPr>
          <w:color w:val="215868" w:themeColor="accent5" w:themeShade="80"/>
          <w:sz w:val="20"/>
          <w:szCs w:val="20"/>
        </w:rPr>
        <w:t>birchii</w:t>
      </w:r>
      <w:proofErr w:type="spellEnd"/>
      <w:r w:rsidR="00DD69C9">
        <w:rPr>
          <w:color w:val="215868" w:themeColor="accent5" w:themeShade="80"/>
          <w:sz w:val="20"/>
          <w:szCs w:val="20"/>
        </w:rPr>
        <w:t>)</w:t>
      </w:r>
      <w:r w:rsidR="001F67AE">
        <w:rPr>
          <w:color w:val="215868" w:themeColor="accent5" w:themeShade="80"/>
          <w:sz w:val="20"/>
          <w:szCs w:val="20"/>
        </w:rPr>
        <w:t xml:space="preserve">   Lower Right:</w:t>
      </w:r>
      <w:r w:rsidR="00DD69C9">
        <w:rPr>
          <w:color w:val="215868" w:themeColor="accent5" w:themeShade="80"/>
          <w:sz w:val="20"/>
          <w:szCs w:val="20"/>
        </w:rPr>
        <w:t xml:space="preserve"> swamp C</w:t>
      </w:r>
      <w:bookmarkStart w:id="2" w:name="_GoBack"/>
      <w:bookmarkEnd w:id="2"/>
      <w:r w:rsidR="00DD69C9">
        <w:rPr>
          <w:color w:val="215868" w:themeColor="accent5" w:themeShade="80"/>
          <w:sz w:val="20"/>
          <w:szCs w:val="20"/>
        </w:rPr>
        <w:t xml:space="preserve">hinese lantern (Abutilon </w:t>
      </w:r>
      <w:proofErr w:type="spellStart"/>
      <w:r w:rsidR="00DD69C9">
        <w:rPr>
          <w:color w:val="215868" w:themeColor="accent5" w:themeShade="80"/>
          <w:sz w:val="20"/>
          <w:szCs w:val="20"/>
        </w:rPr>
        <w:t>theophrasti</w:t>
      </w:r>
      <w:proofErr w:type="spellEnd"/>
      <w:proofErr w:type="gramStart"/>
      <w:r w:rsidR="00DD69C9">
        <w:rPr>
          <w:color w:val="215868" w:themeColor="accent5" w:themeShade="80"/>
          <w:sz w:val="20"/>
          <w:szCs w:val="20"/>
        </w:rPr>
        <w:t>)</w:t>
      </w:r>
      <w:r w:rsidR="001F67AE">
        <w:rPr>
          <w:color w:val="215868" w:themeColor="accent5" w:themeShade="80"/>
          <w:sz w:val="20"/>
          <w:szCs w:val="20"/>
        </w:rPr>
        <w:t xml:space="preserve">  </w:t>
      </w:r>
      <w:r w:rsidR="00E12D0F">
        <w:rPr>
          <w:color w:val="215868" w:themeColor="accent5" w:themeShade="80"/>
          <w:sz w:val="20"/>
          <w:szCs w:val="20"/>
        </w:rPr>
        <w:t>Photos</w:t>
      </w:r>
      <w:proofErr w:type="gramEnd"/>
      <w:r w:rsidR="00E12D0F">
        <w:rPr>
          <w:color w:val="215868" w:themeColor="accent5" w:themeShade="80"/>
          <w:sz w:val="20"/>
          <w:szCs w:val="20"/>
        </w:rPr>
        <w:t xml:space="preserve"> by Fiona Dyer</w:t>
      </w:r>
    </w:p>
    <w:p w:rsidR="003C2448" w:rsidRPr="00690F2C" w:rsidRDefault="003C2448" w:rsidP="00690F2C">
      <w:pPr>
        <w:rPr>
          <w:lang w:val="en-GB" w:eastAsia="en-US"/>
        </w:rPr>
      </w:pPr>
    </w:p>
    <w:p w:rsidR="005D3501" w:rsidRDefault="005D3501" w:rsidP="005D3501">
      <w:r>
        <w:br w:type="page"/>
      </w:r>
    </w:p>
    <w:p w:rsidR="005D3501" w:rsidRPr="00DC5B77" w:rsidRDefault="00C43F94" w:rsidP="00C43F94">
      <w:pPr>
        <w:pStyle w:val="Default"/>
        <w:rPr>
          <w:bCs/>
          <w:color w:val="215868" w:themeColor="accent5" w:themeShade="80"/>
          <w:sz w:val="32"/>
          <w:szCs w:val="36"/>
        </w:rPr>
      </w:pPr>
      <w:r>
        <w:rPr>
          <w:bCs/>
          <w:color w:val="215868" w:themeColor="accent5" w:themeShade="80"/>
          <w:sz w:val="32"/>
          <w:szCs w:val="36"/>
        </w:rPr>
        <w:t xml:space="preserve">Appendix A: </w:t>
      </w:r>
      <w:r w:rsidR="005D3501" w:rsidRPr="00DC5B77">
        <w:rPr>
          <w:bCs/>
          <w:color w:val="215868" w:themeColor="accent5" w:themeShade="80"/>
          <w:sz w:val="32"/>
          <w:szCs w:val="36"/>
        </w:rPr>
        <w:t xml:space="preserve">The Long-Term Intervention Monitoring Project for the Lachlan River system and its context in terms of ecological monitoring and evaluation within the Murray-Darling Basin. </w:t>
      </w:r>
    </w:p>
    <w:p w:rsidR="005D3501" w:rsidRPr="00970241" w:rsidRDefault="005D3501" w:rsidP="005D3501">
      <w:pPr>
        <w:autoSpaceDE w:val="0"/>
        <w:autoSpaceDN w:val="0"/>
        <w:adjustRightInd w:val="0"/>
        <w:spacing w:after="0" w:line="240" w:lineRule="auto"/>
        <w:rPr>
          <w:rFonts w:ascii="Calibri" w:hAnsi="Calibri" w:cs="Calibri"/>
          <w:sz w:val="20"/>
          <w:szCs w:val="20"/>
        </w:rPr>
      </w:pPr>
    </w:p>
    <w:p w:rsidR="005D3501" w:rsidRPr="007C38AB" w:rsidRDefault="005D3501" w:rsidP="005D3501">
      <w:pPr>
        <w:spacing w:before="120" w:after="120"/>
      </w:pPr>
      <w:r w:rsidRPr="004935DC">
        <w:t xml:space="preserve">The Long Term Intervention Monitoring (LTIM) Project for the </w:t>
      </w:r>
      <w:r>
        <w:rPr>
          <w:rFonts w:ascii="Calibri" w:hAnsi="Calibri" w:cs="Calibri"/>
        </w:rPr>
        <w:t>Lachlan</w:t>
      </w:r>
      <w:r w:rsidRPr="004935DC">
        <w:t xml:space="preserve"> river system selected area is funded by the </w:t>
      </w:r>
      <w:r w:rsidRPr="007C38AB">
        <w:t xml:space="preserve">Commonwealth Environmental Water Office. The project is being delivered by a consortium of service providers lead by </w:t>
      </w:r>
      <w:r>
        <w:rPr>
          <w:rFonts w:ascii="Calibri" w:hAnsi="Calibri" w:cs="Calibri"/>
        </w:rPr>
        <w:t>University of Canberra</w:t>
      </w:r>
      <w:r w:rsidRPr="007C38AB">
        <w:t xml:space="preserve"> and includes </w:t>
      </w:r>
      <w:r w:rsidR="00DC5B77">
        <w:t>NSW Office of Environment and Heritage, NSW Department of Primary Industries (Fisheries), Central Tablelands Local Land Services, NSW Department of Primary Industries (Office of Water), University of New South Wales and Charles Sturt University.</w:t>
      </w:r>
    </w:p>
    <w:p w:rsidR="005D3501" w:rsidRPr="004935DC" w:rsidRDefault="005D3501" w:rsidP="00C43F94">
      <w:pPr>
        <w:autoSpaceDE w:val="0"/>
        <w:autoSpaceDN w:val="0"/>
        <w:adjustRightInd w:val="0"/>
        <w:spacing w:after="0"/>
        <w:rPr>
          <w:rFonts w:ascii="Calibri" w:hAnsi="Calibri" w:cs="Calibri"/>
        </w:rPr>
      </w:pPr>
      <w:r w:rsidRPr="004935DC">
        <w:rPr>
          <w:rFonts w:ascii="Calibri" w:hAnsi="Calibri" w:cs="Calibri"/>
        </w:rPr>
        <w:t xml:space="preserve">The LTIM project </w:t>
      </w:r>
      <w:r>
        <w:rPr>
          <w:rFonts w:ascii="Calibri" w:hAnsi="Calibri" w:cs="Calibri"/>
        </w:rPr>
        <w:t>is</w:t>
      </w:r>
      <w:r w:rsidRPr="004935DC">
        <w:rPr>
          <w:rFonts w:ascii="Calibri" w:hAnsi="Calibri" w:cs="Calibri"/>
        </w:rPr>
        <w:t xml:space="preserve"> based on </w:t>
      </w:r>
      <w:proofErr w:type="gramStart"/>
      <w:r w:rsidRPr="004935DC">
        <w:rPr>
          <w:rFonts w:ascii="Calibri" w:hAnsi="Calibri" w:cs="Calibri"/>
        </w:rPr>
        <w:t>a clear</w:t>
      </w:r>
      <w:proofErr w:type="gramEnd"/>
      <w:r w:rsidRPr="004935DC">
        <w:rPr>
          <w:rFonts w:ascii="Calibri" w:hAnsi="Calibri" w:cs="Calibri"/>
        </w:rPr>
        <w:t xml:space="preserve"> and robust program logic, as detailed in the </w:t>
      </w:r>
      <w:hyperlink r:id="rId23" w:history="1">
        <w:r w:rsidRPr="004935DC">
          <w:rPr>
            <w:rStyle w:val="Hyperlink"/>
            <w:rFonts w:ascii="Calibri" w:hAnsi="Calibri" w:cs="Calibri"/>
          </w:rPr>
          <w:t>Long-Term Intervention Monitoring Project Logic and Rationale Document</w:t>
        </w:r>
      </w:hyperlink>
      <w:r w:rsidRPr="004935DC">
        <w:rPr>
          <w:rFonts w:ascii="Calibri" w:hAnsi="Calibri" w:cs="Calibri"/>
        </w:rPr>
        <w:t xml:space="preserve">. That document sets out the scientific and technical foundations of long-term intervention monitoring and </w:t>
      </w:r>
      <w:r>
        <w:rPr>
          <w:rFonts w:ascii="Calibri" w:hAnsi="Calibri" w:cs="Calibri"/>
        </w:rPr>
        <w:t>is</w:t>
      </w:r>
      <w:r w:rsidRPr="004935DC">
        <w:rPr>
          <w:rFonts w:ascii="Calibri" w:hAnsi="Calibri" w:cs="Calibri"/>
        </w:rPr>
        <w:t xml:space="preserve"> be</w:t>
      </w:r>
      <w:r>
        <w:rPr>
          <w:rFonts w:ascii="Calibri" w:hAnsi="Calibri" w:cs="Calibri"/>
        </w:rPr>
        <w:t>ing</w:t>
      </w:r>
      <w:r w:rsidRPr="004935DC">
        <w:rPr>
          <w:rFonts w:ascii="Calibri" w:hAnsi="Calibri" w:cs="Calibri"/>
        </w:rPr>
        <w:t xml:space="preserve"> applied to areas where LTIM projects are being undertaken. It also provides links between Basin Plan objectives and targets to the monitoring of outcomes from Commonwealth environmental watering actions. For more information, see </w:t>
      </w:r>
      <w:hyperlink r:id="rId24" w:history="1">
        <w:r w:rsidRPr="004935DC">
          <w:rPr>
            <w:rStyle w:val="Hyperlink"/>
            <w:rFonts w:ascii="Calibri" w:hAnsi="Calibri" w:cs="Calibri"/>
          </w:rPr>
          <w:t>Monitoring and evaluation for the use of Commonwealth environmental water</w:t>
        </w:r>
      </w:hyperlink>
      <w:r w:rsidRPr="004935DC">
        <w:rPr>
          <w:rFonts w:ascii="Calibri" w:hAnsi="Calibri" w:cs="Calibri"/>
        </w:rPr>
        <w:t>.</w:t>
      </w:r>
    </w:p>
    <w:p w:rsidR="005D3501" w:rsidRPr="004935DC" w:rsidRDefault="005D3501" w:rsidP="005D3501">
      <w:pPr>
        <w:spacing w:before="120" w:after="120"/>
      </w:pPr>
      <w:r w:rsidRPr="004935DC">
        <w:t>Many different agencies play a role in the reporting on environmental outcomes, consistent with the Basin Plan (see figure 1 below). The Murray Darling Basin Authority is responsible for reporting on achievements against the environmental objectives of the Basin Plan at a basin-scale, which are broadly focussed on flows and water quality, fish, vegetation and birds across the whole of the Basin. State Governments are responsible for reporting on achievements against the environmental objectives of the Basin Plan at an asset-scale i.e. rivers, wetlands, floodplains. The Commonwealth Environmental Water Holder is responsible for reporting on the contribution of Commonwealth environmental water to the environmental objectives of the Basin Plan (at multiple-scales).</w:t>
      </w:r>
    </w:p>
    <w:p w:rsidR="005D3501" w:rsidRPr="00F66917" w:rsidRDefault="005D3501" w:rsidP="005D3501">
      <w:pPr>
        <w:autoSpaceDE w:val="0"/>
        <w:autoSpaceDN w:val="0"/>
        <w:adjustRightInd w:val="0"/>
        <w:spacing w:after="0" w:line="240" w:lineRule="auto"/>
        <w:rPr>
          <w:rFonts w:ascii="Calibri" w:hAnsi="Calibri" w:cs="Calibri"/>
          <w:sz w:val="20"/>
          <w:szCs w:val="20"/>
        </w:rPr>
      </w:pPr>
    </w:p>
    <w:p w:rsidR="005D3501" w:rsidRPr="004753CF" w:rsidRDefault="003D5644" w:rsidP="005D3501">
      <w:pPr>
        <w:pStyle w:val="ListBullet"/>
        <w:numPr>
          <w:ilvl w:val="0"/>
          <w:numId w:val="0"/>
        </w:numPr>
        <w:jc w:val="center"/>
        <w:rPr>
          <w:color w:val="000000" w:themeColor="text1"/>
        </w:rPr>
      </w:pPr>
      <w:r>
        <w:rPr>
          <w:noProof/>
          <w:color w:val="000000" w:themeColor="text1"/>
          <w:lang w:eastAsia="en-AU"/>
        </w:rPr>
        <w:drawing>
          <wp:inline distT="0" distB="0" distL="0" distR="0">
            <wp:extent cx="6210935" cy="34563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ess report diagram.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10935" cy="3456305"/>
                    </a:xfrm>
                    <a:prstGeom prst="rect">
                      <a:avLst/>
                    </a:prstGeom>
                  </pic:spPr>
                </pic:pic>
              </a:graphicData>
            </a:graphic>
          </wp:inline>
        </w:drawing>
      </w:r>
    </w:p>
    <w:p w:rsidR="005D3501" w:rsidRDefault="005D3501" w:rsidP="005D3501">
      <w:pPr>
        <w:spacing w:line="240" w:lineRule="auto"/>
        <w:ind w:left="1418" w:right="709" w:hanging="851"/>
        <w:rPr>
          <w:bCs/>
          <w:sz w:val="20"/>
          <w:szCs w:val="20"/>
        </w:rPr>
      </w:pPr>
      <w:proofErr w:type="gramStart"/>
      <w:r>
        <w:rPr>
          <w:bCs/>
          <w:sz w:val="20"/>
          <w:szCs w:val="20"/>
        </w:rPr>
        <w:t>Figure 1.</w:t>
      </w:r>
      <w:proofErr w:type="gramEnd"/>
      <w:r>
        <w:rPr>
          <w:bCs/>
          <w:sz w:val="20"/>
          <w:szCs w:val="20"/>
        </w:rPr>
        <w:tab/>
        <w:t xml:space="preserve">A summary of </w:t>
      </w:r>
      <w:r w:rsidRPr="00F66917">
        <w:rPr>
          <w:rFonts w:ascii="Calibri" w:hAnsi="Calibri" w:cs="Calibri"/>
          <w:sz w:val="20"/>
          <w:szCs w:val="20"/>
        </w:rPr>
        <w:t>role</w:t>
      </w:r>
      <w:r>
        <w:rPr>
          <w:rFonts w:ascii="Calibri" w:hAnsi="Calibri" w:cs="Calibri"/>
          <w:sz w:val="20"/>
          <w:szCs w:val="20"/>
        </w:rPr>
        <w:t>s various</w:t>
      </w:r>
      <w:r w:rsidRPr="00F66917">
        <w:rPr>
          <w:rFonts w:ascii="Calibri" w:hAnsi="Calibri" w:cs="Calibri"/>
          <w:sz w:val="20"/>
          <w:szCs w:val="20"/>
        </w:rPr>
        <w:t xml:space="preserve"> </w:t>
      </w:r>
      <w:r>
        <w:rPr>
          <w:rFonts w:ascii="Calibri" w:hAnsi="Calibri" w:cs="Calibri"/>
          <w:sz w:val="20"/>
          <w:szCs w:val="20"/>
        </w:rPr>
        <w:t>agencies</w:t>
      </w:r>
      <w:r w:rsidRPr="00F66917">
        <w:rPr>
          <w:rFonts w:ascii="Calibri" w:hAnsi="Calibri" w:cs="Calibri"/>
          <w:sz w:val="20"/>
          <w:szCs w:val="20"/>
        </w:rPr>
        <w:t xml:space="preserve"> play a in the reporting on environmental outcomes, consistent with the Basin Plan</w:t>
      </w:r>
      <w:r>
        <w:rPr>
          <w:rFonts w:ascii="Calibri" w:hAnsi="Calibri" w:cs="Calibri"/>
          <w:sz w:val="20"/>
          <w:szCs w:val="20"/>
        </w:rPr>
        <w:t>.</w:t>
      </w:r>
    </w:p>
    <w:p w:rsidR="005D3501" w:rsidRDefault="005D3501" w:rsidP="005D3501">
      <w:pPr>
        <w:rPr>
          <w:rFonts w:ascii="Calibri" w:hAnsi="Calibri" w:cs="Calibri"/>
          <w:b/>
          <w:bCs/>
          <w:color w:val="000000"/>
          <w:sz w:val="20"/>
          <w:szCs w:val="20"/>
        </w:rPr>
      </w:pPr>
    </w:p>
    <w:p w:rsidR="005D3501" w:rsidRPr="00DC5B77" w:rsidRDefault="00C43F94" w:rsidP="00C43F94">
      <w:pPr>
        <w:pStyle w:val="Default"/>
        <w:rPr>
          <w:bCs/>
          <w:color w:val="215868" w:themeColor="accent5" w:themeShade="80"/>
          <w:sz w:val="32"/>
          <w:szCs w:val="36"/>
        </w:rPr>
      </w:pPr>
      <w:r>
        <w:rPr>
          <w:bCs/>
          <w:color w:val="215868" w:themeColor="accent5" w:themeShade="80"/>
          <w:sz w:val="32"/>
          <w:szCs w:val="36"/>
        </w:rPr>
        <w:t xml:space="preserve">Appendix B: </w:t>
      </w:r>
      <w:r w:rsidR="005D3501" w:rsidRPr="00DC5B77">
        <w:rPr>
          <w:bCs/>
          <w:color w:val="215868" w:themeColor="accent5" w:themeShade="80"/>
          <w:sz w:val="32"/>
          <w:szCs w:val="36"/>
        </w:rPr>
        <w:t xml:space="preserve">Map showing location of hydrological zones </w:t>
      </w:r>
      <w:r w:rsidR="00DC5B77">
        <w:rPr>
          <w:bCs/>
          <w:color w:val="215868" w:themeColor="accent5" w:themeShade="80"/>
          <w:sz w:val="32"/>
          <w:szCs w:val="36"/>
        </w:rPr>
        <w:t>of</w:t>
      </w:r>
      <w:r w:rsidR="005D3501" w:rsidRPr="00DC5B77">
        <w:rPr>
          <w:bCs/>
          <w:color w:val="215868" w:themeColor="accent5" w:themeShade="80"/>
          <w:sz w:val="32"/>
          <w:szCs w:val="36"/>
        </w:rPr>
        <w:t xml:space="preserve"> the Lachlan system for the Long-Term Intervention Monitoring Project. </w:t>
      </w:r>
    </w:p>
    <w:p w:rsidR="005D3501" w:rsidRPr="00D53C99" w:rsidRDefault="005D3501" w:rsidP="005D3501">
      <w:pPr>
        <w:pStyle w:val="Default"/>
        <w:ind w:left="1440" w:hanging="1440"/>
        <w:rPr>
          <w:b/>
          <w:bCs/>
          <w:sz w:val="20"/>
          <w:szCs w:val="20"/>
        </w:rPr>
      </w:pPr>
    </w:p>
    <w:p w:rsidR="005D3501" w:rsidRDefault="005D3501" w:rsidP="005D3501">
      <w:pPr>
        <w:spacing w:after="120"/>
      </w:pPr>
      <w:r w:rsidRPr="00603CDB">
        <w:rPr>
          <w:noProof/>
        </w:rPr>
        <w:drawing>
          <wp:inline distT="0" distB="0" distL="0" distR="0">
            <wp:extent cx="5638800" cy="3937451"/>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6" cstate="print"/>
                    <a:srcRect t="7221"/>
                    <a:stretch>
                      <a:fillRect/>
                    </a:stretch>
                  </pic:blipFill>
                  <pic:spPr bwMode="auto">
                    <a:xfrm>
                      <a:off x="0" y="0"/>
                      <a:ext cx="5657680" cy="3950635"/>
                    </a:xfrm>
                    <a:prstGeom prst="rect">
                      <a:avLst/>
                    </a:prstGeom>
                    <a:noFill/>
                  </pic:spPr>
                </pic:pic>
              </a:graphicData>
            </a:graphic>
          </wp:inline>
        </w:drawing>
      </w:r>
    </w:p>
    <w:p w:rsidR="005D3501" w:rsidRDefault="005D3501" w:rsidP="005D3501">
      <w:pPr>
        <w:spacing w:after="120"/>
      </w:pPr>
    </w:p>
    <w:p w:rsidR="005D3501" w:rsidRDefault="005D3501" w:rsidP="005D3501">
      <w:pPr>
        <w:spacing w:after="120"/>
      </w:pPr>
    </w:p>
    <w:p w:rsidR="005D3501" w:rsidRDefault="005D3501" w:rsidP="005D3501">
      <w:pPr>
        <w:spacing w:after="120"/>
        <w:sectPr w:rsidR="005D3501" w:rsidSect="00F477A5">
          <w:headerReference w:type="default" r:id="rId27"/>
          <w:footerReference w:type="default" r:id="rId28"/>
          <w:footerReference w:type="first" r:id="rId29"/>
          <w:pgSz w:w="11906" w:h="16838"/>
          <w:pgMar w:top="1134" w:right="991" w:bottom="1134" w:left="1134" w:header="709" w:footer="709" w:gutter="0"/>
          <w:cols w:space="708"/>
          <w:titlePg/>
          <w:docGrid w:linePitch="360"/>
        </w:sectPr>
      </w:pPr>
    </w:p>
    <w:p w:rsidR="005D3501" w:rsidRPr="00DC5B77" w:rsidRDefault="00C43F94" w:rsidP="00C43F94">
      <w:pPr>
        <w:pStyle w:val="Default"/>
        <w:rPr>
          <w:bCs/>
          <w:color w:val="215868" w:themeColor="accent5" w:themeShade="80"/>
          <w:sz w:val="32"/>
          <w:szCs w:val="36"/>
        </w:rPr>
      </w:pPr>
      <w:r>
        <w:rPr>
          <w:bCs/>
          <w:color w:val="215868" w:themeColor="accent5" w:themeShade="80"/>
          <w:sz w:val="32"/>
          <w:szCs w:val="36"/>
        </w:rPr>
        <w:t xml:space="preserve">Appendix C: </w:t>
      </w:r>
      <w:r w:rsidR="005D3501" w:rsidRPr="00DC5B77">
        <w:rPr>
          <w:bCs/>
          <w:color w:val="215868" w:themeColor="accent5" w:themeShade="80"/>
          <w:sz w:val="32"/>
          <w:szCs w:val="36"/>
        </w:rPr>
        <w:t xml:space="preserve">Summary of monitoring to be undertaken in the Lachlan system for the Long Term Intervention Monitoring Project from 2014-2019 </w:t>
      </w:r>
    </w:p>
    <w:p w:rsidR="005D3501" w:rsidRDefault="008A2401" w:rsidP="005D3501">
      <w:pPr>
        <w:spacing w:before="120" w:after="120"/>
      </w:pPr>
      <w:r w:rsidRPr="00831854">
        <w:t xml:space="preserve">The </w:t>
      </w:r>
      <w:r>
        <w:t xml:space="preserve">five year </w:t>
      </w:r>
      <w:r w:rsidRPr="00831854">
        <w:t xml:space="preserve">monitoring </w:t>
      </w:r>
      <w:r w:rsidRPr="00664690">
        <w:t>schedule has been</w:t>
      </w:r>
      <w:r w:rsidRPr="00831854">
        <w:t xml:space="preserve"> based around </w:t>
      </w:r>
      <w:r>
        <w:t>the expected watering options and is focussed on the monitoring of Basin Indicators.</w:t>
      </w:r>
      <w:r w:rsidRPr="00D63E1D">
        <w:t xml:space="preserve"> </w:t>
      </w:r>
      <w:r>
        <w:t xml:space="preserve">Monitoring effort is consistent across the five years with the exception of monitoring Waterbird Breeding and Frogs which are options that can be implemented on the basis of a request from the CEWO. </w:t>
      </w:r>
    </w:p>
    <w:p w:rsidR="005D3501" w:rsidRDefault="005D3501" w:rsidP="005D3501">
      <w:pPr>
        <w:spacing w:after="120"/>
      </w:pPr>
    </w:p>
    <w:tbl>
      <w:tblPr>
        <w:tblStyle w:val="MediumGrid3-Accent5"/>
        <w:tblpPr w:leftFromText="180" w:rightFromText="180" w:vertAnchor="text"/>
        <w:tblW w:w="5000" w:type="pct"/>
        <w:tblLook w:val="06A0"/>
      </w:tblPr>
      <w:tblGrid>
        <w:gridCol w:w="1519"/>
        <w:gridCol w:w="998"/>
        <w:gridCol w:w="2268"/>
        <w:gridCol w:w="2135"/>
        <w:gridCol w:w="1800"/>
        <w:gridCol w:w="2152"/>
        <w:gridCol w:w="3303"/>
      </w:tblGrid>
      <w:tr w:rsidR="007739AB" w:rsidRPr="007739AB" w:rsidTr="004A4E16">
        <w:trPr>
          <w:cnfStyle w:val="100000000000"/>
        </w:trPr>
        <w:tc>
          <w:tcPr>
            <w:cnfStyle w:val="001000000000"/>
            <w:tcW w:w="536" w:type="pct"/>
          </w:tcPr>
          <w:p w:rsidR="007739AB" w:rsidRPr="007739AB" w:rsidRDefault="007739AB" w:rsidP="00EB0DE9">
            <w:pPr>
              <w:pStyle w:val="IAETABLEHead"/>
              <w:framePr w:hSpace="0" w:wrap="auto" w:vAnchor="margin" w:hAnchor="text" w:xAlign="left" w:yAlign="inline"/>
              <w:rPr>
                <w:sz w:val="18"/>
                <w:szCs w:val="18"/>
              </w:rPr>
            </w:pPr>
            <w:r w:rsidRPr="007739AB">
              <w:rPr>
                <w:sz w:val="18"/>
                <w:szCs w:val="18"/>
              </w:rPr>
              <w:t>indicator</w:t>
            </w:r>
          </w:p>
        </w:tc>
        <w:tc>
          <w:tcPr>
            <w:tcW w:w="352" w:type="pct"/>
          </w:tcPr>
          <w:p w:rsidR="007739AB" w:rsidRPr="007739AB" w:rsidRDefault="007739AB" w:rsidP="00EB0DE9">
            <w:pPr>
              <w:pStyle w:val="IAETABLEHead"/>
              <w:framePr w:hSpace="0" w:wrap="auto" w:vAnchor="margin" w:hAnchor="text" w:xAlign="left" w:yAlign="inline"/>
              <w:cnfStyle w:val="100000000000"/>
              <w:rPr>
                <w:sz w:val="18"/>
                <w:szCs w:val="18"/>
              </w:rPr>
            </w:pPr>
            <w:r w:rsidRPr="007739AB">
              <w:rPr>
                <w:sz w:val="18"/>
                <w:szCs w:val="18"/>
              </w:rPr>
              <w:t>ZONE</w:t>
            </w:r>
          </w:p>
        </w:tc>
        <w:tc>
          <w:tcPr>
            <w:tcW w:w="800" w:type="pct"/>
          </w:tcPr>
          <w:p w:rsidR="007739AB" w:rsidRPr="007739AB" w:rsidRDefault="007739AB" w:rsidP="007739AB">
            <w:pPr>
              <w:pStyle w:val="IAETABLEHead"/>
              <w:framePr w:hSpace="0" w:wrap="auto" w:vAnchor="margin" w:hAnchor="text" w:xAlign="left" w:yAlign="inline"/>
              <w:cnfStyle w:val="100000000000"/>
              <w:rPr>
                <w:sz w:val="18"/>
                <w:szCs w:val="18"/>
              </w:rPr>
            </w:pPr>
            <w:r w:rsidRPr="007739AB">
              <w:rPr>
                <w:sz w:val="18"/>
                <w:szCs w:val="18"/>
              </w:rPr>
              <w:t>Evaluation of responses to Commonwealth environmental watering in the Lachlan system (</w:t>
            </w:r>
            <w:r w:rsidRPr="007739AB">
              <w:rPr>
                <w:sz w:val="18"/>
                <w:szCs w:val="18"/>
              </w:rPr>
              <w:t>where appropriate)</w:t>
            </w:r>
          </w:p>
        </w:tc>
        <w:tc>
          <w:tcPr>
            <w:tcW w:w="753" w:type="pct"/>
          </w:tcPr>
          <w:p w:rsidR="007739AB" w:rsidRPr="007739AB" w:rsidRDefault="007739AB" w:rsidP="007739AB">
            <w:pPr>
              <w:pStyle w:val="IAETABLEHead"/>
              <w:framePr w:hSpace="0" w:wrap="auto" w:vAnchor="margin" w:hAnchor="text" w:xAlign="left" w:yAlign="inline"/>
              <w:cnfStyle w:val="100000000000"/>
              <w:rPr>
                <w:sz w:val="18"/>
                <w:szCs w:val="18"/>
              </w:rPr>
            </w:pPr>
            <w:r w:rsidRPr="007739AB">
              <w:rPr>
                <w:sz w:val="18"/>
                <w:szCs w:val="18"/>
              </w:rPr>
              <w:t>Data will contribute to evaluation of responses to Commonwealth environmental watering at whole of Basin-scale (</w:t>
            </w:r>
            <w:r w:rsidRPr="007739AB">
              <w:rPr>
                <w:sz w:val="18"/>
                <w:szCs w:val="18"/>
              </w:rPr>
              <w:t>where appropriate)</w:t>
            </w:r>
          </w:p>
        </w:tc>
        <w:tc>
          <w:tcPr>
            <w:tcW w:w="635" w:type="pct"/>
          </w:tcPr>
          <w:p w:rsidR="007739AB" w:rsidRPr="007739AB" w:rsidRDefault="007739AB" w:rsidP="00EB0DE9">
            <w:pPr>
              <w:pStyle w:val="IAETABLEHead"/>
              <w:framePr w:hSpace="0" w:wrap="auto" w:vAnchor="margin" w:hAnchor="text" w:xAlign="left" w:yAlign="inline"/>
              <w:cnfStyle w:val="100000000000"/>
              <w:rPr>
                <w:sz w:val="18"/>
                <w:szCs w:val="18"/>
              </w:rPr>
            </w:pPr>
            <w:r w:rsidRPr="007739AB">
              <w:rPr>
                <w:sz w:val="18"/>
                <w:szCs w:val="18"/>
              </w:rPr>
              <w:t>monitoring frequency</w:t>
            </w:r>
          </w:p>
        </w:tc>
        <w:tc>
          <w:tcPr>
            <w:tcW w:w="759" w:type="pct"/>
          </w:tcPr>
          <w:p w:rsidR="007739AB" w:rsidRPr="007739AB" w:rsidRDefault="007739AB" w:rsidP="00EB0DE9">
            <w:pPr>
              <w:pStyle w:val="IAETABLEHead"/>
              <w:framePr w:hSpace="0" w:wrap="auto" w:vAnchor="margin" w:hAnchor="text" w:xAlign="left" w:yAlign="inline"/>
              <w:cnfStyle w:val="100000000000"/>
              <w:rPr>
                <w:sz w:val="18"/>
                <w:szCs w:val="18"/>
              </w:rPr>
            </w:pPr>
            <w:r w:rsidRPr="007739AB">
              <w:rPr>
                <w:sz w:val="18"/>
                <w:szCs w:val="18"/>
              </w:rPr>
              <w:t>sites</w:t>
            </w:r>
          </w:p>
        </w:tc>
        <w:tc>
          <w:tcPr>
            <w:tcW w:w="1165" w:type="pct"/>
          </w:tcPr>
          <w:p w:rsidR="007739AB" w:rsidRPr="007739AB" w:rsidRDefault="007739AB" w:rsidP="00EB0DE9">
            <w:pPr>
              <w:pStyle w:val="IAETABLEHead"/>
              <w:framePr w:hSpace="0" w:wrap="auto" w:vAnchor="margin" w:hAnchor="text" w:xAlign="left" w:yAlign="inline"/>
              <w:cnfStyle w:val="100000000000"/>
              <w:rPr>
                <w:sz w:val="18"/>
                <w:szCs w:val="18"/>
              </w:rPr>
            </w:pPr>
            <w:r w:rsidRPr="007739AB">
              <w:rPr>
                <w:sz w:val="18"/>
                <w:szCs w:val="18"/>
              </w:rPr>
              <w:t>expected schedule</w:t>
            </w:r>
          </w:p>
        </w:tc>
      </w:tr>
      <w:tr w:rsidR="007739AB" w:rsidRPr="004A4E16" w:rsidTr="004A4E16">
        <w:tc>
          <w:tcPr>
            <w:cnfStyle w:val="001000000000"/>
            <w:tcW w:w="536" w:type="pct"/>
            <w:hideMark/>
          </w:tcPr>
          <w:p w:rsidR="007739AB" w:rsidRPr="004A4E16" w:rsidRDefault="007739AB" w:rsidP="00EB0DE9">
            <w:pPr>
              <w:rPr>
                <w:sz w:val="24"/>
                <w:szCs w:val="24"/>
              </w:rPr>
            </w:pPr>
            <w:r w:rsidRPr="004A4E16">
              <w:rPr>
                <w:rFonts w:ascii="Calibri" w:hAnsi="Calibri"/>
                <w:color w:val="FFFFFF"/>
                <w:sz w:val="18"/>
                <w:szCs w:val="18"/>
              </w:rPr>
              <w:t>Ecosystem type</w:t>
            </w:r>
          </w:p>
        </w:tc>
        <w:tc>
          <w:tcPr>
            <w:tcW w:w="352" w:type="pct"/>
          </w:tcPr>
          <w:p w:rsidR="007739AB" w:rsidRPr="004A4E16" w:rsidRDefault="007739AB" w:rsidP="00EB0DE9">
            <w:pPr>
              <w:cnfStyle w:val="000000000000"/>
              <w:rPr>
                <w:rFonts w:ascii="Calibri" w:hAnsi="Calibri"/>
                <w:sz w:val="18"/>
                <w:szCs w:val="18"/>
              </w:rPr>
            </w:pPr>
            <w:r w:rsidRPr="004A4E16">
              <w:rPr>
                <w:rFonts w:ascii="Calibri" w:hAnsi="Calibri"/>
                <w:sz w:val="18"/>
                <w:szCs w:val="18"/>
              </w:rPr>
              <w:t>All</w:t>
            </w:r>
          </w:p>
        </w:tc>
        <w:tc>
          <w:tcPr>
            <w:tcW w:w="800" w:type="pct"/>
          </w:tcPr>
          <w:p w:rsidR="007739AB" w:rsidRPr="004A4E16" w:rsidRDefault="007739AB" w:rsidP="00EB0DE9">
            <w:pPr>
              <w:cnfStyle w:val="000000000000"/>
              <w:rPr>
                <w:rFonts w:ascii="Calibri" w:hAnsi="Calibri"/>
                <w:sz w:val="18"/>
                <w:szCs w:val="18"/>
              </w:rPr>
            </w:pPr>
            <w:r w:rsidRPr="004A4E16">
              <w:rPr>
                <w:rFonts w:ascii="Wingdings" w:hAnsi="Wingdings" w:cs="Wingdings"/>
                <w:sz w:val="20"/>
                <w:szCs w:val="20"/>
              </w:rPr>
              <w:t></w:t>
            </w:r>
          </w:p>
        </w:tc>
        <w:tc>
          <w:tcPr>
            <w:tcW w:w="753" w:type="pct"/>
          </w:tcPr>
          <w:p w:rsidR="007739AB" w:rsidRPr="004A4E16" w:rsidRDefault="007739AB" w:rsidP="00EB0DE9">
            <w:pPr>
              <w:cnfStyle w:val="000000000000"/>
              <w:rPr>
                <w:rFonts w:ascii="Calibri" w:hAnsi="Calibri"/>
                <w:sz w:val="18"/>
                <w:szCs w:val="18"/>
              </w:rPr>
            </w:pPr>
            <w:r w:rsidRPr="004A4E16">
              <w:rPr>
                <w:rFonts w:ascii="Wingdings" w:hAnsi="Wingdings" w:cs="Wingdings"/>
                <w:sz w:val="20"/>
                <w:szCs w:val="20"/>
              </w:rPr>
              <w:t></w:t>
            </w:r>
          </w:p>
        </w:tc>
        <w:tc>
          <w:tcPr>
            <w:tcW w:w="635" w:type="pct"/>
            <w:hideMark/>
          </w:tcPr>
          <w:p w:rsidR="007739AB" w:rsidRPr="004A4E16" w:rsidRDefault="007739AB" w:rsidP="00EB0DE9">
            <w:pPr>
              <w:cnfStyle w:val="000000000000"/>
              <w:rPr>
                <w:sz w:val="24"/>
                <w:szCs w:val="24"/>
              </w:rPr>
            </w:pPr>
            <w:r w:rsidRPr="004A4E16">
              <w:rPr>
                <w:rFonts w:ascii="Calibri" w:hAnsi="Calibri"/>
                <w:sz w:val="18"/>
                <w:szCs w:val="18"/>
              </w:rPr>
              <w:t>Once only</w:t>
            </w:r>
          </w:p>
        </w:tc>
        <w:tc>
          <w:tcPr>
            <w:tcW w:w="759" w:type="pct"/>
            <w:hideMark/>
          </w:tcPr>
          <w:p w:rsidR="007739AB" w:rsidRPr="004A4E16" w:rsidRDefault="007739AB" w:rsidP="00EB0DE9">
            <w:pPr>
              <w:cnfStyle w:val="000000000000"/>
              <w:rPr>
                <w:sz w:val="24"/>
                <w:szCs w:val="24"/>
              </w:rPr>
            </w:pPr>
            <w:r w:rsidRPr="004A4E16">
              <w:rPr>
                <w:rFonts w:ascii="Calibri" w:hAnsi="Calibri"/>
                <w:sz w:val="18"/>
                <w:szCs w:val="18"/>
              </w:rPr>
              <w:t>All sites</w:t>
            </w:r>
            <w:r w:rsidR="000808DF" w:rsidRPr="004A4E16">
              <w:rPr>
                <w:rFonts w:ascii="Calibri" w:hAnsi="Calibri"/>
                <w:sz w:val="18"/>
                <w:szCs w:val="18"/>
              </w:rPr>
              <w:t xml:space="preserve"> for other indicators</w:t>
            </w:r>
            <w:r w:rsidRPr="004A4E16">
              <w:rPr>
                <w:rFonts w:ascii="Calibri" w:hAnsi="Calibri"/>
                <w:sz w:val="18"/>
                <w:szCs w:val="18"/>
              </w:rPr>
              <w:t xml:space="preserve"> </w:t>
            </w:r>
          </w:p>
        </w:tc>
        <w:tc>
          <w:tcPr>
            <w:tcW w:w="1165" w:type="pct"/>
            <w:hideMark/>
          </w:tcPr>
          <w:p w:rsidR="007739AB" w:rsidRPr="004A4E16" w:rsidRDefault="007739AB" w:rsidP="00EB0DE9">
            <w:pPr>
              <w:cnfStyle w:val="000000000000"/>
              <w:rPr>
                <w:sz w:val="24"/>
                <w:szCs w:val="24"/>
              </w:rPr>
            </w:pPr>
            <w:r w:rsidRPr="004A4E16">
              <w:rPr>
                <w:rFonts w:ascii="Calibri" w:hAnsi="Calibri"/>
                <w:sz w:val="18"/>
                <w:szCs w:val="18"/>
              </w:rPr>
              <w:t xml:space="preserve">Establishment of ANAE type at the start of the LTIM Project. Expected August-December 2014 </w:t>
            </w:r>
          </w:p>
        </w:tc>
      </w:tr>
      <w:tr w:rsidR="007739AB" w:rsidRPr="004A4E16" w:rsidTr="004A4E16">
        <w:tc>
          <w:tcPr>
            <w:cnfStyle w:val="001000000000"/>
            <w:tcW w:w="536" w:type="pct"/>
            <w:hideMark/>
          </w:tcPr>
          <w:p w:rsidR="007739AB" w:rsidRPr="004A4E16" w:rsidRDefault="007739AB" w:rsidP="00EB0DE9">
            <w:pPr>
              <w:rPr>
                <w:sz w:val="24"/>
                <w:szCs w:val="24"/>
              </w:rPr>
            </w:pPr>
            <w:r w:rsidRPr="004A4E16">
              <w:rPr>
                <w:rFonts w:ascii="Calibri" w:hAnsi="Calibri"/>
                <w:color w:val="FFFFFF"/>
                <w:sz w:val="18"/>
                <w:szCs w:val="18"/>
              </w:rPr>
              <w:t>Riverine fish</w:t>
            </w:r>
          </w:p>
        </w:tc>
        <w:tc>
          <w:tcPr>
            <w:tcW w:w="352" w:type="pct"/>
          </w:tcPr>
          <w:p w:rsidR="007739AB" w:rsidRPr="004A4E16" w:rsidRDefault="007739AB" w:rsidP="00EB0DE9">
            <w:pPr>
              <w:cnfStyle w:val="000000000000"/>
              <w:rPr>
                <w:rFonts w:ascii="Calibri" w:hAnsi="Calibri"/>
                <w:sz w:val="18"/>
                <w:szCs w:val="18"/>
              </w:rPr>
            </w:pPr>
            <w:r w:rsidRPr="004A4E16">
              <w:rPr>
                <w:rFonts w:ascii="Calibri" w:hAnsi="Calibri"/>
                <w:sz w:val="18"/>
                <w:szCs w:val="18"/>
              </w:rPr>
              <w:t>1</w:t>
            </w:r>
          </w:p>
        </w:tc>
        <w:tc>
          <w:tcPr>
            <w:tcW w:w="800" w:type="pct"/>
          </w:tcPr>
          <w:p w:rsidR="007739AB" w:rsidRPr="004A4E16" w:rsidRDefault="007739AB" w:rsidP="00EB0DE9">
            <w:pPr>
              <w:cnfStyle w:val="000000000000"/>
              <w:rPr>
                <w:rFonts w:ascii="Calibri" w:hAnsi="Calibri"/>
                <w:sz w:val="18"/>
                <w:szCs w:val="18"/>
              </w:rPr>
            </w:pPr>
            <w:r w:rsidRPr="004A4E16">
              <w:rPr>
                <w:rFonts w:ascii="Wingdings" w:hAnsi="Wingdings" w:cs="Wingdings"/>
                <w:sz w:val="20"/>
                <w:szCs w:val="20"/>
              </w:rPr>
              <w:t></w:t>
            </w:r>
          </w:p>
        </w:tc>
        <w:tc>
          <w:tcPr>
            <w:tcW w:w="753" w:type="pct"/>
          </w:tcPr>
          <w:p w:rsidR="007739AB" w:rsidRPr="004A4E16" w:rsidRDefault="007739AB" w:rsidP="00EB0DE9">
            <w:pPr>
              <w:cnfStyle w:val="000000000000"/>
              <w:rPr>
                <w:rFonts w:ascii="Calibri" w:hAnsi="Calibri"/>
                <w:sz w:val="18"/>
                <w:szCs w:val="18"/>
              </w:rPr>
            </w:pPr>
            <w:r w:rsidRPr="004A4E16">
              <w:rPr>
                <w:rFonts w:ascii="Wingdings" w:hAnsi="Wingdings" w:cs="Wingdings"/>
                <w:sz w:val="20"/>
                <w:szCs w:val="20"/>
              </w:rPr>
              <w:t></w:t>
            </w:r>
          </w:p>
        </w:tc>
        <w:tc>
          <w:tcPr>
            <w:tcW w:w="635" w:type="pct"/>
            <w:hideMark/>
          </w:tcPr>
          <w:p w:rsidR="007739AB" w:rsidRPr="004A4E16" w:rsidRDefault="007739AB" w:rsidP="00EB0DE9">
            <w:pPr>
              <w:cnfStyle w:val="000000000000"/>
              <w:rPr>
                <w:sz w:val="24"/>
                <w:szCs w:val="24"/>
              </w:rPr>
            </w:pPr>
            <w:r w:rsidRPr="004A4E16">
              <w:rPr>
                <w:rFonts w:ascii="Calibri" w:hAnsi="Calibri"/>
                <w:sz w:val="18"/>
                <w:szCs w:val="18"/>
              </w:rPr>
              <w:t>ANNUAL  </w:t>
            </w:r>
          </w:p>
        </w:tc>
        <w:tc>
          <w:tcPr>
            <w:tcW w:w="759" w:type="pct"/>
            <w:hideMark/>
          </w:tcPr>
          <w:p w:rsidR="007739AB" w:rsidRPr="004A4E16" w:rsidRDefault="007739AB" w:rsidP="00EB0DE9">
            <w:pPr>
              <w:cnfStyle w:val="000000000000"/>
              <w:rPr>
                <w:sz w:val="24"/>
                <w:szCs w:val="24"/>
              </w:rPr>
            </w:pPr>
            <w:r w:rsidRPr="004A4E16">
              <w:rPr>
                <w:rFonts w:ascii="Calibri" w:hAnsi="Calibri"/>
                <w:sz w:val="18"/>
                <w:szCs w:val="18"/>
              </w:rPr>
              <w:t>Basin Evaluation: 10 fixed sites within Zone 1 </w:t>
            </w:r>
          </w:p>
        </w:tc>
        <w:tc>
          <w:tcPr>
            <w:tcW w:w="1165" w:type="pct"/>
            <w:hideMark/>
          </w:tcPr>
          <w:p w:rsidR="007739AB" w:rsidRPr="004A4E16" w:rsidRDefault="007739AB" w:rsidP="00EB0DE9">
            <w:pPr>
              <w:cnfStyle w:val="000000000000"/>
              <w:rPr>
                <w:sz w:val="24"/>
                <w:szCs w:val="24"/>
              </w:rPr>
            </w:pPr>
            <w:r w:rsidRPr="004A4E16">
              <w:rPr>
                <w:rFonts w:ascii="Calibri" w:hAnsi="Calibri"/>
                <w:sz w:val="18"/>
                <w:szCs w:val="18"/>
              </w:rPr>
              <w:t>Annual sampling between March and May </w:t>
            </w:r>
          </w:p>
        </w:tc>
      </w:tr>
      <w:tr w:rsidR="007739AB" w:rsidRPr="004A4E16" w:rsidTr="004A4E16">
        <w:tc>
          <w:tcPr>
            <w:cnfStyle w:val="001000000000"/>
            <w:tcW w:w="536" w:type="pct"/>
            <w:hideMark/>
          </w:tcPr>
          <w:p w:rsidR="007739AB" w:rsidRPr="004A4E16" w:rsidRDefault="007739AB" w:rsidP="00EB0DE9">
            <w:pPr>
              <w:rPr>
                <w:sz w:val="24"/>
                <w:szCs w:val="24"/>
              </w:rPr>
            </w:pPr>
            <w:r w:rsidRPr="004A4E16">
              <w:rPr>
                <w:rFonts w:ascii="Calibri" w:hAnsi="Calibri"/>
                <w:color w:val="FFFFFF"/>
                <w:sz w:val="18"/>
                <w:szCs w:val="18"/>
              </w:rPr>
              <w:t>Larval fish</w:t>
            </w:r>
          </w:p>
        </w:tc>
        <w:tc>
          <w:tcPr>
            <w:tcW w:w="352" w:type="pct"/>
          </w:tcPr>
          <w:p w:rsidR="007739AB" w:rsidRPr="004A4E16" w:rsidRDefault="007739AB" w:rsidP="00EB0DE9">
            <w:pPr>
              <w:cnfStyle w:val="000000000000"/>
              <w:rPr>
                <w:rFonts w:ascii="Calibri" w:hAnsi="Calibri"/>
                <w:sz w:val="18"/>
                <w:szCs w:val="18"/>
              </w:rPr>
            </w:pPr>
            <w:r w:rsidRPr="004A4E16">
              <w:rPr>
                <w:rFonts w:ascii="Calibri" w:hAnsi="Calibri"/>
                <w:sz w:val="18"/>
                <w:szCs w:val="18"/>
              </w:rPr>
              <w:t>1</w:t>
            </w:r>
          </w:p>
        </w:tc>
        <w:tc>
          <w:tcPr>
            <w:tcW w:w="800" w:type="pct"/>
          </w:tcPr>
          <w:p w:rsidR="007739AB" w:rsidRPr="004A4E16" w:rsidRDefault="007739AB" w:rsidP="00EB0DE9">
            <w:pPr>
              <w:cnfStyle w:val="000000000000"/>
              <w:rPr>
                <w:rFonts w:ascii="Calibri" w:hAnsi="Calibri"/>
                <w:sz w:val="18"/>
                <w:szCs w:val="18"/>
              </w:rPr>
            </w:pPr>
            <w:r w:rsidRPr="004A4E16">
              <w:rPr>
                <w:rFonts w:ascii="Wingdings" w:hAnsi="Wingdings" w:cs="Wingdings"/>
                <w:sz w:val="20"/>
                <w:szCs w:val="20"/>
              </w:rPr>
              <w:t></w:t>
            </w:r>
          </w:p>
        </w:tc>
        <w:tc>
          <w:tcPr>
            <w:tcW w:w="753" w:type="pct"/>
          </w:tcPr>
          <w:p w:rsidR="007739AB" w:rsidRPr="004A4E16" w:rsidRDefault="007739AB" w:rsidP="00EB0DE9">
            <w:pPr>
              <w:cnfStyle w:val="000000000000"/>
              <w:rPr>
                <w:rFonts w:ascii="Calibri" w:hAnsi="Calibri"/>
                <w:sz w:val="18"/>
                <w:szCs w:val="18"/>
              </w:rPr>
            </w:pPr>
            <w:r w:rsidRPr="004A4E16">
              <w:rPr>
                <w:rFonts w:ascii="Wingdings" w:hAnsi="Wingdings" w:cs="Wingdings"/>
                <w:sz w:val="20"/>
                <w:szCs w:val="20"/>
              </w:rPr>
              <w:t></w:t>
            </w:r>
          </w:p>
        </w:tc>
        <w:tc>
          <w:tcPr>
            <w:tcW w:w="635" w:type="pct"/>
            <w:hideMark/>
          </w:tcPr>
          <w:p w:rsidR="007739AB" w:rsidRPr="004A4E16" w:rsidRDefault="007739AB" w:rsidP="00EB0DE9">
            <w:pPr>
              <w:cnfStyle w:val="000000000000"/>
              <w:rPr>
                <w:sz w:val="24"/>
                <w:szCs w:val="24"/>
              </w:rPr>
            </w:pPr>
            <w:r w:rsidRPr="004A4E16">
              <w:rPr>
                <w:rFonts w:ascii="Calibri" w:hAnsi="Calibri"/>
                <w:sz w:val="18"/>
                <w:szCs w:val="18"/>
              </w:rPr>
              <w:t>ANNUAL</w:t>
            </w:r>
          </w:p>
        </w:tc>
        <w:tc>
          <w:tcPr>
            <w:tcW w:w="759" w:type="pct"/>
            <w:hideMark/>
          </w:tcPr>
          <w:p w:rsidR="007739AB" w:rsidRPr="004A4E16" w:rsidRDefault="007739AB" w:rsidP="00EB0DE9">
            <w:pPr>
              <w:cnfStyle w:val="000000000000"/>
              <w:rPr>
                <w:sz w:val="24"/>
                <w:szCs w:val="24"/>
              </w:rPr>
            </w:pPr>
            <w:r w:rsidRPr="004A4E16">
              <w:rPr>
                <w:rFonts w:ascii="Calibri" w:hAnsi="Calibri"/>
                <w:sz w:val="18"/>
                <w:szCs w:val="18"/>
              </w:rPr>
              <w:t>3 fixed riverine sites in Zone 1 </w:t>
            </w:r>
          </w:p>
        </w:tc>
        <w:tc>
          <w:tcPr>
            <w:tcW w:w="1165" w:type="pct"/>
            <w:hideMark/>
          </w:tcPr>
          <w:p w:rsidR="007739AB" w:rsidRPr="004A4E16" w:rsidRDefault="007739AB" w:rsidP="00EB0DE9">
            <w:pPr>
              <w:cnfStyle w:val="000000000000"/>
              <w:rPr>
                <w:sz w:val="24"/>
                <w:szCs w:val="24"/>
              </w:rPr>
            </w:pPr>
            <w:r w:rsidRPr="004A4E16">
              <w:rPr>
                <w:rFonts w:ascii="Calibri" w:hAnsi="Calibri"/>
                <w:sz w:val="18"/>
                <w:szCs w:val="18"/>
              </w:rPr>
              <w:t>Annual sampling 5 times during breeding season (September to February)</w:t>
            </w:r>
          </w:p>
        </w:tc>
      </w:tr>
      <w:tr w:rsidR="007739AB" w:rsidRPr="004A4E16" w:rsidTr="004A4E16">
        <w:tc>
          <w:tcPr>
            <w:cnfStyle w:val="001000000000"/>
            <w:tcW w:w="536" w:type="pct"/>
            <w:hideMark/>
          </w:tcPr>
          <w:p w:rsidR="007739AB" w:rsidRPr="004A4E16" w:rsidRDefault="007739AB" w:rsidP="00EB0DE9">
            <w:pPr>
              <w:rPr>
                <w:sz w:val="24"/>
                <w:szCs w:val="24"/>
              </w:rPr>
            </w:pPr>
            <w:r w:rsidRPr="004A4E16">
              <w:rPr>
                <w:rFonts w:ascii="Calibri" w:hAnsi="Calibri"/>
                <w:color w:val="FFFFFF"/>
                <w:sz w:val="18"/>
                <w:szCs w:val="18"/>
              </w:rPr>
              <w:t>Stream metabolism</w:t>
            </w:r>
          </w:p>
        </w:tc>
        <w:tc>
          <w:tcPr>
            <w:tcW w:w="352" w:type="pct"/>
          </w:tcPr>
          <w:p w:rsidR="007739AB" w:rsidRPr="004A4E16" w:rsidRDefault="007739AB" w:rsidP="00EB0DE9">
            <w:pPr>
              <w:cnfStyle w:val="000000000000"/>
              <w:rPr>
                <w:rFonts w:ascii="Calibri" w:hAnsi="Calibri"/>
                <w:sz w:val="18"/>
                <w:szCs w:val="18"/>
              </w:rPr>
            </w:pPr>
            <w:r w:rsidRPr="004A4E16">
              <w:rPr>
                <w:rFonts w:ascii="Calibri" w:hAnsi="Calibri"/>
                <w:sz w:val="18"/>
                <w:szCs w:val="18"/>
              </w:rPr>
              <w:t>1</w:t>
            </w:r>
          </w:p>
        </w:tc>
        <w:tc>
          <w:tcPr>
            <w:tcW w:w="800" w:type="pct"/>
          </w:tcPr>
          <w:p w:rsidR="007739AB" w:rsidRPr="004A4E16" w:rsidRDefault="007739AB" w:rsidP="00EB0DE9">
            <w:pPr>
              <w:cnfStyle w:val="000000000000"/>
              <w:rPr>
                <w:rFonts w:ascii="Calibri" w:hAnsi="Calibri"/>
                <w:sz w:val="18"/>
                <w:szCs w:val="18"/>
              </w:rPr>
            </w:pPr>
            <w:r w:rsidRPr="004A4E16">
              <w:rPr>
                <w:rFonts w:ascii="Wingdings" w:hAnsi="Wingdings" w:cs="Wingdings"/>
                <w:sz w:val="20"/>
                <w:szCs w:val="20"/>
              </w:rPr>
              <w:t></w:t>
            </w:r>
          </w:p>
        </w:tc>
        <w:tc>
          <w:tcPr>
            <w:tcW w:w="753" w:type="pct"/>
          </w:tcPr>
          <w:p w:rsidR="007739AB" w:rsidRPr="004A4E16" w:rsidRDefault="007739AB" w:rsidP="00EB0DE9">
            <w:pPr>
              <w:cnfStyle w:val="000000000000"/>
              <w:rPr>
                <w:rFonts w:ascii="Calibri" w:hAnsi="Calibri"/>
                <w:sz w:val="18"/>
                <w:szCs w:val="18"/>
              </w:rPr>
            </w:pPr>
            <w:r w:rsidRPr="004A4E16">
              <w:rPr>
                <w:rFonts w:ascii="Wingdings" w:hAnsi="Wingdings" w:cs="Wingdings"/>
                <w:sz w:val="20"/>
                <w:szCs w:val="20"/>
              </w:rPr>
              <w:t></w:t>
            </w:r>
          </w:p>
        </w:tc>
        <w:tc>
          <w:tcPr>
            <w:tcW w:w="635" w:type="pct"/>
            <w:hideMark/>
          </w:tcPr>
          <w:p w:rsidR="007739AB" w:rsidRPr="004A4E16" w:rsidRDefault="007739AB" w:rsidP="00EB0DE9">
            <w:pPr>
              <w:cnfStyle w:val="000000000000"/>
            </w:pPr>
            <w:r w:rsidRPr="004A4E16">
              <w:rPr>
                <w:rFonts w:ascii="Calibri" w:hAnsi="Calibri"/>
                <w:sz w:val="18"/>
                <w:szCs w:val="18"/>
              </w:rPr>
              <w:t xml:space="preserve">CONTINUOUS </w:t>
            </w:r>
          </w:p>
          <w:p w:rsidR="007739AB" w:rsidRPr="004A4E16" w:rsidRDefault="007739AB" w:rsidP="00EB0DE9">
            <w:pPr>
              <w:cnfStyle w:val="000000000000"/>
            </w:pPr>
            <w:r w:rsidRPr="004A4E16">
              <w:rPr>
                <w:rFonts w:ascii="Calibri" w:hAnsi="Calibri"/>
                <w:sz w:val="18"/>
                <w:szCs w:val="18"/>
              </w:rPr>
              <w:t>REGULAR</w:t>
            </w:r>
          </w:p>
          <w:p w:rsidR="007739AB" w:rsidRPr="004A4E16" w:rsidRDefault="007739AB" w:rsidP="00EB0DE9">
            <w:pPr>
              <w:cnfStyle w:val="000000000000"/>
              <w:rPr>
                <w:sz w:val="24"/>
                <w:szCs w:val="24"/>
              </w:rPr>
            </w:pPr>
            <w:r w:rsidRPr="004A4E16">
              <w:rPr>
                <w:rFonts w:ascii="Calibri" w:hAnsi="Calibri"/>
                <w:sz w:val="18"/>
                <w:szCs w:val="18"/>
              </w:rPr>
              <w:t> </w:t>
            </w:r>
          </w:p>
        </w:tc>
        <w:tc>
          <w:tcPr>
            <w:tcW w:w="759" w:type="pct"/>
            <w:hideMark/>
          </w:tcPr>
          <w:p w:rsidR="007739AB" w:rsidRPr="004A4E16" w:rsidRDefault="007739AB" w:rsidP="00EB0DE9">
            <w:pPr>
              <w:cnfStyle w:val="000000000000"/>
              <w:rPr>
                <w:sz w:val="24"/>
                <w:szCs w:val="24"/>
              </w:rPr>
            </w:pPr>
            <w:r w:rsidRPr="004A4E16">
              <w:rPr>
                <w:rFonts w:ascii="Calibri" w:hAnsi="Calibri"/>
                <w:sz w:val="18"/>
                <w:szCs w:val="18"/>
              </w:rPr>
              <w:t>Four fixed sites matched to riverine fish sampling sites in Zone 1</w:t>
            </w:r>
          </w:p>
        </w:tc>
        <w:tc>
          <w:tcPr>
            <w:tcW w:w="1165" w:type="pct"/>
            <w:hideMark/>
          </w:tcPr>
          <w:p w:rsidR="007739AB" w:rsidRPr="004A4E16" w:rsidRDefault="007739AB" w:rsidP="00EB0DE9">
            <w:pPr>
              <w:cnfStyle w:val="000000000000"/>
            </w:pPr>
            <w:r w:rsidRPr="004A4E16">
              <w:rPr>
                <w:rFonts w:ascii="Calibri" w:hAnsi="Calibri"/>
                <w:sz w:val="18"/>
                <w:szCs w:val="18"/>
              </w:rPr>
              <w:t xml:space="preserve">Continuous monitoring of dissolved oxygen and, temperature. </w:t>
            </w:r>
          </w:p>
          <w:p w:rsidR="007739AB" w:rsidRPr="004A4E16" w:rsidRDefault="007739AB" w:rsidP="00EB0DE9">
            <w:pPr>
              <w:cnfStyle w:val="000000000000"/>
              <w:rPr>
                <w:sz w:val="24"/>
                <w:szCs w:val="24"/>
              </w:rPr>
            </w:pPr>
            <w:r w:rsidRPr="004A4E16">
              <w:rPr>
                <w:rFonts w:ascii="Calibri" w:hAnsi="Calibri"/>
                <w:sz w:val="18"/>
                <w:szCs w:val="18"/>
              </w:rPr>
              <w:t>6 weekly sampling of nutrients and water quality attributes.</w:t>
            </w:r>
          </w:p>
        </w:tc>
      </w:tr>
      <w:tr w:rsidR="007739AB" w:rsidRPr="004A4E16" w:rsidTr="004A4E16">
        <w:tc>
          <w:tcPr>
            <w:cnfStyle w:val="001000000000"/>
            <w:tcW w:w="536" w:type="pct"/>
            <w:hideMark/>
          </w:tcPr>
          <w:p w:rsidR="007739AB" w:rsidRPr="004A4E16" w:rsidRDefault="007739AB" w:rsidP="00EB0DE9">
            <w:pPr>
              <w:rPr>
                <w:sz w:val="24"/>
                <w:szCs w:val="24"/>
              </w:rPr>
            </w:pPr>
            <w:r w:rsidRPr="004A4E16">
              <w:rPr>
                <w:rFonts w:ascii="Calibri" w:hAnsi="Calibri"/>
                <w:color w:val="FFFFFF"/>
                <w:sz w:val="18"/>
                <w:szCs w:val="18"/>
              </w:rPr>
              <w:t>Hydrology (River)</w:t>
            </w:r>
          </w:p>
        </w:tc>
        <w:tc>
          <w:tcPr>
            <w:tcW w:w="352" w:type="pct"/>
          </w:tcPr>
          <w:p w:rsidR="007739AB" w:rsidRPr="004A4E16" w:rsidRDefault="007739AB" w:rsidP="00EB0DE9">
            <w:pPr>
              <w:cnfStyle w:val="000000000000"/>
              <w:rPr>
                <w:rFonts w:ascii="Calibri" w:hAnsi="Calibri"/>
                <w:sz w:val="18"/>
                <w:szCs w:val="18"/>
              </w:rPr>
            </w:pPr>
            <w:r w:rsidRPr="004A4E16">
              <w:rPr>
                <w:rFonts w:ascii="Calibri" w:hAnsi="Calibri"/>
                <w:sz w:val="18"/>
                <w:szCs w:val="18"/>
              </w:rPr>
              <w:t>1</w:t>
            </w:r>
          </w:p>
        </w:tc>
        <w:tc>
          <w:tcPr>
            <w:tcW w:w="800" w:type="pct"/>
          </w:tcPr>
          <w:p w:rsidR="007739AB" w:rsidRPr="004A4E16" w:rsidRDefault="007739AB" w:rsidP="00EB0DE9">
            <w:pPr>
              <w:cnfStyle w:val="000000000000"/>
              <w:rPr>
                <w:rFonts w:ascii="Calibri" w:hAnsi="Calibri"/>
                <w:sz w:val="18"/>
                <w:szCs w:val="18"/>
              </w:rPr>
            </w:pPr>
            <w:r w:rsidRPr="004A4E16">
              <w:rPr>
                <w:rFonts w:ascii="Wingdings" w:hAnsi="Wingdings" w:cs="Wingdings"/>
                <w:sz w:val="20"/>
                <w:szCs w:val="20"/>
              </w:rPr>
              <w:t></w:t>
            </w:r>
          </w:p>
        </w:tc>
        <w:tc>
          <w:tcPr>
            <w:tcW w:w="753" w:type="pct"/>
          </w:tcPr>
          <w:p w:rsidR="007739AB" w:rsidRPr="004A4E16" w:rsidRDefault="007739AB" w:rsidP="00EB0DE9">
            <w:pPr>
              <w:cnfStyle w:val="000000000000"/>
              <w:rPr>
                <w:rFonts w:ascii="Calibri" w:hAnsi="Calibri"/>
                <w:sz w:val="18"/>
                <w:szCs w:val="18"/>
              </w:rPr>
            </w:pPr>
            <w:r w:rsidRPr="004A4E16">
              <w:rPr>
                <w:rFonts w:ascii="Wingdings" w:hAnsi="Wingdings" w:cs="Wingdings"/>
                <w:sz w:val="20"/>
                <w:szCs w:val="20"/>
              </w:rPr>
              <w:t></w:t>
            </w:r>
          </w:p>
        </w:tc>
        <w:tc>
          <w:tcPr>
            <w:tcW w:w="635" w:type="pct"/>
            <w:hideMark/>
          </w:tcPr>
          <w:p w:rsidR="007739AB" w:rsidRPr="004A4E16" w:rsidRDefault="007739AB" w:rsidP="00EB0DE9">
            <w:pPr>
              <w:cnfStyle w:val="000000000000"/>
            </w:pPr>
            <w:r w:rsidRPr="004A4E16">
              <w:rPr>
                <w:rFonts w:ascii="Calibri" w:hAnsi="Calibri"/>
                <w:sz w:val="18"/>
                <w:szCs w:val="18"/>
              </w:rPr>
              <w:t>CONTINUOUS</w:t>
            </w:r>
          </w:p>
        </w:tc>
        <w:tc>
          <w:tcPr>
            <w:tcW w:w="759" w:type="pct"/>
            <w:hideMark/>
          </w:tcPr>
          <w:p w:rsidR="007739AB" w:rsidRPr="004A4E16" w:rsidRDefault="007739AB" w:rsidP="00EB0DE9">
            <w:pPr>
              <w:cnfStyle w:val="000000000000"/>
            </w:pPr>
            <w:r w:rsidRPr="004A4E16">
              <w:rPr>
                <w:rFonts w:ascii="Calibri" w:hAnsi="Calibri"/>
                <w:sz w:val="18"/>
                <w:szCs w:val="18"/>
              </w:rPr>
              <w:t>Gauging sites</w:t>
            </w:r>
          </w:p>
        </w:tc>
        <w:tc>
          <w:tcPr>
            <w:tcW w:w="1165" w:type="pct"/>
            <w:hideMark/>
          </w:tcPr>
          <w:p w:rsidR="007739AB" w:rsidRPr="004A4E16" w:rsidRDefault="007739AB" w:rsidP="00EB0DE9">
            <w:pPr>
              <w:cnfStyle w:val="000000000000"/>
              <w:rPr>
                <w:sz w:val="24"/>
                <w:szCs w:val="24"/>
              </w:rPr>
            </w:pPr>
          </w:p>
        </w:tc>
      </w:tr>
      <w:tr w:rsidR="007739AB" w:rsidRPr="004A4E16" w:rsidTr="004A4E16">
        <w:tc>
          <w:tcPr>
            <w:cnfStyle w:val="001000000000"/>
            <w:tcW w:w="536" w:type="pct"/>
            <w:hideMark/>
          </w:tcPr>
          <w:p w:rsidR="007739AB" w:rsidRPr="004A4E16" w:rsidRDefault="007739AB" w:rsidP="007739AB">
            <w:pPr>
              <w:rPr>
                <w:sz w:val="24"/>
                <w:szCs w:val="24"/>
              </w:rPr>
            </w:pPr>
            <w:r w:rsidRPr="004A4E16">
              <w:rPr>
                <w:rFonts w:ascii="Calibri" w:hAnsi="Calibri"/>
                <w:color w:val="FFFFFF"/>
                <w:sz w:val="18"/>
                <w:szCs w:val="18"/>
              </w:rPr>
              <w:t>Vegetation diversity and condition</w:t>
            </w:r>
          </w:p>
        </w:tc>
        <w:tc>
          <w:tcPr>
            <w:tcW w:w="352" w:type="pct"/>
          </w:tcPr>
          <w:p w:rsidR="007739AB" w:rsidRPr="004A4E16" w:rsidRDefault="007739AB" w:rsidP="007739AB">
            <w:pPr>
              <w:cnfStyle w:val="000000000000"/>
              <w:rPr>
                <w:rFonts w:ascii="Calibri" w:hAnsi="Calibri"/>
                <w:sz w:val="18"/>
                <w:szCs w:val="18"/>
              </w:rPr>
            </w:pPr>
            <w:r w:rsidRPr="004A4E16">
              <w:rPr>
                <w:rFonts w:ascii="Calibri" w:hAnsi="Calibri"/>
                <w:sz w:val="18"/>
                <w:szCs w:val="18"/>
              </w:rPr>
              <w:t>All</w:t>
            </w:r>
          </w:p>
        </w:tc>
        <w:tc>
          <w:tcPr>
            <w:tcW w:w="800" w:type="pct"/>
          </w:tcPr>
          <w:p w:rsidR="007739AB" w:rsidRPr="004A4E16" w:rsidRDefault="007739AB" w:rsidP="007739AB">
            <w:pPr>
              <w:cnfStyle w:val="000000000000"/>
              <w:rPr>
                <w:rFonts w:ascii="Calibri" w:hAnsi="Calibri"/>
                <w:sz w:val="18"/>
                <w:szCs w:val="18"/>
              </w:rPr>
            </w:pPr>
            <w:r w:rsidRPr="004A4E16">
              <w:rPr>
                <w:rFonts w:ascii="Wingdings" w:hAnsi="Wingdings" w:cs="Wingdings"/>
                <w:sz w:val="20"/>
                <w:szCs w:val="20"/>
              </w:rPr>
              <w:t></w:t>
            </w:r>
          </w:p>
        </w:tc>
        <w:tc>
          <w:tcPr>
            <w:tcW w:w="753" w:type="pct"/>
          </w:tcPr>
          <w:p w:rsidR="007739AB" w:rsidRPr="004A4E16" w:rsidRDefault="007739AB" w:rsidP="007739AB">
            <w:pPr>
              <w:cnfStyle w:val="000000000000"/>
              <w:rPr>
                <w:rFonts w:ascii="Calibri" w:hAnsi="Calibri"/>
                <w:sz w:val="18"/>
                <w:szCs w:val="18"/>
              </w:rPr>
            </w:pPr>
          </w:p>
        </w:tc>
        <w:tc>
          <w:tcPr>
            <w:tcW w:w="635" w:type="pct"/>
            <w:hideMark/>
          </w:tcPr>
          <w:p w:rsidR="007739AB" w:rsidRPr="004A4E16" w:rsidRDefault="007739AB" w:rsidP="007739AB">
            <w:pPr>
              <w:cnfStyle w:val="000000000000"/>
              <w:rPr>
                <w:sz w:val="24"/>
                <w:szCs w:val="24"/>
              </w:rPr>
            </w:pPr>
            <w:r w:rsidRPr="004A4E16">
              <w:rPr>
                <w:rFonts w:ascii="Calibri" w:hAnsi="Calibri"/>
                <w:sz w:val="18"/>
                <w:szCs w:val="18"/>
              </w:rPr>
              <w:t>ANNUAL &amp; EVENT BASED</w:t>
            </w:r>
          </w:p>
        </w:tc>
        <w:tc>
          <w:tcPr>
            <w:tcW w:w="759" w:type="pct"/>
            <w:hideMark/>
          </w:tcPr>
          <w:p w:rsidR="007739AB" w:rsidRPr="004A4E16" w:rsidRDefault="007739AB" w:rsidP="007739AB">
            <w:pPr>
              <w:cnfStyle w:val="000000000000"/>
              <w:rPr>
                <w:sz w:val="24"/>
                <w:szCs w:val="24"/>
              </w:rPr>
            </w:pPr>
            <w:r w:rsidRPr="004A4E16">
              <w:rPr>
                <w:rFonts w:ascii="Calibri" w:hAnsi="Calibri"/>
                <w:sz w:val="18"/>
                <w:szCs w:val="18"/>
              </w:rPr>
              <w:t>12 fixed sites </w:t>
            </w:r>
          </w:p>
        </w:tc>
        <w:tc>
          <w:tcPr>
            <w:tcW w:w="1165" w:type="pct"/>
            <w:hideMark/>
          </w:tcPr>
          <w:p w:rsidR="007739AB" w:rsidRPr="004A4E16" w:rsidRDefault="007739AB" w:rsidP="007739AB">
            <w:pPr>
              <w:cnfStyle w:val="000000000000"/>
              <w:rPr>
                <w:sz w:val="24"/>
                <w:szCs w:val="24"/>
              </w:rPr>
            </w:pPr>
            <w:r w:rsidRPr="004A4E16">
              <w:rPr>
                <w:rFonts w:ascii="Calibri" w:hAnsi="Calibri"/>
                <w:sz w:val="18"/>
                <w:szCs w:val="18"/>
              </w:rPr>
              <w:t>Before and after watering (expected to be April/May and 3 months after first fill)</w:t>
            </w:r>
          </w:p>
        </w:tc>
      </w:tr>
      <w:tr w:rsidR="007739AB" w:rsidRPr="004A4E16" w:rsidTr="004A4E16">
        <w:tc>
          <w:tcPr>
            <w:cnfStyle w:val="001000000000"/>
            <w:tcW w:w="536" w:type="pct"/>
            <w:hideMark/>
          </w:tcPr>
          <w:p w:rsidR="007739AB" w:rsidRPr="004A4E16" w:rsidRDefault="007739AB" w:rsidP="00EB0DE9">
            <w:pPr>
              <w:rPr>
                <w:sz w:val="24"/>
                <w:szCs w:val="24"/>
              </w:rPr>
            </w:pPr>
            <w:r w:rsidRPr="004A4E16">
              <w:rPr>
                <w:rFonts w:ascii="Calibri" w:hAnsi="Calibri"/>
                <w:color w:val="FFFFFF"/>
                <w:sz w:val="18"/>
                <w:szCs w:val="18"/>
              </w:rPr>
              <w:t>Waterbird breeding (Option)</w:t>
            </w:r>
          </w:p>
        </w:tc>
        <w:tc>
          <w:tcPr>
            <w:tcW w:w="352" w:type="pct"/>
          </w:tcPr>
          <w:p w:rsidR="007739AB" w:rsidRPr="004A4E16" w:rsidRDefault="007739AB" w:rsidP="00EB0DE9">
            <w:pPr>
              <w:cnfStyle w:val="000000000000"/>
              <w:rPr>
                <w:rFonts w:ascii="Calibri" w:hAnsi="Calibri"/>
                <w:sz w:val="18"/>
                <w:szCs w:val="18"/>
              </w:rPr>
            </w:pPr>
            <w:r w:rsidRPr="004A4E16">
              <w:rPr>
                <w:rFonts w:ascii="Calibri" w:hAnsi="Calibri"/>
                <w:sz w:val="18"/>
                <w:szCs w:val="18"/>
              </w:rPr>
              <w:t>1</w:t>
            </w:r>
          </w:p>
        </w:tc>
        <w:tc>
          <w:tcPr>
            <w:tcW w:w="800" w:type="pct"/>
          </w:tcPr>
          <w:p w:rsidR="007739AB" w:rsidRPr="004A4E16" w:rsidRDefault="007739AB" w:rsidP="00EB0DE9">
            <w:pPr>
              <w:cnfStyle w:val="000000000000"/>
              <w:rPr>
                <w:rFonts w:ascii="Calibri" w:hAnsi="Calibri"/>
                <w:sz w:val="18"/>
                <w:szCs w:val="18"/>
              </w:rPr>
            </w:pPr>
            <w:r w:rsidRPr="004A4E16">
              <w:rPr>
                <w:rFonts w:ascii="Wingdings" w:hAnsi="Wingdings" w:cs="Wingdings"/>
                <w:sz w:val="20"/>
                <w:szCs w:val="20"/>
              </w:rPr>
              <w:t></w:t>
            </w:r>
          </w:p>
        </w:tc>
        <w:tc>
          <w:tcPr>
            <w:tcW w:w="753" w:type="pct"/>
          </w:tcPr>
          <w:p w:rsidR="007739AB" w:rsidRPr="004A4E16" w:rsidRDefault="007739AB" w:rsidP="00EB0DE9">
            <w:pPr>
              <w:cnfStyle w:val="000000000000"/>
              <w:rPr>
                <w:rFonts w:ascii="Calibri" w:hAnsi="Calibri"/>
                <w:sz w:val="18"/>
                <w:szCs w:val="18"/>
              </w:rPr>
            </w:pPr>
          </w:p>
        </w:tc>
        <w:tc>
          <w:tcPr>
            <w:tcW w:w="635" w:type="pct"/>
            <w:hideMark/>
          </w:tcPr>
          <w:p w:rsidR="007739AB" w:rsidRPr="004A4E16" w:rsidRDefault="007739AB" w:rsidP="00EB0DE9">
            <w:pPr>
              <w:cnfStyle w:val="000000000000"/>
            </w:pPr>
            <w:r w:rsidRPr="004A4E16">
              <w:rPr>
                <w:rFonts w:ascii="Calibri" w:hAnsi="Calibri"/>
                <w:sz w:val="18"/>
                <w:szCs w:val="18"/>
              </w:rPr>
              <w:t>EVENT-BASED (on request from the CEWO)</w:t>
            </w:r>
          </w:p>
          <w:p w:rsidR="007739AB" w:rsidRPr="004A4E16" w:rsidRDefault="007739AB" w:rsidP="00EB0DE9">
            <w:pPr>
              <w:cnfStyle w:val="000000000000"/>
              <w:rPr>
                <w:sz w:val="24"/>
                <w:szCs w:val="24"/>
              </w:rPr>
            </w:pPr>
            <w:r w:rsidRPr="004A4E16">
              <w:rPr>
                <w:rFonts w:ascii="Calibri" w:hAnsi="Calibri"/>
                <w:sz w:val="18"/>
                <w:szCs w:val="18"/>
              </w:rPr>
              <w:t> </w:t>
            </w:r>
          </w:p>
        </w:tc>
        <w:tc>
          <w:tcPr>
            <w:tcW w:w="759" w:type="pct"/>
            <w:hideMark/>
          </w:tcPr>
          <w:p w:rsidR="007739AB" w:rsidRPr="004A4E16" w:rsidRDefault="007739AB" w:rsidP="00EB0DE9">
            <w:pPr>
              <w:cnfStyle w:val="000000000000"/>
              <w:rPr>
                <w:sz w:val="24"/>
                <w:szCs w:val="24"/>
              </w:rPr>
            </w:pPr>
            <w:r w:rsidRPr="004A4E16">
              <w:rPr>
                <w:rFonts w:ascii="Calibri" w:hAnsi="Calibri"/>
                <w:sz w:val="18"/>
                <w:szCs w:val="18"/>
              </w:rPr>
              <w:t>One fixed site – Booligal wetland</w:t>
            </w:r>
          </w:p>
        </w:tc>
        <w:tc>
          <w:tcPr>
            <w:tcW w:w="1165" w:type="pct"/>
            <w:hideMark/>
          </w:tcPr>
          <w:p w:rsidR="007739AB" w:rsidRPr="004A4E16" w:rsidRDefault="007739AB" w:rsidP="00EB0DE9">
            <w:pPr>
              <w:cnfStyle w:val="000000000000"/>
              <w:rPr>
                <w:sz w:val="24"/>
                <w:szCs w:val="24"/>
              </w:rPr>
            </w:pPr>
            <w:r w:rsidRPr="004A4E16">
              <w:rPr>
                <w:rFonts w:ascii="Calibri" w:hAnsi="Calibri"/>
                <w:sz w:val="18"/>
                <w:szCs w:val="18"/>
              </w:rPr>
              <w:t>Fortnightly surveys of bird breeding triggered by breeding events in Booligal wetland.  Assumes 3 breeding events in 5 years.</w:t>
            </w:r>
          </w:p>
        </w:tc>
      </w:tr>
      <w:tr w:rsidR="007739AB" w:rsidRPr="004A4E16" w:rsidTr="004A4E16">
        <w:tc>
          <w:tcPr>
            <w:cnfStyle w:val="001000000000"/>
            <w:tcW w:w="536" w:type="pct"/>
          </w:tcPr>
          <w:p w:rsidR="007739AB" w:rsidRPr="004A4E16" w:rsidRDefault="007739AB" w:rsidP="00EB0DE9">
            <w:pPr>
              <w:rPr>
                <w:sz w:val="24"/>
                <w:szCs w:val="24"/>
              </w:rPr>
            </w:pPr>
            <w:r w:rsidRPr="004A4E16">
              <w:rPr>
                <w:rFonts w:ascii="Calibri" w:hAnsi="Calibri"/>
                <w:color w:val="FFFFFF"/>
                <w:sz w:val="18"/>
                <w:szCs w:val="18"/>
              </w:rPr>
              <w:t>Frogs (Option)</w:t>
            </w:r>
          </w:p>
        </w:tc>
        <w:tc>
          <w:tcPr>
            <w:tcW w:w="352" w:type="pct"/>
          </w:tcPr>
          <w:p w:rsidR="007739AB" w:rsidRPr="004A4E16" w:rsidRDefault="007739AB" w:rsidP="00EB0DE9">
            <w:pPr>
              <w:cnfStyle w:val="000000000000"/>
              <w:rPr>
                <w:rFonts w:ascii="Calibri" w:hAnsi="Calibri"/>
                <w:sz w:val="18"/>
                <w:szCs w:val="18"/>
              </w:rPr>
            </w:pPr>
            <w:r w:rsidRPr="004A4E16">
              <w:rPr>
                <w:rFonts w:ascii="Calibri" w:hAnsi="Calibri"/>
                <w:sz w:val="18"/>
                <w:szCs w:val="18"/>
              </w:rPr>
              <w:t>All</w:t>
            </w:r>
          </w:p>
        </w:tc>
        <w:tc>
          <w:tcPr>
            <w:tcW w:w="800" w:type="pct"/>
          </w:tcPr>
          <w:p w:rsidR="007739AB" w:rsidRPr="004A4E16" w:rsidRDefault="007739AB" w:rsidP="00EB0DE9">
            <w:pPr>
              <w:cnfStyle w:val="000000000000"/>
              <w:rPr>
                <w:rFonts w:ascii="Calibri" w:hAnsi="Calibri"/>
                <w:sz w:val="18"/>
                <w:szCs w:val="18"/>
              </w:rPr>
            </w:pPr>
            <w:r w:rsidRPr="004A4E16">
              <w:rPr>
                <w:rFonts w:ascii="Wingdings" w:hAnsi="Wingdings" w:cs="Wingdings"/>
                <w:sz w:val="20"/>
                <w:szCs w:val="20"/>
              </w:rPr>
              <w:t></w:t>
            </w:r>
          </w:p>
        </w:tc>
        <w:tc>
          <w:tcPr>
            <w:tcW w:w="753" w:type="pct"/>
          </w:tcPr>
          <w:p w:rsidR="007739AB" w:rsidRPr="004A4E16" w:rsidRDefault="007739AB" w:rsidP="00EB0DE9">
            <w:pPr>
              <w:cnfStyle w:val="000000000000"/>
              <w:rPr>
                <w:rFonts w:ascii="Calibri" w:hAnsi="Calibri"/>
                <w:sz w:val="18"/>
                <w:szCs w:val="18"/>
              </w:rPr>
            </w:pPr>
          </w:p>
        </w:tc>
        <w:tc>
          <w:tcPr>
            <w:tcW w:w="635" w:type="pct"/>
          </w:tcPr>
          <w:p w:rsidR="007739AB" w:rsidRPr="004A4E16" w:rsidRDefault="007739AB" w:rsidP="00EB0DE9">
            <w:pPr>
              <w:cnfStyle w:val="000000000000"/>
              <w:rPr>
                <w:sz w:val="24"/>
                <w:szCs w:val="24"/>
              </w:rPr>
            </w:pPr>
            <w:r w:rsidRPr="004A4E16">
              <w:rPr>
                <w:rFonts w:ascii="Calibri" w:hAnsi="Calibri"/>
                <w:sz w:val="18"/>
                <w:szCs w:val="18"/>
              </w:rPr>
              <w:t>EVENT-BASED (on request from the CEWO)</w:t>
            </w:r>
          </w:p>
        </w:tc>
        <w:tc>
          <w:tcPr>
            <w:tcW w:w="759" w:type="pct"/>
          </w:tcPr>
          <w:p w:rsidR="007739AB" w:rsidRPr="004A4E16" w:rsidRDefault="007739AB" w:rsidP="00EB0DE9">
            <w:pPr>
              <w:cnfStyle w:val="000000000000"/>
              <w:rPr>
                <w:sz w:val="24"/>
                <w:szCs w:val="24"/>
              </w:rPr>
            </w:pPr>
            <w:r w:rsidRPr="004A4E16">
              <w:rPr>
                <w:rFonts w:ascii="Calibri" w:hAnsi="Calibri"/>
                <w:sz w:val="18"/>
                <w:szCs w:val="18"/>
              </w:rPr>
              <w:t>15 sites comprising 2 to 8 wetland sites and 2 to 7 riverine sites depending on watering targets</w:t>
            </w:r>
          </w:p>
        </w:tc>
        <w:tc>
          <w:tcPr>
            <w:tcW w:w="1165" w:type="pct"/>
          </w:tcPr>
          <w:p w:rsidR="007739AB" w:rsidRPr="004A4E16" w:rsidRDefault="007739AB" w:rsidP="00EB0DE9">
            <w:pPr>
              <w:cnfStyle w:val="000000000000"/>
              <w:rPr>
                <w:sz w:val="24"/>
                <w:szCs w:val="24"/>
              </w:rPr>
            </w:pPr>
            <w:r w:rsidRPr="004A4E16">
              <w:rPr>
                <w:rFonts w:ascii="Calibri" w:hAnsi="Calibri"/>
                <w:sz w:val="18"/>
                <w:szCs w:val="18"/>
              </w:rPr>
              <w:t>3 sampling events between August and February (one sample in each of winter, spring and summer).</w:t>
            </w:r>
          </w:p>
        </w:tc>
      </w:tr>
      <w:tr w:rsidR="00ED64AC" w:rsidRPr="004A4E16" w:rsidTr="004A4E16">
        <w:tc>
          <w:tcPr>
            <w:cnfStyle w:val="001000000000"/>
            <w:tcW w:w="536" w:type="pct"/>
          </w:tcPr>
          <w:p w:rsidR="00ED64AC" w:rsidRPr="004A4E16" w:rsidRDefault="00ED64AC" w:rsidP="00EB0DE9">
            <w:pPr>
              <w:rPr>
                <w:rFonts w:ascii="Calibri" w:hAnsi="Calibri"/>
                <w:b w:val="0"/>
                <w:bCs w:val="0"/>
                <w:color w:val="FFFFFF"/>
                <w:sz w:val="18"/>
                <w:szCs w:val="18"/>
              </w:rPr>
            </w:pPr>
            <w:r w:rsidRPr="004A4E16">
              <w:rPr>
                <w:rFonts w:ascii="Calibri" w:hAnsi="Calibri"/>
                <w:b w:val="0"/>
                <w:bCs w:val="0"/>
                <w:color w:val="FFFFFF"/>
                <w:sz w:val="18"/>
                <w:szCs w:val="18"/>
              </w:rPr>
              <w:t>Hydrology (wetland – Option)</w:t>
            </w:r>
          </w:p>
        </w:tc>
        <w:tc>
          <w:tcPr>
            <w:tcW w:w="352" w:type="pct"/>
          </w:tcPr>
          <w:p w:rsidR="00ED64AC" w:rsidRPr="004A4E16" w:rsidRDefault="00ED64AC" w:rsidP="00EB0DE9">
            <w:pPr>
              <w:cnfStyle w:val="000000000000"/>
              <w:rPr>
                <w:rFonts w:ascii="Calibri" w:hAnsi="Calibri"/>
                <w:sz w:val="18"/>
                <w:szCs w:val="18"/>
              </w:rPr>
            </w:pPr>
          </w:p>
        </w:tc>
        <w:tc>
          <w:tcPr>
            <w:tcW w:w="800" w:type="pct"/>
          </w:tcPr>
          <w:p w:rsidR="00ED64AC" w:rsidRPr="004A4E16" w:rsidRDefault="00ED64AC" w:rsidP="00EB0DE9">
            <w:pPr>
              <w:cnfStyle w:val="000000000000"/>
              <w:rPr>
                <w:rFonts w:ascii="Calibri" w:hAnsi="Calibri"/>
                <w:sz w:val="18"/>
                <w:szCs w:val="18"/>
              </w:rPr>
            </w:pPr>
            <w:r w:rsidRPr="004A4E16">
              <w:rPr>
                <w:rFonts w:ascii="Wingdings" w:hAnsi="Wingdings" w:cs="Wingdings"/>
                <w:sz w:val="20"/>
                <w:szCs w:val="20"/>
              </w:rPr>
              <w:t></w:t>
            </w:r>
          </w:p>
        </w:tc>
        <w:tc>
          <w:tcPr>
            <w:tcW w:w="753" w:type="pct"/>
          </w:tcPr>
          <w:p w:rsidR="00ED64AC" w:rsidRPr="004A4E16" w:rsidRDefault="00ED64AC" w:rsidP="00EB0DE9">
            <w:pPr>
              <w:cnfStyle w:val="000000000000"/>
              <w:rPr>
                <w:rFonts w:ascii="Calibri" w:hAnsi="Calibri"/>
                <w:sz w:val="18"/>
                <w:szCs w:val="18"/>
              </w:rPr>
            </w:pPr>
          </w:p>
        </w:tc>
        <w:tc>
          <w:tcPr>
            <w:tcW w:w="635" w:type="pct"/>
          </w:tcPr>
          <w:p w:rsidR="00ED64AC" w:rsidRPr="004A4E16" w:rsidRDefault="00ED64AC" w:rsidP="00EB0DE9">
            <w:pPr>
              <w:cnfStyle w:val="000000000000"/>
              <w:rPr>
                <w:rFonts w:ascii="Calibri" w:hAnsi="Calibri"/>
                <w:sz w:val="18"/>
                <w:szCs w:val="18"/>
              </w:rPr>
            </w:pPr>
            <w:r w:rsidRPr="004A4E16">
              <w:rPr>
                <w:rFonts w:ascii="Calibri" w:hAnsi="Calibri"/>
                <w:sz w:val="18"/>
                <w:szCs w:val="18"/>
              </w:rPr>
              <w:t>EVENT-BASED (in conjunction with Waterbird Breeding or Frog monitoring)</w:t>
            </w:r>
          </w:p>
        </w:tc>
        <w:tc>
          <w:tcPr>
            <w:tcW w:w="759" w:type="pct"/>
          </w:tcPr>
          <w:p w:rsidR="00ED64AC" w:rsidRPr="004A4E16" w:rsidRDefault="00ED64AC" w:rsidP="00EB0DE9">
            <w:pPr>
              <w:cnfStyle w:val="000000000000"/>
              <w:rPr>
                <w:rFonts w:ascii="Calibri" w:hAnsi="Calibri"/>
                <w:sz w:val="18"/>
                <w:szCs w:val="18"/>
              </w:rPr>
            </w:pPr>
            <w:r w:rsidRPr="004A4E16">
              <w:rPr>
                <w:rFonts w:ascii="Calibri" w:hAnsi="Calibri"/>
                <w:sz w:val="18"/>
                <w:szCs w:val="18"/>
              </w:rPr>
              <w:t>Cameras at 6 roving wetland sites</w:t>
            </w:r>
          </w:p>
        </w:tc>
        <w:tc>
          <w:tcPr>
            <w:tcW w:w="1165" w:type="pct"/>
          </w:tcPr>
          <w:p w:rsidR="00ED64AC" w:rsidRPr="004A4E16" w:rsidRDefault="00ED64AC" w:rsidP="00EB0DE9">
            <w:pPr>
              <w:cnfStyle w:val="000000000000"/>
              <w:rPr>
                <w:rFonts w:ascii="Calibri" w:hAnsi="Calibri"/>
                <w:sz w:val="18"/>
                <w:szCs w:val="18"/>
              </w:rPr>
            </w:pPr>
            <w:r w:rsidRPr="004A4E16">
              <w:rPr>
                <w:rFonts w:ascii="Calibri" w:hAnsi="Calibri"/>
                <w:sz w:val="18"/>
                <w:szCs w:val="18"/>
              </w:rPr>
              <w:t>Cameras installed prior to targeted watering each year and downloaded after the watering event has passed</w:t>
            </w:r>
          </w:p>
        </w:tc>
      </w:tr>
    </w:tbl>
    <w:p w:rsidR="005D3501" w:rsidRDefault="005D3501" w:rsidP="005D3501">
      <w:pPr>
        <w:rPr>
          <w:lang w:eastAsia="en-US"/>
        </w:rPr>
      </w:pPr>
    </w:p>
    <w:sectPr w:rsidR="005D3501" w:rsidSect="007D3055">
      <w:pgSz w:w="16839" w:h="11907" w:orient="landscape" w:code="9"/>
      <w:pgMar w:top="1440" w:right="1440" w:bottom="1440" w:left="1440" w:header="709" w:footer="709" w:gutter="0"/>
      <w:pgBorders w:offsetFrom="page">
        <w:top w:val="none" w:sz="6" w:space="13" w:color="000000" w:shadow="1" w:frame="1"/>
        <w:left w:val="none" w:sz="0" w:space="6" w:color="370000" w:shadow="1"/>
        <w:bottom w:val="none" w:sz="0" w:space="26" w:color="486900" w:shadow="1"/>
        <w:right w:val="none" w:sz="22" w:space="0" w:color="000088" w:shadow="1"/>
      </w:pgBorders>
      <w:pgNumType w:start="1"/>
      <w:cols w:space="708"/>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4A360DC"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1106" w:rsidRDefault="008B1106" w:rsidP="00093559">
      <w:pPr>
        <w:spacing w:after="0" w:line="240" w:lineRule="auto"/>
      </w:pPr>
      <w:r>
        <w:separator/>
      </w:r>
    </w:p>
  </w:endnote>
  <w:endnote w:type="continuationSeparator" w:id="0">
    <w:p w:rsidR="008B1106" w:rsidRDefault="008B1106" w:rsidP="00093559">
      <w:pPr>
        <w:spacing w:after="0" w:line="240" w:lineRule="auto"/>
      </w:pPr>
      <w:r>
        <w:continuationSeparator/>
      </w:r>
    </w:p>
  </w:endnote>
  <w:endnote w:type="continuationNotice" w:id="1">
    <w:p w:rsidR="008B1106" w:rsidRDefault="008B1106">
      <w:pPr>
        <w:spacing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Pro-Regular">
    <w:altName w:val="Cambria"/>
    <w:panose1 w:val="00000000000000000000"/>
    <w:charset w:val="4D"/>
    <w:family w:val="auto"/>
    <w:notTrueType/>
    <w:pitch w:val="default"/>
    <w:sig w:usb0="00000003" w:usb1="00000000" w:usb2="00000000" w:usb3="00000000" w:csb0="00000001" w:csb1="00000000"/>
  </w:font>
  <w:font w:name="MyriadPro-Bold">
    <w:altName w:val="Cambria"/>
    <w:panose1 w:val="00000000000000000000"/>
    <w:charset w:val="4D"/>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imes-Roman">
    <w:panose1 w:val="00000000000000000000"/>
    <w:charset w:val="00"/>
    <w:family w:val="roman"/>
    <w:notTrueType/>
    <w:pitch w:val="default"/>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Avenir Roman">
    <w:altName w:val="Corbel"/>
    <w:charset w:val="00"/>
    <w:family w:val="auto"/>
    <w:pitch w:val="variable"/>
    <w:sig w:usb0="00000001" w:usb1="5000204A" w:usb2="00000000" w:usb3="00000000" w:csb0="0000009B"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5623" w:rsidRDefault="002E562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3AB" w:rsidRDefault="000743AB">
    <w:pPr>
      <w:pStyle w:val="Footer"/>
      <w:jc w:val="right"/>
    </w:pPr>
    <w:r w:rsidRPr="003824EF">
      <w:rPr>
        <w:rFonts w:ascii="Avenir Roman" w:eastAsia="MS Mincho" w:hAnsi="Avenir Roman" w:cs="Times New Roman"/>
        <w:noProof/>
        <w:color w:val="FFFFFF"/>
        <w:sz w:val="16"/>
        <w:szCs w:val="16"/>
      </w:rPr>
      <w:drawing>
        <wp:anchor distT="0" distB="0" distL="114300" distR="114300" simplePos="0" relativeHeight="251660288" behindDoc="1" locked="0" layoutInCell="1" allowOverlap="1">
          <wp:simplePos x="0" y="0"/>
          <wp:positionH relativeFrom="column">
            <wp:posOffset>-916305</wp:posOffset>
          </wp:positionH>
          <wp:positionV relativeFrom="paragraph">
            <wp:posOffset>-1939290</wp:posOffset>
          </wp:positionV>
          <wp:extent cx="7658100" cy="334073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E_33160_Report_Template_V014.jpg"/>
                  <pic:cNvPicPr/>
                </pic:nvPicPr>
                <pic:blipFill>
                  <a:blip r:embed="rId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7658100" cy="334073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p>
  <w:p w:rsidR="000743AB" w:rsidRDefault="000743A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5623" w:rsidRDefault="002E5623">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501" w:rsidRDefault="005D3501" w:rsidP="005C3346">
    <w:pPr>
      <w:pStyle w:val="Header"/>
      <w:tabs>
        <w:tab w:val="clear" w:pos="4513"/>
        <w:tab w:val="clear" w:pos="9026"/>
      </w:tabs>
      <w:jc w:val="right"/>
    </w:pPr>
    <w:r>
      <w:rPr>
        <w:sz w:val="18"/>
      </w:rPr>
      <w:tab/>
    </w:r>
    <w:r w:rsidRPr="00A47CA6">
      <w:rPr>
        <w:sz w:val="18"/>
      </w:rPr>
      <w:t xml:space="preserve">Page </w:t>
    </w:r>
    <w:r w:rsidR="005F77B7" w:rsidRPr="00A47CA6">
      <w:rPr>
        <w:sz w:val="18"/>
      </w:rPr>
      <w:fldChar w:fldCharType="begin"/>
    </w:r>
    <w:r w:rsidRPr="00A47CA6">
      <w:rPr>
        <w:sz w:val="18"/>
      </w:rPr>
      <w:instrText xml:space="preserve"> PAGE   \* MERGEFORMAT </w:instrText>
    </w:r>
    <w:r w:rsidR="005F77B7" w:rsidRPr="00A47CA6">
      <w:rPr>
        <w:sz w:val="18"/>
      </w:rPr>
      <w:fldChar w:fldCharType="separate"/>
    </w:r>
    <w:r w:rsidR="002E5623">
      <w:rPr>
        <w:noProof/>
        <w:sz w:val="18"/>
      </w:rPr>
      <w:t>2</w:t>
    </w:r>
    <w:r w:rsidR="005F77B7" w:rsidRPr="00A47CA6">
      <w:rPr>
        <w:sz w:val="18"/>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501" w:rsidRPr="005C3346" w:rsidRDefault="005C3346" w:rsidP="005C3346">
    <w:pPr>
      <w:pStyle w:val="Header"/>
      <w:tabs>
        <w:tab w:val="clear" w:pos="4513"/>
        <w:tab w:val="clear" w:pos="9026"/>
      </w:tabs>
      <w:jc w:val="right"/>
    </w:pPr>
    <w:r>
      <w:rPr>
        <w:sz w:val="18"/>
      </w:rPr>
      <w:tab/>
    </w:r>
    <w:r w:rsidRPr="00A47CA6">
      <w:rPr>
        <w:sz w:val="18"/>
      </w:rPr>
      <w:t xml:space="preserve">Page </w:t>
    </w:r>
    <w:r w:rsidR="005F77B7" w:rsidRPr="00A47CA6">
      <w:rPr>
        <w:sz w:val="18"/>
      </w:rPr>
      <w:fldChar w:fldCharType="begin"/>
    </w:r>
    <w:r w:rsidRPr="00A47CA6">
      <w:rPr>
        <w:sz w:val="18"/>
      </w:rPr>
      <w:instrText xml:space="preserve"> PAGE   \* MERGEFORMAT </w:instrText>
    </w:r>
    <w:r w:rsidR="005F77B7" w:rsidRPr="00A47CA6">
      <w:rPr>
        <w:sz w:val="18"/>
      </w:rPr>
      <w:fldChar w:fldCharType="separate"/>
    </w:r>
    <w:r w:rsidR="002E5623">
      <w:rPr>
        <w:noProof/>
        <w:sz w:val="18"/>
      </w:rPr>
      <w:t>3</w:t>
    </w:r>
    <w:r w:rsidR="005F77B7" w:rsidRPr="00A47CA6">
      <w:rPr>
        <w:sz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1106" w:rsidRDefault="008B1106" w:rsidP="00093559">
      <w:pPr>
        <w:spacing w:after="0" w:line="240" w:lineRule="auto"/>
      </w:pPr>
      <w:r>
        <w:separator/>
      </w:r>
    </w:p>
  </w:footnote>
  <w:footnote w:type="continuationSeparator" w:id="0">
    <w:p w:rsidR="008B1106" w:rsidRDefault="008B1106" w:rsidP="00093559">
      <w:pPr>
        <w:spacing w:after="0" w:line="240" w:lineRule="auto"/>
      </w:pPr>
      <w:r>
        <w:continuationSeparator/>
      </w:r>
    </w:p>
  </w:footnote>
  <w:footnote w:type="continuationNotice" w:id="1">
    <w:p w:rsidR="008B1106" w:rsidRDefault="008B1106">
      <w:pPr>
        <w:spacing w:after="0"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5623" w:rsidRDefault="002E562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3AB" w:rsidRDefault="00AA1C30">
    <w:pPr>
      <w:pStyle w:val="Header"/>
    </w:pPr>
    <w:r>
      <w:rPr>
        <w:noProof/>
        <w:sz w:val="28"/>
      </w:rPr>
      <w:drawing>
        <wp:inline distT="0" distB="0" distL="0" distR="0">
          <wp:extent cx="2733674" cy="582426"/>
          <wp:effectExtent l="19050" t="0" r="0" b="0"/>
          <wp:docPr id="4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733674" cy="582426"/>
                  </a:xfrm>
                  <a:prstGeom prst="rect">
                    <a:avLst/>
                  </a:prstGeom>
                  <a:noFill/>
                  <a:ln w="9525">
                    <a:noFill/>
                    <a:miter lim="800000"/>
                    <a:headEnd/>
                    <a:tailEnd/>
                  </a:ln>
                </pic:spPr>
              </pic:pic>
            </a:graphicData>
          </a:graphic>
        </wp:inline>
      </w:drawing>
    </w:r>
    <w:r>
      <w:tab/>
    </w:r>
    <w:r w:rsidR="005C3346">
      <w:tab/>
    </w:r>
    <w:r>
      <w:rPr>
        <w:noProof/>
      </w:rPr>
      <w:drawing>
        <wp:inline distT="0" distB="0" distL="0" distR="0">
          <wp:extent cx="1878250" cy="638847"/>
          <wp:effectExtent l="0" t="0" r="8255"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E_UC_Logo_CMYK_Lockup.jpg"/>
                  <pic:cNvPicPr/>
                </pic:nvPicPr>
                <pic:blipFill>
                  <a:blip r:embed="rId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891615" cy="643393"/>
                  </a:xfrm>
                  <a:prstGeom prst="rect">
                    <a:avLst/>
                  </a:prstGeom>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346" w:rsidRDefault="005C3346" w:rsidP="005C3346">
    <w:pPr>
      <w:pStyle w:val="Header"/>
      <w:jc w:val="right"/>
    </w:pPr>
    <w:r w:rsidRPr="00774440">
      <w:rPr>
        <w:sz w:val="18"/>
      </w:rPr>
      <w:t>Long Term Intervention Monitoring Project</w:t>
    </w:r>
    <w:r>
      <w:rPr>
        <w:sz w:val="18"/>
      </w:rPr>
      <w:t>,</w:t>
    </w:r>
    <w:r w:rsidRPr="00271077">
      <w:rPr>
        <w:sz w:val="18"/>
      </w:rPr>
      <w:t xml:space="preserve"> </w:t>
    </w:r>
    <w:r>
      <w:rPr>
        <w:sz w:val="18"/>
      </w:rPr>
      <w:t xml:space="preserve">Lachlan </w:t>
    </w:r>
    <w:r w:rsidRPr="00F477A5">
      <w:rPr>
        <w:sz w:val="18"/>
      </w:rPr>
      <w:t>river system selected area</w:t>
    </w:r>
    <w:r>
      <w:rPr>
        <w:sz w:val="18"/>
      </w:rPr>
      <w:t>,</w:t>
    </w:r>
    <w:r>
      <w:rPr>
        <w:i/>
        <w:sz w:val="18"/>
      </w:rPr>
      <w:t xml:space="preserve"> </w:t>
    </w:r>
    <w:r w:rsidRPr="00271077">
      <w:rPr>
        <w:sz w:val="18"/>
      </w:rPr>
      <w:t>Progress Report</w:t>
    </w:r>
    <w:r>
      <w:rPr>
        <w:sz w:val="18"/>
      </w:rPr>
      <w:t xml:space="preserve"> Number </w:t>
    </w:r>
    <w:r w:rsidR="00493488">
      <w:rPr>
        <w:sz w:val="18"/>
      </w:rPr>
      <w:t>3</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346" w:rsidRDefault="005C3346" w:rsidP="005C3346">
    <w:pPr>
      <w:pStyle w:val="Header"/>
      <w:jc w:val="right"/>
    </w:pPr>
    <w:r>
      <w:tab/>
    </w:r>
    <w:r w:rsidRPr="00774440">
      <w:rPr>
        <w:sz w:val="18"/>
      </w:rPr>
      <w:t>Long Term Intervention Monitoring Project</w:t>
    </w:r>
    <w:r>
      <w:rPr>
        <w:sz w:val="18"/>
      </w:rPr>
      <w:t>,</w:t>
    </w:r>
    <w:r w:rsidRPr="00271077">
      <w:rPr>
        <w:sz w:val="18"/>
      </w:rPr>
      <w:t xml:space="preserve"> </w:t>
    </w:r>
    <w:r>
      <w:rPr>
        <w:sz w:val="18"/>
      </w:rPr>
      <w:t xml:space="preserve">Lachlan </w:t>
    </w:r>
    <w:r w:rsidRPr="00F477A5">
      <w:rPr>
        <w:sz w:val="18"/>
      </w:rPr>
      <w:t>river system selected area</w:t>
    </w:r>
    <w:r>
      <w:rPr>
        <w:sz w:val="18"/>
      </w:rPr>
      <w:t>,</w:t>
    </w:r>
    <w:r>
      <w:rPr>
        <w:i/>
        <w:sz w:val="18"/>
      </w:rPr>
      <w:t xml:space="preserve"> </w:t>
    </w:r>
    <w:r w:rsidRPr="00271077">
      <w:rPr>
        <w:sz w:val="18"/>
      </w:rPr>
      <w:t>Progress Report</w:t>
    </w:r>
    <w:r>
      <w:rPr>
        <w:sz w:val="18"/>
      </w:rPr>
      <w:t xml:space="preserve"> </w:t>
    </w:r>
  </w:p>
  <w:p w:rsidR="005C3346" w:rsidRDefault="005C334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F1001C8"/>
    <w:lvl w:ilvl="0">
      <w:start w:val="1"/>
      <w:numFmt w:val="decimal"/>
      <w:pStyle w:val="ListNumber5"/>
      <w:lvlText w:val="%1."/>
      <w:lvlJc w:val="left"/>
      <w:pPr>
        <w:tabs>
          <w:tab w:val="num" w:pos="1492"/>
        </w:tabs>
        <w:ind w:left="1492" w:hanging="360"/>
      </w:pPr>
    </w:lvl>
  </w:abstractNum>
  <w:abstractNum w:abstractNumId="1">
    <w:nsid w:val="FFFFFF88"/>
    <w:multiLevelType w:val="singleLevel"/>
    <w:tmpl w:val="54C2288E"/>
    <w:lvl w:ilvl="0">
      <w:start w:val="1"/>
      <w:numFmt w:val="decimal"/>
      <w:pStyle w:val="ListNumber"/>
      <w:lvlText w:val="%1."/>
      <w:lvlJc w:val="left"/>
      <w:pPr>
        <w:tabs>
          <w:tab w:val="num" w:pos="360"/>
        </w:tabs>
        <w:ind w:left="360" w:hanging="360"/>
      </w:pPr>
    </w:lvl>
  </w:abstractNum>
  <w:abstractNum w:abstractNumId="2">
    <w:nsid w:val="0CA251B9"/>
    <w:multiLevelType w:val="hybridMultilevel"/>
    <w:tmpl w:val="3C0E32DC"/>
    <w:lvl w:ilvl="0" w:tplc="72EEB368">
      <w:start w:val="1"/>
      <w:numFmt w:val="bullet"/>
      <w:pStyle w:val="jawBulletlis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085686C"/>
    <w:multiLevelType w:val="hybridMultilevel"/>
    <w:tmpl w:val="28C0CF82"/>
    <w:lvl w:ilvl="0" w:tplc="0C090001">
      <w:start w:val="1"/>
      <w:numFmt w:val="bullet"/>
      <w:pStyle w:val="Header1Numbering"/>
      <w:lvlText w:val=""/>
      <w:lvlJc w:val="left"/>
      <w:pPr>
        <w:tabs>
          <w:tab w:val="num" w:pos="720"/>
        </w:tabs>
        <w:ind w:left="720" w:hanging="360"/>
      </w:pPr>
      <w:rPr>
        <w:rFonts w:ascii="Symbol" w:hAnsi="Symbol" w:hint="default"/>
      </w:rPr>
    </w:lvl>
    <w:lvl w:ilvl="1" w:tplc="0C090003">
      <w:start w:val="1"/>
      <w:numFmt w:val="bullet"/>
      <w:pStyle w:val="Header2Numbering"/>
      <w:lvlText w:val="o"/>
      <w:lvlJc w:val="left"/>
      <w:pPr>
        <w:tabs>
          <w:tab w:val="num" w:pos="1440"/>
        </w:tabs>
        <w:ind w:left="1440" w:hanging="360"/>
      </w:pPr>
      <w:rPr>
        <w:rFonts w:ascii="Courier New" w:hAnsi="Courier New" w:hint="default"/>
      </w:rPr>
    </w:lvl>
    <w:lvl w:ilvl="2" w:tplc="0C090005">
      <w:start w:val="1"/>
      <w:numFmt w:val="bullet"/>
      <w:pStyle w:val="Header3Numbering"/>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4">
    <w:nsid w:val="11B74A1F"/>
    <w:multiLevelType w:val="multilevel"/>
    <w:tmpl w:val="7E18F06C"/>
    <w:lvl w:ilvl="0">
      <w:start w:val="1"/>
      <w:numFmt w:val="decimal"/>
      <w:pStyle w:val="WarrantyL1"/>
      <w:suff w:val="nothing"/>
      <w:lvlText w:val="Warranty %1"/>
      <w:lvlJc w:val="left"/>
      <w:pPr>
        <w:ind w:left="0" w:firstLine="0"/>
      </w:pPr>
      <w:rPr>
        <w:rFonts w:hint="default"/>
      </w:rPr>
    </w:lvl>
    <w:lvl w:ilvl="1">
      <w:start w:val="1"/>
      <w:numFmt w:val="decimal"/>
      <w:pStyle w:val="WarrantyL2"/>
      <w:lvlText w:val="%1.%2"/>
      <w:lvlJc w:val="left"/>
      <w:pPr>
        <w:tabs>
          <w:tab w:val="num" w:pos="680"/>
        </w:tabs>
        <w:ind w:left="680" w:hanging="680"/>
      </w:pPr>
      <w:rPr>
        <w:rFonts w:hint="default"/>
      </w:rPr>
    </w:lvl>
    <w:lvl w:ilvl="2">
      <w:start w:val="1"/>
      <w:numFmt w:val="lowerLetter"/>
      <w:pStyle w:val="WarrantyL3"/>
      <w:lvlText w:val="(%3)"/>
      <w:lvlJc w:val="left"/>
      <w:pPr>
        <w:tabs>
          <w:tab w:val="num" w:pos="1361"/>
        </w:tabs>
        <w:ind w:left="1361" w:hanging="681"/>
      </w:pPr>
      <w:rPr>
        <w:rFonts w:hint="default"/>
      </w:rPr>
    </w:lvl>
    <w:lvl w:ilvl="3">
      <w:start w:val="1"/>
      <w:numFmt w:val="lowerRoman"/>
      <w:pStyle w:val="WarrantyL4"/>
      <w:lvlText w:val="(%4)"/>
      <w:lvlJc w:val="left"/>
      <w:pPr>
        <w:tabs>
          <w:tab w:val="num" w:pos="2041"/>
        </w:tabs>
        <w:ind w:left="2041" w:hanging="680"/>
      </w:pPr>
      <w:rPr>
        <w:rFonts w:hint="default"/>
      </w:rPr>
    </w:lvl>
    <w:lvl w:ilvl="4">
      <w:start w:val="1"/>
      <w:numFmt w:val="upperLetter"/>
      <w:pStyle w:val="WarrantyL5"/>
      <w:lvlText w:val="(%5)"/>
      <w:lvlJc w:val="left"/>
      <w:pPr>
        <w:tabs>
          <w:tab w:val="num" w:pos="2722"/>
        </w:tabs>
        <w:ind w:left="2722" w:hanging="681"/>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567"/>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5">
    <w:nsid w:val="23407D74"/>
    <w:multiLevelType w:val="hybridMultilevel"/>
    <w:tmpl w:val="D1681D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2FCC4FEE"/>
    <w:multiLevelType w:val="multilevel"/>
    <w:tmpl w:val="6B1EDB6C"/>
    <w:lvl w:ilvl="0">
      <w:start w:val="1"/>
      <w:numFmt w:val="decimal"/>
      <w:pStyle w:val="ClauseLevel3"/>
      <w:lvlText w:val="%1."/>
      <w:lvlJc w:val="left"/>
      <w:pPr>
        <w:tabs>
          <w:tab w:val="num" w:pos="1134"/>
        </w:tabs>
        <w:ind w:left="1134" w:hanging="1134"/>
      </w:pPr>
      <w:rPr>
        <w:sz w:val="20"/>
      </w:rPr>
    </w:lvl>
    <w:lvl w:ilvl="1">
      <w:start w:val="1"/>
      <w:numFmt w:val="decimal"/>
      <w:pStyle w:val="ClauseLevel2"/>
      <w:lvlText w:val="%1.%2."/>
      <w:lvlJc w:val="left"/>
      <w:pPr>
        <w:tabs>
          <w:tab w:val="num" w:pos="1134"/>
        </w:tabs>
        <w:ind w:left="1134" w:hanging="1134"/>
      </w:pPr>
      <w:rPr>
        <w:sz w:val="20"/>
      </w:rPr>
    </w:lvl>
    <w:lvl w:ilvl="2">
      <w:start w:val="1"/>
      <w:numFmt w:val="decimal"/>
      <w:pStyle w:val="ClauseLevel3"/>
      <w:lvlText w:val="%1.%2.%3."/>
      <w:lvlJc w:val="left"/>
      <w:pPr>
        <w:tabs>
          <w:tab w:val="num" w:pos="1134"/>
        </w:tabs>
        <w:ind w:left="1134" w:hanging="1134"/>
      </w:pPr>
      <w:rPr>
        <w:sz w:val="20"/>
      </w:rPr>
    </w:lvl>
    <w:lvl w:ilvl="3">
      <w:start w:val="1"/>
      <w:numFmt w:val="lowerLetter"/>
      <w:pStyle w:val="ClauseLevel4"/>
      <w:lvlText w:val="%4."/>
      <w:lvlJc w:val="left"/>
      <w:pPr>
        <w:tabs>
          <w:tab w:val="num" w:pos="1559"/>
        </w:tabs>
        <w:ind w:left="1559" w:hanging="425"/>
      </w:pPr>
    </w:lvl>
    <w:lvl w:ilvl="4">
      <w:start w:val="1"/>
      <w:numFmt w:val="lowerRoman"/>
      <w:pStyle w:val="ClauseLevel5"/>
      <w:lvlText w:val="%5."/>
      <w:lvlJc w:val="left"/>
      <w:pPr>
        <w:tabs>
          <w:tab w:val="num" w:pos="1985"/>
        </w:tabs>
        <w:ind w:left="1985" w:hanging="426"/>
      </w:pPr>
    </w:lvl>
    <w:lvl w:ilvl="5">
      <w:start w:val="1"/>
      <w:numFmt w:val="upperLetter"/>
      <w:pStyle w:val="ClauseLevel6"/>
      <w:lvlText w:val="%6."/>
      <w:lvlJc w:val="left"/>
      <w:pPr>
        <w:tabs>
          <w:tab w:val="num" w:pos="2410"/>
        </w:tabs>
        <w:ind w:left="2410" w:hanging="425"/>
      </w:pPr>
    </w:lvl>
    <w:lvl w:ilvl="6">
      <w:start w:val="1"/>
      <w:numFmt w:val="upperLetter"/>
      <w:pStyle w:val="ClauseLevel7"/>
      <w:lvlText w:val="%7."/>
      <w:lvlJc w:val="left"/>
      <w:pPr>
        <w:tabs>
          <w:tab w:val="num" w:pos="1985"/>
        </w:tabs>
        <w:ind w:left="1985" w:hanging="426"/>
      </w:pPr>
    </w:lvl>
    <w:lvl w:ilvl="7">
      <w:start w:val="1"/>
      <w:numFmt w:val="upperLetter"/>
      <w:pStyle w:val="ClauseLevel8"/>
      <w:lvlText w:val="%8."/>
      <w:lvlJc w:val="left"/>
      <w:pPr>
        <w:tabs>
          <w:tab w:val="num" w:pos="1985"/>
        </w:tabs>
        <w:ind w:left="1985" w:hanging="426"/>
      </w:pPr>
    </w:lvl>
    <w:lvl w:ilvl="8">
      <w:start w:val="1"/>
      <w:numFmt w:val="upperLetter"/>
      <w:pStyle w:val="ClauseLevel9"/>
      <w:lvlText w:val="%9."/>
      <w:lvlJc w:val="left"/>
      <w:pPr>
        <w:tabs>
          <w:tab w:val="num" w:pos="1985"/>
        </w:tabs>
        <w:ind w:left="1985" w:hanging="426"/>
      </w:pPr>
    </w:lvl>
  </w:abstractNum>
  <w:abstractNum w:abstractNumId="7">
    <w:nsid w:val="33324E69"/>
    <w:multiLevelType w:val="hybridMultilevel"/>
    <w:tmpl w:val="A44A20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437D4BB7"/>
    <w:multiLevelType w:val="multilevel"/>
    <w:tmpl w:val="7BAAC55A"/>
    <w:lvl w:ilvl="0">
      <w:start w:val="1"/>
      <w:numFmt w:val="decimal"/>
      <w:pStyle w:val="IAEHeading1"/>
      <w:lvlText w:val="%1"/>
      <w:lvlJc w:val="left"/>
      <w:pPr>
        <w:ind w:left="716" w:hanging="432"/>
      </w:pPr>
      <w:rPr>
        <w:rFonts w:ascii="Calibri" w:hAnsi="Calibri" w:hint="default"/>
        <w:b/>
        <w:i w:val="0"/>
        <w:color w:val="1F497D" w:themeColor="text2"/>
        <w:sz w:val="36"/>
      </w:rPr>
    </w:lvl>
    <w:lvl w:ilvl="1">
      <w:start w:val="1"/>
      <w:numFmt w:val="decimal"/>
      <w:pStyle w:val="IAEHeading2"/>
      <w:lvlText w:val="%1.%2"/>
      <w:lvlJc w:val="left"/>
      <w:pPr>
        <w:ind w:left="860" w:hanging="576"/>
      </w:pPr>
      <w:rPr>
        <w:rFonts w:hint="default"/>
      </w:rPr>
    </w:lvl>
    <w:lvl w:ilvl="2">
      <w:start w:val="1"/>
      <w:numFmt w:val="decimal"/>
      <w:pStyle w:val="IAEHeading3"/>
      <w:lvlText w:val="%1.%2.%3"/>
      <w:lvlJc w:val="left"/>
      <w:pPr>
        <w:ind w:left="1004" w:hanging="720"/>
      </w:pPr>
      <w:rPr>
        <w:rFonts w:hint="default"/>
      </w:rPr>
    </w:lvl>
    <w:lvl w:ilvl="3">
      <w:start w:val="1"/>
      <w:numFmt w:val="decimal"/>
      <w:lvlText w:val="%1.%2.%3.%4"/>
      <w:lvlJc w:val="left"/>
      <w:pPr>
        <w:ind w:left="1148" w:hanging="864"/>
      </w:pPr>
      <w:rPr>
        <w:rFonts w:hint="default"/>
      </w:rPr>
    </w:lvl>
    <w:lvl w:ilvl="4">
      <w:start w:val="1"/>
      <w:numFmt w:val="decimal"/>
      <w:lvlText w:val="%1.%2.%3.%4.%5"/>
      <w:lvlJc w:val="left"/>
      <w:pPr>
        <w:ind w:left="1292" w:hanging="1008"/>
      </w:pPr>
      <w:rPr>
        <w:rFonts w:hint="default"/>
      </w:rPr>
    </w:lvl>
    <w:lvl w:ilvl="5">
      <w:start w:val="1"/>
      <w:numFmt w:val="decimal"/>
      <w:lvlText w:val="%1.%2.%3.%4.%5.%6"/>
      <w:lvlJc w:val="left"/>
      <w:pPr>
        <w:ind w:left="1436" w:hanging="1152"/>
      </w:pPr>
      <w:rPr>
        <w:rFonts w:hint="default"/>
      </w:rPr>
    </w:lvl>
    <w:lvl w:ilvl="6">
      <w:start w:val="1"/>
      <w:numFmt w:val="decimal"/>
      <w:lvlText w:val="%1.%2.%3.%4.%5.%6.%7"/>
      <w:lvlJc w:val="left"/>
      <w:pPr>
        <w:ind w:left="1580" w:hanging="1296"/>
      </w:pPr>
      <w:rPr>
        <w:rFonts w:hint="default"/>
      </w:rPr>
    </w:lvl>
    <w:lvl w:ilvl="7">
      <w:start w:val="1"/>
      <w:numFmt w:val="decimal"/>
      <w:lvlText w:val="%1.%2.%3.%4.%5.%6.%7.%8"/>
      <w:lvlJc w:val="left"/>
      <w:pPr>
        <w:ind w:left="1724" w:hanging="1440"/>
      </w:pPr>
      <w:rPr>
        <w:rFonts w:hint="default"/>
      </w:rPr>
    </w:lvl>
    <w:lvl w:ilvl="8">
      <w:start w:val="1"/>
      <w:numFmt w:val="decimal"/>
      <w:lvlText w:val="%1.%2.%3.%4.%5.%6.%7.%8.%9"/>
      <w:lvlJc w:val="left"/>
      <w:pPr>
        <w:ind w:left="1868" w:hanging="1584"/>
      </w:pPr>
      <w:rPr>
        <w:rFonts w:hint="default"/>
      </w:rPr>
    </w:lvl>
  </w:abstractNum>
  <w:abstractNum w:abstractNumId="9">
    <w:nsid w:val="4F581AC7"/>
    <w:multiLevelType w:val="hybridMultilevel"/>
    <w:tmpl w:val="CD9C900A"/>
    <w:lvl w:ilvl="0" w:tplc="4496C2C4">
      <w:start w:val="1"/>
      <w:numFmt w:val="bullet"/>
      <w:pStyle w:val="ListBullet"/>
      <w:lvlText w:val=""/>
      <w:lvlJc w:val="left"/>
      <w:pPr>
        <w:ind w:left="720" w:hanging="360"/>
      </w:pPr>
      <w:rPr>
        <w:rFonts w:ascii="Symbol" w:hAnsi="Symbol" w:hint="default"/>
        <w:sz w:val="22"/>
        <w:szCs w:val="2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nsid w:val="51697EE0"/>
    <w:multiLevelType w:val="hybridMultilevel"/>
    <w:tmpl w:val="10A637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53D60F34"/>
    <w:multiLevelType w:val="multilevel"/>
    <w:tmpl w:val="564AC276"/>
    <w:lvl w:ilvl="0">
      <w:start w:val="1"/>
      <w:numFmt w:val="decimal"/>
      <w:lvlText w:val="%1."/>
      <w:lvlJc w:val="left"/>
      <w:pPr>
        <w:tabs>
          <w:tab w:val="num" w:pos="851"/>
        </w:tabs>
        <w:ind w:left="851" w:hanging="851"/>
      </w:pPr>
      <w:rPr>
        <w:rFonts w:ascii="Arial" w:hAnsi="Arial" w:hint="default"/>
        <w:b/>
        <w:sz w:val="32"/>
      </w:rPr>
    </w:lvl>
    <w:lvl w:ilvl="1">
      <w:start w:val="1"/>
      <w:numFmt w:val="decimal"/>
      <w:lvlText w:val="%1.%2"/>
      <w:lvlJc w:val="left"/>
      <w:pPr>
        <w:tabs>
          <w:tab w:val="num" w:pos="851"/>
        </w:tabs>
        <w:ind w:left="851" w:hanging="851"/>
      </w:pPr>
      <w:rPr>
        <w:rFonts w:ascii="Arial" w:hAnsi="Arial" w:hint="default"/>
        <w:b/>
        <w:i w:val="0"/>
        <w:sz w:val="24"/>
      </w:rPr>
    </w:lvl>
    <w:lvl w:ilvl="2">
      <w:start w:val="1"/>
      <w:numFmt w:val="lowerLetter"/>
      <w:lvlText w:val="(%3)"/>
      <w:lvlJc w:val="left"/>
      <w:pPr>
        <w:tabs>
          <w:tab w:val="num" w:pos="1418"/>
        </w:tabs>
        <w:ind w:left="1418" w:hanging="567"/>
      </w:pPr>
      <w:rPr>
        <w:rFonts w:ascii="Arial" w:hAnsi="Arial" w:hint="default"/>
        <w:b w:val="0"/>
        <w:i w:val="0"/>
        <w:sz w:val="22"/>
      </w:rPr>
    </w:lvl>
    <w:lvl w:ilvl="3">
      <w:start w:val="1"/>
      <w:numFmt w:val="lowerRoman"/>
      <w:pStyle w:val="LegalClauseLevel5"/>
      <w:lvlText w:val="(%4)"/>
      <w:lvlJc w:val="left"/>
      <w:pPr>
        <w:tabs>
          <w:tab w:val="num" w:pos="1985"/>
        </w:tabs>
        <w:ind w:left="1985" w:hanging="567"/>
      </w:pPr>
      <w:rPr>
        <w:rFonts w:ascii="Arial" w:hAnsi="Arial" w:hint="default"/>
        <w:b w:val="0"/>
        <w:i w:val="0"/>
        <w:sz w:val="22"/>
      </w:rPr>
    </w:lvl>
    <w:lvl w:ilvl="4">
      <w:start w:val="1"/>
      <w:numFmt w:val="upperLetter"/>
      <w:pStyle w:val="LegalClauseLevel5"/>
      <w:lvlText w:val="(%5)"/>
      <w:lvlJc w:val="left"/>
      <w:pPr>
        <w:tabs>
          <w:tab w:val="num" w:pos="2552"/>
        </w:tabs>
        <w:ind w:left="2552" w:hanging="567"/>
      </w:pPr>
      <w:rPr>
        <w:rFonts w:ascii="Arial" w:hAnsi="Arial" w:hint="default"/>
        <w:b w:val="0"/>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559F6A1F"/>
    <w:multiLevelType w:val="multilevel"/>
    <w:tmpl w:val="E8AA47E2"/>
    <w:name w:val="StandardBulletedList"/>
    <w:lvl w:ilvl="0">
      <w:start w:val="1"/>
      <w:numFmt w:val="bullet"/>
      <w:pStyle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134"/>
        </w:tabs>
        <w:ind w:left="1134" w:hanging="567"/>
      </w:pPr>
      <w:rPr>
        <w:rFonts w:ascii="Times New Roman" w:hAnsi="Times New Roman" w:cs="Times New Roman"/>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60B67447"/>
    <w:multiLevelType w:val="hybridMultilevel"/>
    <w:tmpl w:val="97CA9E92"/>
    <w:lvl w:ilvl="0" w:tplc="F8AC8122">
      <w:start w:val="1"/>
      <w:numFmt w:val="bullet"/>
      <w:pStyle w:val="IAEtextdotpoints"/>
      <w:lvlText w:val=""/>
      <w:lvlJc w:val="left"/>
      <w:pPr>
        <w:ind w:left="1212" w:hanging="360"/>
      </w:pPr>
      <w:rPr>
        <w:rFonts w:ascii="Symbol" w:hAnsi="Symbol" w:hint="default"/>
      </w:rPr>
    </w:lvl>
    <w:lvl w:ilvl="1" w:tplc="04090003">
      <w:start w:val="1"/>
      <w:numFmt w:val="bullet"/>
      <w:lvlText w:val="o"/>
      <w:lvlJc w:val="left"/>
      <w:pPr>
        <w:ind w:left="1932" w:hanging="360"/>
      </w:pPr>
      <w:rPr>
        <w:rFonts w:ascii="Courier New" w:hAnsi="Courier New" w:hint="default"/>
      </w:rPr>
    </w:lvl>
    <w:lvl w:ilvl="2" w:tplc="04090005" w:tentative="1">
      <w:start w:val="1"/>
      <w:numFmt w:val="bullet"/>
      <w:lvlText w:val=""/>
      <w:lvlJc w:val="left"/>
      <w:pPr>
        <w:ind w:left="2652" w:hanging="360"/>
      </w:pPr>
      <w:rPr>
        <w:rFonts w:ascii="Wingdings" w:hAnsi="Wingdings" w:hint="default"/>
      </w:rPr>
    </w:lvl>
    <w:lvl w:ilvl="3" w:tplc="04090001" w:tentative="1">
      <w:start w:val="1"/>
      <w:numFmt w:val="bullet"/>
      <w:lvlText w:val=""/>
      <w:lvlJc w:val="left"/>
      <w:pPr>
        <w:ind w:left="3372" w:hanging="360"/>
      </w:pPr>
      <w:rPr>
        <w:rFonts w:ascii="Symbol" w:hAnsi="Symbol" w:hint="default"/>
      </w:rPr>
    </w:lvl>
    <w:lvl w:ilvl="4" w:tplc="04090003" w:tentative="1">
      <w:start w:val="1"/>
      <w:numFmt w:val="bullet"/>
      <w:lvlText w:val="o"/>
      <w:lvlJc w:val="left"/>
      <w:pPr>
        <w:ind w:left="4092" w:hanging="360"/>
      </w:pPr>
      <w:rPr>
        <w:rFonts w:ascii="Courier New" w:hAnsi="Courier New" w:hint="default"/>
      </w:rPr>
    </w:lvl>
    <w:lvl w:ilvl="5" w:tplc="04090005" w:tentative="1">
      <w:start w:val="1"/>
      <w:numFmt w:val="bullet"/>
      <w:lvlText w:val=""/>
      <w:lvlJc w:val="left"/>
      <w:pPr>
        <w:ind w:left="4812" w:hanging="360"/>
      </w:pPr>
      <w:rPr>
        <w:rFonts w:ascii="Wingdings" w:hAnsi="Wingdings" w:hint="default"/>
      </w:rPr>
    </w:lvl>
    <w:lvl w:ilvl="6" w:tplc="04090001" w:tentative="1">
      <w:start w:val="1"/>
      <w:numFmt w:val="bullet"/>
      <w:lvlText w:val=""/>
      <w:lvlJc w:val="left"/>
      <w:pPr>
        <w:ind w:left="5532" w:hanging="360"/>
      </w:pPr>
      <w:rPr>
        <w:rFonts w:ascii="Symbol" w:hAnsi="Symbol" w:hint="default"/>
      </w:rPr>
    </w:lvl>
    <w:lvl w:ilvl="7" w:tplc="04090003" w:tentative="1">
      <w:start w:val="1"/>
      <w:numFmt w:val="bullet"/>
      <w:lvlText w:val="o"/>
      <w:lvlJc w:val="left"/>
      <w:pPr>
        <w:ind w:left="6252" w:hanging="360"/>
      </w:pPr>
      <w:rPr>
        <w:rFonts w:ascii="Courier New" w:hAnsi="Courier New" w:hint="default"/>
      </w:rPr>
    </w:lvl>
    <w:lvl w:ilvl="8" w:tplc="04090005" w:tentative="1">
      <w:start w:val="1"/>
      <w:numFmt w:val="bullet"/>
      <w:lvlText w:val=""/>
      <w:lvlJc w:val="left"/>
      <w:pPr>
        <w:ind w:left="6972" w:hanging="360"/>
      </w:pPr>
      <w:rPr>
        <w:rFonts w:ascii="Wingdings" w:hAnsi="Wingdings" w:hint="default"/>
      </w:rPr>
    </w:lvl>
  </w:abstractNum>
  <w:abstractNum w:abstractNumId="14">
    <w:nsid w:val="668243BA"/>
    <w:multiLevelType w:val="hybridMultilevel"/>
    <w:tmpl w:val="5C92B152"/>
    <w:lvl w:ilvl="0" w:tplc="7688C80A">
      <w:start w:val="1"/>
      <w:numFmt w:val="decimal"/>
      <w:pStyle w:val="jawNumberlist"/>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nsid w:val="6BAC7AA1"/>
    <w:multiLevelType w:val="hybridMultilevel"/>
    <w:tmpl w:val="8110D9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6D8A072B"/>
    <w:multiLevelType w:val="hybridMultilevel"/>
    <w:tmpl w:val="5E5A231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nsid w:val="6F764EC5"/>
    <w:multiLevelType w:val="multilevel"/>
    <w:tmpl w:val="330CE4EC"/>
    <w:lvl w:ilvl="0">
      <w:start w:val="1"/>
      <w:numFmt w:val="decimal"/>
      <w:lvlText w:val="Schedule %1"/>
      <w:lvlJc w:val="left"/>
      <w:pPr>
        <w:tabs>
          <w:tab w:val="num" w:pos="1418"/>
        </w:tabs>
        <w:ind w:left="1418" w:hanging="1418"/>
      </w:pPr>
    </w:lvl>
    <w:lvl w:ilvl="1">
      <w:start w:val="1"/>
      <w:numFmt w:val="decimal"/>
      <w:pStyle w:val="ScheduleLevel1"/>
      <w:lvlText w:val="%2."/>
      <w:lvlJc w:val="left"/>
      <w:pPr>
        <w:tabs>
          <w:tab w:val="num" w:pos="1134"/>
        </w:tabs>
        <w:ind w:left="1134" w:hanging="1134"/>
      </w:pPr>
    </w:lvl>
    <w:lvl w:ilvl="2">
      <w:start w:val="1"/>
      <w:numFmt w:val="decimal"/>
      <w:lvlText w:val="%2.%3."/>
      <w:lvlJc w:val="left"/>
      <w:pPr>
        <w:tabs>
          <w:tab w:val="num" w:pos="1134"/>
        </w:tabs>
        <w:ind w:left="1134" w:hanging="1134"/>
      </w:pPr>
    </w:lvl>
    <w:lvl w:ilvl="3">
      <w:start w:val="2"/>
      <w:numFmt w:val="lowerLetter"/>
      <w:lvlText w:val="(%4)"/>
      <w:lvlJc w:val="left"/>
      <w:pPr>
        <w:tabs>
          <w:tab w:val="num" w:pos="1134"/>
        </w:tabs>
        <w:ind w:left="1134" w:hanging="1134"/>
      </w:pPr>
    </w:lvl>
    <w:lvl w:ilvl="4">
      <w:start w:val="1"/>
      <w:numFmt w:val="lowerLetter"/>
      <w:pStyle w:val="ScheduleLevel4"/>
      <w:lvlText w:val="%5."/>
      <w:lvlJc w:val="left"/>
      <w:pPr>
        <w:tabs>
          <w:tab w:val="num" w:pos="1559"/>
        </w:tabs>
        <w:ind w:left="1559" w:hanging="425"/>
      </w:pPr>
    </w:lvl>
    <w:lvl w:ilvl="5">
      <w:start w:val="1"/>
      <w:numFmt w:val="lowerRoman"/>
      <w:pStyle w:val="ScheduleLevel5"/>
      <w:lvlText w:val="%6."/>
      <w:lvlJc w:val="left"/>
      <w:pPr>
        <w:tabs>
          <w:tab w:val="num" w:pos="1985"/>
        </w:tabs>
        <w:ind w:left="1985" w:hanging="426"/>
      </w:pPr>
    </w:lvl>
    <w:lvl w:ilvl="6">
      <w:start w:val="1"/>
      <w:numFmt w:val="upperLetter"/>
      <w:pStyle w:val="ScheduleLevel6"/>
      <w:lvlText w:val="%7."/>
      <w:lvlJc w:val="left"/>
      <w:pPr>
        <w:tabs>
          <w:tab w:val="num" w:pos="2410"/>
        </w:tabs>
        <w:ind w:left="2410" w:hanging="425"/>
      </w:pPr>
    </w:lvl>
    <w:lvl w:ilvl="7">
      <w:start w:val="1"/>
      <w:numFmt w:val="upperLetter"/>
      <w:pStyle w:val="ScheduleLevel7"/>
      <w:lvlText w:val="%8."/>
      <w:lvlJc w:val="left"/>
      <w:pPr>
        <w:tabs>
          <w:tab w:val="num" w:pos="1985"/>
        </w:tabs>
        <w:ind w:left="1985" w:hanging="426"/>
      </w:pPr>
    </w:lvl>
    <w:lvl w:ilvl="8">
      <w:start w:val="1"/>
      <w:numFmt w:val="upperLetter"/>
      <w:pStyle w:val="ScheduleLevel8"/>
      <w:lvlText w:val="%9."/>
      <w:lvlJc w:val="left"/>
      <w:pPr>
        <w:tabs>
          <w:tab w:val="num" w:pos="1985"/>
        </w:tabs>
        <w:ind w:left="1985" w:hanging="426"/>
      </w:pPr>
    </w:lvl>
  </w:abstractNum>
  <w:abstractNum w:abstractNumId="18">
    <w:nsid w:val="6FBA75CE"/>
    <w:multiLevelType w:val="multilevel"/>
    <w:tmpl w:val="A0847966"/>
    <w:lvl w:ilvl="0">
      <w:start w:val="1"/>
      <w:numFmt w:val="decimal"/>
      <w:pStyle w:val="LegalScheduleLevel1"/>
      <w:lvlText w:val="%1."/>
      <w:lvlJc w:val="left"/>
      <w:pPr>
        <w:tabs>
          <w:tab w:val="num" w:pos="851"/>
        </w:tabs>
        <w:ind w:left="851" w:hanging="851"/>
      </w:pPr>
      <w:rPr>
        <w:rFonts w:ascii="Arial" w:hAnsi="Arial" w:hint="default"/>
        <w:b/>
        <w:sz w:val="32"/>
      </w:rPr>
    </w:lvl>
    <w:lvl w:ilvl="1">
      <w:start w:val="1"/>
      <w:numFmt w:val="decimal"/>
      <w:pStyle w:val="LegalScheduleLevel2"/>
      <w:lvlText w:val="%1.%2"/>
      <w:lvlJc w:val="left"/>
      <w:pPr>
        <w:tabs>
          <w:tab w:val="num" w:pos="851"/>
        </w:tabs>
        <w:ind w:left="851" w:hanging="851"/>
      </w:pPr>
      <w:rPr>
        <w:rFonts w:ascii="Arial" w:hAnsi="Arial" w:hint="default"/>
        <w:b/>
        <w:i w:val="0"/>
        <w:sz w:val="24"/>
      </w:rPr>
    </w:lvl>
    <w:lvl w:ilvl="2">
      <w:start w:val="1"/>
      <w:numFmt w:val="bullet"/>
      <w:lvlText w:val=""/>
      <w:lvlJc w:val="left"/>
      <w:pPr>
        <w:tabs>
          <w:tab w:val="num" w:pos="1418"/>
        </w:tabs>
        <w:ind w:left="1418" w:hanging="567"/>
      </w:pPr>
      <w:rPr>
        <w:rFonts w:ascii="Symbol" w:hAnsi="Symbol" w:hint="default"/>
        <w:b w:val="0"/>
        <w:i w:val="0"/>
        <w:sz w:val="22"/>
      </w:rPr>
    </w:lvl>
    <w:lvl w:ilvl="3">
      <w:start w:val="1"/>
      <w:numFmt w:val="lowerRoman"/>
      <w:pStyle w:val="LegalScheduleLevel4"/>
      <w:lvlText w:val="(%4)"/>
      <w:lvlJc w:val="left"/>
      <w:pPr>
        <w:tabs>
          <w:tab w:val="num" w:pos="1985"/>
        </w:tabs>
        <w:ind w:left="1985" w:hanging="567"/>
      </w:pPr>
      <w:rPr>
        <w:rFonts w:ascii="Arial" w:hAnsi="Arial" w:hint="default"/>
        <w:b w:val="0"/>
        <w:i w:val="0"/>
        <w:sz w:val="22"/>
      </w:rPr>
    </w:lvl>
    <w:lvl w:ilvl="4">
      <w:start w:val="1"/>
      <w:numFmt w:val="upperLetter"/>
      <w:pStyle w:val="LegalScheduleLevel5"/>
      <w:lvlText w:val="(%5)"/>
      <w:lvlJc w:val="left"/>
      <w:pPr>
        <w:tabs>
          <w:tab w:val="num" w:pos="2552"/>
        </w:tabs>
        <w:ind w:left="2552" w:hanging="567"/>
      </w:pPr>
      <w:rPr>
        <w:rFonts w:ascii="Arial" w:hAnsi="Arial" w:hint="default"/>
        <w:b w:val="0"/>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79674208"/>
    <w:multiLevelType w:val="hybridMultilevel"/>
    <w:tmpl w:val="99D619C0"/>
    <w:lvl w:ilvl="0" w:tplc="0C090001">
      <w:start w:val="1"/>
      <w:numFmt w:val="decimal"/>
      <w:pStyle w:val="LegalParties"/>
      <w:lvlText w:val="%1."/>
      <w:lvlJc w:val="left"/>
      <w:pPr>
        <w:ind w:left="720" w:hanging="360"/>
      </w:pPr>
      <w:rPr>
        <w:rFonts w:ascii="Arial" w:hAnsi="Arial" w:hint="default"/>
        <w:b w:val="0"/>
        <w:i w:val="0"/>
        <w:sz w:val="22"/>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20">
    <w:nsid w:val="798772D6"/>
    <w:multiLevelType w:val="multilevel"/>
    <w:tmpl w:val="FD8A649C"/>
    <w:lvl w:ilvl="0">
      <w:start w:val="1"/>
      <w:numFmt w:val="decimal"/>
      <w:pStyle w:val="LegalClauseLevel1"/>
      <w:lvlText w:val="%1."/>
      <w:lvlJc w:val="left"/>
      <w:pPr>
        <w:tabs>
          <w:tab w:val="num" w:pos="851"/>
        </w:tabs>
        <w:ind w:left="851" w:hanging="851"/>
      </w:pPr>
      <w:rPr>
        <w:rFonts w:ascii="Arial" w:hAnsi="Arial" w:hint="default"/>
        <w:b/>
        <w:sz w:val="32"/>
      </w:rPr>
    </w:lvl>
    <w:lvl w:ilvl="1">
      <w:start w:val="1"/>
      <w:numFmt w:val="decimal"/>
      <w:pStyle w:val="LegalClauseLevel2"/>
      <w:lvlText w:val="%1.%2"/>
      <w:lvlJc w:val="left"/>
      <w:pPr>
        <w:tabs>
          <w:tab w:val="num" w:pos="851"/>
        </w:tabs>
        <w:ind w:left="851" w:hanging="851"/>
      </w:pPr>
      <w:rPr>
        <w:rFonts w:ascii="Arial" w:hAnsi="Arial" w:hint="default"/>
        <w:b/>
        <w:i w:val="0"/>
        <w:sz w:val="24"/>
      </w:rPr>
    </w:lvl>
    <w:lvl w:ilvl="2">
      <w:start w:val="1"/>
      <w:numFmt w:val="lowerLetter"/>
      <w:lvlText w:val="(%3)"/>
      <w:lvlJc w:val="left"/>
      <w:pPr>
        <w:tabs>
          <w:tab w:val="num" w:pos="1702"/>
        </w:tabs>
        <w:ind w:left="1702" w:hanging="567"/>
      </w:pPr>
      <w:rPr>
        <w:rFonts w:ascii="Arial" w:hAnsi="Arial" w:hint="default"/>
        <w:b w:val="0"/>
        <w:i w:val="0"/>
        <w:sz w:val="22"/>
      </w:rPr>
    </w:lvl>
    <w:lvl w:ilvl="3">
      <w:start w:val="1"/>
      <w:numFmt w:val="lowerRoman"/>
      <w:lvlText w:val="(%4)"/>
      <w:lvlJc w:val="left"/>
      <w:pPr>
        <w:tabs>
          <w:tab w:val="num" w:pos="1985"/>
        </w:tabs>
        <w:ind w:left="1985" w:hanging="567"/>
      </w:pPr>
      <w:rPr>
        <w:rFonts w:ascii="Arial" w:hAnsi="Arial" w:hint="default"/>
        <w:b w:val="0"/>
        <w:i w:val="0"/>
        <w:sz w:val="22"/>
      </w:rPr>
    </w:lvl>
    <w:lvl w:ilvl="4">
      <w:start w:val="1"/>
      <w:numFmt w:val="upperLetter"/>
      <w:lvlText w:val="(%5)"/>
      <w:lvlJc w:val="left"/>
      <w:pPr>
        <w:tabs>
          <w:tab w:val="num" w:pos="2552"/>
        </w:tabs>
        <w:ind w:left="2552" w:hanging="567"/>
      </w:pPr>
      <w:rPr>
        <w:rFonts w:ascii="Arial" w:hAnsi="Arial" w:hint="default"/>
        <w:b w:val="0"/>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3"/>
  </w:num>
  <w:num w:numId="2">
    <w:abstractNumId w:val="9"/>
  </w:num>
  <w:num w:numId="3">
    <w:abstractNumId w:val="3"/>
  </w:num>
  <w:num w:numId="4">
    <w:abstractNumId w:val="12"/>
  </w:num>
  <w:num w:numId="5">
    <w:abstractNumId w:val="18"/>
  </w:num>
  <w:num w:numId="6">
    <w:abstractNumId w:val="20"/>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19"/>
  </w:num>
  <w:num w:numId="10">
    <w:abstractNumId w:val="11"/>
  </w:num>
  <w:num w:numId="11">
    <w:abstractNumId w:val="2"/>
  </w:num>
  <w:num w:numId="12">
    <w:abstractNumId w:val="14"/>
  </w:num>
  <w:num w:numId="13">
    <w:abstractNumId w:val="1"/>
  </w:num>
  <w:num w:numId="14">
    <w:abstractNumId w:val="0"/>
  </w:num>
  <w:num w:numId="15">
    <w:abstractNumId w:val="4"/>
  </w:num>
  <w:num w:numId="16">
    <w:abstractNumId w:val="8"/>
  </w:num>
  <w:num w:numId="17">
    <w:abstractNumId w:val="7"/>
  </w:num>
  <w:num w:numId="18">
    <w:abstractNumId w:val="15"/>
  </w:num>
  <w:num w:numId="19">
    <w:abstractNumId w:val="10"/>
  </w:num>
  <w:num w:numId="20">
    <w:abstractNumId w:val="5"/>
  </w:num>
  <w:num w:numId="21">
    <w:abstractNumId w:val="16"/>
  </w:num>
  <w:num w:numId="22">
    <w:abstractNumId w:val="8"/>
  </w:num>
  <w:num w:numId="23">
    <w:abstractNumId w:val="8"/>
  </w:num>
  <w:numIdMacAtCleanup w:val="2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enee Broadhurst">
    <w15:presenceInfo w15:providerId="Windows Live" w15:userId="32ad6c68e2c5be28"/>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proofState w:spelling="clean" w:grammar="clean"/>
  <w:defaultTabStop w:val="720"/>
  <w:characterSpacingControl w:val="doNotCompress"/>
  <w:hdrShapeDefaults>
    <o:shapedefaults v:ext="edit" spidmax="16385"/>
  </w:hdrShapeDefaults>
  <w:footnotePr>
    <w:footnote w:id="-1"/>
    <w:footnote w:id="0"/>
    <w:footnote w:id="1"/>
  </w:footnotePr>
  <w:endnotePr>
    <w:endnote w:id="-1"/>
    <w:endnote w:id="0"/>
    <w:endnote w:id="1"/>
  </w:endnotePr>
  <w:compat/>
  <w:docVars>
    <w:docVar w:name="EN.InstantFormat" w:val="&lt;ENInstantFormat&gt;&lt;Enabled&gt;1&lt;/Enabled&gt;&lt;ScanUnformatted&gt;1&lt;/ScanUnformatted&gt;&lt;ScanChanges&gt;1&lt;/ScanChanges&gt;&lt;Suspended&gt;0&lt;/Suspended&gt;&lt;/ENInstantFormat&gt;"/>
    <w:docVar w:name="EN.Layout" w:val="&lt;ENLayout&gt;&lt;Style&gt;Harvard author-date UC NCCARF&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093559"/>
    <w:rsid w:val="000000AE"/>
    <w:rsid w:val="000024E6"/>
    <w:rsid w:val="000066CE"/>
    <w:rsid w:val="00012FCB"/>
    <w:rsid w:val="00014AE3"/>
    <w:rsid w:val="000155E1"/>
    <w:rsid w:val="00017869"/>
    <w:rsid w:val="00017D86"/>
    <w:rsid w:val="00031740"/>
    <w:rsid w:val="00032BBE"/>
    <w:rsid w:val="00034838"/>
    <w:rsid w:val="000408B2"/>
    <w:rsid w:val="00043949"/>
    <w:rsid w:val="00044785"/>
    <w:rsid w:val="00046890"/>
    <w:rsid w:val="00046E57"/>
    <w:rsid w:val="00057355"/>
    <w:rsid w:val="00060F98"/>
    <w:rsid w:val="00064C08"/>
    <w:rsid w:val="00066023"/>
    <w:rsid w:val="0007027B"/>
    <w:rsid w:val="000743AB"/>
    <w:rsid w:val="000808DF"/>
    <w:rsid w:val="000813D2"/>
    <w:rsid w:val="00081575"/>
    <w:rsid w:val="0008309E"/>
    <w:rsid w:val="0008444A"/>
    <w:rsid w:val="0008547C"/>
    <w:rsid w:val="00086270"/>
    <w:rsid w:val="00086FF6"/>
    <w:rsid w:val="00093559"/>
    <w:rsid w:val="000956A5"/>
    <w:rsid w:val="00095E60"/>
    <w:rsid w:val="00096127"/>
    <w:rsid w:val="00096165"/>
    <w:rsid w:val="0009680D"/>
    <w:rsid w:val="000A05CC"/>
    <w:rsid w:val="000A17DE"/>
    <w:rsid w:val="000A329C"/>
    <w:rsid w:val="000A448C"/>
    <w:rsid w:val="000A4DFC"/>
    <w:rsid w:val="000A7AE4"/>
    <w:rsid w:val="000A7F09"/>
    <w:rsid w:val="000B5CA5"/>
    <w:rsid w:val="000C2270"/>
    <w:rsid w:val="000C47BD"/>
    <w:rsid w:val="000D5B37"/>
    <w:rsid w:val="000E5326"/>
    <w:rsid w:val="000E5C6F"/>
    <w:rsid w:val="000E6E22"/>
    <w:rsid w:val="000E7BC3"/>
    <w:rsid w:val="000F4844"/>
    <w:rsid w:val="00100555"/>
    <w:rsid w:val="001118DE"/>
    <w:rsid w:val="001120AA"/>
    <w:rsid w:val="001122E0"/>
    <w:rsid w:val="001161BE"/>
    <w:rsid w:val="00130547"/>
    <w:rsid w:val="00137F7A"/>
    <w:rsid w:val="001439BC"/>
    <w:rsid w:val="001449C8"/>
    <w:rsid w:val="00151C2A"/>
    <w:rsid w:val="00153848"/>
    <w:rsid w:val="0015594E"/>
    <w:rsid w:val="001559F6"/>
    <w:rsid w:val="001566B4"/>
    <w:rsid w:val="00156B26"/>
    <w:rsid w:val="0016016A"/>
    <w:rsid w:val="00161C41"/>
    <w:rsid w:val="0016497C"/>
    <w:rsid w:val="0017272B"/>
    <w:rsid w:val="0017382F"/>
    <w:rsid w:val="00180364"/>
    <w:rsid w:val="001827DF"/>
    <w:rsid w:val="00186E0B"/>
    <w:rsid w:val="00187357"/>
    <w:rsid w:val="00187E22"/>
    <w:rsid w:val="00193910"/>
    <w:rsid w:val="00194BF6"/>
    <w:rsid w:val="001A13A6"/>
    <w:rsid w:val="001A2BCD"/>
    <w:rsid w:val="001B19A0"/>
    <w:rsid w:val="001B3B2B"/>
    <w:rsid w:val="001B5D3C"/>
    <w:rsid w:val="001B5E00"/>
    <w:rsid w:val="001B7041"/>
    <w:rsid w:val="001C04AE"/>
    <w:rsid w:val="001C1304"/>
    <w:rsid w:val="001C365A"/>
    <w:rsid w:val="001C3E15"/>
    <w:rsid w:val="001C5CD4"/>
    <w:rsid w:val="001C7814"/>
    <w:rsid w:val="001C7A10"/>
    <w:rsid w:val="001E14E4"/>
    <w:rsid w:val="001E2A7E"/>
    <w:rsid w:val="001E7491"/>
    <w:rsid w:val="001F049B"/>
    <w:rsid w:val="001F27C8"/>
    <w:rsid w:val="001F407D"/>
    <w:rsid w:val="001F57A8"/>
    <w:rsid w:val="001F5AD3"/>
    <w:rsid w:val="001F67AE"/>
    <w:rsid w:val="002033D2"/>
    <w:rsid w:val="002149EC"/>
    <w:rsid w:val="00216ED5"/>
    <w:rsid w:val="0022448D"/>
    <w:rsid w:val="00224DF4"/>
    <w:rsid w:val="002260E2"/>
    <w:rsid w:val="00230126"/>
    <w:rsid w:val="0023399A"/>
    <w:rsid w:val="00234B61"/>
    <w:rsid w:val="00237967"/>
    <w:rsid w:val="0024366A"/>
    <w:rsid w:val="00246D8C"/>
    <w:rsid w:val="00247D8F"/>
    <w:rsid w:val="00251A62"/>
    <w:rsid w:val="0025200E"/>
    <w:rsid w:val="00253B96"/>
    <w:rsid w:val="00261E87"/>
    <w:rsid w:val="002625C2"/>
    <w:rsid w:val="002655ED"/>
    <w:rsid w:val="00265A54"/>
    <w:rsid w:val="00266104"/>
    <w:rsid w:val="00267976"/>
    <w:rsid w:val="00267C88"/>
    <w:rsid w:val="00276EA7"/>
    <w:rsid w:val="0027756B"/>
    <w:rsid w:val="00280319"/>
    <w:rsid w:val="00287450"/>
    <w:rsid w:val="002920A5"/>
    <w:rsid w:val="00294E54"/>
    <w:rsid w:val="00297B03"/>
    <w:rsid w:val="002B1C87"/>
    <w:rsid w:val="002B201D"/>
    <w:rsid w:val="002B409E"/>
    <w:rsid w:val="002B720E"/>
    <w:rsid w:val="002B7C7D"/>
    <w:rsid w:val="002C347D"/>
    <w:rsid w:val="002D12CC"/>
    <w:rsid w:val="002D3CB9"/>
    <w:rsid w:val="002E5199"/>
    <w:rsid w:val="002E5623"/>
    <w:rsid w:val="002E7441"/>
    <w:rsid w:val="002F0EC8"/>
    <w:rsid w:val="002F635D"/>
    <w:rsid w:val="002F7016"/>
    <w:rsid w:val="00302FD7"/>
    <w:rsid w:val="003036DA"/>
    <w:rsid w:val="00314A85"/>
    <w:rsid w:val="00316018"/>
    <w:rsid w:val="00323DC4"/>
    <w:rsid w:val="00334272"/>
    <w:rsid w:val="003344D2"/>
    <w:rsid w:val="00335F2E"/>
    <w:rsid w:val="003371A7"/>
    <w:rsid w:val="00340972"/>
    <w:rsid w:val="00340CD3"/>
    <w:rsid w:val="00345AA9"/>
    <w:rsid w:val="00350387"/>
    <w:rsid w:val="00352298"/>
    <w:rsid w:val="0035311C"/>
    <w:rsid w:val="003543DA"/>
    <w:rsid w:val="00355067"/>
    <w:rsid w:val="0035543B"/>
    <w:rsid w:val="003603A7"/>
    <w:rsid w:val="00364070"/>
    <w:rsid w:val="0038006E"/>
    <w:rsid w:val="0038313E"/>
    <w:rsid w:val="003834A5"/>
    <w:rsid w:val="00387E35"/>
    <w:rsid w:val="00390BC3"/>
    <w:rsid w:val="00397685"/>
    <w:rsid w:val="00397885"/>
    <w:rsid w:val="003A31CE"/>
    <w:rsid w:val="003A5A77"/>
    <w:rsid w:val="003B367E"/>
    <w:rsid w:val="003B46CD"/>
    <w:rsid w:val="003C171C"/>
    <w:rsid w:val="003C1A6A"/>
    <w:rsid w:val="003C2448"/>
    <w:rsid w:val="003C2551"/>
    <w:rsid w:val="003C2FDE"/>
    <w:rsid w:val="003C5214"/>
    <w:rsid w:val="003C7E1B"/>
    <w:rsid w:val="003D03EC"/>
    <w:rsid w:val="003D1901"/>
    <w:rsid w:val="003D1C24"/>
    <w:rsid w:val="003D4B1C"/>
    <w:rsid w:val="003D5644"/>
    <w:rsid w:val="003D6187"/>
    <w:rsid w:val="003E0306"/>
    <w:rsid w:val="003E07F5"/>
    <w:rsid w:val="003E0E23"/>
    <w:rsid w:val="003E2FFB"/>
    <w:rsid w:val="003E3BDF"/>
    <w:rsid w:val="003E6E63"/>
    <w:rsid w:val="003F62AF"/>
    <w:rsid w:val="00407BBE"/>
    <w:rsid w:val="0041318C"/>
    <w:rsid w:val="00413989"/>
    <w:rsid w:val="00413E12"/>
    <w:rsid w:val="00417A98"/>
    <w:rsid w:val="00417BFE"/>
    <w:rsid w:val="00420CC5"/>
    <w:rsid w:val="00422178"/>
    <w:rsid w:val="0042580C"/>
    <w:rsid w:val="00436AD9"/>
    <w:rsid w:val="004402A4"/>
    <w:rsid w:val="00441709"/>
    <w:rsid w:val="00443E71"/>
    <w:rsid w:val="00444C2C"/>
    <w:rsid w:val="004514D4"/>
    <w:rsid w:val="00463411"/>
    <w:rsid w:val="0046344E"/>
    <w:rsid w:val="00467EDA"/>
    <w:rsid w:val="0047055B"/>
    <w:rsid w:val="00470D7F"/>
    <w:rsid w:val="00471FEB"/>
    <w:rsid w:val="00477877"/>
    <w:rsid w:val="00477AD0"/>
    <w:rsid w:val="00480273"/>
    <w:rsid w:val="00482857"/>
    <w:rsid w:val="0048433F"/>
    <w:rsid w:val="00485831"/>
    <w:rsid w:val="00485A3C"/>
    <w:rsid w:val="00493488"/>
    <w:rsid w:val="004950C2"/>
    <w:rsid w:val="00495407"/>
    <w:rsid w:val="004A05B3"/>
    <w:rsid w:val="004A1D71"/>
    <w:rsid w:val="004A2A5A"/>
    <w:rsid w:val="004A4E16"/>
    <w:rsid w:val="004A6135"/>
    <w:rsid w:val="004A7C48"/>
    <w:rsid w:val="004B03DA"/>
    <w:rsid w:val="004B1817"/>
    <w:rsid w:val="004B19EB"/>
    <w:rsid w:val="004B22BE"/>
    <w:rsid w:val="004B25BE"/>
    <w:rsid w:val="004B4366"/>
    <w:rsid w:val="004B7EA4"/>
    <w:rsid w:val="004C0CAA"/>
    <w:rsid w:val="004C1AF9"/>
    <w:rsid w:val="004C2062"/>
    <w:rsid w:val="004C3B43"/>
    <w:rsid w:val="004C3DC7"/>
    <w:rsid w:val="004C74DE"/>
    <w:rsid w:val="004D0229"/>
    <w:rsid w:val="004D214F"/>
    <w:rsid w:val="004D28DF"/>
    <w:rsid w:val="004D5FE0"/>
    <w:rsid w:val="004E30E8"/>
    <w:rsid w:val="004E3DEB"/>
    <w:rsid w:val="004E638D"/>
    <w:rsid w:val="004F44FB"/>
    <w:rsid w:val="00500B76"/>
    <w:rsid w:val="00500BAA"/>
    <w:rsid w:val="00500BCB"/>
    <w:rsid w:val="00504F58"/>
    <w:rsid w:val="00511204"/>
    <w:rsid w:val="00511337"/>
    <w:rsid w:val="00511D1F"/>
    <w:rsid w:val="00513039"/>
    <w:rsid w:val="00517A5E"/>
    <w:rsid w:val="00517C2A"/>
    <w:rsid w:val="00522BE9"/>
    <w:rsid w:val="00523BCC"/>
    <w:rsid w:val="00523C31"/>
    <w:rsid w:val="00530456"/>
    <w:rsid w:val="005307F8"/>
    <w:rsid w:val="00532041"/>
    <w:rsid w:val="00532775"/>
    <w:rsid w:val="005336ED"/>
    <w:rsid w:val="00543DBE"/>
    <w:rsid w:val="0054576D"/>
    <w:rsid w:val="00545E2E"/>
    <w:rsid w:val="005460F0"/>
    <w:rsid w:val="005461C4"/>
    <w:rsid w:val="00551C92"/>
    <w:rsid w:val="005527CA"/>
    <w:rsid w:val="005529B9"/>
    <w:rsid w:val="00553DB3"/>
    <w:rsid w:val="00557582"/>
    <w:rsid w:val="0056233F"/>
    <w:rsid w:val="005653DE"/>
    <w:rsid w:val="00572974"/>
    <w:rsid w:val="0057430D"/>
    <w:rsid w:val="005828A6"/>
    <w:rsid w:val="00585FBE"/>
    <w:rsid w:val="0059192A"/>
    <w:rsid w:val="005A1134"/>
    <w:rsid w:val="005A5941"/>
    <w:rsid w:val="005A5D3A"/>
    <w:rsid w:val="005A5EE5"/>
    <w:rsid w:val="005A7943"/>
    <w:rsid w:val="005B5C70"/>
    <w:rsid w:val="005B64EB"/>
    <w:rsid w:val="005C1585"/>
    <w:rsid w:val="005C2FE6"/>
    <w:rsid w:val="005C3346"/>
    <w:rsid w:val="005D1177"/>
    <w:rsid w:val="005D23E0"/>
    <w:rsid w:val="005D3501"/>
    <w:rsid w:val="005D41F7"/>
    <w:rsid w:val="005D47F2"/>
    <w:rsid w:val="005D7847"/>
    <w:rsid w:val="005E1CCA"/>
    <w:rsid w:val="005E363E"/>
    <w:rsid w:val="005F77B7"/>
    <w:rsid w:val="006010CD"/>
    <w:rsid w:val="006056A4"/>
    <w:rsid w:val="006117AC"/>
    <w:rsid w:val="00611F89"/>
    <w:rsid w:val="00615755"/>
    <w:rsid w:val="006166C7"/>
    <w:rsid w:val="00617392"/>
    <w:rsid w:val="00625E22"/>
    <w:rsid w:val="0063162C"/>
    <w:rsid w:val="00631A7D"/>
    <w:rsid w:val="006348AD"/>
    <w:rsid w:val="0064464B"/>
    <w:rsid w:val="00651611"/>
    <w:rsid w:val="006524D9"/>
    <w:rsid w:val="006543CD"/>
    <w:rsid w:val="00654B4E"/>
    <w:rsid w:val="006557C8"/>
    <w:rsid w:val="00657AE1"/>
    <w:rsid w:val="006609AF"/>
    <w:rsid w:val="00663336"/>
    <w:rsid w:val="00664690"/>
    <w:rsid w:val="00665670"/>
    <w:rsid w:val="0066799B"/>
    <w:rsid w:val="00671074"/>
    <w:rsid w:val="00671325"/>
    <w:rsid w:val="006719C2"/>
    <w:rsid w:val="00677ADF"/>
    <w:rsid w:val="006816F3"/>
    <w:rsid w:val="00684821"/>
    <w:rsid w:val="00690F2C"/>
    <w:rsid w:val="0069418E"/>
    <w:rsid w:val="00697A0B"/>
    <w:rsid w:val="006A1DB7"/>
    <w:rsid w:val="006A599C"/>
    <w:rsid w:val="006A6C97"/>
    <w:rsid w:val="006A7D0F"/>
    <w:rsid w:val="006B1D19"/>
    <w:rsid w:val="006B276D"/>
    <w:rsid w:val="006B4B56"/>
    <w:rsid w:val="006B4ED3"/>
    <w:rsid w:val="006C03CE"/>
    <w:rsid w:val="006C173A"/>
    <w:rsid w:val="006D47C2"/>
    <w:rsid w:val="006D7A22"/>
    <w:rsid w:val="006E20DE"/>
    <w:rsid w:val="006E2516"/>
    <w:rsid w:val="006E3E2B"/>
    <w:rsid w:val="006F4E2B"/>
    <w:rsid w:val="00702A78"/>
    <w:rsid w:val="00702E57"/>
    <w:rsid w:val="00703B6A"/>
    <w:rsid w:val="007060AF"/>
    <w:rsid w:val="007063F5"/>
    <w:rsid w:val="00707D39"/>
    <w:rsid w:val="00712249"/>
    <w:rsid w:val="00713381"/>
    <w:rsid w:val="00725975"/>
    <w:rsid w:val="00725B0C"/>
    <w:rsid w:val="00725D44"/>
    <w:rsid w:val="007261A4"/>
    <w:rsid w:val="007270D8"/>
    <w:rsid w:val="0073585F"/>
    <w:rsid w:val="00740B3F"/>
    <w:rsid w:val="00742108"/>
    <w:rsid w:val="00743251"/>
    <w:rsid w:val="00746F7C"/>
    <w:rsid w:val="00747BB1"/>
    <w:rsid w:val="00747C74"/>
    <w:rsid w:val="00750E87"/>
    <w:rsid w:val="00752977"/>
    <w:rsid w:val="00755429"/>
    <w:rsid w:val="00755F1E"/>
    <w:rsid w:val="007562F3"/>
    <w:rsid w:val="00756701"/>
    <w:rsid w:val="00760053"/>
    <w:rsid w:val="00760DAB"/>
    <w:rsid w:val="00760E19"/>
    <w:rsid w:val="00764108"/>
    <w:rsid w:val="00765172"/>
    <w:rsid w:val="00766CC8"/>
    <w:rsid w:val="007739AB"/>
    <w:rsid w:val="007812BC"/>
    <w:rsid w:val="007815DF"/>
    <w:rsid w:val="007926A3"/>
    <w:rsid w:val="00792D6F"/>
    <w:rsid w:val="007973AE"/>
    <w:rsid w:val="007A03D9"/>
    <w:rsid w:val="007A25CE"/>
    <w:rsid w:val="007A4675"/>
    <w:rsid w:val="007A5B40"/>
    <w:rsid w:val="007B06E1"/>
    <w:rsid w:val="007B1A2A"/>
    <w:rsid w:val="007B4767"/>
    <w:rsid w:val="007C1B6C"/>
    <w:rsid w:val="007C4202"/>
    <w:rsid w:val="007C6D4E"/>
    <w:rsid w:val="007C78DD"/>
    <w:rsid w:val="007D3055"/>
    <w:rsid w:val="007D4CED"/>
    <w:rsid w:val="007E0CD3"/>
    <w:rsid w:val="007E0EDA"/>
    <w:rsid w:val="007E1020"/>
    <w:rsid w:val="007E1472"/>
    <w:rsid w:val="007E606A"/>
    <w:rsid w:val="007F66E4"/>
    <w:rsid w:val="007F751D"/>
    <w:rsid w:val="00800DCD"/>
    <w:rsid w:val="008069F0"/>
    <w:rsid w:val="00811F53"/>
    <w:rsid w:val="00812201"/>
    <w:rsid w:val="008148F6"/>
    <w:rsid w:val="00815B96"/>
    <w:rsid w:val="00816A5C"/>
    <w:rsid w:val="00817C5A"/>
    <w:rsid w:val="00817F3B"/>
    <w:rsid w:val="00820642"/>
    <w:rsid w:val="00821672"/>
    <w:rsid w:val="00824BE6"/>
    <w:rsid w:val="00826685"/>
    <w:rsid w:val="00827480"/>
    <w:rsid w:val="00827766"/>
    <w:rsid w:val="008337A7"/>
    <w:rsid w:val="00835F58"/>
    <w:rsid w:val="00840DC4"/>
    <w:rsid w:val="00840F8F"/>
    <w:rsid w:val="008441CF"/>
    <w:rsid w:val="0084516A"/>
    <w:rsid w:val="00846C6F"/>
    <w:rsid w:val="00855D15"/>
    <w:rsid w:val="00856B09"/>
    <w:rsid w:val="00857BBE"/>
    <w:rsid w:val="00862875"/>
    <w:rsid w:val="00862E3B"/>
    <w:rsid w:val="00865117"/>
    <w:rsid w:val="008727BF"/>
    <w:rsid w:val="008742FF"/>
    <w:rsid w:val="0088162A"/>
    <w:rsid w:val="00883B13"/>
    <w:rsid w:val="00885BED"/>
    <w:rsid w:val="00887BD7"/>
    <w:rsid w:val="00891221"/>
    <w:rsid w:val="0089176A"/>
    <w:rsid w:val="00894B56"/>
    <w:rsid w:val="008A1B76"/>
    <w:rsid w:val="008A2250"/>
    <w:rsid w:val="008A2401"/>
    <w:rsid w:val="008A2E42"/>
    <w:rsid w:val="008B1106"/>
    <w:rsid w:val="008B75F1"/>
    <w:rsid w:val="008B7C41"/>
    <w:rsid w:val="008C1829"/>
    <w:rsid w:val="008D05AE"/>
    <w:rsid w:val="008D0BD3"/>
    <w:rsid w:val="008D1137"/>
    <w:rsid w:val="008D28E2"/>
    <w:rsid w:val="008D2E18"/>
    <w:rsid w:val="008D54EB"/>
    <w:rsid w:val="008E29F1"/>
    <w:rsid w:val="008E2C04"/>
    <w:rsid w:val="008E2FD1"/>
    <w:rsid w:val="008E7BE9"/>
    <w:rsid w:val="008F0F14"/>
    <w:rsid w:val="008F24C7"/>
    <w:rsid w:val="008F4303"/>
    <w:rsid w:val="008F4DFB"/>
    <w:rsid w:val="008F4FB6"/>
    <w:rsid w:val="008F7474"/>
    <w:rsid w:val="00906B05"/>
    <w:rsid w:val="00907B45"/>
    <w:rsid w:val="00916F8D"/>
    <w:rsid w:val="009221DA"/>
    <w:rsid w:val="00926EA7"/>
    <w:rsid w:val="0093111E"/>
    <w:rsid w:val="00936C42"/>
    <w:rsid w:val="0094042B"/>
    <w:rsid w:val="00944F9F"/>
    <w:rsid w:val="0094565B"/>
    <w:rsid w:val="0095184C"/>
    <w:rsid w:val="00953409"/>
    <w:rsid w:val="00954D84"/>
    <w:rsid w:val="00955102"/>
    <w:rsid w:val="00955279"/>
    <w:rsid w:val="00955F4B"/>
    <w:rsid w:val="00962718"/>
    <w:rsid w:val="00964288"/>
    <w:rsid w:val="00964ECD"/>
    <w:rsid w:val="00965C38"/>
    <w:rsid w:val="009716BB"/>
    <w:rsid w:val="0097212A"/>
    <w:rsid w:val="00981A00"/>
    <w:rsid w:val="0098426D"/>
    <w:rsid w:val="009852C7"/>
    <w:rsid w:val="00986A8A"/>
    <w:rsid w:val="00986D7D"/>
    <w:rsid w:val="0098701A"/>
    <w:rsid w:val="00987F48"/>
    <w:rsid w:val="00992DF7"/>
    <w:rsid w:val="00994071"/>
    <w:rsid w:val="009A08ED"/>
    <w:rsid w:val="009A2A19"/>
    <w:rsid w:val="009A3124"/>
    <w:rsid w:val="009A39AF"/>
    <w:rsid w:val="009A3FDA"/>
    <w:rsid w:val="009A56FF"/>
    <w:rsid w:val="009B6E89"/>
    <w:rsid w:val="009B70B4"/>
    <w:rsid w:val="009B7400"/>
    <w:rsid w:val="009C00BC"/>
    <w:rsid w:val="009C35D9"/>
    <w:rsid w:val="009D277B"/>
    <w:rsid w:val="009D28F0"/>
    <w:rsid w:val="009D6E4D"/>
    <w:rsid w:val="009D7B0A"/>
    <w:rsid w:val="009E1E0E"/>
    <w:rsid w:val="009E2565"/>
    <w:rsid w:val="009E28F6"/>
    <w:rsid w:val="009E5E14"/>
    <w:rsid w:val="009F2D0B"/>
    <w:rsid w:val="009F51B9"/>
    <w:rsid w:val="009F54D8"/>
    <w:rsid w:val="009F75E3"/>
    <w:rsid w:val="00A0025C"/>
    <w:rsid w:val="00A02963"/>
    <w:rsid w:val="00A06737"/>
    <w:rsid w:val="00A07351"/>
    <w:rsid w:val="00A10D93"/>
    <w:rsid w:val="00A133CA"/>
    <w:rsid w:val="00A224AC"/>
    <w:rsid w:val="00A231A2"/>
    <w:rsid w:val="00A27294"/>
    <w:rsid w:val="00A30B9C"/>
    <w:rsid w:val="00A353DB"/>
    <w:rsid w:val="00A36A5E"/>
    <w:rsid w:val="00A40A53"/>
    <w:rsid w:val="00A44E5F"/>
    <w:rsid w:val="00A474A5"/>
    <w:rsid w:val="00A514C3"/>
    <w:rsid w:val="00A5634F"/>
    <w:rsid w:val="00A65E3A"/>
    <w:rsid w:val="00A70904"/>
    <w:rsid w:val="00A720C8"/>
    <w:rsid w:val="00A77E20"/>
    <w:rsid w:val="00A8028F"/>
    <w:rsid w:val="00A84CD4"/>
    <w:rsid w:val="00A86D42"/>
    <w:rsid w:val="00AA1C30"/>
    <w:rsid w:val="00AA24E1"/>
    <w:rsid w:val="00AA79D9"/>
    <w:rsid w:val="00AB2658"/>
    <w:rsid w:val="00AB32F0"/>
    <w:rsid w:val="00AB41CB"/>
    <w:rsid w:val="00AC28AB"/>
    <w:rsid w:val="00AC5F8B"/>
    <w:rsid w:val="00AC716B"/>
    <w:rsid w:val="00AC7D4B"/>
    <w:rsid w:val="00AD4B09"/>
    <w:rsid w:val="00AD4D6B"/>
    <w:rsid w:val="00AE2461"/>
    <w:rsid w:val="00AF03C8"/>
    <w:rsid w:val="00AF0F9B"/>
    <w:rsid w:val="00AF39DB"/>
    <w:rsid w:val="00AF549A"/>
    <w:rsid w:val="00B06309"/>
    <w:rsid w:val="00B0758F"/>
    <w:rsid w:val="00B104EE"/>
    <w:rsid w:val="00B1129F"/>
    <w:rsid w:val="00B14731"/>
    <w:rsid w:val="00B147F6"/>
    <w:rsid w:val="00B149A4"/>
    <w:rsid w:val="00B1624B"/>
    <w:rsid w:val="00B16B53"/>
    <w:rsid w:val="00B200BD"/>
    <w:rsid w:val="00B24C05"/>
    <w:rsid w:val="00B253FF"/>
    <w:rsid w:val="00B27470"/>
    <w:rsid w:val="00B32B81"/>
    <w:rsid w:val="00B33879"/>
    <w:rsid w:val="00B3754D"/>
    <w:rsid w:val="00B42DA1"/>
    <w:rsid w:val="00B4429D"/>
    <w:rsid w:val="00B519C4"/>
    <w:rsid w:val="00B53A86"/>
    <w:rsid w:val="00B61B51"/>
    <w:rsid w:val="00B6654A"/>
    <w:rsid w:val="00B6692D"/>
    <w:rsid w:val="00B77C9B"/>
    <w:rsid w:val="00B82526"/>
    <w:rsid w:val="00B82DB4"/>
    <w:rsid w:val="00B87EA3"/>
    <w:rsid w:val="00B90D13"/>
    <w:rsid w:val="00B91E30"/>
    <w:rsid w:val="00B94D3E"/>
    <w:rsid w:val="00BA5A00"/>
    <w:rsid w:val="00BA6737"/>
    <w:rsid w:val="00BA7961"/>
    <w:rsid w:val="00BB1081"/>
    <w:rsid w:val="00BB1D8F"/>
    <w:rsid w:val="00BC1EA0"/>
    <w:rsid w:val="00BC3217"/>
    <w:rsid w:val="00BC5582"/>
    <w:rsid w:val="00BC5AC2"/>
    <w:rsid w:val="00BC73CA"/>
    <w:rsid w:val="00BD331C"/>
    <w:rsid w:val="00BD4C0F"/>
    <w:rsid w:val="00BE51FE"/>
    <w:rsid w:val="00BE6898"/>
    <w:rsid w:val="00BF0A66"/>
    <w:rsid w:val="00BF11F5"/>
    <w:rsid w:val="00BF676E"/>
    <w:rsid w:val="00C000F6"/>
    <w:rsid w:val="00C03D10"/>
    <w:rsid w:val="00C042C4"/>
    <w:rsid w:val="00C07410"/>
    <w:rsid w:val="00C161A9"/>
    <w:rsid w:val="00C23512"/>
    <w:rsid w:val="00C23F68"/>
    <w:rsid w:val="00C343DE"/>
    <w:rsid w:val="00C43B7A"/>
    <w:rsid w:val="00C43F94"/>
    <w:rsid w:val="00C4405A"/>
    <w:rsid w:val="00C44AC0"/>
    <w:rsid w:val="00C47A80"/>
    <w:rsid w:val="00C504D0"/>
    <w:rsid w:val="00C52B55"/>
    <w:rsid w:val="00C54142"/>
    <w:rsid w:val="00C576A6"/>
    <w:rsid w:val="00C632FB"/>
    <w:rsid w:val="00C6584F"/>
    <w:rsid w:val="00C70D3A"/>
    <w:rsid w:val="00C71B6E"/>
    <w:rsid w:val="00C75C0F"/>
    <w:rsid w:val="00C76489"/>
    <w:rsid w:val="00C77AF3"/>
    <w:rsid w:val="00C81CFF"/>
    <w:rsid w:val="00C83619"/>
    <w:rsid w:val="00C874EE"/>
    <w:rsid w:val="00C912CD"/>
    <w:rsid w:val="00C9145D"/>
    <w:rsid w:val="00C95741"/>
    <w:rsid w:val="00CA5718"/>
    <w:rsid w:val="00CB643B"/>
    <w:rsid w:val="00CC1083"/>
    <w:rsid w:val="00CC1F28"/>
    <w:rsid w:val="00CC2453"/>
    <w:rsid w:val="00CC41E1"/>
    <w:rsid w:val="00CC7272"/>
    <w:rsid w:val="00CC7638"/>
    <w:rsid w:val="00CC76E5"/>
    <w:rsid w:val="00CD3511"/>
    <w:rsid w:val="00CD4939"/>
    <w:rsid w:val="00CD5FB2"/>
    <w:rsid w:val="00CD60E1"/>
    <w:rsid w:val="00CD7286"/>
    <w:rsid w:val="00CD7BEA"/>
    <w:rsid w:val="00CE0803"/>
    <w:rsid w:val="00CE1A56"/>
    <w:rsid w:val="00CE1BB6"/>
    <w:rsid w:val="00CE614A"/>
    <w:rsid w:val="00CE7FD6"/>
    <w:rsid w:val="00CF1DE5"/>
    <w:rsid w:val="00CF71D1"/>
    <w:rsid w:val="00CF7519"/>
    <w:rsid w:val="00D03E3C"/>
    <w:rsid w:val="00D055F6"/>
    <w:rsid w:val="00D0671A"/>
    <w:rsid w:val="00D10751"/>
    <w:rsid w:val="00D10E57"/>
    <w:rsid w:val="00D12D97"/>
    <w:rsid w:val="00D1650E"/>
    <w:rsid w:val="00D200F5"/>
    <w:rsid w:val="00D20F73"/>
    <w:rsid w:val="00D23434"/>
    <w:rsid w:val="00D23958"/>
    <w:rsid w:val="00D2508D"/>
    <w:rsid w:val="00D26DD6"/>
    <w:rsid w:val="00D30024"/>
    <w:rsid w:val="00D35BBB"/>
    <w:rsid w:val="00D377F1"/>
    <w:rsid w:val="00D50B1A"/>
    <w:rsid w:val="00D51B69"/>
    <w:rsid w:val="00D53B37"/>
    <w:rsid w:val="00D53DC0"/>
    <w:rsid w:val="00D5647E"/>
    <w:rsid w:val="00D63E1D"/>
    <w:rsid w:val="00D651A4"/>
    <w:rsid w:val="00D65930"/>
    <w:rsid w:val="00D679BC"/>
    <w:rsid w:val="00D7597D"/>
    <w:rsid w:val="00D85BA4"/>
    <w:rsid w:val="00D85F20"/>
    <w:rsid w:val="00D867CB"/>
    <w:rsid w:val="00D91F78"/>
    <w:rsid w:val="00D9588D"/>
    <w:rsid w:val="00DA06F1"/>
    <w:rsid w:val="00DA29CD"/>
    <w:rsid w:val="00DA410D"/>
    <w:rsid w:val="00DA6AC9"/>
    <w:rsid w:val="00DA7FD8"/>
    <w:rsid w:val="00DB15A0"/>
    <w:rsid w:val="00DB1FCC"/>
    <w:rsid w:val="00DC2778"/>
    <w:rsid w:val="00DC5B77"/>
    <w:rsid w:val="00DD0B22"/>
    <w:rsid w:val="00DD4929"/>
    <w:rsid w:val="00DD5F2C"/>
    <w:rsid w:val="00DD69C9"/>
    <w:rsid w:val="00DE0243"/>
    <w:rsid w:val="00DE0ED1"/>
    <w:rsid w:val="00DE1AD3"/>
    <w:rsid w:val="00DE3FDB"/>
    <w:rsid w:val="00DE4F14"/>
    <w:rsid w:val="00DE51D7"/>
    <w:rsid w:val="00DE5727"/>
    <w:rsid w:val="00DE6205"/>
    <w:rsid w:val="00DF3991"/>
    <w:rsid w:val="00DF3F42"/>
    <w:rsid w:val="00DF52B3"/>
    <w:rsid w:val="00DF7F40"/>
    <w:rsid w:val="00E0165D"/>
    <w:rsid w:val="00E10C48"/>
    <w:rsid w:val="00E115C7"/>
    <w:rsid w:val="00E12D0F"/>
    <w:rsid w:val="00E15F6F"/>
    <w:rsid w:val="00E17B7E"/>
    <w:rsid w:val="00E2515C"/>
    <w:rsid w:val="00E40146"/>
    <w:rsid w:val="00E40856"/>
    <w:rsid w:val="00E4152A"/>
    <w:rsid w:val="00E41AF5"/>
    <w:rsid w:val="00E45901"/>
    <w:rsid w:val="00E472BC"/>
    <w:rsid w:val="00E4736B"/>
    <w:rsid w:val="00E52EFE"/>
    <w:rsid w:val="00E54D3E"/>
    <w:rsid w:val="00E61541"/>
    <w:rsid w:val="00E6713B"/>
    <w:rsid w:val="00E703F4"/>
    <w:rsid w:val="00E73D65"/>
    <w:rsid w:val="00E77289"/>
    <w:rsid w:val="00E84F6F"/>
    <w:rsid w:val="00E876D3"/>
    <w:rsid w:val="00E900D2"/>
    <w:rsid w:val="00E94DED"/>
    <w:rsid w:val="00E957DE"/>
    <w:rsid w:val="00EA22B3"/>
    <w:rsid w:val="00EA4724"/>
    <w:rsid w:val="00EA5D84"/>
    <w:rsid w:val="00EA7A28"/>
    <w:rsid w:val="00EA7EBD"/>
    <w:rsid w:val="00EB3EB3"/>
    <w:rsid w:val="00EB4ADE"/>
    <w:rsid w:val="00EB7DA4"/>
    <w:rsid w:val="00EC2C51"/>
    <w:rsid w:val="00EC5CC5"/>
    <w:rsid w:val="00ED0A6D"/>
    <w:rsid w:val="00ED397E"/>
    <w:rsid w:val="00ED3AEE"/>
    <w:rsid w:val="00ED5831"/>
    <w:rsid w:val="00ED64AC"/>
    <w:rsid w:val="00ED7767"/>
    <w:rsid w:val="00EE0761"/>
    <w:rsid w:val="00EE0899"/>
    <w:rsid w:val="00EE1D25"/>
    <w:rsid w:val="00EE3324"/>
    <w:rsid w:val="00EF0DD1"/>
    <w:rsid w:val="00EF68DB"/>
    <w:rsid w:val="00F059A9"/>
    <w:rsid w:val="00F12FD9"/>
    <w:rsid w:val="00F171D8"/>
    <w:rsid w:val="00F24121"/>
    <w:rsid w:val="00F26487"/>
    <w:rsid w:val="00F33362"/>
    <w:rsid w:val="00F3434F"/>
    <w:rsid w:val="00F357B0"/>
    <w:rsid w:val="00F35DF2"/>
    <w:rsid w:val="00F36E75"/>
    <w:rsid w:val="00F4076B"/>
    <w:rsid w:val="00F4259E"/>
    <w:rsid w:val="00F51C3B"/>
    <w:rsid w:val="00F538F6"/>
    <w:rsid w:val="00F547F7"/>
    <w:rsid w:val="00F54A02"/>
    <w:rsid w:val="00F55B42"/>
    <w:rsid w:val="00F603DA"/>
    <w:rsid w:val="00F612CC"/>
    <w:rsid w:val="00F62D76"/>
    <w:rsid w:val="00F651B0"/>
    <w:rsid w:val="00F739D7"/>
    <w:rsid w:val="00F74E95"/>
    <w:rsid w:val="00F75F7F"/>
    <w:rsid w:val="00F830AC"/>
    <w:rsid w:val="00F875A8"/>
    <w:rsid w:val="00F92C41"/>
    <w:rsid w:val="00F95957"/>
    <w:rsid w:val="00F95996"/>
    <w:rsid w:val="00FA736F"/>
    <w:rsid w:val="00FB0180"/>
    <w:rsid w:val="00FB2E8E"/>
    <w:rsid w:val="00FB490C"/>
    <w:rsid w:val="00FB7C5B"/>
    <w:rsid w:val="00FC0B96"/>
    <w:rsid w:val="00FC44A9"/>
    <w:rsid w:val="00FC7E6B"/>
    <w:rsid w:val="00FD076C"/>
    <w:rsid w:val="00FD2B5D"/>
    <w:rsid w:val="00FE257B"/>
    <w:rsid w:val="00FE2A75"/>
    <w:rsid w:val="00FE4FDB"/>
    <w:rsid w:val="00FE6E79"/>
    <w:rsid w:val="00FE72C9"/>
    <w:rsid w:val="00FF0B77"/>
    <w:rsid w:val="00FF0CDE"/>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page number" w:uiPriority="0"/>
    <w:lsdException w:name="List Bullet" w:uiPriority="0" w:qFormat="1"/>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093559"/>
    <w:rPr>
      <w:rFonts w:eastAsiaTheme="minorEastAsia"/>
      <w:lang w:eastAsia="en-AU"/>
    </w:rPr>
  </w:style>
  <w:style w:type="paragraph" w:styleId="Heading1">
    <w:name w:val="heading 1"/>
    <w:basedOn w:val="Normal"/>
    <w:next w:val="Normal"/>
    <w:link w:val="Heading1Char"/>
    <w:qFormat/>
    <w:rsid w:val="00093559"/>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Heading2">
    <w:name w:val="heading 2"/>
    <w:basedOn w:val="Normal"/>
    <w:next w:val="Normal"/>
    <w:link w:val="Heading2Char"/>
    <w:autoRedefine/>
    <w:rsid w:val="00093559"/>
    <w:pPr>
      <w:keepNext/>
      <w:spacing w:before="240" w:after="60" w:line="360" w:lineRule="auto"/>
      <w:jc w:val="both"/>
      <w:outlineLvl w:val="1"/>
    </w:pPr>
    <w:rPr>
      <w:rFonts w:ascii="Century Gothic" w:eastAsia="Calibri" w:hAnsi="Century Gothic" w:cs="Times New Roman"/>
      <w:b/>
      <w:bCs/>
      <w:iCs/>
      <w:color w:val="4F6228"/>
      <w:sz w:val="32"/>
      <w:szCs w:val="28"/>
      <w:lang w:eastAsia="en-US"/>
    </w:rPr>
  </w:style>
  <w:style w:type="paragraph" w:styleId="Heading3">
    <w:name w:val="heading 3"/>
    <w:basedOn w:val="Normal"/>
    <w:next w:val="Normal"/>
    <w:link w:val="Heading3Char"/>
    <w:uiPriority w:val="9"/>
    <w:unhideWhenUsed/>
    <w:qFormat/>
    <w:rsid w:val="00093559"/>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Heading4">
    <w:name w:val="heading 4"/>
    <w:basedOn w:val="Normal"/>
    <w:next w:val="Normal"/>
    <w:link w:val="Heading4Char"/>
    <w:unhideWhenUsed/>
    <w:qFormat/>
    <w:rsid w:val="00093559"/>
    <w:pPr>
      <w:keepNext/>
      <w:keepLines/>
      <w:spacing w:before="200" w:after="0"/>
      <w:outlineLvl w:val="3"/>
    </w:pPr>
    <w:rPr>
      <w:rFonts w:asciiTheme="majorHAnsi" w:eastAsiaTheme="majorEastAsia" w:hAnsiTheme="majorHAnsi" w:cstheme="majorBidi"/>
      <w:b/>
      <w:bCs/>
      <w:i/>
      <w:iCs/>
      <w:color w:val="4F81BD" w:themeColor="accent1"/>
      <w:lang w:eastAsia="en-US"/>
    </w:rPr>
  </w:style>
  <w:style w:type="paragraph" w:styleId="Heading5">
    <w:name w:val="heading 5"/>
    <w:basedOn w:val="Normal"/>
    <w:next w:val="Normal"/>
    <w:link w:val="Heading5Char"/>
    <w:semiHidden/>
    <w:unhideWhenUsed/>
    <w:qFormat/>
    <w:rsid w:val="00093559"/>
    <w:pPr>
      <w:keepNext/>
      <w:keepLines/>
      <w:spacing w:before="200" w:after="0" w:line="260" w:lineRule="exact"/>
      <w:ind w:left="1008" w:hanging="1008"/>
      <w:outlineLvl w:val="4"/>
    </w:pPr>
    <w:rPr>
      <w:rFonts w:asciiTheme="majorHAnsi" w:eastAsiaTheme="majorEastAsia" w:hAnsiTheme="majorHAnsi" w:cstheme="majorBidi"/>
      <w:color w:val="243F60" w:themeColor="accent1" w:themeShade="7F"/>
      <w:sz w:val="20"/>
      <w:szCs w:val="20"/>
      <w:lang w:eastAsia="en-US"/>
    </w:rPr>
  </w:style>
  <w:style w:type="paragraph" w:styleId="Heading6">
    <w:name w:val="heading 6"/>
    <w:basedOn w:val="Normal"/>
    <w:next w:val="Normal"/>
    <w:link w:val="Heading6Char"/>
    <w:semiHidden/>
    <w:unhideWhenUsed/>
    <w:qFormat/>
    <w:rsid w:val="00093559"/>
    <w:pPr>
      <w:keepNext/>
      <w:keepLines/>
      <w:spacing w:before="200" w:after="0" w:line="260" w:lineRule="exact"/>
      <w:ind w:left="1152" w:hanging="1152"/>
      <w:outlineLvl w:val="5"/>
    </w:pPr>
    <w:rPr>
      <w:rFonts w:asciiTheme="majorHAnsi" w:eastAsiaTheme="majorEastAsia" w:hAnsiTheme="majorHAnsi" w:cstheme="majorBidi"/>
      <w:i/>
      <w:iCs/>
      <w:color w:val="243F60" w:themeColor="accent1" w:themeShade="7F"/>
      <w:sz w:val="20"/>
      <w:szCs w:val="20"/>
      <w:lang w:eastAsia="en-US"/>
    </w:rPr>
  </w:style>
  <w:style w:type="paragraph" w:styleId="Heading7">
    <w:name w:val="heading 7"/>
    <w:basedOn w:val="Normal"/>
    <w:next w:val="Normal"/>
    <w:link w:val="Heading7Char"/>
    <w:semiHidden/>
    <w:unhideWhenUsed/>
    <w:qFormat/>
    <w:rsid w:val="00093559"/>
    <w:pPr>
      <w:keepNext/>
      <w:keepLines/>
      <w:spacing w:before="200" w:after="0" w:line="260" w:lineRule="exact"/>
      <w:ind w:left="1296" w:hanging="1296"/>
      <w:outlineLvl w:val="6"/>
    </w:pPr>
    <w:rPr>
      <w:rFonts w:asciiTheme="majorHAnsi" w:eastAsiaTheme="majorEastAsia" w:hAnsiTheme="majorHAnsi" w:cstheme="majorBidi"/>
      <w:i/>
      <w:iCs/>
      <w:color w:val="404040" w:themeColor="text1" w:themeTint="BF"/>
      <w:sz w:val="20"/>
      <w:szCs w:val="20"/>
      <w:lang w:eastAsia="en-US"/>
    </w:rPr>
  </w:style>
  <w:style w:type="paragraph" w:styleId="Heading8">
    <w:name w:val="heading 8"/>
    <w:basedOn w:val="Normal"/>
    <w:next w:val="Normal"/>
    <w:link w:val="Heading8Char"/>
    <w:semiHidden/>
    <w:unhideWhenUsed/>
    <w:qFormat/>
    <w:rsid w:val="00093559"/>
    <w:pPr>
      <w:keepNext/>
      <w:keepLines/>
      <w:spacing w:before="200" w:after="0" w:line="260" w:lineRule="exact"/>
      <w:ind w:left="1440" w:hanging="144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semiHidden/>
    <w:unhideWhenUsed/>
    <w:qFormat/>
    <w:rsid w:val="00093559"/>
    <w:pPr>
      <w:keepNext/>
      <w:keepLines/>
      <w:spacing w:before="200" w:after="0" w:line="260" w:lineRule="exact"/>
      <w:ind w:left="1584" w:hanging="1584"/>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9355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93559"/>
    <w:rPr>
      <w:rFonts w:ascii="Century Gothic" w:eastAsia="Calibri" w:hAnsi="Century Gothic" w:cs="Times New Roman"/>
      <w:b/>
      <w:bCs/>
      <w:iCs/>
      <w:color w:val="4F6228"/>
      <w:sz w:val="32"/>
      <w:szCs w:val="28"/>
    </w:rPr>
  </w:style>
  <w:style w:type="character" w:customStyle="1" w:styleId="Heading3Char">
    <w:name w:val="Heading 3 Char"/>
    <w:basedOn w:val="DefaultParagraphFont"/>
    <w:link w:val="Heading3"/>
    <w:uiPriority w:val="9"/>
    <w:rsid w:val="0009355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09355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semiHidden/>
    <w:rsid w:val="00093559"/>
    <w:rPr>
      <w:rFonts w:asciiTheme="majorHAnsi" w:eastAsiaTheme="majorEastAsia" w:hAnsiTheme="majorHAnsi" w:cstheme="majorBidi"/>
      <w:color w:val="243F60" w:themeColor="accent1" w:themeShade="7F"/>
      <w:sz w:val="20"/>
      <w:szCs w:val="20"/>
    </w:rPr>
  </w:style>
  <w:style w:type="character" w:customStyle="1" w:styleId="Heading6Char">
    <w:name w:val="Heading 6 Char"/>
    <w:basedOn w:val="DefaultParagraphFont"/>
    <w:link w:val="Heading6"/>
    <w:semiHidden/>
    <w:rsid w:val="00093559"/>
    <w:rPr>
      <w:rFonts w:asciiTheme="majorHAnsi" w:eastAsiaTheme="majorEastAsia" w:hAnsiTheme="majorHAnsi" w:cstheme="majorBidi"/>
      <w:i/>
      <w:iCs/>
      <w:color w:val="243F60" w:themeColor="accent1" w:themeShade="7F"/>
      <w:sz w:val="20"/>
      <w:szCs w:val="20"/>
    </w:rPr>
  </w:style>
  <w:style w:type="character" w:customStyle="1" w:styleId="Heading7Char">
    <w:name w:val="Heading 7 Char"/>
    <w:basedOn w:val="DefaultParagraphFont"/>
    <w:link w:val="Heading7"/>
    <w:semiHidden/>
    <w:rsid w:val="00093559"/>
    <w:rPr>
      <w:rFonts w:asciiTheme="majorHAnsi" w:eastAsiaTheme="majorEastAsia" w:hAnsiTheme="majorHAnsi" w:cstheme="majorBidi"/>
      <w:i/>
      <w:iCs/>
      <w:color w:val="404040" w:themeColor="text1" w:themeTint="BF"/>
      <w:sz w:val="20"/>
      <w:szCs w:val="20"/>
    </w:rPr>
  </w:style>
  <w:style w:type="character" w:customStyle="1" w:styleId="Heading8Char">
    <w:name w:val="Heading 8 Char"/>
    <w:basedOn w:val="DefaultParagraphFont"/>
    <w:link w:val="Heading8"/>
    <w:semiHidden/>
    <w:rsid w:val="0009355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093559"/>
    <w:rPr>
      <w:rFonts w:asciiTheme="majorHAnsi" w:eastAsiaTheme="majorEastAsia" w:hAnsiTheme="majorHAnsi" w:cstheme="majorBidi"/>
      <w:i/>
      <w:iCs/>
      <w:color w:val="404040" w:themeColor="text1" w:themeTint="BF"/>
      <w:sz w:val="20"/>
      <w:szCs w:val="20"/>
    </w:rPr>
  </w:style>
  <w:style w:type="paragraph" w:styleId="Title">
    <w:name w:val="Title"/>
    <w:aliases w:val="HEAD1"/>
    <w:basedOn w:val="Normal"/>
    <w:next w:val="Normal"/>
    <w:link w:val="TitleChar"/>
    <w:autoRedefine/>
    <w:uiPriority w:val="10"/>
    <w:qFormat/>
    <w:rsid w:val="00093559"/>
    <w:pPr>
      <w:spacing w:before="120" w:after="240" w:line="240" w:lineRule="auto"/>
      <w:contextualSpacing/>
    </w:pPr>
    <w:rPr>
      <w:rFonts w:ascii="Times New Roman" w:eastAsiaTheme="majorEastAsia" w:hAnsi="Times New Roman" w:cstheme="majorBidi"/>
      <w:b/>
      <w:spacing w:val="5"/>
      <w:kern w:val="28"/>
      <w:sz w:val="28"/>
      <w:szCs w:val="52"/>
    </w:rPr>
  </w:style>
  <w:style w:type="character" w:customStyle="1" w:styleId="TitleChar">
    <w:name w:val="Title Char"/>
    <w:aliases w:val="HEAD1 Char"/>
    <w:basedOn w:val="DefaultParagraphFont"/>
    <w:link w:val="Title"/>
    <w:uiPriority w:val="10"/>
    <w:rsid w:val="00093559"/>
    <w:rPr>
      <w:rFonts w:ascii="Times New Roman" w:eastAsiaTheme="majorEastAsia" w:hAnsi="Times New Roman" w:cstheme="majorBidi"/>
      <w:b/>
      <w:spacing w:val="5"/>
      <w:kern w:val="28"/>
      <w:sz w:val="28"/>
      <w:szCs w:val="52"/>
      <w:lang w:eastAsia="en-AU"/>
    </w:rPr>
  </w:style>
  <w:style w:type="paragraph" w:styleId="Subtitle">
    <w:name w:val="Subtitle"/>
    <w:aliases w:val="HEAD2"/>
    <w:basedOn w:val="Normal"/>
    <w:next w:val="Normal"/>
    <w:link w:val="SubtitleChar"/>
    <w:uiPriority w:val="11"/>
    <w:qFormat/>
    <w:rsid w:val="00093559"/>
    <w:pPr>
      <w:numPr>
        <w:ilvl w:val="1"/>
      </w:numPr>
      <w:spacing w:after="120" w:line="240" w:lineRule="auto"/>
    </w:pPr>
    <w:rPr>
      <w:rFonts w:ascii="Times New Roman" w:eastAsiaTheme="majorEastAsia" w:hAnsi="Times New Roman" w:cstheme="majorBidi"/>
      <w:b/>
      <w:iCs/>
      <w:spacing w:val="15"/>
      <w:sz w:val="24"/>
      <w:szCs w:val="24"/>
    </w:rPr>
  </w:style>
  <w:style w:type="character" w:customStyle="1" w:styleId="SubtitleChar">
    <w:name w:val="Subtitle Char"/>
    <w:aliases w:val="HEAD2 Char"/>
    <w:basedOn w:val="DefaultParagraphFont"/>
    <w:link w:val="Subtitle"/>
    <w:uiPriority w:val="11"/>
    <w:rsid w:val="00093559"/>
    <w:rPr>
      <w:rFonts w:ascii="Times New Roman" w:eastAsiaTheme="majorEastAsia" w:hAnsi="Times New Roman" w:cstheme="majorBidi"/>
      <w:b/>
      <w:iCs/>
      <w:spacing w:val="15"/>
      <w:sz w:val="24"/>
      <w:szCs w:val="24"/>
      <w:lang w:eastAsia="en-AU"/>
    </w:rPr>
  </w:style>
  <w:style w:type="paragraph" w:customStyle="1" w:styleId="Default">
    <w:name w:val="Default"/>
    <w:rsid w:val="00093559"/>
    <w:pPr>
      <w:autoSpaceDE w:val="0"/>
      <w:autoSpaceDN w:val="0"/>
      <w:adjustRightInd w:val="0"/>
      <w:spacing w:after="0" w:line="240" w:lineRule="auto"/>
    </w:pPr>
    <w:rPr>
      <w:rFonts w:ascii="Calibri" w:eastAsiaTheme="minorEastAsia" w:hAnsi="Calibri" w:cs="Calibri"/>
      <w:color w:val="000000"/>
      <w:sz w:val="24"/>
      <w:szCs w:val="24"/>
      <w:lang w:eastAsia="en-AU"/>
    </w:rPr>
  </w:style>
  <w:style w:type="table" w:styleId="TableGrid">
    <w:name w:val="Table Grid"/>
    <w:basedOn w:val="TableNormal"/>
    <w:uiPriority w:val="59"/>
    <w:rsid w:val="00093559"/>
    <w:pPr>
      <w:spacing w:after="0" w:line="240" w:lineRule="auto"/>
    </w:pPr>
    <w:rPr>
      <w:rFonts w:eastAsiaTheme="minorEastAsia"/>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nhideWhenUsed/>
    <w:rsid w:val="000935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093559"/>
    <w:rPr>
      <w:rFonts w:ascii="Tahoma" w:eastAsiaTheme="minorEastAsia" w:hAnsi="Tahoma" w:cs="Tahoma"/>
      <w:sz w:val="16"/>
      <w:szCs w:val="16"/>
      <w:lang w:eastAsia="en-AU"/>
    </w:rPr>
  </w:style>
  <w:style w:type="paragraph" w:styleId="Header">
    <w:name w:val="header"/>
    <w:basedOn w:val="Normal"/>
    <w:link w:val="HeaderChar"/>
    <w:uiPriority w:val="99"/>
    <w:unhideWhenUsed/>
    <w:rsid w:val="000935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3559"/>
    <w:rPr>
      <w:rFonts w:eastAsiaTheme="minorEastAsia"/>
      <w:lang w:eastAsia="en-AU"/>
    </w:rPr>
  </w:style>
  <w:style w:type="paragraph" w:styleId="Footer">
    <w:name w:val="footer"/>
    <w:basedOn w:val="Normal"/>
    <w:link w:val="FooterChar"/>
    <w:uiPriority w:val="99"/>
    <w:unhideWhenUsed/>
    <w:rsid w:val="000935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3559"/>
    <w:rPr>
      <w:rFonts w:eastAsiaTheme="minorEastAsia"/>
      <w:lang w:eastAsia="en-AU"/>
    </w:rPr>
  </w:style>
  <w:style w:type="character" w:styleId="CommentReference">
    <w:name w:val="annotation reference"/>
    <w:basedOn w:val="DefaultParagraphFont"/>
    <w:uiPriority w:val="99"/>
    <w:unhideWhenUsed/>
    <w:rsid w:val="00093559"/>
    <w:rPr>
      <w:sz w:val="16"/>
      <w:szCs w:val="16"/>
    </w:rPr>
  </w:style>
  <w:style w:type="paragraph" w:styleId="CommentText">
    <w:name w:val="annotation text"/>
    <w:basedOn w:val="Normal"/>
    <w:link w:val="CommentTextChar"/>
    <w:uiPriority w:val="99"/>
    <w:unhideWhenUsed/>
    <w:rsid w:val="00093559"/>
    <w:pPr>
      <w:spacing w:line="240" w:lineRule="auto"/>
    </w:pPr>
    <w:rPr>
      <w:sz w:val="20"/>
      <w:szCs w:val="20"/>
    </w:rPr>
  </w:style>
  <w:style w:type="character" w:customStyle="1" w:styleId="CommentTextChar">
    <w:name w:val="Comment Text Char"/>
    <w:basedOn w:val="DefaultParagraphFont"/>
    <w:link w:val="CommentText"/>
    <w:uiPriority w:val="99"/>
    <w:rsid w:val="00093559"/>
    <w:rPr>
      <w:rFonts w:eastAsiaTheme="minorEastAsia"/>
      <w:sz w:val="20"/>
      <w:szCs w:val="20"/>
      <w:lang w:eastAsia="en-AU"/>
    </w:rPr>
  </w:style>
  <w:style w:type="paragraph" w:styleId="CommentSubject">
    <w:name w:val="annotation subject"/>
    <w:basedOn w:val="CommentText"/>
    <w:next w:val="CommentText"/>
    <w:link w:val="CommentSubjectChar"/>
    <w:unhideWhenUsed/>
    <w:rsid w:val="00093559"/>
    <w:rPr>
      <w:b/>
      <w:bCs/>
    </w:rPr>
  </w:style>
  <w:style w:type="character" w:customStyle="1" w:styleId="CommentSubjectChar">
    <w:name w:val="Comment Subject Char"/>
    <w:basedOn w:val="CommentTextChar"/>
    <w:link w:val="CommentSubject"/>
    <w:rsid w:val="00093559"/>
    <w:rPr>
      <w:rFonts w:eastAsiaTheme="minorEastAsia"/>
      <w:b/>
      <w:bCs/>
      <w:sz w:val="20"/>
      <w:szCs w:val="20"/>
      <w:lang w:eastAsia="en-AU"/>
    </w:rPr>
  </w:style>
  <w:style w:type="paragraph" w:customStyle="1" w:styleId="IAEtextdotpoints">
    <w:name w:val="IAE text dot points"/>
    <w:basedOn w:val="IAEtextCalibri"/>
    <w:qFormat/>
    <w:rsid w:val="00093559"/>
    <w:pPr>
      <w:widowControl w:val="0"/>
      <w:numPr>
        <w:numId w:val="1"/>
      </w:numPr>
      <w:tabs>
        <w:tab w:val="left" w:pos="284"/>
      </w:tabs>
      <w:suppressAutoHyphens/>
      <w:autoSpaceDE w:val="0"/>
      <w:autoSpaceDN w:val="0"/>
      <w:adjustRightInd w:val="0"/>
      <w:spacing w:after="120" w:line="240" w:lineRule="auto"/>
      <w:textAlignment w:val="center"/>
    </w:pPr>
    <w:rPr>
      <w:rFonts w:cs="MyriadPro-Regular"/>
      <w:color w:val="000000"/>
      <w:lang w:val="en-GB"/>
    </w:rPr>
  </w:style>
  <w:style w:type="paragraph" w:customStyle="1" w:styleId="IAEtextCalibri">
    <w:name w:val="IAE text Calibri"/>
    <w:basedOn w:val="Normal"/>
    <w:qFormat/>
    <w:rsid w:val="00093559"/>
    <w:pPr>
      <w:spacing w:after="240" w:line="260" w:lineRule="exact"/>
    </w:pPr>
    <w:rPr>
      <w:rFonts w:ascii="Calibri" w:eastAsia="Cambria" w:hAnsi="Calibri" w:cs="Times New Roman"/>
      <w:sz w:val="20"/>
      <w:szCs w:val="20"/>
    </w:rPr>
  </w:style>
  <w:style w:type="paragraph" w:customStyle="1" w:styleId="IAEHeading1">
    <w:name w:val="IAE Heading 1"/>
    <w:basedOn w:val="Heading1"/>
    <w:next w:val="Normal"/>
    <w:qFormat/>
    <w:rsid w:val="0088162A"/>
    <w:pPr>
      <w:numPr>
        <w:numId w:val="16"/>
      </w:numPr>
      <w:shd w:val="clear" w:color="auto" w:fill="B6DDE8" w:themeFill="accent5" w:themeFillTint="66"/>
      <w:tabs>
        <w:tab w:val="left" w:pos="284"/>
      </w:tabs>
      <w:spacing w:before="170" w:after="113" w:line="260" w:lineRule="atLeast"/>
    </w:pPr>
    <w:rPr>
      <w:rFonts w:ascii="Calibri" w:eastAsia="Times New Roman" w:hAnsi="Calibri" w:cs="Times New Roman"/>
      <w:b w:val="0"/>
      <w:bCs w:val="0"/>
      <w:color w:val="215868" w:themeColor="accent5" w:themeShade="80"/>
      <w:kern w:val="32"/>
      <w:sz w:val="36"/>
      <w:szCs w:val="32"/>
    </w:rPr>
  </w:style>
  <w:style w:type="paragraph" w:customStyle="1" w:styleId="IAEHeading2">
    <w:name w:val="IAE Heading 2"/>
    <w:basedOn w:val="Normal"/>
    <w:next w:val="IAEtextCalibri"/>
    <w:qFormat/>
    <w:rsid w:val="00690F2C"/>
    <w:pPr>
      <w:widowControl w:val="0"/>
      <w:numPr>
        <w:ilvl w:val="1"/>
        <w:numId w:val="16"/>
      </w:numPr>
      <w:suppressAutoHyphens/>
      <w:autoSpaceDE w:val="0"/>
      <w:autoSpaceDN w:val="0"/>
      <w:adjustRightInd w:val="0"/>
      <w:spacing w:before="170" w:after="113" w:line="260" w:lineRule="atLeast"/>
      <w:textAlignment w:val="center"/>
      <w:outlineLvl w:val="1"/>
    </w:pPr>
    <w:rPr>
      <w:rFonts w:ascii="Calibri" w:eastAsia="Cambria" w:hAnsi="Calibri" w:cs="MyriadPro-Bold"/>
      <w:b/>
      <w:bCs/>
      <w:color w:val="215868" w:themeColor="accent5" w:themeShade="80"/>
      <w:sz w:val="28"/>
      <w:szCs w:val="28"/>
      <w:lang w:val="en-GB" w:eastAsia="en-US"/>
    </w:rPr>
  </w:style>
  <w:style w:type="paragraph" w:customStyle="1" w:styleId="IAEHeading3">
    <w:name w:val="IAE Heading 3"/>
    <w:basedOn w:val="IAEHeading2"/>
    <w:next w:val="IAEtextCalibri"/>
    <w:qFormat/>
    <w:rsid w:val="00093559"/>
    <w:pPr>
      <w:numPr>
        <w:ilvl w:val="2"/>
      </w:numPr>
    </w:pPr>
    <w:rPr>
      <w:sz w:val="24"/>
      <w:szCs w:val="24"/>
    </w:rPr>
  </w:style>
  <w:style w:type="paragraph" w:styleId="TOC1">
    <w:name w:val="toc 1"/>
    <w:basedOn w:val="Normal"/>
    <w:next w:val="Normal"/>
    <w:autoRedefine/>
    <w:uiPriority w:val="39"/>
    <w:rsid w:val="00093559"/>
    <w:pPr>
      <w:tabs>
        <w:tab w:val="left" w:pos="187"/>
        <w:tab w:val="right" w:leader="dot" w:pos="8296"/>
      </w:tabs>
      <w:spacing w:before="120" w:after="120"/>
    </w:pPr>
    <w:rPr>
      <w:rFonts w:ascii="Calibri" w:eastAsia="Times New Roman" w:hAnsi="Calibri" w:cs="Arial"/>
      <w:b/>
      <w:bCs/>
      <w:caps/>
      <w:noProof/>
      <w:sz w:val="24"/>
      <w:szCs w:val="24"/>
      <w:lang w:eastAsia="en-US"/>
    </w:rPr>
  </w:style>
  <w:style w:type="paragraph" w:styleId="ListParagraph">
    <w:name w:val="List Paragraph"/>
    <w:aliases w:val="table text"/>
    <w:basedOn w:val="Normal"/>
    <w:link w:val="ListParagraphChar"/>
    <w:uiPriority w:val="34"/>
    <w:qFormat/>
    <w:rsid w:val="00093559"/>
    <w:pPr>
      <w:ind w:left="720"/>
      <w:contextualSpacing/>
    </w:pPr>
    <w:rPr>
      <w:rFonts w:eastAsiaTheme="minorHAnsi"/>
      <w:lang w:eastAsia="en-US"/>
    </w:rPr>
  </w:style>
  <w:style w:type="character" w:customStyle="1" w:styleId="ListParagraphChar">
    <w:name w:val="List Paragraph Char"/>
    <w:aliases w:val="table text Char"/>
    <w:basedOn w:val="DefaultParagraphFont"/>
    <w:link w:val="ListParagraph"/>
    <w:uiPriority w:val="99"/>
    <w:locked/>
    <w:rsid w:val="00093559"/>
  </w:style>
  <w:style w:type="character" w:styleId="Hyperlink">
    <w:name w:val="Hyperlink"/>
    <w:basedOn w:val="DefaultParagraphFont"/>
    <w:uiPriority w:val="99"/>
    <w:unhideWhenUsed/>
    <w:rsid w:val="00093559"/>
    <w:rPr>
      <w:color w:val="0000FF" w:themeColor="hyperlink"/>
      <w:u w:val="single"/>
    </w:rPr>
  </w:style>
  <w:style w:type="paragraph" w:styleId="Caption">
    <w:name w:val="caption"/>
    <w:aliases w:val="Figure,CDM B/Caption,Table Caption,TABLE,Char,Item"/>
    <w:basedOn w:val="Normal"/>
    <w:next w:val="Normal"/>
    <w:link w:val="CaptionChar"/>
    <w:uiPriority w:val="99"/>
    <w:unhideWhenUsed/>
    <w:qFormat/>
    <w:rsid w:val="00093559"/>
    <w:pPr>
      <w:keepNext/>
      <w:spacing w:line="240" w:lineRule="auto"/>
    </w:pPr>
    <w:rPr>
      <w:bCs/>
      <w:i/>
      <w:color w:val="4F81BD" w:themeColor="accent1"/>
      <w:sz w:val="18"/>
      <w:szCs w:val="18"/>
    </w:rPr>
  </w:style>
  <w:style w:type="character" w:customStyle="1" w:styleId="CaptionChar">
    <w:name w:val="Caption Char"/>
    <w:aliases w:val="Figure Char,CDM B/Caption Char,Table Caption Char,TABLE Char,Char Char,Item Char"/>
    <w:basedOn w:val="DefaultParagraphFont"/>
    <w:link w:val="Caption"/>
    <w:uiPriority w:val="99"/>
    <w:locked/>
    <w:rsid w:val="00093559"/>
    <w:rPr>
      <w:rFonts w:eastAsiaTheme="minorEastAsia"/>
      <w:bCs/>
      <w:i/>
      <w:color w:val="4F81BD" w:themeColor="accent1"/>
      <w:sz w:val="18"/>
      <w:szCs w:val="18"/>
      <w:lang w:eastAsia="en-AU"/>
    </w:rPr>
  </w:style>
  <w:style w:type="paragraph" w:customStyle="1" w:styleId="IAECaptionFigTable">
    <w:name w:val="IAE Caption Fig Table"/>
    <w:basedOn w:val="Caption"/>
    <w:qFormat/>
    <w:rsid w:val="00671074"/>
    <w:pPr>
      <w:spacing w:after="80"/>
    </w:pPr>
    <w:rPr>
      <w:color w:val="004990"/>
      <w:lang w:eastAsia="en-US"/>
    </w:rPr>
  </w:style>
  <w:style w:type="paragraph" w:styleId="NormalWeb">
    <w:name w:val="Normal (Web)"/>
    <w:basedOn w:val="Normal"/>
    <w:uiPriority w:val="99"/>
    <w:unhideWhenUsed/>
    <w:rsid w:val="0009355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93559"/>
    <w:rPr>
      <w:i/>
      <w:iCs/>
    </w:rPr>
  </w:style>
  <w:style w:type="character" w:customStyle="1" w:styleId="apple-converted-space">
    <w:name w:val="apple-converted-space"/>
    <w:basedOn w:val="DefaultParagraphFont"/>
    <w:rsid w:val="00093559"/>
  </w:style>
  <w:style w:type="character" w:styleId="Strong">
    <w:name w:val="Strong"/>
    <w:basedOn w:val="DefaultParagraphFont"/>
    <w:uiPriority w:val="22"/>
    <w:qFormat/>
    <w:rsid w:val="00093559"/>
    <w:rPr>
      <w:b/>
      <w:bCs/>
    </w:rPr>
  </w:style>
  <w:style w:type="paragraph" w:styleId="BodyText">
    <w:name w:val="Body Text"/>
    <w:basedOn w:val="Normal"/>
    <w:link w:val="BodyTextChar"/>
    <w:rsid w:val="00093559"/>
    <w:pPr>
      <w:spacing w:after="120" w:line="260" w:lineRule="exact"/>
    </w:pPr>
    <w:rPr>
      <w:rFonts w:ascii="Calibri" w:eastAsia="Cambria" w:hAnsi="Calibri" w:cs="Times New Roman"/>
      <w:sz w:val="20"/>
      <w:szCs w:val="20"/>
      <w:lang w:eastAsia="en-US"/>
    </w:rPr>
  </w:style>
  <w:style w:type="character" w:customStyle="1" w:styleId="BodyTextChar">
    <w:name w:val="Body Text Char"/>
    <w:basedOn w:val="DefaultParagraphFont"/>
    <w:link w:val="BodyText"/>
    <w:rsid w:val="00093559"/>
    <w:rPr>
      <w:rFonts w:ascii="Calibri" w:eastAsia="Cambria" w:hAnsi="Calibri" w:cs="Times New Roman"/>
      <w:sz w:val="20"/>
      <w:szCs w:val="20"/>
    </w:rPr>
  </w:style>
  <w:style w:type="paragraph" w:customStyle="1" w:styleId="IAEHeading4">
    <w:name w:val="IAE Heading 4"/>
    <w:basedOn w:val="Heading4"/>
    <w:next w:val="IAEtextCalibri"/>
    <w:qFormat/>
    <w:rsid w:val="00827766"/>
    <w:pPr>
      <w:tabs>
        <w:tab w:val="num" w:pos="360"/>
      </w:tabs>
      <w:ind w:left="576" w:hanging="576"/>
    </w:pPr>
    <w:rPr>
      <w:rFonts w:ascii="Calibri" w:hAnsi="Calibri"/>
      <w:i w:val="0"/>
    </w:rPr>
  </w:style>
  <w:style w:type="paragraph" w:styleId="FootnoteText">
    <w:name w:val="footnote text"/>
    <w:basedOn w:val="Normal"/>
    <w:link w:val="FootnoteTextChar"/>
    <w:uiPriority w:val="99"/>
    <w:unhideWhenUsed/>
    <w:rsid w:val="00093559"/>
    <w:pPr>
      <w:spacing w:after="0" w:line="240" w:lineRule="auto"/>
    </w:pPr>
    <w:rPr>
      <w:sz w:val="20"/>
      <w:szCs w:val="20"/>
    </w:rPr>
  </w:style>
  <w:style w:type="character" w:customStyle="1" w:styleId="FootnoteTextChar">
    <w:name w:val="Footnote Text Char"/>
    <w:basedOn w:val="DefaultParagraphFont"/>
    <w:link w:val="FootnoteText"/>
    <w:uiPriority w:val="99"/>
    <w:rsid w:val="00093559"/>
    <w:rPr>
      <w:rFonts w:eastAsiaTheme="minorEastAsia"/>
      <w:sz w:val="20"/>
      <w:szCs w:val="20"/>
      <w:lang w:eastAsia="en-AU"/>
    </w:rPr>
  </w:style>
  <w:style w:type="character" w:styleId="FootnoteReference">
    <w:name w:val="footnote reference"/>
    <w:basedOn w:val="DefaultParagraphFont"/>
    <w:unhideWhenUsed/>
    <w:rsid w:val="00093559"/>
    <w:rPr>
      <w:vertAlign w:val="superscript"/>
    </w:rPr>
  </w:style>
  <w:style w:type="paragraph" w:customStyle="1" w:styleId="Para0">
    <w:name w:val="Para 0"/>
    <w:basedOn w:val="Normal"/>
    <w:link w:val="Para0Char"/>
    <w:qFormat/>
    <w:rsid w:val="00093559"/>
    <w:pPr>
      <w:spacing w:after="220" w:line="300" w:lineRule="auto"/>
      <w:jc w:val="both"/>
    </w:pPr>
    <w:rPr>
      <w:rFonts w:ascii="Arial" w:eastAsia="Times New Roman" w:hAnsi="Arial" w:cs="Times New Roman"/>
      <w:color w:val="000000"/>
      <w:sz w:val="20"/>
      <w:szCs w:val="20"/>
      <w:lang w:val="en-GB" w:eastAsia="en-US"/>
    </w:rPr>
  </w:style>
  <w:style w:type="character" w:customStyle="1" w:styleId="Para0Char">
    <w:name w:val="Para 0 Char"/>
    <w:basedOn w:val="DefaultParagraphFont"/>
    <w:link w:val="Para0"/>
    <w:locked/>
    <w:rsid w:val="00093559"/>
    <w:rPr>
      <w:rFonts w:ascii="Arial" w:eastAsia="Times New Roman" w:hAnsi="Arial" w:cs="Times New Roman"/>
      <w:color w:val="000000"/>
      <w:sz w:val="20"/>
      <w:szCs w:val="20"/>
      <w:lang w:val="en-GB"/>
    </w:rPr>
  </w:style>
  <w:style w:type="character" w:styleId="HTMLAcronym">
    <w:name w:val="HTML Acronym"/>
    <w:basedOn w:val="DefaultParagraphFont"/>
    <w:uiPriority w:val="99"/>
    <w:rsid w:val="00093559"/>
    <w:rPr>
      <w:rFonts w:cs="Times New Roman"/>
    </w:rPr>
  </w:style>
  <w:style w:type="paragraph" w:styleId="ListBullet">
    <w:name w:val="List Bullet"/>
    <w:basedOn w:val="ListParagraph"/>
    <w:unhideWhenUsed/>
    <w:qFormat/>
    <w:rsid w:val="00093559"/>
    <w:pPr>
      <w:numPr>
        <w:numId w:val="2"/>
      </w:numPr>
      <w:tabs>
        <w:tab w:val="num" w:pos="360"/>
      </w:tabs>
      <w:spacing w:after="160" w:line="240" w:lineRule="auto"/>
      <w:ind w:firstLine="0"/>
    </w:pPr>
    <w:rPr>
      <w:rFonts w:ascii="Calibri" w:eastAsia="Times New Roman" w:hAnsi="Calibri" w:cs="Arial"/>
      <w:color w:val="000000"/>
      <w:kern w:val="28"/>
    </w:rPr>
  </w:style>
  <w:style w:type="paragraph" w:customStyle="1" w:styleId="BusName">
    <w:name w:val="BusName"/>
    <w:basedOn w:val="Footer"/>
    <w:rsid w:val="00093559"/>
    <w:pPr>
      <w:tabs>
        <w:tab w:val="clear" w:pos="4513"/>
        <w:tab w:val="clear" w:pos="9026"/>
        <w:tab w:val="right" w:pos="8647"/>
      </w:tabs>
      <w:spacing w:after="220"/>
    </w:pPr>
    <w:rPr>
      <w:rFonts w:ascii="Arial Narrow" w:eastAsia="Times New Roman" w:hAnsi="Arial Narrow" w:cs="Times New Roman"/>
      <w:b/>
      <w:noProof/>
      <w:color w:val="000000"/>
      <w:sz w:val="16"/>
      <w:szCs w:val="20"/>
      <w:lang w:val="en-GB" w:eastAsia="en-US"/>
    </w:rPr>
  </w:style>
  <w:style w:type="paragraph" w:customStyle="1" w:styleId="Header1Numbering">
    <w:name w:val="Header 1 Numbering"/>
    <w:basedOn w:val="Normal"/>
    <w:next w:val="Normal"/>
    <w:rsid w:val="00093559"/>
    <w:pPr>
      <w:numPr>
        <w:numId w:val="3"/>
      </w:numPr>
      <w:tabs>
        <w:tab w:val="clear" w:pos="720"/>
        <w:tab w:val="left" w:pos="709"/>
      </w:tabs>
      <w:spacing w:before="240" w:after="120" w:line="240" w:lineRule="auto"/>
    </w:pPr>
    <w:rPr>
      <w:rFonts w:ascii="Arial" w:eastAsia="Arial Unicode MS" w:hAnsi="Arial" w:cs="Times New Roman"/>
      <w:b/>
      <w:sz w:val="24"/>
      <w:szCs w:val="24"/>
      <w:lang w:eastAsia="en-US"/>
    </w:rPr>
  </w:style>
  <w:style w:type="paragraph" w:customStyle="1" w:styleId="Header2Numbering">
    <w:name w:val="Header 2 Numbering"/>
    <w:basedOn w:val="Normal"/>
    <w:next w:val="Normal"/>
    <w:rsid w:val="00093559"/>
    <w:pPr>
      <w:numPr>
        <w:ilvl w:val="1"/>
        <w:numId w:val="3"/>
      </w:numPr>
      <w:tabs>
        <w:tab w:val="left" w:pos="709"/>
      </w:tabs>
      <w:spacing w:before="240" w:after="120" w:line="240" w:lineRule="auto"/>
    </w:pPr>
    <w:rPr>
      <w:rFonts w:ascii="Arial" w:eastAsia="Arial Unicode MS" w:hAnsi="Arial" w:cs="Times New Roman"/>
      <w:b/>
      <w:i/>
      <w:szCs w:val="20"/>
      <w:lang w:eastAsia="en-US"/>
    </w:rPr>
  </w:style>
  <w:style w:type="paragraph" w:customStyle="1" w:styleId="Header3Numbering">
    <w:name w:val="Header 3 Numbering"/>
    <w:basedOn w:val="Normal"/>
    <w:next w:val="Normal"/>
    <w:rsid w:val="00093559"/>
    <w:pPr>
      <w:numPr>
        <w:ilvl w:val="2"/>
        <w:numId w:val="3"/>
      </w:numPr>
      <w:tabs>
        <w:tab w:val="left" w:pos="709"/>
      </w:tabs>
      <w:spacing w:before="120" w:after="120" w:line="240" w:lineRule="auto"/>
      <w:ind w:left="709" w:hanging="709"/>
    </w:pPr>
    <w:rPr>
      <w:rFonts w:ascii="Arial" w:eastAsia="Arial Unicode MS" w:hAnsi="Arial" w:cs="Times New Roman"/>
      <w:szCs w:val="20"/>
      <w:lang w:eastAsia="en-US"/>
    </w:rPr>
  </w:style>
  <w:style w:type="table" w:customStyle="1" w:styleId="TableGrid1">
    <w:name w:val="Table Grid1"/>
    <w:basedOn w:val="TableNormal"/>
    <w:next w:val="TableGrid"/>
    <w:uiPriority w:val="59"/>
    <w:rsid w:val="00093559"/>
    <w:pPr>
      <w:spacing w:after="0" w:line="240" w:lineRule="auto"/>
    </w:pPr>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093559"/>
    <w:pPr>
      <w:outlineLvl w:val="9"/>
    </w:pPr>
    <w:rPr>
      <w:lang w:val="en-US" w:eastAsia="ja-JP"/>
    </w:rPr>
  </w:style>
  <w:style w:type="paragraph" w:styleId="TOC2">
    <w:name w:val="toc 2"/>
    <w:basedOn w:val="Normal"/>
    <w:next w:val="Normal"/>
    <w:autoRedefine/>
    <w:uiPriority w:val="39"/>
    <w:unhideWhenUsed/>
    <w:rsid w:val="00093559"/>
    <w:pPr>
      <w:spacing w:after="100"/>
      <w:ind w:left="220"/>
    </w:pPr>
  </w:style>
  <w:style w:type="paragraph" w:styleId="TOC3">
    <w:name w:val="toc 3"/>
    <w:basedOn w:val="Normal"/>
    <w:next w:val="Normal"/>
    <w:autoRedefine/>
    <w:uiPriority w:val="39"/>
    <w:unhideWhenUsed/>
    <w:rsid w:val="00093559"/>
    <w:pPr>
      <w:spacing w:after="100"/>
      <w:ind w:left="440"/>
    </w:pPr>
  </w:style>
  <w:style w:type="paragraph" w:styleId="TOC4">
    <w:name w:val="toc 4"/>
    <w:basedOn w:val="Normal"/>
    <w:next w:val="Normal"/>
    <w:autoRedefine/>
    <w:uiPriority w:val="39"/>
    <w:unhideWhenUsed/>
    <w:rsid w:val="00093559"/>
    <w:pPr>
      <w:spacing w:after="100"/>
      <w:ind w:left="660"/>
    </w:pPr>
  </w:style>
  <w:style w:type="paragraph" w:styleId="TOC5">
    <w:name w:val="toc 5"/>
    <w:basedOn w:val="Normal"/>
    <w:next w:val="Normal"/>
    <w:autoRedefine/>
    <w:uiPriority w:val="39"/>
    <w:unhideWhenUsed/>
    <w:rsid w:val="00093559"/>
    <w:pPr>
      <w:spacing w:after="100"/>
      <w:ind w:left="880"/>
    </w:pPr>
  </w:style>
  <w:style w:type="paragraph" w:styleId="TOC6">
    <w:name w:val="toc 6"/>
    <w:basedOn w:val="Normal"/>
    <w:next w:val="Normal"/>
    <w:autoRedefine/>
    <w:uiPriority w:val="39"/>
    <w:unhideWhenUsed/>
    <w:rsid w:val="00093559"/>
    <w:pPr>
      <w:spacing w:after="100"/>
      <w:ind w:left="1100"/>
    </w:pPr>
  </w:style>
  <w:style w:type="paragraph" w:styleId="TOC7">
    <w:name w:val="toc 7"/>
    <w:basedOn w:val="Normal"/>
    <w:next w:val="Normal"/>
    <w:autoRedefine/>
    <w:uiPriority w:val="39"/>
    <w:unhideWhenUsed/>
    <w:rsid w:val="00093559"/>
    <w:pPr>
      <w:spacing w:after="100"/>
      <w:ind w:left="1320"/>
    </w:pPr>
  </w:style>
  <w:style w:type="paragraph" w:styleId="TOC8">
    <w:name w:val="toc 8"/>
    <w:basedOn w:val="Normal"/>
    <w:next w:val="Normal"/>
    <w:autoRedefine/>
    <w:uiPriority w:val="39"/>
    <w:unhideWhenUsed/>
    <w:rsid w:val="00093559"/>
    <w:pPr>
      <w:spacing w:after="100"/>
      <w:ind w:left="1540"/>
    </w:pPr>
  </w:style>
  <w:style w:type="paragraph" w:styleId="TOC9">
    <w:name w:val="toc 9"/>
    <w:basedOn w:val="Normal"/>
    <w:next w:val="Normal"/>
    <w:autoRedefine/>
    <w:uiPriority w:val="39"/>
    <w:unhideWhenUsed/>
    <w:rsid w:val="00093559"/>
    <w:pPr>
      <w:spacing w:after="100"/>
      <w:ind w:left="1760"/>
    </w:pPr>
  </w:style>
  <w:style w:type="character" w:styleId="IntenseEmphasis">
    <w:name w:val="Intense Emphasis"/>
    <w:qFormat/>
    <w:rsid w:val="00093559"/>
    <w:rPr>
      <w:b/>
      <w:bCs/>
      <w:i/>
      <w:iCs/>
      <w:color w:val="4F81BD"/>
      <w:sz w:val="22"/>
      <w:szCs w:val="22"/>
    </w:rPr>
  </w:style>
  <w:style w:type="character" w:customStyle="1" w:styleId="expand-control-icon">
    <w:name w:val="expand-control-icon"/>
    <w:basedOn w:val="DefaultParagraphFont"/>
    <w:rsid w:val="00093559"/>
  </w:style>
  <w:style w:type="character" w:customStyle="1" w:styleId="expand-control-text">
    <w:name w:val="expand-control-text"/>
    <w:basedOn w:val="DefaultParagraphFont"/>
    <w:rsid w:val="00093559"/>
  </w:style>
  <w:style w:type="paragraph" w:customStyle="1" w:styleId="IAETABLEHead">
    <w:name w:val="IAE TABLE Head"/>
    <w:basedOn w:val="Normal"/>
    <w:qFormat/>
    <w:rsid w:val="00093559"/>
    <w:pPr>
      <w:framePr w:hSpace="180" w:wrap="around" w:vAnchor="text" w:hAnchor="page" w:x="944" w:y="247"/>
      <w:widowControl w:val="0"/>
      <w:tabs>
        <w:tab w:val="left" w:pos="284"/>
      </w:tabs>
      <w:suppressAutoHyphens/>
      <w:autoSpaceDE w:val="0"/>
      <w:autoSpaceDN w:val="0"/>
      <w:adjustRightInd w:val="0"/>
      <w:spacing w:after="0" w:line="260" w:lineRule="atLeast"/>
      <w:textAlignment w:val="center"/>
    </w:pPr>
    <w:rPr>
      <w:rFonts w:ascii="Calibri" w:eastAsia="Cambria" w:hAnsi="Calibri" w:cs="MyriadPro-Regular"/>
      <w:b/>
      <w:caps/>
      <w:color w:val="FFFFFF"/>
      <w:sz w:val="20"/>
      <w:szCs w:val="20"/>
      <w:lang w:val="en-GB" w:eastAsia="en-US"/>
    </w:rPr>
  </w:style>
  <w:style w:type="paragraph" w:customStyle="1" w:styleId="IAETABLEColHead">
    <w:name w:val="IAE TABLE Col Head"/>
    <w:basedOn w:val="IAETABLEHead"/>
    <w:qFormat/>
    <w:rsid w:val="00093559"/>
    <w:pPr>
      <w:framePr w:wrap="around"/>
    </w:pPr>
    <w:rPr>
      <w:b w:val="0"/>
      <w:bCs/>
      <w:color w:val="0B3066"/>
    </w:rPr>
  </w:style>
  <w:style w:type="paragraph" w:customStyle="1" w:styleId="iAETableCol1">
    <w:name w:val="iAE Table Col 1"/>
    <w:basedOn w:val="Normal"/>
    <w:qFormat/>
    <w:rsid w:val="00093559"/>
    <w:pPr>
      <w:framePr w:hSpace="180" w:wrap="around" w:vAnchor="text" w:hAnchor="page" w:x="944" w:y="247"/>
      <w:widowControl w:val="0"/>
      <w:tabs>
        <w:tab w:val="left" w:pos="284"/>
      </w:tabs>
      <w:suppressAutoHyphens/>
      <w:autoSpaceDE w:val="0"/>
      <w:autoSpaceDN w:val="0"/>
      <w:adjustRightInd w:val="0"/>
      <w:spacing w:after="113" w:line="260" w:lineRule="atLeast"/>
      <w:textAlignment w:val="center"/>
    </w:pPr>
    <w:rPr>
      <w:rFonts w:ascii="Calibri" w:eastAsia="Cambria" w:hAnsi="Calibri" w:cs="MyriadPro-Regular"/>
      <w:color w:val="FFFFFF"/>
      <w:sz w:val="20"/>
      <w:szCs w:val="20"/>
      <w:lang w:val="en-GB" w:eastAsia="en-US"/>
    </w:rPr>
  </w:style>
  <w:style w:type="paragraph" w:customStyle="1" w:styleId="Bullet">
    <w:name w:val="Bullet"/>
    <w:basedOn w:val="Normal"/>
    <w:link w:val="BulletChar"/>
    <w:rsid w:val="00093559"/>
    <w:pPr>
      <w:numPr>
        <w:numId w:val="4"/>
      </w:numPr>
      <w:spacing w:after="113"/>
    </w:pPr>
    <w:rPr>
      <w:rFonts w:ascii="Verdana" w:eastAsia="Calibri" w:hAnsi="Verdana" w:cs="Times New Roman"/>
      <w:szCs w:val="20"/>
      <w:lang w:eastAsia="en-US"/>
    </w:rPr>
  </w:style>
  <w:style w:type="character" w:customStyle="1" w:styleId="BulletChar">
    <w:name w:val="Bullet Char"/>
    <w:link w:val="Bullet"/>
    <w:rsid w:val="00093559"/>
    <w:rPr>
      <w:rFonts w:ascii="Verdana" w:eastAsia="Calibri" w:hAnsi="Verdana" w:cs="Times New Roman"/>
      <w:szCs w:val="20"/>
    </w:rPr>
  </w:style>
  <w:style w:type="paragraph" w:customStyle="1" w:styleId="IAECVName">
    <w:name w:val="IAE CV Name"/>
    <w:basedOn w:val="Normal"/>
    <w:rsid w:val="00093559"/>
    <w:pPr>
      <w:widowControl w:val="0"/>
      <w:suppressAutoHyphens/>
      <w:autoSpaceDE w:val="0"/>
      <w:autoSpaceDN w:val="0"/>
      <w:adjustRightInd w:val="0"/>
      <w:spacing w:after="0" w:line="288" w:lineRule="auto"/>
      <w:textAlignment w:val="center"/>
    </w:pPr>
    <w:rPr>
      <w:rFonts w:ascii="MyriadPro-Bold" w:eastAsia="Cambria" w:hAnsi="MyriadPro-Bold" w:cs="MyriadPro-Bold"/>
      <w:b/>
      <w:bCs/>
      <w:color w:val="004990"/>
      <w:sz w:val="36"/>
      <w:szCs w:val="36"/>
      <w:lang w:val="en-GB" w:eastAsia="en-US"/>
    </w:rPr>
  </w:style>
  <w:style w:type="paragraph" w:customStyle="1" w:styleId="IAECVTitle">
    <w:name w:val="IAE CV Title"/>
    <w:basedOn w:val="Normal"/>
    <w:rsid w:val="00093559"/>
    <w:pPr>
      <w:widowControl w:val="0"/>
      <w:suppressAutoHyphens/>
      <w:autoSpaceDE w:val="0"/>
      <w:autoSpaceDN w:val="0"/>
      <w:adjustRightInd w:val="0"/>
      <w:spacing w:after="0" w:line="288" w:lineRule="auto"/>
      <w:textAlignment w:val="center"/>
    </w:pPr>
    <w:rPr>
      <w:rFonts w:ascii="MyriadPro-Regular" w:eastAsia="Cambria" w:hAnsi="MyriadPro-Regular" w:cs="MyriadPro-Regular"/>
      <w:color w:val="897966"/>
      <w:sz w:val="20"/>
      <w:szCs w:val="20"/>
      <w:lang w:val="en-GB" w:eastAsia="en-US"/>
    </w:rPr>
  </w:style>
  <w:style w:type="paragraph" w:customStyle="1" w:styleId="BasicParagraph">
    <w:name w:val="[Basic Paragraph]"/>
    <w:basedOn w:val="Normal"/>
    <w:uiPriority w:val="99"/>
    <w:rsid w:val="00093559"/>
    <w:pPr>
      <w:widowControl w:val="0"/>
      <w:autoSpaceDE w:val="0"/>
      <w:autoSpaceDN w:val="0"/>
      <w:adjustRightInd w:val="0"/>
      <w:spacing w:after="0" w:line="288" w:lineRule="auto"/>
      <w:textAlignment w:val="center"/>
    </w:pPr>
    <w:rPr>
      <w:rFonts w:ascii="Times-Roman" w:eastAsia="Cambria" w:hAnsi="Times-Roman" w:cs="Times-Roman"/>
      <w:color w:val="000000"/>
      <w:sz w:val="20"/>
      <w:szCs w:val="20"/>
      <w:lang w:val="en-GB" w:eastAsia="en-US"/>
    </w:rPr>
  </w:style>
  <w:style w:type="paragraph" w:customStyle="1" w:styleId="IAEProjectPartner">
    <w:name w:val="IAE Project &amp; Partner"/>
    <w:basedOn w:val="BasicParagraph"/>
    <w:qFormat/>
    <w:rsid w:val="00093559"/>
    <w:pPr>
      <w:suppressAutoHyphens/>
      <w:spacing w:after="113"/>
    </w:pPr>
    <w:rPr>
      <w:rFonts w:ascii="MyriadPro-Regular" w:hAnsi="MyriadPro-Regular" w:cs="MyriadPro-Regular"/>
      <w:sz w:val="18"/>
      <w:szCs w:val="18"/>
    </w:rPr>
  </w:style>
  <w:style w:type="paragraph" w:customStyle="1" w:styleId="IAEEcoSolutions">
    <w:name w:val="IAE Eco Solutions"/>
    <w:qFormat/>
    <w:rsid w:val="00093559"/>
    <w:pPr>
      <w:spacing w:after="208" w:line="240" w:lineRule="auto"/>
    </w:pPr>
    <w:rPr>
      <w:rFonts w:ascii="MyriadPro-Regular" w:eastAsia="Cambria" w:hAnsi="MyriadPro-Regular" w:cs="MyriadPro-Regular"/>
      <w:color w:val="00467E"/>
      <w:sz w:val="28"/>
      <w:szCs w:val="28"/>
    </w:rPr>
  </w:style>
  <w:style w:type="paragraph" w:customStyle="1" w:styleId="IAECAPHeading">
    <w:name w:val="IAE CAP Heading"/>
    <w:basedOn w:val="Normal"/>
    <w:uiPriority w:val="99"/>
    <w:rsid w:val="00093559"/>
    <w:pPr>
      <w:widowControl w:val="0"/>
      <w:suppressAutoHyphens/>
      <w:autoSpaceDE w:val="0"/>
      <w:autoSpaceDN w:val="0"/>
      <w:adjustRightInd w:val="0"/>
      <w:spacing w:after="162" w:line="940" w:lineRule="atLeast"/>
      <w:textAlignment w:val="center"/>
    </w:pPr>
    <w:rPr>
      <w:rFonts w:ascii="MyriadPro-Regular" w:eastAsia="Cambria" w:hAnsi="MyriadPro-Regular" w:cs="MyriadPro-Regular"/>
      <w:color w:val="FFFFFF"/>
      <w:sz w:val="60"/>
      <w:szCs w:val="60"/>
      <w:lang w:eastAsia="en-US"/>
    </w:rPr>
  </w:style>
  <w:style w:type="paragraph" w:customStyle="1" w:styleId="IAEProposal">
    <w:name w:val="IAE Proposal"/>
    <w:basedOn w:val="Normal"/>
    <w:uiPriority w:val="99"/>
    <w:rsid w:val="00093559"/>
    <w:pPr>
      <w:widowControl w:val="0"/>
      <w:suppressAutoHyphens/>
      <w:autoSpaceDE w:val="0"/>
      <w:autoSpaceDN w:val="0"/>
      <w:adjustRightInd w:val="0"/>
      <w:spacing w:after="170" w:line="480" w:lineRule="atLeast"/>
      <w:textAlignment w:val="center"/>
    </w:pPr>
    <w:rPr>
      <w:rFonts w:ascii="MyriadPro-Regular" w:eastAsia="Cambria" w:hAnsi="MyriadPro-Regular" w:cs="MyriadPro-Regular"/>
      <w:color w:val="FFFFFF"/>
      <w:sz w:val="36"/>
      <w:szCs w:val="36"/>
      <w:lang w:eastAsia="en-US"/>
    </w:rPr>
  </w:style>
  <w:style w:type="paragraph" w:customStyle="1" w:styleId="IAEToFrom">
    <w:name w:val="IAE To &amp; From"/>
    <w:basedOn w:val="IAEProposal"/>
    <w:rsid w:val="00093559"/>
    <w:pPr>
      <w:spacing w:after="0"/>
    </w:pPr>
    <w:rPr>
      <w:rFonts w:ascii="Calibri" w:hAnsi="Calibri"/>
      <w:color w:val="897966"/>
    </w:rPr>
  </w:style>
  <w:style w:type="paragraph" w:customStyle="1" w:styleId="IAEProposalTitle">
    <w:name w:val="IAE Proposal Title"/>
    <w:basedOn w:val="Normal"/>
    <w:uiPriority w:val="99"/>
    <w:rsid w:val="00093559"/>
    <w:pPr>
      <w:widowControl w:val="0"/>
      <w:suppressAutoHyphens/>
      <w:autoSpaceDE w:val="0"/>
      <w:autoSpaceDN w:val="0"/>
      <w:adjustRightInd w:val="0"/>
      <w:spacing w:after="162" w:line="840" w:lineRule="atLeast"/>
      <w:textAlignment w:val="center"/>
    </w:pPr>
    <w:rPr>
      <w:rFonts w:ascii="Calibri" w:eastAsia="Cambria" w:hAnsi="Calibri" w:cs="MyriadPro-Regular"/>
      <w:color w:val="004990"/>
      <w:sz w:val="60"/>
      <w:szCs w:val="60"/>
      <w:lang w:eastAsia="en-US"/>
    </w:rPr>
  </w:style>
  <w:style w:type="paragraph" w:customStyle="1" w:styleId="IAEHeading5">
    <w:name w:val="IAE Heading 5"/>
    <w:basedOn w:val="IAEHeading4"/>
    <w:next w:val="IAEtextCalibri"/>
    <w:qFormat/>
    <w:rsid w:val="006B4B56"/>
    <w:pPr>
      <w:tabs>
        <w:tab w:val="clear" w:pos="360"/>
      </w:tabs>
      <w:ind w:firstLine="0"/>
    </w:pPr>
    <w:rPr>
      <w:b w:val="0"/>
      <w:bCs w:val="0"/>
      <w:caps/>
      <w:sz w:val="20"/>
      <w:szCs w:val="20"/>
    </w:rPr>
  </w:style>
  <w:style w:type="paragraph" w:customStyle="1" w:styleId="IAEtextinfooter">
    <w:name w:val="IAE text in footer"/>
    <w:basedOn w:val="Normal"/>
    <w:qFormat/>
    <w:rsid w:val="00093559"/>
    <w:pPr>
      <w:widowControl w:val="0"/>
      <w:autoSpaceDE w:val="0"/>
      <w:autoSpaceDN w:val="0"/>
      <w:adjustRightInd w:val="0"/>
      <w:spacing w:after="0" w:line="240" w:lineRule="auto"/>
    </w:pPr>
    <w:rPr>
      <w:rFonts w:ascii="Calibri" w:eastAsia="Cambria" w:hAnsi="Calibri" w:cs="Times New Roman"/>
      <w:color w:val="00467E"/>
      <w:sz w:val="28"/>
      <w:szCs w:val="28"/>
      <w:lang w:val="en-US" w:eastAsia="en-US"/>
    </w:rPr>
  </w:style>
  <w:style w:type="character" w:styleId="PageNumber">
    <w:name w:val="page number"/>
    <w:rsid w:val="00093559"/>
  </w:style>
  <w:style w:type="paragraph" w:customStyle="1" w:styleId="LegalTemplateBodyText1">
    <w:name w:val="Legal Template Body Text 1"/>
    <w:basedOn w:val="BodyText"/>
    <w:rsid w:val="00093559"/>
    <w:pPr>
      <w:spacing w:before="120" w:line="240" w:lineRule="auto"/>
    </w:pPr>
    <w:rPr>
      <w:rFonts w:ascii="Arial" w:eastAsia="Calibri" w:hAnsi="Arial" w:cs="Arial"/>
      <w:sz w:val="22"/>
      <w:szCs w:val="22"/>
    </w:rPr>
  </w:style>
  <w:style w:type="paragraph" w:customStyle="1" w:styleId="LegalClauseLevel1">
    <w:name w:val="Legal Clause Level 1"/>
    <w:basedOn w:val="ListParagraph"/>
    <w:rsid w:val="00093559"/>
    <w:pPr>
      <w:numPr>
        <w:numId w:val="6"/>
      </w:numPr>
      <w:tabs>
        <w:tab w:val="clear" w:pos="851"/>
        <w:tab w:val="num" w:pos="360"/>
      </w:tabs>
      <w:spacing w:before="240" w:after="240" w:line="240" w:lineRule="auto"/>
      <w:ind w:left="720" w:firstLine="0"/>
      <w:contextualSpacing w:val="0"/>
    </w:pPr>
    <w:rPr>
      <w:rFonts w:ascii="Arial" w:eastAsia="Calibri" w:hAnsi="Arial" w:cs="Arial"/>
      <w:b/>
      <w:sz w:val="32"/>
      <w:szCs w:val="32"/>
    </w:rPr>
  </w:style>
  <w:style w:type="paragraph" w:customStyle="1" w:styleId="LegalClauseLevel2">
    <w:name w:val="Legal Clause Level 2"/>
    <w:basedOn w:val="Normal"/>
    <w:rsid w:val="00093559"/>
    <w:pPr>
      <w:keepNext/>
      <w:keepLines/>
      <w:numPr>
        <w:ilvl w:val="1"/>
        <w:numId w:val="6"/>
      </w:numPr>
      <w:spacing w:before="60" w:after="60" w:line="280" w:lineRule="exact"/>
      <w:outlineLvl w:val="2"/>
    </w:pPr>
    <w:rPr>
      <w:rFonts w:ascii="Arial" w:eastAsia="Times New Roman" w:hAnsi="Arial" w:cs="Arial"/>
      <w:b/>
      <w:bCs/>
      <w:w w:val="95"/>
      <w:sz w:val="24"/>
      <w:szCs w:val="24"/>
      <w:lang w:eastAsia="zh-CN" w:bidi="th-TH"/>
    </w:rPr>
  </w:style>
  <w:style w:type="paragraph" w:customStyle="1" w:styleId="LegalHeading3">
    <w:name w:val="Legal Heading 3"/>
    <w:basedOn w:val="Normal"/>
    <w:next w:val="Normal"/>
    <w:rsid w:val="00093559"/>
    <w:pPr>
      <w:keepNext/>
      <w:keepLines/>
      <w:pBdr>
        <w:bottom w:val="single" w:sz="4" w:space="1" w:color="auto"/>
      </w:pBdr>
      <w:spacing w:before="200" w:after="0" w:line="240" w:lineRule="auto"/>
      <w:outlineLvl w:val="2"/>
    </w:pPr>
    <w:rPr>
      <w:rFonts w:ascii="Arial" w:eastAsia="Times New Roman" w:hAnsi="Arial" w:cs="Arial"/>
      <w:bCs/>
      <w:sz w:val="42"/>
      <w:szCs w:val="42"/>
      <w:lang w:eastAsia="en-US"/>
    </w:rPr>
  </w:style>
  <w:style w:type="paragraph" w:customStyle="1" w:styleId="LegalNote">
    <w:name w:val="Legal Note"/>
    <w:basedOn w:val="Normal"/>
    <w:rsid w:val="00093559"/>
    <w:pPr>
      <w:pBdr>
        <w:top w:val="single" w:sz="4" w:space="1" w:color="auto"/>
        <w:left w:val="single" w:sz="4" w:space="4" w:color="auto"/>
        <w:bottom w:val="single" w:sz="4" w:space="1" w:color="auto"/>
        <w:right w:val="single" w:sz="4" w:space="4" w:color="auto"/>
      </w:pBdr>
      <w:shd w:val="clear" w:color="auto" w:fill="548DD4"/>
      <w:tabs>
        <w:tab w:val="left" w:pos="851"/>
      </w:tabs>
      <w:spacing w:before="120" w:after="120" w:line="240" w:lineRule="auto"/>
      <w:ind w:left="851"/>
    </w:pPr>
    <w:rPr>
      <w:rFonts w:ascii="Arial" w:eastAsia="Calibri" w:hAnsi="Arial" w:cs="Times New Roman"/>
      <w:b/>
      <w:i/>
      <w:color w:val="FFFFFF"/>
      <w:lang w:eastAsia="en-US"/>
    </w:rPr>
  </w:style>
  <w:style w:type="paragraph" w:customStyle="1" w:styleId="LegalScheduleLevel1">
    <w:name w:val="Legal Schedule Level 1"/>
    <w:basedOn w:val="LegalClauseLevel1"/>
    <w:qFormat/>
    <w:rsid w:val="00093559"/>
    <w:pPr>
      <w:numPr>
        <w:numId w:val="5"/>
      </w:numPr>
      <w:tabs>
        <w:tab w:val="clear" w:pos="851"/>
        <w:tab w:val="num" w:pos="360"/>
      </w:tabs>
      <w:ind w:left="720" w:firstLine="0"/>
    </w:pPr>
  </w:style>
  <w:style w:type="paragraph" w:customStyle="1" w:styleId="LegalScheduleLevel2">
    <w:name w:val="Legal Schedule Level 2"/>
    <w:basedOn w:val="LegalClauseLevel2"/>
    <w:qFormat/>
    <w:rsid w:val="00093559"/>
    <w:pPr>
      <w:numPr>
        <w:numId w:val="5"/>
      </w:numPr>
    </w:pPr>
  </w:style>
  <w:style w:type="paragraph" w:customStyle="1" w:styleId="LegalScheduleLevel3">
    <w:name w:val="Legal Schedule Level 3"/>
    <w:basedOn w:val="Normal"/>
    <w:qFormat/>
    <w:rsid w:val="00093559"/>
    <w:pPr>
      <w:spacing w:after="140" w:line="280" w:lineRule="atLeast"/>
      <w:outlineLvl w:val="3"/>
    </w:pPr>
    <w:rPr>
      <w:rFonts w:ascii="Arial" w:eastAsia="Times New Roman" w:hAnsi="Arial" w:cs="Arial"/>
      <w:lang w:eastAsia="zh-CN" w:bidi="th-TH"/>
    </w:rPr>
  </w:style>
  <w:style w:type="paragraph" w:customStyle="1" w:styleId="LegalScheduleLevel4">
    <w:name w:val="Legal Schedule Level 4"/>
    <w:basedOn w:val="Normal"/>
    <w:qFormat/>
    <w:rsid w:val="00093559"/>
    <w:pPr>
      <w:numPr>
        <w:ilvl w:val="3"/>
        <w:numId w:val="5"/>
      </w:numPr>
      <w:spacing w:after="140" w:line="280" w:lineRule="atLeast"/>
      <w:outlineLvl w:val="3"/>
    </w:pPr>
    <w:rPr>
      <w:rFonts w:ascii="Arial" w:eastAsia="Times New Roman" w:hAnsi="Arial" w:cs="Arial"/>
      <w:lang w:eastAsia="zh-CN" w:bidi="th-TH"/>
    </w:rPr>
  </w:style>
  <w:style w:type="paragraph" w:customStyle="1" w:styleId="LegalScheduleLevel5">
    <w:name w:val="Legal Schedule Level 5"/>
    <w:basedOn w:val="Normal"/>
    <w:qFormat/>
    <w:rsid w:val="00093559"/>
    <w:pPr>
      <w:numPr>
        <w:ilvl w:val="4"/>
        <w:numId w:val="5"/>
      </w:numPr>
      <w:spacing w:after="140" w:line="280" w:lineRule="atLeast"/>
      <w:outlineLvl w:val="4"/>
    </w:pPr>
    <w:rPr>
      <w:rFonts w:ascii="Arial" w:eastAsia="Times New Roman" w:hAnsi="Arial" w:cs="Arial"/>
      <w:lang w:eastAsia="zh-CN" w:bidi="th-TH"/>
    </w:rPr>
  </w:style>
  <w:style w:type="paragraph" w:customStyle="1" w:styleId="ClauseLevel2">
    <w:name w:val="Clause Level 2"/>
    <w:next w:val="ClauseLevel3"/>
    <w:rsid w:val="00093559"/>
    <w:pPr>
      <w:keepNext/>
      <w:numPr>
        <w:ilvl w:val="1"/>
        <w:numId w:val="7"/>
      </w:numPr>
      <w:spacing w:before="200" w:after="0" w:line="280" w:lineRule="atLeast"/>
      <w:outlineLvl w:val="1"/>
    </w:pPr>
    <w:rPr>
      <w:rFonts w:ascii="Arial" w:eastAsia="Times New Roman" w:hAnsi="Arial" w:cs="Arial"/>
      <w:b/>
      <w:lang w:eastAsia="en-AU"/>
    </w:rPr>
  </w:style>
  <w:style w:type="paragraph" w:customStyle="1" w:styleId="ClauseLevel3">
    <w:name w:val="Clause Level 3"/>
    <w:link w:val="ClauseLevel3Char"/>
    <w:rsid w:val="00093559"/>
    <w:pPr>
      <w:numPr>
        <w:ilvl w:val="2"/>
        <w:numId w:val="7"/>
      </w:numPr>
      <w:spacing w:before="140" w:after="140" w:line="280" w:lineRule="atLeast"/>
      <w:outlineLvl w:val="2"/>
    </w:pPr>
    <w:rPr>
      <w:rFonts w:ascii="Arial" w:eastAsia="Times New Roman" w:hAnsi="Arial" w:cs="Arial"/>
      <w:lang w:eastAsia="en-AU"/>
    </w:rPr>
  </w:style>
  <w:style w:type="character" w:customStyle="1" w:styleId="ClauseLevel3Char">
    <w:name w:val="Clause Level 3 Char"/>
    <w:link w:val="ClauseLevel3"/>
    <w:locked/>
    <w:rsid w:val="00093559"/>
    <w:rPr>
      <w:rFonts w:ascii="Arial" w:eastAsia="Times New Roman" w:hAnsi="Arial" w:cs="Arial"/>
      <w:lang w:eastAsia="en-AU"/>
    </w:rPr>
  </w:style>
  <w:style w:type="paragraph" w:customStyle="1" w:styleId="ClauseLevel1">
    <w:name w:val="Clause Level 1"/>
    <w:next w:val="ClauseLevel2"/>
    <w:rsid w:val="00093559"/>
    <w:pPr>
      <w:keepNext/>
      <w:pBdr>
        <w:bottom w:val="single" w:sz="2" w:space="0" w:color="auto"/>
      </w:pBdr>
      <w:tabs>
        <w:tab w:val="num" w:pos="1134"/>
      </w:tabs>
      <w:spacing w:before="200" w:after="0" w:line="280" w:lineRule="atLeast"/>
      <w:ind w:left="1134" w:hanging="1134"/>
      <w:outlineLvl w:val="0"/>
    </w:pPr>
    <w:rPr>
      <w:rFonts w:ascii="Arial" w:eastAsia="Times New Roman" w:hAnsi="Arial" w:cs="Arial"/>
      <w:b/>
      <w:lang w:eastAsia="en-AU"/>
    </w:rPr>
  </w:style>
  <w:style w:type="paragraph" w:customStyle="1" w:styleId="ClauseLevel4">
    <w:name w:val="Clause Level 4"/>
    <w:rsid w:val="00093559"/>
    <w:pPr>
      <w:numPr>
        <w:ilvl w:val="3"/>
        <w:numId w:val="7"/>
      </w:numPr>
      <w:spacing w:after="140" w:line="280" w:lineRule="atLeast"/>
      <w:outlineLvl w:val="3"/>
    </w:pPr>
    <w:rPr>
      <w:rFonts w:ascii="Arial" w:eastAsia="Times New Roman" w:hAnsi="Arial" w:cs="Arial"/>
      <w:lang w:eastAsia="en-AU"/>
    </w:rPr>
  </w:style>
  <w:style w:type="paragraph" w:customStyle="1" w:styleId="ClauseLevel5">
    <w:name w:val="Clause Level 5"/>
    <w:rsid w:val="00093559"/>
    <w:pPr>
      <w:numPr>
        <w:ilvl w:val="4"/>
        <w:numId w:val="7"/>
      </w:numPr>
      <w:spacing w:after="140" w:line="280" w:lineRule="atLeast"/>
      <w:ind w:left="1984" w:hanging="425"/>
      <w:outlineLvl w:val="4"/>
    </w:pPr>
    <w:rPr>
      <w:rFonts w:ascii="Arial" w:eastAsia="Times New Roman" w:hAnsi="Arial" w:cs="Arial"/>
      <w:lang w:eastAsia="en-AU"/>
    </w:rPr>
  </w:style>
  <w:style w:type="paragraph" w:customStyle="1" w:styleId="ClauseLevel6">
    <w:name w:val="Clause Level 6"/>
    <w:rsid w:val="00093559"/>
    <w:pPr>
      <w:numPr>
        <w:ilvl w:val="5"/>
        <w:numId w:val="7"/>
      </w:numPr>
      <w:spacing w:after="140" w:line="280" w:lineRule="atLeast"/>
    </w:pPr>
    <w:rPr>
      <w:rFonts w:ascii="Arial" w:eastAsia="Times New Roman" w:hAnsi="Arial" w:cs="Arial"/>
      <w:lang w:eastAsia="en-AU"/>
    </w:rPr>
  </w:style>
  <w:style w:type="paragraph" w:customStyle="1" w:styleId="ClauseLevel7">
    <w:name w:val="Clause Level 7"/>
    <w:basedOn w:val="ClauseLevel4"/>
    <w:next w:val="ClauseLevel5"/>
    <w:rsid w:val="00093559"/>
    <w:pPr>
      <w:numPr>
        <w:ilvl w:val="6"/>
      </w:numPr>
      <w:tabs>
        <w:tab w:val="clear" w:pos="1985"/>
        <w:tab w:val="num" w:pos="360"/>
        <w:tab w:val="num" w:pos="680"/>
      </w:tabs>
      <w:ind w:left="680" w:hanging="680"/>
    </w:pPr>
  </w:style>
  <w:style w:type="paragraph" w:customStyle="1" w:styleId="ClauseLevel8">
    <w:name w:val="Clause Level 8"/>
    <w:basedOn w:val="ClauseLevel4"/>
    <w:next w:val="ClauseLevel5"/>
    <w:rsid w:val="00093559"/>
    <w:pPr>
      <w:numPr>
        <w:ilvl w:val="7"/>
      </w:numPr>
      <w:tabs>
        <w:tab w:val="clear" w:pos="1985"/>
        <w:tab w:val="num" w:pos="360"/>
        <w:tab w:val="num" w:pos="680"/>
      </w:tabs>
      <w:ind w:left="680" w:hanging="680"/>
    </w:pPr>
  </w:style>
  <w:style w:type="paragraph" w:customStyle="1" w:styleId="ClauseLevel9">
    <w:name w:val="Clause Level 9"/>
    <w:basedOn w:val="ClauseLevel4"/>
    <w:next w:val="ClauseLevel5"/>
    <w:rsid w:val="00093559"/>
    <w:pPr>
      <w:numPr>
        <w:ilvl w:val="8"/>
      </w:numPr>
      <w:tabs>
        <w:tab w:val="clear" w:pos="1985"/>
        <w:tab w:val="num" w:pos="360"/>
        <w:tab w:val="num" w:pos="680"/>
      </w:tabs>
      <w:ind w:left="680" w:hanging="680"/>
    </w:pPr>
  </w:style>
  <w:style w:type="paragraph" w:customStyle="1" w:styleId="ScheduleLevel1">
    <w:name w:val="Schedule Level 1"/>
    <w:next w:val="ScheduleLevel2"/>
    <w:rsid w:val="00093559"/>
    <w:pPr>
      <w:keepNext/>
      <w:numPr>
        <w:ilvl w:val="1"/>
        <w:numId w:val="8"/>
      </w:numPr>
      <w:pBdr>
        <w:bottom w:val="single" w:sz="2" w:space="1" w:color="auto"/>
      </w:pBdr>
      <w:spacing w:before="200" w:after="0" w:line="280" w:lineRule="atLeast"/>
      <w:outlineLvl w:val="1"/>
    </w:pPr>
    <w:rPr>
      <w:rFonts w:ascii="Arial" w:eastAsia="Times New Roman" w:hAnsi="Arial" w:cs="Arial"/>
      <w:b/>
      <w:lang w:val="en-US" w:eastAsia="en-AU"/>
    </w:rPr>
  </w:style>
  <w:style w:type="paragraph" w:customStyle="1" w:styleId="ScheduleLevel2">
    <w:name w:val="Schedule Level 2"/>
    <w:next w:val="ScheduleLevel3"/>
    <w:rsid w:val="00093559"/>
    <w:pPr>
      <w:tabs>
        <w:tab w:val="num" w:pos="1134"/>
      </w:tabs>
      <w:spacing w:before="200" w:after="0" w:line="280" w:lineRule="atLeast"/>
      <w:ind w:left="1134" w:hanging="1134"/>
      <w:outlineLvl w:val="2"/>
    </w:pPr>
    <w:rPr>
      <w:rFonts w:ascii="Arial" w:eastAsia="Times New Roman" w:hAnsi="Arial" w:cs="Arial"/>
      <w:b/>
      <w:lang w:val="en-US" w:eastAsia="en-AU"/>
    </w:rPr>
  </w:style>
  <w:style w:type="paragraph" w:customStyle="1" w:styleId="ScheduleLevel3">
    <w:name w:val="Schedule Level 3"/>
    <w:rsid w:val="00093559"/>
    <w:pPr>
      <w:tabs>
        <w:tab w:val="num" w:pos="1134"/>
      </w:tabs>
      <w:spacing w:before="140" w:after="140" w:line="280" w:lineRule="atLeast"/>
      <w:ind w:left="1134" w:hanging="1134"/>
    </w:pPr>
    <w:rPr>
      <w:rFonts w:ascii="Arial" w:eastAsia="Times New Roman" w:hAnsi="Arial" w:cs="Arial"/>
      <w:lang w:val="en-US" w:eastAsia="en-AU"/>
    </w:rPr>
  </w:style>
  <w:style w:type="paragraph" w:customStyle="1" w:styleId="ScheduleHeading">
    <w:name w:val="Schedule Heading"/>
    <w:next w:val="ScheduleLevel1"/>
    <w:rsid w:val="00093559"/>
    <w:pPr>
      <w:keepNext/>
      <w:pageBreakBefore/>
      <w:shd w:val="clear" w:color="auto" w:fill="000000"/>
      <w:tabs>
        <w:tab w:val="num" w:pos="1418"/>
      </w:tabs>
      <w:spacing w:after="140" w:line="280" w:lineRule="atLeast"/>
      <w:ind w:left="1418" w:hanging="1418"/>
      <w:outlineLvl w:val="0"/>
    </w:pPr>
    <w:rPr>
      <w:rFonts w:ascii="Arial" w:eastAsia="Times New Roman" w:hAnsi="Arial" w:cs="Arial"/>
      <w:b/>
      <w:caps/>
      <w:sz w:val="20"/>
      <w:szCs w:val="20"/>
      <w:lang w:val="en-US" w:eastAsia="en-AU"/>
    </w:rPr>
  </w:style>
  <w:style w:type="paragraph" w:customStyle="1" w:styleId="ScheduleLevel4">
    <w:name w:val="Schedule Level 4"/>
    <w:rsid w:val="00093559"/>
    <w:pPr>
      <w:numPr>
        <w:ilvl w:val="4"/>
        <w:numId w:val="8"/>
      </w:numPr>
      <w:spacing w:after="140" w:line="280" w:lineRule="atLeast"/>
    </w:pPr>
    <w:rPr>
      <w:rFonts w:ascii="Arial" w:eastAsia="Times New Roman" w:hAnsi="Arial" w:cs="Arial"/>
      <w:lang w:val="en-US" w:eastAsia="en-AU"/>
    </w:rPr>
  </w:style>
  <w:style w:type="paragraph" w:customStyle="1" w:styleId="ScheduleLevel5">
    <w:name w:val="Schedule Level 5"/>
    <w:rsid w:val="00093559"/>
    <w:pPr>
      <w:numPr>
        <w:ilvl w:val="5"/>
        <w:numId w:val="8"/>
      </w:numPr>
      <w:spacing w:after="140" w:line="280" w:lineRule="atLeast"/>
    </w:pPr>
    <w:rPr>
      <w:rFonts w:ascii="Arial" w:eastAsia="Times New Roman" w:hAnsi="Arial" w:cs="Arial"/>
      <w:lang w:val="en-US" w:eastAsia="en-AU"/>
    </w:rPr>
  </w:style>
  <w:style w:type="paragraph" w:customStyle="1" w:styleId="ScheduleLevel6">
    <w:name w:val="Schedule Level 6"/>
    <w:rsid w:val="00093559"/>
    <w:pPr>
      <w:numPr>
        <w:ilvl w:val="6"/>
        <w:numId w:val="8"/>
      </w:numPr>
      <w:spacing w:after="140" w:line="280" w:lineRule="atLeast"/>
    </w:pPr>
    <w:rPr>
      <w:rFonts w:ascii="Arial" w:eastAsia="Times New Roman" w:hAnsi="Arial" w:cs="Arial"/>
      <w:lang w:val="en-US" w:eastAsia="en-AU"/>
    </w:rPr>
  </w:style>
  <w:style w:type="paragraph" w:customStyle="1" w:styleId="ScheduleLevel7">
    <w:name w:val="Schedule Level 7"/>
    <w:semiHidden/>
    <w:rsid w:val="00093559"/>
    <w:pPr>
      <w:numPr>
        <w:ilvl w:val="7"/>
        <w:numId w:val="8"/>
      </w:numPr>
      <w:spacing w:after="140" w:line="280" w:lineRule="atLeast"/>
    </w:pPr>
    <w:rPr>
      <w:rFonts w:ascii="Arial" w:eastAsia="Times New Roman" w:hAnsi="Arial" w:cs="Arial"/>
      <w:lang w:val="en-US" w:eastAsia="en-AU"/>
    </w:rPr>
  </w:style>
  <w:style w:type="paragraph" w:customStyle="1" w:styleId="ScheduleLevel8">
    <w:name w:val="Schedule Level 8"/>
    <w:semiHidden/>
    <w:rsid w:val="00093559"/>
    <w:pPr>
      <w:numPr>
        <w:ilvl w:val="8"/>
        <w:numId w:val="8"/>
      </w:numPr>
      <w:spacing w:after="140" w:line="280" w:lineRule="atLeast"/>
    </w:pPr>
    <w:rPr>
      <w:rFonts w:ascii="Arial" w:eastAsia="Times New Roman" w:hAnsi="Arial" w:cs="Arial"/>
      <w:lang w:val="en-US" w:eastAsia="en-AU"/>
    </w:rPr>
  </w:style>
  <w:style w:type="paragraph" w:customStyle="1" w:styleId="PlainParagraph">
    <w:name w:val="Plain Paragraph"/>
    <w:basedOn w:val="Normal"/>
    <w:link w:val="PlainParagraphChar"/>
    <w:rsid w:val="00093559"/>
    <w:pPr>
      <w:spacing w:before="140" w:after="140" w:line="280" w:lineRule="atLeast"/>
      <w:ind w:left="1134"/>
    </w:pPr>
    <w:rPr>
      <w:rFonts w:ascii="Arial" w:eastAsia="Times New Roman" w:hAnsi="Arial" w:cs="Arial"/>
    </w:rPr>
  </w:style>
  <w:style w:type="character" w:customStyle="1" w:styleId="PlainParagraphChar">
    <w:name w:val="Plain Paragraph Char"/>
    <w:link w:val="PlainParagraph"/>
    <w:locked/>
    <w:rsid w:val="00093559"/>
    <w:rPr>
      <w:rFonts w:ascii="Arial" w:eastAsia="Times New Roman" w:hAnsi="Arial" w:cs="Arial"/>
      <w:lang w:eastAsia="en-AU"/>
    </w:rPr>
  </w:style>
  <w:style w:type="paragraph" w:customStyle="1" w:styleId="DashEm1">
    <w:name w:val="Dash: Em 1"/>
    <w:basedOn w:val="PlainParagraph"/>
    <w:semiHidden/>
    <w:rsid w:val="00093559"/>
    <w:pPr>
      <w:tabs>
        <w:tab w:val="num" w:pos="425"/>
      </w:tabs>
      <w:spacing w:before="0"/>
      <w:ind w:left="425" w:hanging="425"/>
    </w:pPr>
  </w:style>
  <w:style w:type="paragraph" w:customStyle="1" w:styleId="Definition">
    <w:name w:val="Definition"/>
    <w:rsid w:val="00093559"/>
    <w:pPr>
      <w:spacing w:before="40" w:after="40" w:line="280" w:lineRule="atLeast"/>
    </w:pPr>
    <w:rPr>
      <w:rFonts w:ascii="Arial" w:eastAsia="Times New Roman" w:hAnsi="Arial" w:cs="Arial"/>
      <w:lang w:eastAsia="en-AU"/>
    </w:rPr>
  </w:style>
  <w:style w:type="paragraph" w:customStyle="1" w:styleId="DefinedTerm">
    <w:name w:val="Defined Term"/>
    <w:rsid w:val="00093559"/>
    <w:pPr>
      <w:spacing w:before="40" w:after="40" w:line="280" w:lineRule="atLeast"/>
    </w:pPr>
    <w:rPr>
      <w:rFonts w:ascii="Arial" w:eastAsia="Times New Roman" w:hAnsi="Arial" w:cs="Arial"/>
      <w:b/>
      <w:lang w:eastAsia="en-AU"/>
    </w:rPr>
  </w:style>
  <w:style w:type="paragraph" w:customStyle="1" w:styleId="NormalTables">
    <w:name w:val="Normal Tables"/>
    <w:basedOn w:val="Normal"/>
    <w:rsid w:val="00093559"/>
    <w:pPr>
      <w:spacing w:before="240" w:after="140" w:line="260" w:lineRule="atLeast"/>
    </w:pPr>
    <w:rPr>
      <w:rFonts w:ascii="Arial" w:eastAsia="Times New Roman" w:hAnsi="Arial" w:cs="Arial"/>
    </w:rPr>
  </w:style>
  <w:style w:type="paragraph" w:customStyle="1" w:styleId="LegalParties">
    <w:name w:val="Legal Parties"/>
    <w:basedOn w:val="LegalScheduleLevel1"/>
    <w:rsid w:val="00093559"/>
    <w:pPr>
      <w:numPr>
        <w:numId w:val="9"/>
      </w:numPr>
      <w:tabs>
        <w:tab w:val="left" w:pos="851"/>
      </w:tabs>
      <w:spacing w:before="120" w:after="120"/>
      <w:ind w:left="851" w:hanging="851"/>
    </w:pPr>
    <w:rPr>
      <w:b w:val="0"/>
      <w:sz w:val="22"/>
    </w:rPr>
  </w:style>
  <w:style w:type="paragraph" w:customStyle="1" w:styleId="LegalClauseLevel3">
    <w:name w:val="Legal Clause Level 3"/>
    <w:basedOn w:val="Normal"/>
    <w:rsid w:val="00093559"/>
    <w:pPr>
      <w:tabs>
        <w:tab w:val="num" w:pos="1418"/>
      </w:tabs>
      <w:spacing w:after="140" w:line="280" w:lineRule="atLeast"/>
      <w:ind w:left="1418" w:hanging="567"/>
      <w:outlineLvl w:val="3"/>
    </w:pPr>
    <w:rPr>
      <w:rFonts w:ascii="Arial" w:eastAsia="Times New Roman" w:hAnsi="Arial" w:cs="Arial"/>
      <w:lang w:eastAsia="zh-CN" w:bidi="th-TH"/>
    </w:rPr>
  </w:style>
  <w:style w:type="paragraph" w:customStyle="1" w:styleId="LegalClauseLevel4">
    <w:name w:val="Legal Clause Level 4"/>
    <w:basedOn w:val="Normal"/>
    <w:rsid w:val="00093559"/>
    <w:pPr>
      <w:tabs>
        <w:tab w:val="num" w:pos="1985"/>
      </w:tabs>
      <w:spacing w:after="140" w:line="280" w:lineRule="atLeast"/>
      <w:ind w:left="1985" w:hanging="567"/>
      <w:outlineLvl w:val="3"/>
    </w:pPr>
    <w:rPr>
      <w:rFonts w:ascii="Arial" w:eastAsia="Times New Roman" w:hAnsi="Arial" w:cs="Arial"/>
      <w:lang w:eastAsia="zh-CN" w:bidi="th-TH"/>
    </w:rPr>
  </w:style>
  <w:style w:type="paragraph" w:customStyle="1" w:styleId="LegalClauseLevel5">
    <w:name w:val="Legal Clause Level 5"/>
    <w:basedOn w:val="Normal"/>
    <w:rsid w:val="00093559"/>
    <w:pPr>
      <w:numPr>
        <w:ilvl w:val="4"/>
        <w:numId w:val="10"/>
      </w:numPr>
      <w:spacing w:after="140" w:line="280" w:lineRule="atLeast"/>
      <w:outlineLvl w:val="4"/>
    </w:pPr>
    <w:rPr>
      <w:rFonts w:ascii="Arial" w:eastAsia="Times New Roman" w:hAnsi="Arial" w:cs="Arial"/>
      <w:lang w:eastAsia="zh-CN" w:bidi="th-TH"/>
    </w:rPr>
  </w:style>
  <w:style w:type="paragraph" w:customStyle="1" w:styleId="jawHeading1">
    <w:name w:val="jaw Heading 1"/>
    <w:basedOn w:val="Heading3"/>
    <w:next w:val="BodyText"/>
    <w:rsid w:val="00093559"/>
    <w:pPr>
      <w:numPr>
        <w:ilvl w:val="2"/>
      </w:numPr>
      <w:spacing w:before="0" w:after="240" w:line="240" w:lineRule="auto"/>
      <w:ind w:left="720" w:hanging="720"/>
    </w:pPr>
    <w:rPr>
      <w:rFonts w:ascii="Cambria" w:eastAsia="Times New Roman" w:hAnsi="Cambria" w:cs="Times New Roman"/>
      <w:color w:val="4F81BD"/>
      <w:sz w:val="32"/>
      <w:szCs w:val="32"/>
    </w:rPr>
  </w:style>
  <w:style w:type="paragraph" w:customStyle="1" w:styleId="jawBodytext">
    <w:name w:val="jaw Body text"/>
    <w:basedOn w:val="ListParagraph"/>
    <w:rsid w:val="00093559"/>
    <w:pPr>
      <w:spacing w:after="120" w:line="240" w:lineRule="auto"/>
      <w:ind w:left="0"/>
      <w:contextualSpacing w:val="0"/>
    </w:pPr>
    <w:rPr>
      <w:rFonts w:ascii="Calibri" w:eastAsia="Cambria" w:hAnsi="Calibri" w:cs="Times New Roman"/>
      <w:sz w:val="24"/>
      <w:szCs w:val="24"/>
      <w:lang w:val="en-US"/>
    </w:rPr>
  </w:style>
  <w:style w:type="paragraph" w:customStyle="1" w:styleId="jawHeading3">
    <w:name w:val="jaw Heading 3"/>
    <w:basedOn w:val="Heading3"/>
    <w:next w:val="jawBodytext"/>
    <w:rsid w:val="00093559"/>
    <w:pPr>
      <w:numPr>
        <w:ilvl w:val="2"/>
      </w:numPr>
      <w:spacing w:before="0" w:after="120" w:line="240" w:lineRule="auto"/>
      <w:ind w:left="720" w:hanging="720"/>
    </w:pPr>
    <w:rPr>
      <w:rFonts w:ascii="Cambria" w:eastAsia="Times New Roman" w:hAnsi="Cambria" w:cs="Times New Roman"/>
      <w:color w:val="4F81BD"/>
      <w:szCs w:val="20"/>
    </w:rPr>
  </w:style>
  <w:style w:type="paragraph" w:customStyle="1" w:styleId="jawBulletlist">
    <w:name w:val="jaw Bullet list"/>
    <w:basedOn w:val="jawBodytext"/>
    <w:rsid w:val="00093559"/>
    <w:pPr>
      <w:numPr>
        <w:numId w:val="11"/>
      </w:numPr>
    </w:pPr>
  </w:style>
  <w:style w:type="paragraph" w:customStyle="1" w:styleId="jawHeading2">
    <w:name w:val="jaw Heading 2"/>
    <w:basedOn w:val="jawHeading1"/>
    <w:next w:val="jawBodytext"/>
    <w:rsid w:val="00093559"/>
    <w:rPr>
      <w:sz w:val="28"/>
    </w:rPr>
  </w:style>
  <w:style w:type="paragraph" w:customStyle="1" w:styleId="jawNumberlist">
    <w:name w:val="jaw Number list"/>
    <w:basedOn w:val="jawBulletlist"/>
    <w:rsid w:val="00093559"/>
    <w:pPr>
      <w:numPr>
        <w:numId w:val="12"/>
      </w:numPr>
      <w:ind w:left="360"/>
    </w:pPr>
  </w:style>
  <w:style w:type="paragraph" w:customStyle="1" w:styleId="ListBullet1">
    <w:name w:val="List Bullet1"/>
    <w:basedOn w:val="Normal"/>
    <w:rsid w:val="00093559"/>
    <w:pPr>
      <w:tabs>
        <w:tab w:val="num" w:pos="284"/>
        <w:tab w:val="left" w:pos="340"/>
      </w:tabs>
      <w:suppressAutoHyphens/>
      <w:autoSpaceDE w:val="0"/>
      <w:autoSpaceDN w:val="0"/>
      <w:adjustRightInd w:val="0"/>
      <w:spacing w:after="60" w:line="240" w:lineRule="auto"/>
      <w:ind w:left="284" w:hanging="284"/>
      <w:textAlignment w:val="center"/>
    </w:pPr>
    <w:rPr>
      <w:rFonts w:ascii="Arial" w:eastAsia="Times New Roman" w:hAnsi="Arial" w:cs="Arial"/>
      <w:color w:val="000000"/>
    </w:rPr>
  </w:style>
  <w:style w:type="paragraph" w:customStyle="1" w:styleId="Listbulletlast">
    <w:name w:val="List bullet last"/>
    <w:basedOn w:val="ListBullet1"/>
    <w:next w:val="Normal"/>
    <w:rsid w:val="00093559"/>
    <w:pPr>
      <w:spacing w:after="240"/>
    </w:pPr>
  </w:style>
  <w:style w:type="paragraph" w:styleId="IntenseQuote">
    <w:name w:val="Intense Quote"/>
    <w:basedOn w:val="Normal"/>
    <w:next w:val="Normal"/>
    <w:link w:val="IntenseQuoteChar"/>
    <w:uiPriority w:val="30"/>
    <w:qFormat/>
    <w:rsid w:val="00093559"/>
    <w:pPr>
      <w:pBdr>
        <w:bottom w:val="single" w:sz="4" w:space="4" w:color="4F81BD"/>
      </w:pBdr>
      <w:spacing w:before="200" w:after="280" w:line="260" w:lineRule="exact"/>
      <w:ind w:left="936" w:right="936"/>
    </w:pPr>
    <w:rPr>
      <w:rFonts w:ascii="Calibri" w:eastAsia="Cambria" w:hAnsi="Calibri" w:cs="Times New Roman"/>
      <w:b/>
      <w:bCs/>
      <w:i/>
      <w:iCs/>
      <w:color w:val="4F81BD"/>
      <w:sz w:val="20"/>
      <w:szCs w:val="20"/>
      <w:lang w:eastAsia="en-US"/>
    </w:rPr>
  </w:style>
  <w:style w:type="character" w:customStyle="1" w:styleId="IntenseQuoteChar">
    <w:name w:val="Intense Quote Char"/>
    <w:basedOn w:val="DefaultParagraphFont"/>
    <w:link w:val="IntenseQuote"/>
    <w:uiPriority w:val="30"/>
    <w:rsid w:val="00093559"/>
    <w:rPr>
      <w:rFonts w:ascii="Calibri" w:eastAsia="Cambria" w:hAnsi="Calibri" w:cs="Times New Roman"/>
      <w:b/>
      <w:bCs/>
      <w:i/>
      <w:iCs/>
      <w:color w:val="4F81BD"/>
      <w:sz w:val="20"/>
      <w:szCs w:val="20"/>
    </w:rPr>
  </w:style>
  <w:style w:type="paragraph" w:styleId="BodyText2">
    <w:name w:val="Body Text 2"/>
    <w:basedOn w:val="Normal"/>
    <w:link w:val="BodyText2Char"/>
    <w:rsid w:val="00093559"/>
    <w:pPr>
      <w:spacing w:after="120" w:line="480" w:lineRule="auto"/>
    </w:pPr>
    <w:rPr>
      <w:rFonts w:ascii="Calibri" w:eastAsia="Cambria" w:hAnsi="Calibri" w:cs="Times New Roman"/>
      <w:sz w:val="20"/>
      <w:szCs w:val="20"/>
      <w:lang w:eastAsia="en-US"/>
    </w:rPr>
  </w:style>
  <w:style w:type="character" w:customStyle="1" w:styleId="BodyText2Char">
    <w:name w:val="Body Text 2 Char"/>
    <w:basedOn w:val="DefaultParagraphFont"/>
    <w:link w:val="BodyText2"/>
    <w:rsid w:val="00093559"/>
    <w:rPr>
      <w:rFonts w:ascii="Calibri" w:eastAsia="Cambria" w:hAnsi="Calibri" w:cs="Times New Roman"/>
      <w:sz w:val="20"/>
      <w:szCs w:val="20"/>
    </w:rPr>
  </w:style>
  <w:style w:type="paragraph" w:customStyle="1" w:styleId="BodyText1">
    <w:name w:val="Body Text1"/>
    <w:basedOn w:val="Normal"/>
    <w:qFormat/>
    <w:rsid w:val="00093559"/>
    <w:pPr>
      <w:tabs>
        <w:tab w:val="left" w:pos="851"/>
      </w:tabs>
      <w:spacing w:before="120" w:after="120" w:line="360" w:lineRule="auto"/>
      <w:jc w:val="both"/>
    </w:pPr>
    <w:rPr>
      <w:rFonts w:ascii="Century Gothic" w:eastAsia="Times New Roman" w:hAnsi="Century Gothic" w:cs="Angsana New"/>
      <w:lang w:eastAsia="zh-CN" w:bidi="th-TH"/>
    </w:rPr>
  </w:style>
  <w:style w:type="paragraph" w:customStyle="1" w:styleId="referencetext">
    <w:name w:val="referencetext"/>
    <w:basedOn w:val="Normal"/>
    <w:rsid w:val="00093559"/>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apple-style-span">
    <w:name w:val="apple-style-span"/>
    <w:basedOn w:val="DefaultParagraphFont"/>
    <w:rsid w:val="00093559"/>
  </w:style>
  <w:style w:type="character" w:customStyle="1" w:styleId="journalabstracttitle">
    <w:name w:val="journal_abstract_title"/>
    <w:basedOn w:val="DefaultParagraphFont"/>
    <w:rsid w:val="00093559"/>
  </w:style>
  <w:style w:type="character" w:customStyle="1" w:styleId="journalmetadata">
    <w:name w:val="journal_metadata"/>
    <w:basedOn w:val="DefaultParagraphFont"/>
    <w:rsid w:val="00093559"/>
  </w:style>
  <w:style w:type="character" w:styleId="BookTitle">
    <w:name w:val="Book Title"/>
    <w:rsid w:val="00093559"/>
    <w:rPr>
      <w:b/>
      <w:bCs/>
      <w:smallCaps/>
      <w:spacing w:val="5"/>
    </w:rPr>
  </w:style>
  <w:style w:type="paragraph" w:customStyle="1" w:styleId="ETtext">
    <w:name w:val="ET text"/>
    <w:basedOn w:val="NormalWeb"/>
    <w:rsid w:val="00093559"/>
    <w:pPr>
      <w:spacing w:before="0" w:beforeAutospacing="0" w:after="240" w:afterAutospacing="0"/>
    </w:pPr>
    <w:rPr>
      <w:rFonts w:ascii="Calibri" w:hAnsi="Calibri"/>
      <w:lang w:val="en-US" w:eastAsia="en-US"/>
    </w:rPr>
  </w:style>
  <w:style w:type="paragraph" w:styleId="NoSpacing">
    <w:name w:val="No Spacing"/>
    <w:uiPriority w:val="1"/>
    <w:qFormat/>
    <w:rsid w:val="00093559"/>
    <w:pPr>
      <w:spacing w:after="0" w:line="240" w:lineRule="auto"/>
    </w:pPr>
    <w:rPr>
      <w:rFonts w:ascii="Calibri" w:eastAsia="Cambria" w:hAnsi="Calibri" w:cs="Times New Roman"/>
      <w:sz w:val="20"/>
      <w:szCs w:val="20"/>
    </w:rPr>
  </w:style>
  <w:style w:type="paragraph" w:styleId="TableofFigures">
    <w:name w:val="table of figures"/>
    <w:basedOn w:val="Normal"/>
    <w:next w:val="Normal"/>
    <w:uiPriority w:val="99"/>
    <w:unhideWhenUsed/>
    <w:rsid w:val="00093559"/>
    <w:pPr>
      <w:spacing w:after="0"/>
    </w:pPr>
  </w:style>
  <w:style w:type="table" w:styleId="MediumGrid3-Accent1">
    <w:name w:val="Medium Grid 3 Accent 1"/>
    <w:basedOn w:val="TableNormal"/>
    <w:uiPriority w:val="69"/>
    <w:rsid w:val="00093559"/>
    <w:pPr>
      <w:spacing w:after="0" w:line="240" w:lineRule="auto"/>
    </w:pPr>
    <w:rPr>
      <w:rFonts w:eastAsiaTheme="minorEastAsia"/>
      <w:lang w:eastAsia="en-A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Shading1-Accent11">
    <w:name w:val="Medium Shading 1 - Accent 11"/>
    <w:basedOn w:val="TableNormal"/>
    <w:uiPriority w:val="63"/>
    <w:rsid w:val="00093559"/>
    <w:pPr>
      <w:spacing w:after="0" w:line="240" w:lineRule="auto"/>
    </w:pPr>
    <w:rPr>
      <w:rFonts w:eastAsiaTheme="minorEastAsia"/>
      <w:lang w:eastAsia="en-AU"/>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List-Accent11">
    <w:name w:val="Light List - Accent 11"/>
    <w:basedOn w:val="TableNormal"/>
    <w:uiPriority w:val="61"/>
    <w:rsid w:val="00093559"/>
    <w:pPr>
      <w:spacing w:after="0" w:line="240" w:lineRule="auto"/>
    </w:pPr>
    <w:rPr>
      <w:rFonts w:eastAsiaTheme="minorEastAsia"/>
      <w:lang w:eastAsia="en-AU"/>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EndnoteText">
    <w:name w:val="endnote text"/>
    <w:basedOn w:val="Normal"/>
    <w:link w:val="EndnoteTextChar"/>
    <w:uiPriority w:val="99"/>
    <w:semiHidden/>
    <w:unhideWhenUsed/>
    <w:rsid w:val="0009355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93559"/>
    <w:rPr>
      <w:rFonts w:eastAsiaTheme="minorEastAsia"/>
      <w:sz w:val="20"/>
      <w:szCs w:val="20"/>
      <w:lang w:eastAsia="en-AU"/>
    </w:rPr>
  </w:style>
  <w:style w:type="character" w:styleId="EndnoteReference">
    <w:name w:val="endnote reference"/>
    <w:basedOn w:val="DefaultParagraphFont"/>
    <w:uiPriority w:val="99"/>
    <w:semiHidden/>
    <w:unhideWhenUsed/>
    <w:rsid w:val="00093559"/>
    <w:rPr>
      <w:vertAlign w:val="superscript"/>
    </w:rPr>
  </w:style>
  <w:style w:type="paragraph" w:styleId="PlainText">
    <w:name w:val="Plain Text"/>
    <w:basedOn w:val="Normal"/>
    <w:link w:val="PlainTextChar"/>
    <w:uiPriority w:val="99"/>
    <w:unhideWhenUsed/>
    <w:rsid w:val="00093559"/>
    <w:pPr>
      <w:spacing w:after="0" w:line="240" w:lineRule="auto"/>
    </w:pPr>
    <w:rPr>
      <w:rFonts w:ascii="Calibri" w:eastAsiaTheme="minorHAnsi" w:hAnsi="Calibri"/>
      <w:szCs w:val="21"/>
      <w:lang w:eastAsia="en-US"/>
    </w:rPr>
  </w:style>
  <w:style w:type="character" w:customStyle="1" w:styleId="PlainTextChar">
    <w:name w:val="Plain Text Char"/>
    <w:basedOn w:val="DefaultParagraphFont"/>
    <w:link w:val="PlainText"/>
    <w:uiPriority w:val="99"/>
    <w:rsid w:val="00093559"/>
    <w:rPr>
      <w:rFonts w:ascii="Calibri" w:hAnsi="Calibri"/>
      <w:szCs w:val="21"/>
    </w:rPr>
  </w:style>
  <w:style w:type="character" w:customStyle="1" w:styleId="heading4char0">
    <w:name w:val="heading4char"/>
    <w:basedOn w:val="DefaultParagraphFont"/>
    <w:rsid w:val="00093559"/>
  </w:style>
  <w:style w:type="paragraph" w:customStyle="1" w:styleId="Normalnote">
    <w:name w:val="Normal note"/>
    <w:basedOn w:val="Normal"/>
    <w:qFormat/>
    <w:rsid w:val="00093559"/>
    <w:pPr>
      <w:spacing w:before="120" w:after="0" w:line="220" w:lineRule="atLeast"/>
    </w:pPr>
    <w:rPr>
      <w:rFonts w:ascii="Arial" w:eastAsia="Times New Roman" w:hAnsi="Arial" w:cs="Times New Roman"/>
      <w:sz w:val="18"/>
      <w:szCs w:val="24"/>
    </w:rPr>
  </w:style>
  <w:style w:type="character" w:customStyle="1" w:styleId="A12">
    <w:name w:val="A12"/>
    <w:uiPriority w:val="99"/>
    <w:rsid w:val="00093559"/>
    <w:rPr>
      <w:color w:val="000000"/>
    </w:rPr>
  </w:style>
  <w:style w:type="paragraph" w:styleId="ListNumber">
    <w:name w:val="List Number"/>
    <w:basedOn w:val="Normal"/>
    <w:semiHidden/>
    <w:rsid w:val="00DF52B3"/>
    <w:pPr>
      <w:numPr>
        <w:numId w:val="13"/>
      </w:numPr>
      <w:spacing w:after="140" w:line="280" w:lineRule="atLeast"/>
    </w:pPr>
    <w:rPr>
      <w:rFonts w:ascii="Times New Roman" w:eastAsia="Times New Roman" w:hAnsi="Times New Roman" w:cs="Angsana New"/>
      <w:lang w:eastAsia="zh-CN" w:bidi="th-TH"/>
    </w:rPr>
  </w:style>
  <w:style w:type="paragraph" w:styleId="ListNumber5">
    <w:name w:val="List Number 5"/>
    <w:basedOn w:val="Normal"/>
    <w:uiPriority w:val="99"/>
    <w:rsid w:val="00DF52B3"/>
    <w:pPr>
      <w:numPr>
        <w:numId w:val="14"/>
      </w:numPr>
      <w:spacing w:after="140" w:line="280" w:lineRule="atLeast"/>
    </w:pPr>
    <w:rPr>
      <w:rFonts w:ascii="Times New Roman" w:eastAsia="Times New Roman" w:hAnsi="Times New Roman" w:cs="Angsana New"/>
      <w:lang w:eastAsia="zh-CN" w:bidi="th-TH"/>
    </w:rPr>
  </w:style>
  <w:style w:type="paragraph" w:customStyle="1" w:styleId="WarrantyL1">
    <w:name w:val="WarrantyL1"/>
    <w:basedOn w:val="Normal"/>
    <w:next w:val="Normal"/>
    <w:rsid w:val="00DF52B3"/>
    <w:pPr>
      <w:keepNext/>
      <w:numPr>
        <w:numId w:val="15"/>
      </w:numPr>
      <w:spacing w:before="280" w:after="140" w:line="280" w:lineRule="atLeast"/>
      <w:outlineLvl w:val="0"/>
    </w:pPr>
    <w:rPr>
      <w:rFonts w:ascii="Arial" w:eastAsia="Times New Roman" w:hAnsi="Arial" w:cs="Angsana New"/>
      <w:spacing w:val="-10"/>
      <w:w w:val="95"/>
      <w:sz w:val="32"/>
      <w:szCs w:val="32"/>
      <w:lang w:eastAsia="zh-CN" w:bidi="th-TH"/>
    </w:rPr>
  </w:style>
  <w:style w:type="paragraph" w:customStyle="1" w:styleId="WarrantyL2">
    <w:name w:val="WarrantyL2"/>
    <w:basedOn w:val="Normal"/>
    <w:rsid w:val="00DF52B3"/>
    <w:pPr>
      <w:numPr>
        <w:ilvl w:val="1"/>
        <w:numId w:val="15"/>
      </w:numPr>
      <w:tabs>
        <w:tab w:val="clear" w:pos="680"/>
      </w:tabs>
      <w:spacing w:after="140" w:line="280" w:lineRule="atLeast"/>
      <w:outlineLvl w:val="1"/>
    </w:pPr>
    <w:rPr>
      <w:rFonts w:ascii="Times New Roman" w:eastAsia="Times New Roman" w:hAnsi="Times New Roman" w:cs="Angsana New"/>
      <w:lang w:eastAsia="zh-CN" w:bidi="th-TH"/>
    </w:rPr>
  </w:style>
  <w:style w:type="paragraph" w:customStyle="1" w:styleId="WarrantyL3">
    <w:name w:val="WarrantyL3"/>
    <w:basedOn w:val="Normal"/>
    <w:rsid w:val="00DF52B3"/>
    <w:pPr>
      <w:numPr>
        <w:ilvl w:val="2"/>
        <w:numId w:val="15"/>
      </w:numPr>
      <w:tabs>
        <w:tab w:val="clear" w:pos="1361"/>
      </w:tabs>
      <w:spacing w:after="140" w:line="280" w:lineRule="atLeast"/>
      <w:outlineLvl w:val="2"/>
    </w:pPr>
    <w:rPr>
      <w:rFonts w:ascii="Times New Roman" w:eastAsia="Times New Roman" w:hAnsi="Times New Roman" w:cs="Angsana New"/>
      <w:lang w:eastAsia="zh-CN" w:bidi="th-TH"/>
    </w:rPr>
  </w:style>
  <w:style w:type="paragraph" w:customStyle="1" w:styleId="WarrantyL4">
    <w:name w:val="WarrantyL4"/>
    <w:basedOn w:val="Normal"/>
    <w:rsid w:val="00DF52B3"/>
    <w:pPr>
      <w:numPr>
        <w:ilvl w:val="3"/>
        <w:numId w:val="15"/>
      </w:numPr>
      <w:tabs>
        <w:tab w:val="clear" w:pos="2041"/>
      </w:tabs>
      <w:spacing w:after="140" w:line="280" w:lineRule="atLeast"/>
      <w:outlineLvl w:val="3"/>
    </w:pPr>
    <w:rPr>
      <w:rFonts w:ascii="Times New Roman" w:eastAsia="Times New Roman" w:hAnsi="Times New Roman" w:cs="Angsana New"/>
      <w:lang w:eastAsia="zh-CN" w:bidi="th-TH"/>
    </w:rPr>
  </w:style>
  <w:style w:type="paragraph" w:customStyle="1" w:styleId="WarrantyL5">
    <w:name w:val="WarrantyL5"/>
    <w:basedOn w:val="Normal"/>
    <w:rsid w:val="00DF52B3"/>
    <w:pPr>
      <w:numPr>
        <w:ilvl w:val="4"/>
        <w:numId w:val="15"/>
      </w:numPr>
      <w:tabs>
        <w:tab w:val="clear" w:pos="2722"/>
      </w:tabs>
      <w:spacing w:after="140" w:line="280" w:lineRule="atLeast"/>
      <w:outlineLvl w:val="4"/>
    </w:pPr>
    <w:rPr>
      <w:rFonts w:ascii="Times New Roman" w:eastAsia="Times New Roman" w:hAnsi="Times New Roman" w:cs="Angsana New"/>
      <w:lang w:eastAsia="zh-CN" w:bidi="th-TH"/>
    </w:rPr>
  </w:style>
  <w:style w:type="table" w:styleId="MediumList2-Accent4">
    <w:name w:val="Medium List 2 Accent 4"/>
    <w:basedOn w:val="TableNormal"/>
    <w:uiPriority w:val="66"/>
    <w:rsid w:val="003F62A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3F62A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1">
    <w:name w:val="Medium Grid 11"/>
    <w:basedOn w:val="TableNormal"/>
    <w:uiPriority w:val="67"/>
    <w:rsid w:val="003F62AF"/>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3-Accent4">
    <w:name w:val="Medium Grid 3 Accent 4"/>
    <w:basedOn w:val="TableNormal"/>
    <w:uiPriority w:val="69"/>
    <w:rsid w:val="00060F9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Style1">
    <w:name w:val="Style1"/>
    <w:basedOn w:val="TableNormal"/>
    <w:uiPriority w:val="99"/>
    <w:rsid w:val="005828A6"/>
    <w:pPr>
      <w:spacing w:after="0" w:line="240" w:lineRule="auto"/>
    </w:pPr>
    <w:tblPr>
      <w:tblInd w:w="0" w:type="dxa"/>
      <w:tblCellMar>
        <w:top w:w="0" w:type="dxa"/>
        <w:left w:w="108" w:type="dxa"/>
        <w:bottom w:w="0" w:type="dxa"/>
        <w:right w:w="108" w:type="dxa"/>
      </w:tblCellMar>
    </w:tblPr>
  </w:style>
  <w:style w:type="paragraph" w:customStyle="1" w:styleId="Tabletext">
    <w:name w:val="Table text"/>
    <w:basedOn w:val="Normal"/>
    <w:uiPriority w:val="99"/>
    <w:rsid w:val="003C171C"/>
    <w:pPr>
      <w:spacing w:after="0" w:line="240" w:lineRule="auto"/>
    </w:pPr>
    <w:rPr>
      <w:rFonts w:ascii="Century Gothic" w:eastAsia="Times New Roman" w:hAnsi="Century Gothic" w:cs="Times New Roman"/>
      <w:sz w:val="18"/>
    </w:rPr>
  </w:style>
  <w:style w:type="table" w:styleId="LightList-Accent3">
    <w:name w:val="Light List Accent 3"/>
    <w:basedOn w:val="TableNormal"/>
    <w:uiPriority w:val="61"/>
    <w:rsid w:val="0056233F"/>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FollowedHyperlink">
    <w:name w:val="FollowedHyperlink"/>
    <w:basedOn w:val="DefaultParagraphFont"/>
    <w:uiPriority w:val="99"/>
    <w:semiHidden/>
    <w:unhideWhenUsed/>
    <w:rsid w:val="00D63E1D"/>
    <w:rPr>
      <w:color w:val="800080" w:themeColor="followedHyperlink"/>
      <w:u w:val="single"/>
    </w:rPr>
  </w:style>
  <w:style w:type="paragraph" w:styleId="DocumentMap">
    <w:name w:val="Document Map"/>
    <w:basedOn w:val="Normal"/>
    <w:link w:val="DocumentMapChar"/>
    <w:uiPriority w:val="99"/>
    <w:semiHidden/>
    <w:unhideWhenUsed/>
    <w:rsid w:val="000F484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F4844"/>
    <w:rPr>
      <w:rFonts w:ascii="Tahoma" w:eastAsiaTheme="minorEastAsia" w:hAnsi="Tahoma" w:cs="Tahoma"/>
      <w:sz w:val="16"/>
      <w:szCs w:val="16"/>
      <w:lang w:eastAsia="en-AU"/>
    </w:rPr>
  </w:style>
  <w:style w:type="table" w:styleId="MediumGrid3-Accent5">
    <w:name w:val="Medium Grid 3 Accent 5"/>
    <w:basedOn w:val="TableNormal"/>
    <w:uiPriority w:val="69"/>
    <w:rsid w:val="005C334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page number" w:uiPriority="0"/>
    <w:lsdException w:name="List Bullet" w:uiPriority="0" w:qFormat="1"/>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093559"/>
    <w:rPr>
      <w:rFonts w:eastAsiaTheme="minorEastAsia"/>
      <w:lang w:eastAsia="en-AU"/>
    </w:rPr>
  </w:style>
  <w:style w:type="paragraph" w:styleId="Heading1">
    <w:name w:val="heading 1"/>
    <w:basedOn w:val="Normal"/>
    <w:next w:val="Normal"/>
    <w:link w:val="Heading1Char"/>
    <w:qFormat/>
    <w:rsid w:val="00093559"/>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Heading2">
    <w:name w:val="heading 2"/>
    <w:basedOn w:val="Normal"/>
    <w:next w:val="Normal"/>
    <w:link w:val="Heading2Char"/>
    <w:autoRedefine/>
    <w:rsid w:val="00093559"/>
    <w:pPr>
      <w:keepNext/>
      <w:spacing w:before="240" w:after="60" w:line="360" w:lineRule="auto"/>
      <w:jc w:val="both"/>
      <w:outlineLvl w:val="1"/>
    </w:pPr>
    <w:rPr>
      <w:rFonts w:ascii="Century Gothic" w:eastAsia="Calibri" w:hAnsi="Century Gothic" w:cs="Times New Roman"/>
      <w:b/>
      <w:bCs/>
      <w:iCs/>
      <w:color w:val="4F6228"/>
      <w:sz w:val="32"/>
      <w:szCs w:val="28"/>
      <w:lang w:eastAsia="en-US"/>
    </w:rPr>
  </w:style>
  <w:style w:type="paragraph" w:styleId="Heading3">
    <w:name w:val="heading 3"/>
    <w:basedOn w:val="Normal"/>
    <w:next w:val="Normal"/>
    <w:link w:val="Heading3Char"/>
    <w:uiPriority w:val="9"/>
    <w:unhideWhenUsed/>
    <w:qFormat/>
    <w:rsid w:val="00093559"/>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Heading4">
    <w:name w:val="heading 4"/>
    <w:basedOn w:val="Normal"/>
    <w:next w:val="Normal"/>
    <w:link w:val="Heading4Char"/>
    <w:unhideWhenUsed/>
    <w:qFormat/>
    <w:rsid w:val="00093559"/>
    <w:pPr>
      <w:keepNext/>
      <w:keepLines/>
      <w:spacing w:before="200" w:after="0"/>
      <w:outlineLvl w:val="3"/>
    </w:pPr>
    <w:rPr>
      <w:rFonts w:asciiTheme="majorHAnsi" w:eastAsiaTheme="majorEastAsia" w:hAnsiTheme="majorHAnsi" w:cstheme="majorBidi"/>
      <w:b/>
      <w:bCs/>
      <w:i/>
      <w:iCs/>
      <w:color w:val="4F81BD" w:themeColor="accent1"/>
      <w:lang w:eastAsia="en-US"/>
    </w:rPr>
  </w:style>
  <w:style w:type="paragraph" w:styleId="Heading5">
    <w:name w:val="heading 5"/>
    <w:basedOn w:val="Normal"/>
    <w:next w:val="Normal"/>
    <w:link w:val="Heading5Char"/>
    <w:semiHidden/>
    <w:unhideWhenUsed/>
    <w:qFormat/>
    <w:rsid w:val="00093559"/>
    <w:pPr>
      <w:keepNext/>
      <w:keepLines/>
      <w:spacing w:before="200" w:after="0" w:line="260" w:lineRule="exact"/>
      <w:ind w:left="1008" w:hanging="1008"/>
      <w:outlineLvl w:val="4"/>
    </w:pPr>
    <w:rPr>
      <w:rFonts w:asciiTheme="majorHAnsi" w:eastAsiaTheme="majorEastAsia" w:hAnsiTheme="majorHAnsi" w:cstheme="majorBidi"/>
      <w:color w:val="243F60" w:themeColor="accent1" w:themeShade="7F"/>
      <w:sz w:val="20"/>
      <w:szCs w:val="20"/>
      <w:lang w:eastAsia="en-US"/>
    </w:rPr>
  </w:style>
  <w:style w:type="paragraph" w:styleId="Heading6">
    <w:name w:val="heading 6"/>
    <w:basedOn w:val="Normal"/>
    <w:next w:val="Normal"/>
    <w:link w:val="Heading6Char"/>
    <w:semiHidden/>
    <w:unhideWhenUsed/>
    <w:qFormat/>
    <w:rsid w:val="00093559"/>
    <w:pPr>
      <w:keepNext/>
      <w:keepLines/>
      <w:spacing w:before="200" w:after="0" w:line="260" w:lineRule="exact"/>
      <w:ind w:left="1152" w:hanging="1152"/>
      <w:outlineLvl w:val="5"/>
    </w:pPr>
    <w:rPr>
      <w:rFonts w:asciiTheme="majorHAnsi" w:eastAsiaTheme="majorEastAsia" w:hAnsiTheme="majorHAnsi" w:cstheme="majorBidi"/>
      <w:i/>
      <w:iCs/>
      <w:color w:val="243F60" w:themeColor="accent1" w:themeShade="7F"/>
      <w:sz w:val="20"/>
      <w:szCs w:val="20"/>
      <w:lang w:eastAsia="en-US"/>
    </w:rPr>
  </w:style>
  <w:style w:type="paragraph" w:styleId="Heading7">
    <w:name w:val="heading 7"/>
    <w:basedOn w:val="Normal"/>
    <w:next w:val="Normal"/>
    <w:link w:val="Heading7Char"/>
    <w:semiHidden/>
    <w:unhideWhenUsed/>
    <w:qFormat/>
    <w:rsid w:val="00093559"/>
    <w:pPr>
      <w:keepNext/>
      <w:keepLines/>
      <w:spacing w:before="200" w:after="0" w:line="260" w:lineRule="exact"/>
      <w:ind w:left="1296" w:hanging="1296"/>
      <w:outlineLvl w:val="6"/>
    </w:pPr>
    <w:rPr>
      <w:rFonts w:asciiTheme="majorHAnsi" w:eastAsiaTheme="majorEastAsia" w:hAnsiTheme="majorHAnsi" w:cstheme="majorBidi"/>
      <w:i/>
      <w:iCs/>
      <w:color w:val="404040" w:themeColor="text1" w:themeTint="BF"/>
      <w:sz w:val="20"/>
      <w:szCs w:val="20"/>
      <w:lang w:eastAsia="en-US"/>
    </w:rPr>
  </w:style>
  <w:style w:type="paragraph" w:styleId="Heading8">
    <w:name w:val="heading 8"/>
    <w:basedOn w:val="Normal"/>
    <w:next w:val="Normal"/>
    <w:link w:val="Heading8Char"/>
    <w:semiHidden/>
    <w:unhideWhenUsed/>
    <w:qFormat/>
    <w:rsid w:val="00093559"/>
    <w:pPr>
      <w:keepNext/>
      <w:keepLines/>
      <w:spacing w:before="200" w:after="0" w:line="260" w:lineRule="exact"/>
      <w:ind w:left="1440" w:hanging="144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semiHidden/>
    <w:unhideWhenUsed/>
    <w:qFormat/>
    <w:rsid w:val="00093559"/>
    <w:pPr>
      <w:keepNext/>
      <w:keepLines/>
      <w:spacing w:before="200" w:after="0" w:line="260" w:lineRule="exact"/>
      <w:ind w:left="1584" w:hanging="1584"/>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9355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93559"/>
    <w:rPr>
      <w:rFonts w:ascii="Century Gothic" w:eastAsia="Calibri" w:hAnsi="Century Gothic" w:cs="Times New Roman"/>
      <w:b/>
      <w:bCs/>
      <w:iCs/>
      <w:color w:val="4F6228"/>
      <w:sz w:val="32"/>
      <w:szCs w:val="28"/>
    </w:rPr>
  </w:style>
  <w:style w:type="character" w:customStyle="1" w:styleId="Heading3Char">
    <w:name w:val="Heading 3 Char"/>
    <w:basedOn w:val="DefaultParagraphFont"/>
    <w:link w:val="Heading3"/>
    <w:uiPriority w:val="9"/>
    <w:rsid w:val="0009355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09355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semiHidden/>
    <w:rsid w:val="00093559"/>
    <w:rPr>
      <w:rFonts w:asciiTheme="majorHAnsi" w:eastAsiaTheme="majorEastAsia" w:hAnsiTheme="majorHAnsi" w:cstheme="majorBidi"/>
      <w:color w:val="243F60" w:themeColor="accent1" w:themeShade="7F"/>
      <w:sz w:val="20"/>
      <w:szCs w:val="20"/>
    </w:rPr>
  </w:style>
  <w:style w:type="character" w:customStyle="1" w:styleId="Heading6Char">
    <w:name w:val="Heading 6 Char"/>
    <w:basedOn w:val="DefaultParagraphFont"/>
    <w:link w:val="Heading6"/>
    <w:semiHidden/>
    <w:rsid w:val="00093559"/>
    <w:rPr>
      <w:rFonts w:asciiTheme="majorHAnsi" w:eastAsiaTheme="majorEastAsia" w:hAnsiTheme="majorHAnsi" w:cstheme="majorBidi"/>
      <w:i/>
      <w:iCs/>
      <w:color w:val="243F60" w:themeColor="accent1" w:themeShade="7F"/>
      <w:sz w:val="20"/>
      <w:szCs w:val="20"/>
    </w:rPr>
  </w:style>
  <w:style w:type="character" w:customStyle="1" w:styleId="Heading7Char">
    <w:name w:val="Heading 7 Char"/>
    <w:basedOn w:val="DefaultParagraphFont"/>
    <w:link w:val="Heading7"/>
    <w:semiHidden/>
    <w:rsid w:val="00093559"/>
    <w:rPr>
      <w:rFonts w:asciiTheme="majorHAnsi" w:eastAsiaTheme="majorEastAsia" w:hAnsiTheme="majorHAnsi" w:cstheme="majorBidi"/>
      <w:i/>
      <w:iCs/>
      <w:color w:val="404040" w:themeColor="text1" w:themeTint="BF"/>
      <w:sz w:val="20"/>
      <w:szCs w:val="20"/>
    </w:rPr>
  </w:style>
  <w:style w:type="character" w:customStyle="1" w:styleId="Heading8Char">
    <w:name w:val="Heading 8 Char"/>
    <w:basedOn w:val="DefaultParagraphFont"/>
    <w:link w:val="Heading8"/>
    <w:semiHidden/>
    <w:rsid w:val="0009355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093559"/>
    <w:rPr>
      <w:rFonts w:asciiTheme="majorHAnsi" w:eastAsiaTheme="majorEastAsia" w:hAnsiTheme="majorHAnsi" w:cstheme="majorBidi"/>
      <w:i/>
      <w:iCs/>
      <w:color w:val="404040" w:themeColor="text1" w:themeTint="BF"/>
      <w:sz w:val="20"/>
      <w:szCs w:val="20"/>
    </w:rPr>
  </w:style>
  <w:style w:type="paragraph" w:styleId="Title">
    <w:name w:val="Title"/>
    <w:aliases w:val="HEAD1"/>
    <w:basedOn w:val="Normal"/>
    <w:next w:val="Normal"/>
    <w:link w:val="TitleChar"/>
    <w:autoRedefine/>
    <w:uiPriority w:val="10"/>
    <w:qFormat/>
    <w:rsid w:val="00093559"/>
    <w:pPr>
      <w:spacing w:before="120" w:after="240" w:line="240" w:lineRule="auto"/>
      <w:contextualSpacing/>
    </w:pPr>
    <w:rPr>
      <w:rFonts w:ascii="Times New Roman" w:eastAsiaTheme="majorEastAsia" w:hAnsi="Times New Roman" w:cstheme="majorBidi"/>
      <w:b/>
      <w:spacing w:val="5"/>
      <w:kern w:val="28"/>
      <w:sz w:val="28"/>
      <w:szCs w:val="52"/>
    </w:rPr>
  </w:style>
  <w:style w:type="character" w:customStyle="1" w:styleId="TitleChar">
    <w:name w:val="Title Char"/>
    <w:aliases w:val="HEAD1 Char"/>
    <w:basedOn w:val="DefaultParagraphFont"/>
    <w:link w:val="Title"/>
    <w:uiPriority w:val="10"/>
    <w:rsid w:val="00093559"/>
    <w:rPr>
      <w:rFonts w:ascii="Times New Roman" w:eastAsiaTheme="majorEastAsia" w:hAnsi="Times New Roman" w:cstheme="majorBidi"/>
      <w:b/>
      <w:spacing w:val="5"/>
      <w:kern w:val="28"/>
      <w:sz w:val="28"/>
      <w:szCs w:val="52"/>
      <w:lang w:eastAsia="en-AU"/>
    </w:rPr>
  </w:style>
  <w:style w:type="paragraph" w:styleId="Subtitle">
    <w:name w:val="Subtitle"/>
    <w:aliases w:val="HEAD2"/>
    <w:basedOn w:val="Normal"/>
    <w:next w:val="Normal"/>
    <w:link w:val="SubtitleChar"/>
    <w:uiPriority w:val="11"/>
    <w:qFormat/>
    <w:rsid w:val="00093559"/>
    <w:pPr>
      <w:numPr>
        <w:ilvl w:val="1"/>
      </w:numPr>
      <w:spacing w:after="120" w:line="240" w:lineRule="auto"/>
    </w:pPr>
    <w:rPr>
      <w:rFonts w:ascii="Times New Roman" w:eastAsiaTheme="majorEastAsia" w:hAnsi="Times New Roman" w:cstheme="majorBidi"/>
      <w:b/>
      <w:iCs/>
      <w:spacing w:val="15"/>
      <w:sz w:val="24"/>
      <w:szCs w:val="24"/>
    </w:rPr>
  </w:style>
  <w:style w:type="character" w:customStyle="1" w:styleId="SubtitleChar">
    <w:name w:val="Subtitle Char"/>
    <w:aliases w:val="HEAD2 Char"/>
    <w:basedOn w:val="DefaultParagraphFont"/>
    <w:link w:val="Subtitle"/>
    <w:uiPriority w:val="11"/>
    <w:rsid w:val="00093559"/>
    <w:rPr>
      <w:rFonts w:ascii="Times New Roman" w:eastAsiaTheme="majorEastAsia" w:hAnsi="Times New Roman" w:cstheme="majorBidi"/>
      <w:b/>
      <w:iCs/>
      <w:spacing w:val="15"/>
      <w:sz w:val="24"/>
      <w:szCs w:val="24"/>
      <w:lang w:eastAsia="en-AU"/>
    </w:rPr>
  </w:style>
  <w:style w:type="paragraph" w:customStyle="1" w:styleId="Default">
    <w:name w:val="Default"/>
    <w:rsid w:val="00093559"/>
    <w:pPr>
      <w:autoSpaceDE w:val="0"/>
      <w:autoSpaceDN w:val="0"/>
      <w:adjustRightInd w:val="0"/>
      <w:spacing w:after="0" w:line="240" w:lineRule="auto"/>
    </w:pPr>
    <w:rPr>
      <w:rFonts w:ascii="Calibri" w:eastAsiaTheme="minorEastAsia" w:hAnsi="Calibri" w:cs="Calibri"/>
      <w:color w:val="000000"/>
      <w:sz w:val="24"/>
      <w:szCs w:val="24"/>
      <w:lang w:eastAsia="en-AU"/>
    </w:rPr>
  </w:style>
  <w:style w:type="table" w:styleId="TableGrid">
    <w:name w:val="Table Grid"/>
    <w:basedOn w:val="TableNormal"/>
    <w:uiPriority w:val="59"/>
    <w:rsid w:val="00093559"/>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0935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093559"/>
    <w:rPr>
      <w:rFonts w:ascii="Tahoma" w:eastAsiaTheme="minorEastAsia" w:hAnsi="Tahoma" w:cs="Tahoma"/>
      <w:sz w:val="16"/>
      <w:szCs w:val="16"/>
      <w:lang w:eastAsia="en-AU"/>
    </w:rPr>
  </w:style>
  <w:style w:type="paragraph" w:styleId="Header">
    <w:name w:val="header"/>
    <w:basedOn w:val="Normal"/>
    <w:link w:val="HeaderChar"/>
    <w:uiPriority w:val="99"/>
    <w:unhideWhenUsed/>
    <w:rsid w:val="000935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3559"/>
    <w:rPr>
      <w:rFonts w:eastAsiaTheme="minorEastAsia"/>
      <w:lang w:eastAsia="en-AU"/>
    </w:rPr>
  </w:style>
  <w:style w:type="paragraph" w:styleId="Footer">
    <w:name w:val="footer"/>
    <w:basedOn w:val="Normal"/>
    <w:link w:val="FooterChar"/>
    <w:uiPriority w:val="99"/>
    <w:unhideWhenUsed/>
    <w:rsid w:val="000935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3559"/>
    <w:rPr>
      <w:rFonts w:eastAsiaTheme="minorEastAsia"/>
      <w:lang w:eastAsia="en-AU"/>
    </w:rPr>
  </w:style>
  <w:style w:type="character" w:styleId="CommentReference">
    <w:name w:val="annotation reference"/>
    <w:basedOn w:val="DefaultParagraphFont"/>
    <w:uiPriority w:val="99"/>
    <w:unhideWhenUsed/>
    <w:rsid w:val="00093559"/>
    <w:rPr>
      <w:sz w:val="16"/>
      <w:szCs w:val="16"/>
    </w:rPr>
  </w:style>
  <w:style w:type="paragraph" w:styleId="CommentText">
    <w:name w:val="annotation text"/>
    <w:basedOn w:val="Normal"/>
    <w:link w:val="CommentTextChar"/>
    <w:uiPriority w:val="99"/>
    <w:unhideWhenUsed/>
    <w:rsid w:val="00093559"/>
    <w:pPr>
      <w:spacing w:line="240" w:lineRule="auto"/>
    </w:pPr>
    <w:rPr>
      <w:sz w:val="20"/>
      <w:szCs w:val="20"/>
    </w:rPr>
  </w:style>
  <w:style w:type="character" w:customStyle="1" w:styleId="CommentTextChar">
    <w:name w:val="Comment Text Char"/>
    <w:basedOn w:val="DefaultParagraphFont"/>
    <w:link w:val="CommentText"/>
    <w:uiPriority w:val="99"/>
    <w:rsid w:val="00093559"/>
    <w:rPr>
      <w:rFonts w:eastAsiaTheme="minorEastAsia"/>
      <w:sz w:val="20"/>
      <w:szCs w:val="20"/>
      <w:lang w:eastAsia="en-AU"/>
    </w:rPr>
  </w:style>
  <w:style w:type="paragraph" w:styleId="CommentSubject">
    <w:name w:val="annotation subject"/>
    <w:basedOn w:val="CommentText"/>
    <w:next w:val="CommentText"/>
    <w:link w:val="CommentSubjectChar"/>
    <w:unhideWhenUsed/>
    <w:rsid w:val="00093559"/>
    <w:rPr>
      <w:b/>
      <w:bCs/>
    </w:rPr>
  </w:style>
  <w:style w:type="character" w:customStyle="1" w:styleId="CommentSubjectChar">
    <w:name w:val="Comment Subject Char"/>
    <w:basedOn w:val="CommentTextChar"/>
    <w:link w:val="CommentSubject"/>
    <w:rsid w:val="00093559"/>
    <w:rPr>
      <w:rFonts w:eastAsiaTheme="minorEastAsia"/>
      <w:b/>
      <w:bCs/>
      <w:sz w:val="20"/>
      <w:szCs w:val="20"/>
      <w:lang w:eastAsia="en-AU"/>
    </w:rPr>
  </w:style>
  <w:style w:type="paragraph" w:customStyle="1" w:styleId="IAEtextdotpoints">
    <w:name w:val="IAE text dot points"/>
    <w:basedOn w:val="IAEtextCalibri"/>
    <w:qFormat/>
    <w:rsid w:val="00093559"/>
    <w:pPr>
      <w:widowControl w:val="0"/>
      <w:numPr>
        <w:numId w:val="1"/>
      </w:numPr>
      <w:tabs>
        <w:tab w:val="left" w:pos="284"/>
      </w:tabs>
      <w:suppressAutoHyphens/>
      <w:autoSpaceDE w:val="0"/>
      <w:autoSpaceDN w:val="0"/>
      <w:adjustRightInd w:val="0"/>
      <w:spacing w:after="120" w:line="240" w:lineRule="auto"/>
      <w:textAlignment w:val="center"/>
    </w:pPr>
    <w:rPr>
      <w:rFonts w:cs="MyriadPro-Regular"/>
      <w:color w:val="000000"/>
      <w:lang w:val="en-GB"/>
    </w:rPr>
  </w:style>
  <w:style w:type="paragraph" w:customStyle="1" w:styleId="IAEtextCalibri">
    <w:name w:val="IAE text Calibri"/>
    <w:basedOn w:val="Normal"/>
    <w:qFormat/>
    <w:rsid w:val="00093559"/>
    <w:pPr>
      <w:spacing w:after="240" w:line="260" w:lineRule="exact"/>
    </w:pPr>
    <w:rPr>
      <w:rFonts w:ascii="Calibri" w:eastAsia="Cambria" w:hAnsi="Calibri" w:cs="Times New Roman"/>
      <w:sz w:val="20"/>
      <w:szCs w:val="20"/>
    </w:rPr>
  </w:style>
  <w:style w:type="paragraph" w:customStyle="1" w:styleId="IAEHeading1">
    <w:name w:val="IAE Heading 1"/>
    <w:basedOn w:val="Heading1"/>
    <w:next w:val="Normal"/>
    <w:qFormat/>
    <w:rsid w:val="0088162A"/>
    <w:pPr>
      <w:numPr>
        <w:numId w:val="16"/>
      </w:numPr>
      <w:shd w:val="clear" w:color="auto" w:fill="B6DDE8" w:themeFill="accent5" w:themeFillTint="66"/>
      <w:tabs>
        <w:tab w:val="left" w:pos="284"/>
      </w:tabs>
      <w:spacing w:before="170" w:after="113" w:line="260" w:lineRule="atLeast"/>
    </w:pPr>
    <w:rPr>
      <w:rFonts w:ascii="Calibri" w:eastAsia="Times New Roman" w:hAnsi="Calibri" w:cs="Times New Roman"/>
      <w:b w:val="0"/>
      <w:bCs w:val="0"/>
      <w:color w:val="215868" w:themeColor="accent5" w:themeShade="80"/>
      <w:kern w:val="32"/>
      <w:sz w:val="36"/>
      <w:szCs w:val="32"/>
    </w:rPr>
  </w:style>
  <w:style w:type="paragraph" w:customStyle="1" w:styleId="IAEHeading2">
    <w:name w:val="IAE Heading 2"/>
    <w:basedOn w:val="Normal"/>
    <w:next w:val="IAEtextCalibri"/>
    <w:qFormat/>
    <w:rsid w:val="00690F2C"/>
    <w:pPr>
      <w:widowControl w:val="0"/>
      <w:numPr>
        <w:ilvl w:val="1"/>
        <w:numId w:val="16"/>
      </w:numPr>
      <w:suppressAutoHyphens/>
      <w:autoSpaceDE w:val="0"/>
      <w:autoSpaceDN w:val="0"/>
      <w:adjustRightInd w:val="0"/>
      <w:spacing w:before="170" w:after="113" w:line="260" w:lineRule="atLeast"/>
      <w:textAlignment w:val="center"/>
      <w:outlineLvl w:val="1"/>
    </w:pPr>
    <w:rPr>
      <w:rFonts w:ascii="Calibri" w:eastAsia="Cambria" w:hAnsi="Calibri" w:cs="MyriadPro-Bold"/>
      <w:b/>
      <w:bCs/>
      <w:color w:val="215868" w:themeColor="accent5" w:themeShade="80"/>
      <w:sz w:val="28"/>
      <w:szCs w:val="28"/>
      <w:lang w:val="en-GB" w:eastAsia="en-US"/>
    </w:rPr>
  </w:style>
  <w:style w:type="paragraph" w:customStyle="1" w:styleId="IAEHeading3">
    <w:name w:val="IAE Heading 3"/>
    <w:basedOn w:val="IAEHeading2"/>
    <w:next w:val="IAEtextCalibri"/>
    <w:qFormat/>
    <w:rsid w:val="00093559"/>
    <w:pPr>
      <w:numPr>
        <w:ilvl w:val="2"/>
      </w:numPr>
    </w:pPr>
    <w:rPr>
      <w:sz w:val="24"/>
      <w:szCs w:val="24"/>
    </w:rPr>
  </w:style>
  <w:style w:type="paragraph" w:styleId="TOC1">
    <w:name w:val="toc 1"/>
    <w:basedOn w:val="Normal"/>
    <w:next w:val="Normal"/>
    <w:autoRedefine/>
    <w:uiPriority w:val="39"/>
    <w:rsid w:val="00093559"/>
    <w:pPr>
      <w:tabs>
        <w:tab w:val="left" w:pos="187"/>
        <w:tab w:val="right" w:leader="dot" w:pos="8296"/>
      </w:tabs>
      <w:spacing w:before="120" w:after="120"/>
    </w:pPr>
    <w:rPr>
      <w:rFonts w:ascii="Calibri" w:eastAsia="Times New Roman" w:hAnsi="Calibri" w:cs="Arial"/>
      <w:b/>
      <w:bCs/>
      <w:caps/>
      <w:noProof/>
      <w:sz w:val="24"/>
      <w:szCs w:val="24"/>
      <w:lang w:eastAsia="en-US"/>
    </w:rPr>
  </w:style>
  <w:style w:type="paragraph" w:styleId="ListParagraph">
    <w:name w:val="List Paragraph"/>
    <w:aliases w:val="table text"/>
    <w:basedOn w:val="Normal"/>
    <w:link w:val="ListParagraphChar"/>
    <w:uiPriority w:val="34"/>
    <w:qFormat/>
    <w:rsid w:val="00093559"/>
    <w:pPr>
      <w:ind w:left="720"/>
      <w:contextualSpacing/>
    </w:pPr>
    <w:rPr>
      <w:rFonts w:eastAsiaTheme="minorHAnsi"/>
      <w:lang w:eastAsia="en-US"/>
    </w:rPr>
  </w:style>
  <w:style w:type="character" w:customStyle="1" w:styleId="ListParagraphChar">
    <w:name w:val="List Paragraph Char"/>
    <w:aliases w:val="table text Char"/>
    <w:basedOn w:val="DefaultParagraphFont"/>
    <w:link w:val="ListParagraph"/>
    <w:uiPriority w:val="99"/>
    <w:locked/>
    <w:rsid w:val="00093559"/>
  </w:style>
  <w:style w:type="character" w:styleId="Hyperlink">
    <w:name w:val="Hyperlink"/>
    <w:basedOn w:val="DefaultParagraphFont"/>
    <w:uiPriority w:val="99"/>
    <w:unhideWhenUsed/>
    <w:rsid w:val="00093559"/>
    <w:rPr>
      <w:color w:val="0000FF" w:themeColor="hyperlink"/>
      <w:u w:val="single"/>
    </w:rPr>
  </w:style>
  <w:style w:type="paragraph" w:styleId="Caption">
    <w:name w:val="caption"/>
    <w:aliases w:val="Figure,CDM B/Caption,Table Caption,TABLE,Char,Item"/>
    <w:basedOn w:val="Normal"/>
    <w:next w:val="Normal"/>
    <w:link w:val="CaptionChar"/>
    <w:uiPriority w:val="99"/>
    <w:unhideWhenUsed/>
    <w:qFormat/>
    <w:rsid w:val="00093559"/>
    <w:pPr>
      <w:keepNext/>
      <w:spacing w:line="240" w:lineRule="auto"/>
    </w:pPr>
    <w:rPr>
      <w:bCs/>
      <w:i/>
      <w:color w:val="4F81BD" w:themeColor="accent1"/>
      <w:sz w:val="18"/>
      <w:szCs w:val="18"/>
    </w:rPr>
  </w:style>
  <w:style w:type="character" w:customStyle="1" w:styleId="CaptionChar">
    <w:name w:val="Caption Char"/>
    <w:aliases w:val="Figure Char,CDM B/Caption Char,Table Caption Char,TABLE Char,Char Char,Item Char"/>
    <w:basedOn w:val="DefaultParagraphFont"/>
    <w:link w:val="Caption"/>
    <w:uiPriority w:val="99"/>
    <w:locked/>
    <w:rsid w:val="00093559"/>
    <w:rPr>
      <w:rFonts w:eastAsiaTheme="minorEastAsia"/>
      <w:bCs/>
      <w:i/>
      <w:color w:val="4F81BD" w:themeColor="accent1"/>
      <w:sz w:val="18"/>
      <w:szCs w:val="18"/>
      <w:lang w:eastAsia="en-AU"/>
    </w:rPr>
  </w:style>
  <w:style w:type="paragraph" w:customStyle="1" w:styleId="IAECaptionFigTable">
    <w:name w:val="IAE Caption Fig Table"/>
    <w:basedOn w:val="Caption"/>
    <w:qFormat/>
    <w:rsid w:val="00671074"/>
    <w:pPr>
      <w:spacing w:after="80"/>
    </w:pPr>
    <w:rPr>
      <w:color w:val="004990"/>
      <w:lang w:eastAsia="en-US"/>
    </w:rPr>
  </w:style>
  <w:style w:type="paragraph" w:styleId="NormalWeb">
    <w:name w:val="Normal (Web)"/>
    <w:basedOn w:val="Normal"/>
    <w:uiPriority w:val="99"/>
    <w:unhideWhenUsed/>
    <w:rsid w:val="0009355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93559"/>
    <w:rPr>
      <w:i/>
      <w:iCs/>
    </w:rPr>
  </w:style>
  <w:style w:type="character" w:customStyle="1" w:styleId="apple-converted-space">
    <w:name w:val="apple-converted-space"/>
    <w:basedOn w:val="DefaultParagraphFont"/>
    <w:rsid w:val="00093559"/>
  </w:style>
  <w:style w:type="character" w:styleId="Strong">
    <w:name w:val="Strong"/>
    <w:basedOn w:val="DefaultParagraphFont"/>
    <w:uiPriority w:val="22"/>
    <w:qFormat/>
    <w:rsid w:val="00093559"/>
    <w:rPr>
      <w:b/>
      <w:bCs/>
    </w:rPr>
  </w:style>
  <w:style w:type="paragraph" w:styleId="BodyText">
    <w:name w:val="Body Text"/>
    <w:basedOn w:val="Normal"/>
    <w:link w:val="BodyTextChar"/>
    <w:rsid w:val="00093559"/>
    <w:pPr>
      <w:spacing w:after="120" w:line="260" w:lineRule="exact"/>
    </w:pPr>
    <w:rPr>
      <w:rFonts w:ascii="Calibri" w:eastAsia="Cambria" w:hAnsi="Calibri" w:cs="Times New Roman"/>
      <w:sz w:val="20"/>
      <w:szCs w:val="20"/>
      <w:lang w:eastAsia="en-US"/>
    </w:rPr>
  </w:style>
  <w:style w:type="character" w:customStyle="1" w:styleId="BodyTextChar">
    <w:name w:val="Body Text Char"/>
    <w:basedOn w:val="DefaultParagraphFont"/>
    <w:link w:val="BodyText"/>
    <w:rsid w:val="00093559"/>
    <w:rPr>
      <w:rFonts w:ascii="Calibri" w:eastAsia="Cambria" w:hAnsi="Calibri" w:cs="Times New Roman"/>
      <w:sz w:val="20"/>
      <w:szCs w:val="20"/>
    </w:rPr>
  </w:style>
  <w:style w:type="paragraph" w:customStyle="1" w:styleId="IAEHeading4">
    <w:name w:val="IAE Heading 4"/>
    <w:basedOn w:val="Heading4"/>
    <w:next w:val="IAEtextCalibri"/>
    <w:qFormat/>
    <w:rsid w:val="00827766"/>
    <w:pPr>
      <w:tabs>
        <w:tab w:val="num" w:pos="360"/>
      </w:tabs>
      <w:ind w:left="576" w:hanging="576"/>
    </w:pPr>
    <w:rPr>
      <w:rFonts w:ascii="Calibri" w:hAnsi="Calibri"/>
      <w:i w:val="0"/>
    </w:rPr>
  </w:style>
  <w:style w:type="paragraph" w:styleId="FootnoteText">
    <w:name w:val="footnote text"/>
    <w:basedOn w:val="Normal"/>
    <w:link w:val="FootnoteTextChar"/>
    <w:uiPriority w:val="99"/>
    <w:unhideWhenUsed/>
    <w:rsid w:val="00093559"/>
    <w:pPr>
      <w:spacing w:after="0" w:line="240" w:lineRule="auto"/>
    </w:pPr>
    <w:rPr>
      <w:sz w:val="20"/>
      <w:szCs w:val="20"/>
    </w:rPr>
  </w:style>
  <w:style w:type="character" w:customStyle="1" w:styleId="FootnoteTextChar">
    <w:name w:val="Footnote Text Char"/>
    <w:basedOn w:val="DefaultParagraphFont"/>
    <w:link w:val="FootnoteText"/>
    <w:uiPriority w:val="99"/>
    <w:rsid w:val="00093559"/>
    <w:rPr>
      <w:rFonts w:eastAsiaTheme="minorEastAsia"/>
      <w:sz w:val="20"/>
      <w:szCs w:val="20"/>
      <w:lang w:eastAsia="en-AU"/>
    </w:rPr>
  </w:style>
  <w:style w:type="character" w:styleId="FootnoteReference">
    <w:name w:val="footnote reference"/>
    <w:basedOn w:val="DefaultParagraphFont"/>
    <w:unhideWhenUsed/>
    <w:rsid w:val="00093559"/>
    <w:rPr>
      <w:vertAlign w:val="superscript"/>
    </w:rPr>
  </w:style>
  <w:style w:type="paragraph" w:customStyle="1" w:styleId="Para0">
    <w:name w:val="Para 0"/>
    <w:basedOn w:val="Normal"/>
    <w:link w:val="Para0Char"/>
    <w:qFormat/>
    <w:rsid w:val="00093559"/>
    <w:pPr>
      <w:spacing w:after="220" w:line="300" w:lineRule="auto"/>
      <w:jc w:val="both"/>
    </w:pPr>
    <w:rPr>
      <w:rFonts w:ascii="Arial" w:eastAsia="Times New Roman" w:hAnsi="Arial" w:cs="Times New Roman"/>
      <w:color w:val="000000"/>
      <w:sz w:val="20"/>
      <w:szCs w:val="20"/>
      <w:lang w:val="en-GB" w:eastAsia="en-US"/>
    </w:rPr>
  </w:style>
  <w:style w:type="character" w:customStyle="1" w:styleId="Para0Char">
    <w:name w:val="Para 0 Char"/>
    <w:basedOn w:val="DefaultParagraphFont"/>
    <w:link w:val="Para0"/>
    <w:locked/>
    <w:rsid w:val="00093559"/>
    <w:rPr>
      <w:rFonts w:ascii="Arial" w:eastAsia="Times New Roman" w:hAnsi="Arial" w:cs="Times New Roman"/>
      <w:color w:val="000000"/>
      <w:sz w:val="20"/>
      <w:szCs w:val="20"/>
      <w:lang w:val="en-GB"/>
    </w:rPr>
  </w:style>
  <w:style w:type="character" w:styleId="HTMLAcronym">
    <w:name w:val="HTML Acronym"/>
    <w:basedOn w:val="DefaultParagraphFont"/>
    <w:uiPriority w:val="99"/>
    <w:rsid w:val="00093559"/>
    <w:rPr>
      <w:rFonts w:cs="Times New Roman"/>
    </w:rPr>
  </w:style>
  <w:style w:type="paragraph" w:styleId="ListBullet">
    <w:name w:val="List Bullet"/>
    <w:basedOn w:val="ListParagraph"/>
    <w:unhideWhenUsed/>
    <w:qFormat/>
    <w:rsid w:val="00093559"/>
    <w:pPr>
      <w:numPr>
        <w:numId w:val="2"/>
      </w:numPr>
      <w:tabs>
        <w:tab w:val="num" w:pos="360"/>
      </w:tabs>
      <w:spacing w:after="160" w:line="240" w:lineRule="auto"/>
      <w:ind w:firstLine="0"/>
    </w:pPr>
    <w:rPr>
      <w:rFonts w:ascii="Calibri" w:eastAsia="Times New Roman" w:hAnsi="Calibri" w:cs="Arial"/>
      <w:color w:val="000000"/>
      <w:kern w:val="28"/>
    </w:rPr>
  </w:style>
  <w:style w:type="paragraph" w:customStyle="1" w:styleId="BusName">
    <w:name w:val="BusName"/>
    <w:basedOn w:val="Footer"/>
    <w:rsid w:val="00093559"/>
    <w:pPr>
      <w:tabs>
        <w:tab w:val="clear" w:pos="4513"/>
        <w:tab w:val="clear" w:pos="9026"/>
        <w:tab w:val="right" w:pos="8647"/>
      </w:tabs>
      <w:spacing w:after="220"/>
    </w:pPr>
    <w:rPr>
      <w:rFonts w:ascii="Arial Narrow" w:eastAsia="Times New Roman" w:hAnsi="Arial Narrow" w:cs="Times New Roman"/>
      <w:b/>
      <w:noProof/>
      <w:color w:val="000000"/>
      <w:sz w:val="16"/>
      <w:szCs w:val="20"/>
      <w:lang w:val="en-GB" w:eastAsia="en-US"/>
    </w:rPr>
  </w:style>
  <w:style w:type="paragraph" w:customStyle="1" w:styleId="Header1Numbering">
    <w:name w:val="Header 1 Numbering"/>
    <w:basedOn w:val="Normal"/>
    <w:next w:val="Normal"/>
    <w:rsid w:val="00093559"/>
    <w:pPr>
      <w:numPr>
        <w:numId w:val="3"/>
      </w:numPr>
      <w:tabs>
        <w:tab w:val="clear" w:pos="720"/>
        <w:tab w:val="left" w:pos="709"/>
      </w:tabs>
      <w:spacing w:before="240" w:after="120" w:line="240" w:lineRule="auto"/>
    </w:pPr>
    <w:rPr>
      <w:rFonts w:ascii="Arial" w:eastAsia="Arial Unicode MS" w:hAnsi="Arial" w:cs="Times New Roman"/>
      <w:b/>
      <w:sz w:val="24"/>
      <w:szCs w:val="24"/>
      <w:lang w:eastAsia="en-US"/>
    </w:rPr>
  </w:style>
  <w:style w:type="paragraph" w:customStyle="1" w:styleId="Header2Numbering">
    <w:name w:val="Header 2 Numbering"/>
    <w:basedOn w:val="Normal"/>
    <w:next w:val="Normal"/>
    <w:rsid w:val="00093559"/>
    <w:pPr>
      <w:numPr>
        <w:ilvl w:val="1"/>
        <w:numId w:val="3"/>
      </w:numPr>
      <w:tabs>
        <w:tab w:val="left" w:pos="709"/>
      </w:tabs>
      <w:spacing w:before="240" w:after="120" w:line="240" w:lineRule="auto"/>
    </w:pPr>
    <w:rPr>
      <w:rFonts w:ascii="Arial" w:eastAsia="Arial Unicode MS" w:hAnsi="Arial" w:cs="Times New Roman"/>
      <w:b/>
      <w:i/>
      <w:szCs w:val="20"/>
      <w:lang w:eastAsia="en-US"/>
    </w:rPr>
  </w:style>
  <w:style w:type="paragraph" w:customStyle="1" w:styleId="Header3Numbering">
    <w:name w:val="Header 3 Numbering"/>
    <w:basedOn w:val="Normal"/>
    <w:next w:val="Normal"/>
    <w:rsid w:val="00093559"/>
    <w:pPr>
      <w:numPr>
        <w:ilvl w:val="2"/>
        <w:numId w:val="3"/>
      </w:numPr>
      <w:tabs>
        <w:tab w:val="left" w:pos="709"/>
      </w:tabs>
      <w:spacing w:before="120" w:after="120" w:line="240" w:lineRule="auto"/>
      <w:ind w:left="709" w:hanging="709"/>
    </w:pPr>
    <w:rPr>
      <w:rFonts w:ascii="Arial" w:eastAsia="Arial Unicode MS" w:hAnsi="Arial" w:cs="Times New Roman"/>
      <w:szCs w:val="20"/>
      <w:lang w:eastAsia="en-US"/>
    </w:rPr>
  </w:style>
  <w:style w:type="table" w:customStyle="1" w:styleId="TableGrid1">
    <w:name w:val="Table Grid1"/>
    <w:basedOn w:val="TableNormal"/>
    <w:next w:val="TableGrid"/>
    <w:uiPriority w:val="59"/>
    <w:rsid w:val="00093559"/>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093559"/>
    <w:pPr>
      <w:outlineLvl w:val="9"/>
    </w:pPr>
    <w:rPr>
      <w:lang w:val="en-US" w:eastAsia="ja-JP"/>
    </w:rPr>
  </w:style>
  <w:style w:type="paragraph" w:styleId="TOC2">
    <w:name w:val="toc 2"/>
    <w:basedOn w:val="Normal"/>
    <w:next w:val="Normal"/>
    <w:autoRedefine/>
    <w:uiPriority w:val="39"/>
    <w:unhideWhenUsed/>
    <w:rsid w:val="00093559"/>
    <w:pPr>
      <w:spacing w:after="100"/>
      <w:ind w:left="220"/>
    </w:pPr>
  </w:style>
  <w:style w:type="paragraph" w:styleId="TOC3">
    <w:name w:val="toc 3"/>
    <w:basedOn w:val="Normal"/>
    <w:next w:val="Normal"/>
    <w:autoRedefine/>
    <w:uiPriority w:val="39"/>
    <w:unhideWhenUsed/>
    <w:rsid w:val="00093559"/>
    <w:pPr>
      <w:spacing w:after="100"/>
      <w:ind w:left="440"/>
    </w:pPr>
  </w:style>
  <w:style w:type="paragraph" w:styleId="TOC4">
    <w:name w:val="toc 4"/>
    <w:basedOn w:val="Normal"/>
    <w:next w:val="Normal"/>
    <w:autoRedefine/>
    <w:uiPriority w:val="39"/>
    <w:unhideWhenUsed/>
    <w:rsid w:val="00093559"/>
    <w:pPr>
      <w:spacing w:after="100"/>
      <w:ind w:left="660"/>
    </w:pPr>
  </w:style>
  <w:style w:type="paragraph" w:styleId="TOC5">
    <w:name w:val="toc 5"/>
    <w:basedOn w:val="Normal"/>
    <w:next w:val="Normal"/>
    <w:autoRedefine/>
    <w:uiPriority w:val="39"/>
    <w:unhideWhenUsed/>
    <w:rsid w:val="00093559"/>
    <w:pPr>
      <w:spacing w:after="100"/>
      <w:ind w:left="880"/>
    </w:pPr>
  </w:style>
  <w:style w:type="paragraph" w:styleId="TOC6">
    <w:name w:val="toc 6"/>
    <w:basedOn w:val="Normal"/>
    <w:next w:val="Normal"/>
    <w:autoRedefine/>
    <w:uiPriority w:val="39"/>
    <w:unhideWhenUsed/>
    <w:rsid w:val="00093559"/>
    <w:pPr>
      <w:spacing w:after="100"/>
      <w:ind w:left="1100"/>
    </w:pPr>
  </w:style>
  <w:style w:type="paragraph" w:styleId="TOC7">
    <w:name w:val="toc 7"/>
    <w:basedOn w:val="Normal"/>
    <w:next w:val="Normal"/>
    <w:autoRedefine/>
    <w:uiPriority w:val="39"/>
    <w:unhideWhenUsed/>
    <w:rsid w:val="00093559"/>
    <w:pPr>
      <w:spacing w:after="100"/>
      <w:ind w:left="1320"/>
    </w:pPr>
  </w:style>
  <w:style w:type="paragraph" w:styleId="TOC8">
    <w:name w:val="toc 8"/>
    <w:basedOn w:val="Normal"/>
    <w:next w:val="Normal"/>
    <w:autoRedefine/>
    <w:uiPriority w:val="39"/>
    <w:unhideWhenUsed/>
    <w:rsid w:val="00093559"/>
    <w:pPr>
      <w:spacing w:after="100"/>
      <w:ind w:left="1540"/>
    </w:pPr>
  </w:style>
  <w:style w:type="paragraph" w:styleId="TOC9">
    <w:name w:val="toc 9"/>
    <w:basedOn w:val="Normal"/>
    <w:next w:val="Normal"/>
    <w:autoRedefine/>
    <w:uiPriority w:val="39"/>
    <w:unhideWhenUsed/>
    <w:rsid w:val="00093559"/>
    <w:pPr>
      <w:spacing w:after="100"/>
      <w:ind w:left="1760"/>
    </w:pPr>
  </w:style>
  <w:style w:type="character" w:styleId="IntenseEmphasis">
    <w:name w:val="Intense Emphasis"/>
    <w:qFormat/>
    <w:rsid w:val="00093559"/>
    <w:rPr>
      <w:b/>
      <w:bCs/>
      <w:i/>
      <w:iCs/>
      <w:color w:val="4F81BD"/>
      <w:sz w:val="22"/>
      <w:szCs w:val="22"/>
    </w:rPr>
  </w:style>
  <w:style w:type="character" w:customStyle="1" w:styleId="expand-control-icon">
    <w:name w:val="expand-control-icon"/>
    <w:basedOn w:val="DefaultParagraphFont"/>
    <w:rsid w:val="00093559"/>
  </w:style>
  <w:style w:type="character" w:customStyle="1" w:styleId="expand-control-text">
    <w:name w:val="expand-control-text"/>
    <w:basedOn w:val="DefaultParagraphFont"/>
    <w:rsid w:val="00093559"/>
  </w:style>
  <w:style w:type="paragraph" w:customStyle="1" w:styleId="IAETABLEHead">
    <w:name w:val="IAE TABLE Head"/>
    <w:basedOn w:val="Normal"/>
    <w:qFormat/>
    <w:rsid w:val="00093559"/>
    <w:pPr>
      <w:framePr w:hSpace="180" w:wrap="around" w:vAnchor="text" w:hAnchor="page" w:x="944" w:y="247"/>
      <w:widowControl w:val="0"/>
      <w:tabs>
        <w:tab w:val="left" w:pos="284"/>
      </w:tabs>
      <w:suppressAutoHyphens/>
      <w:autoSpaceDE w:val="0"/>
      <w:autoSpaceDN w:val="0"/>
      <w:adjustRightInd w:val="0"/>
      <w:spacing w:after="0" w:line="260" w:lineRule="atLeast"/>
      <w:textAlignment w:val="center"/>
    </w:pPr>
    <w:rPr>
      <w:rFonts w:ascii="Calibri" w:eastAsia="Cambria" w:hAnsi="Calibri" w:cs="MyriadPro-Regular"/>
      <w:b/>
      <w:caps/>
      <w:color w:val="FFFFFF"/>
      <w:sz w:val="20"/>
      <w:szCs w:val="20"/>
      <w:lang w:val="en-GB" w:eastAsia="en-US"/>
    </w:rPr>
  </w:style>
  <w:style w:type="paragraph" w:customStyle="1" w:styleId="IAETABLEColHead">
    <w:name w:val="IAE TABLE Col Head"/>
    <w:basedOn w:val="IAETABLEHead"/>
    <w:qFormat/>
    <w:rsid w:val="00093559"/>
    <w:pPr>
      <w:framePr w:wrap="around"/>
    </w:pPr>
    <w:rPr>
      <w:b w:val="0"/>
      <w:bCs/>
      <w:color w:val="0B3066"/>
    </w:rPr>
  </w:style>
  <w:style w:type="paragraph" w:customStyle="1" w:styleId="iAETableCol1">
    <w:name w:val="iAE Table Col 1"/>
    <w:basedOn w:val="Normal"/>
    <w:qFormat/>
    <w:rsid w:val="00093559"/>
    <w:pPr>
      <w:framePr w:hSpace="180" w:wrap="around" w:vAnchor="text" w:hAnchor="page" w:x="944" w:y="247"/>
      <w:widowControl w:val="0"/>
      <w:tabs>
        <w:tab w:val="left" w:pos="284"/>
      </w:tabs>
      <w:suppressAutoHyphens/>
      <w:autoSpaceDE w:val="0"/>
      <w:autoSpaceDN w:val="0"/>
      <w:adjustRightInd w:val="0"/>
      <w:spacing w:after="113" w:line="260" w:lineRule="atLeast"/>
      <w:textAlignment w:val="center"/>
    </w:pPr>
    <w:rPr>
      <w:rFonts w:ascii="Calibri" w:eastAsia="Cambria" w:hAnsi="Calibri" w:cs="MyriadPro-Regular"/>
      <w:color w:val="FFFFFF"/>
      <w:sz w:val="20"/>
      <w:szCs w:val="20"/>
      <w:lang w:val="en-GB" w:eastAsia="en-US"/>
    </w:rPr>
  </w:style>
  <w:style w:type="paragraph" w:customStyle="1" w:styleId="Bullet">
    <w:name w:val="Bullet"/>
    <w:basedOn w:val="Normal"/>
    <w:link w:val="BulletChar"/>
    <w:rsid w:val="00093559"/>
    <w:pPr>
      <w:numPr>
        <w:numId w:val="4"/>
      </w:numPr>
      <w:spacing w:after="113"/>
    </w:pPr>
    <w:rPr>
      <w:rFonts w:ascii="Verdana" w:eastAsia="Calibri" w:hAnsi="Verdana" w:cs="Times New Roman"/>
      <w:szCs w:val="20"/>
      <w:lang w:eastAsia="en-US"/>
    </w:rPr>
  </w:style>
  <w:style w:type="character" w:customStyle="1" w:styleId="BulletChar">
    <w:name w:val="Bullet Char"/>
    <w:link w:val="Bullet"/>
    <w:rsid w:val="00093559"/>
    <w:rPr>
      <w:rFonts w:ascii="Verdana" w:eastAsia="Calibri" w:hAnsi="Verdana" w:cs="Times New Roman"/>
      <w:szCs w:val="20"/>
    </w:rPr>
  </w:style>
  <w:style w:type="paragraph" w:customStyle="1" w:styleId="IAECVName">
    <w:name w:val="IAE CV Name"/>
    <w:basedOn w:val="Normal"/>
    <w:rsid w:val="00093559"/>
    <w:pPr>
      <w:widowControl w:val="0"/>
      <w:suppressAutoHyphens/>
      <w:autoSpaceDE w:val="0"/>
      <w:autoSpaceDN w:val="0"/>
      <w:adjustRightInd w:val="0"/>
      <w:spacing w:after="0" w:line="288" w:lineRule="auto"/>
      <w:textAlignment w:val="center"/>
    </w:pPr>
    <w:rPr>
      <w:rFonts w:ascii="MyriadPro-Bold" w:eastAsia="Cambria" w:hAnsi="MyriadPro-Bold" w:cs="MyriadPro-Bold"/>
      <w:b/>
      <w:bCs/>
      <w:color w:val="004990"/>
      <w:sz w:val="36"/>
      <w:szCs w:val="36"/>
      <w:lang w:val="en-GB" w:eastAsia="en-US"/>
    </w:rPr>
  </w:style>
  <w:style w:type="paragraph" w:customStyle="1" w:styleId="IAECVTitle">
    <w:name w:val="IAE CV Title"/>
    <w:basedOn w:val="Normal"/>
    <w:rsid w:val="00093559"/>
    <w:pPr>
      <w:widowControl w:val="0"/>
      <w:suppressAutoHyphens/>
      <w:autoSpaceDE w:val="0"/>
      <w:autoSpaceDN w:val="0"/>
      <w:adjustRightInd w:val="0"/>
      <w:spacing w:after="0" w:line="288" w:lineRule="auto"/>
      <w:textAlignment w:val="center"/>
    </w:pPr>
    <w:rPr>
      <w:rFonts w:ascii="MyriadPro-Regular" w:eastAsia="Cambria" w:hAnsi="MyriadPro-Regular" w:cs="MyriadPro-Regular"/>
      <w:color w:val="897966"/>
      <w:sz w:val="20"/>
      <w:szCs w:val="20"/>
      <w:lang w:val="en-GB" w:eastAsia="en-US"/>
    </w:rPr>
  </w:style>
  <w:style w:type="paragraph" w:customStyle="1" w:styleId="BasicParagraph">
    <w:name w:val="[Basic Paragraph]"/>
    <w:basedOn w:val="Normal"/>
    <w:uiPriority w:val="99"/>
    <w:rsid w:val="00093559"/>
    <w:pPr>
      <w:widowControl w:val="0"/>
      <w:autoSpaceDE w:val="0"/>
      <w:autoSpaceDN w:val="0"/>
      <w:adjustRightInd w:val="0"/>
      <w:spacing w:after="0" w:line="288" w:lineRule="auto"/>
      <w:textAlignment w:val="center"/>
    </w:pPr>
    <w:rPr>
      <w:rFonts w:ascii="Times-Roman" w:eastAsia="Cambria" w:hAnsi="Times-Roman" w:cs="Times-Roman"/>
      <w:color w:val="000000"/>
      <w:sz w:val="20"/>
      <w:szCs w:val="20"/>
      <w:lang w:val="en-GB" w:eastAsia="en-US"/>
    </w:rPr>
  </w:style>
  <w:style w:type="paragraph" w:customStyle="1" w:styleId="IAEProjectPartner">
    <w:name w:val="IAE Project &amp; Partner"/>
    <w:basedOn w:val="BasicParagraph"/>
    <w:qFormat/>
    <w:rsid w:val="00093559"/>
    <w:pPr>
      <w:suppressAutoHyphens/>
      <w:spacing w:after="113"/>
    </w:pPr>
    <w:rPr>
      <w:rFonts w:ascii="MyriadPro-Regular" w:hAnsi="MyriadPro-Regular" w:cs="MyriadPro-Regular"/>
      <w:sz w:val="18"/>
      <w:szCs w:val="18"/>
    </w:rPr>
  </w:style>
  <w:style w:type="paragraph" w:customStyle="1" w:styleId="IAEEcoSolutions">
    <w:name w:val="IAE Eco Solutions"/>
    <w:qFormat/>
    <w:rsid w:val="00093559"/>
    <w:pPr>
      <w:spacing w:after="208" w:line="240" w:lineRule="auto"/>
    </w:pPr>
    <w:rPr>
      <w:rFonts w:ascii="MyriadPro-Regular" w:eastAsia="Cambria" w:hAnsi="MyriadPro-Regular" w:cs="MyriadPro-Regular"/>
      <w:color w:val="00467E"/>
      <w:sz w:val="28"/>
      <w:szCs w:val="28"/>
    </w:rPr>
  </w:style>
  <w:style w:type="paragraph" w:customStyle="1" w:styleId="IAECAPHeading">
    <w:name w:val="IAE CAP Heading"/>
    <w:basedOn w:val="Normal"/>
    <w:uiPriority w:val="99"/>
    <w:rsid w:val="00093559"/>
    <w:pPr>
      <w:widowControl w:val="0"/>
      <w:suppressAutoHyphens/>
      <w:autoSpaceDE w:val="0"/>
      <w:autoSpaceDN w:val="0"/>
      <w:adjustRightInd w:val="0"/>
      <w:spacing w:after="162" w:line="940" w:lineRule="atLeast"/>
      <w:textAlignment w:val="center"/>
    </w:pPr>
    <w:rPr>
      <w:rFonts w:ascii="MyriadPro-Regular" w:eastAsia="Cambria" w:hAnsi="MyriadPro-Regular" w:cs="MyriadPro-Regular"/>
      <w:color w:val="FFFFFF"/>
      <w:sz w:val="60"/>
      <w:szCs w:val="60"/>
      <w:lang w:eastAsia="en-US"/>
    </w:rPr>
  </w:style>
  <w:style w:type="paragraph" w:customStyle="1" w:styleId="IAEProposal">
    <w:name w:val="IAE Proposal"/>
    <w:basedOn w:val="Normal"/>
    <w:uiPriority w:val="99"/>
    <w:rsid w:val="00093559"/>
    <w:pPr>
      <w:widowControl w:val="0"/>
      <w:suppressAutoHyphens/>
      <w:autoSpaceDE w:val="0"/>
      <w:autoSpaceDN w:val="0"/>
      <w:adjustRightInd w:val="0"/>
      <w:spacing w:after="170" w:line="480" w:lineRule="atLeast"/>
      <w:textAlignment w:val="center"/>
    </w:pPr>
    <w:rPr>
      <w:rFonts w:ascii="MyriadPro-Regular" w:eastAsia="Cambria" w:hAnsi="MyriadPro-Regular" w:cs="MyriadPro-Regular"/>
      <w:color w:val="FFFFFF"/>
      <w:sz w:val="36"/>
      <w:szCs w:val="36"/>
      <w:lang w:eastAsia="en-US"/>
    </w:rPr>
  </w:style>
  <w:style w:type="paragraph" w:customStyle="1" w:styleId="IAEToFrom">
    <w:name w:val="IAE To &amp; From"/>
    <w:basedOn w:val="IAEProposal"/>
    <w:rsid w:val="00093559"/>
    <w:pPr>
      <w:spacing w:after="0"/>
    </w:pPr>
    <w:rPr>
      <w:rFonts w:ascii="Calibri" w:hAnsi="Calibri"/>
      <w:color w:val="897966"/>
    </w:rPr>
  </w:style>
  <w:style w:type="paragraph" w:customStyle="1" w:styleId="IAEProposalTitle">
    <w:name w:val="IAE Proposal Title"/>
    <w:basedOn w:val="Normal"/>
    <w:uiPriority w:val="99"/>
    <w:rsid w:val="00093559"/>
    <w:pPr>
      <w:widowControl w:val="0"/>
      <w:suppressAutoHyphens/>
      <w:autoSpaceDE w:val="0"/>
      <w:autoSpaceDN w:val="0"/>
      <w:adjustRightInd w:val="0"/>
      <w:spacing w:after="162" w:line="840" w:lineRule="atLeast"/>
      <w:textAlignment w:val="center"/>
    </w:pPr>
    <w:rPr>
      <w:rFonts w:ascii="Calibri" w:eastAsia="Cambria" w:hAnsi="Calibri" w:cs="MyriadPro-Regular"/>
      <w:color w:val="004990"/>
      <w:sz w:val="60"/>
      <w:szCs w:val="60"/>
      <w:lang w:eastAsia="en-US"/>
    </w:rPr>
  </w:style>
  <w:style w:type="paragraph" w:customStyle="1" w:styleId="IAEHeading5">
    <w:name w:val="IAE Heading 5"/>
    <w:basedOn w:val="IAEHeading4"/>
    <w:next w:val="IAEtextCalibri"/>
    <w:qFormat/>
    <w:rsid w:val="006B4B56"/>
    <w:pPr>
      <w:tabs>
        <w:tab w:val="clear" w:pos="360"/>
      </w:tabs>
      <w:ind w:firstLine="0"/>
    </w:pPr>
    <w:rPr>
      <w:b w:val="0"/>
      <w:bCs w:val="0"/>
      <w:caps/>
      <w:sz w:val="20"/>
      <w:szCs w:val="20"/>
    </w:rPr>
  </w:style>
  <w:style w:type="paragraph" w:customStyle="1" w:styleId="IAEtextinfooter">
    <w:name w:val="IAE text in footer"/>
    <w:basedOn w:val="Normal"/>
    <w:qFormat/>
    <w:rsid w:val="00093559"/>
    <w:pPr>
      <w:widowControl w:val="0"/>
      <w:autoSpaceDE w:val="0"/>
      <w:autoSpaceDN w:val="0"/>
      <w:adjustRightInd w:val="0"/>
      <w:spacing w:after="0" w:line="240" w:lineRule="auto"/>
    </w:pPr>
    <w:rPr>
      <w:rFonts w:ascii="Calibri" w:eastAsia="Cambria" w:hAnsi="Calibri" w:cs="Times New Roman"/>
      <w:color w:val="00467E"/>
      <w:sz w:val="28"/>
      <w:szCs w:val="28"/>
      <w:lang w:val="en-US" w:eastAsia="en-US"/>
    </w:rPr>
  </w:style>
  <w:style w:type="character" w:styleId="PageNumber">
    <w:name w:val="page number"/>
    <w:rsid w:val="00093559"/>
  </w:style>
  <w:style w:type="paragraph" w:customStyle="1" w:styleId="LegalTemplateBodyText1">
    <w:name w:val="Legal Template Body Text 1"/>
    <w:basedOn w:val="BodyText"/>
    <w:rsid w:val="00093559"/>
    <w:pPr>
      <w:spacing w:before="120" w:line="240" w:lineRule="auto"/>
    </w:pPr>
    <w:rPr>
      <w:rFonts w:ascii="Arial" w:eastAsia="Calibri" w:hAnsi="Arial" w:cs="Arial"/>
      <w:sz w:val="22"/>
      <w:szCs w:val="22"/>
    </w:rPr>
  </w:style>
  <w:style w:type="paragraph" w:customStyle="1" w:styleId="LegalClauseLevel1">
    <w:name w:val="Legal Clause Level 1"/>
    <w:basedOn w:val="ListParagraph"/>
    <w:rsid w:val="00093559"/>
    <w:pPr>
      <w:numPr>
        <w:numId w:val="6"/>
      </w:numPr>
      <w:tabs>
        <w:tab w:val="clear" w:pos="851"/>
        <w:tab w:val="num" w:pos="360"/>
      </w:tabs>
      <w:spacing w:before="240" w:after="240" w:line="240" w:lineRule="auto"/>
      <w:ind w:left="720" w:firstLine="0"/>
      <w:contextualSpacing w:val="0"/>
    </w:pPr>
    <w:rPr>
      <w:rFonts w:ascii="Arial" w:eastAsia="Calibri" w:hAnsi="Arial" w:cs="Arial"/>
      <w:b/>
      <w:sz w:val="32"/>
      <w:szCs w:val="32"/>
    </w:rPr>
  </w:style>
  <w:style w:type="paragraph" w:customStyle="1" w:styleId="LegalClauseLevel2">
    <w:name w:val="Legal Clause Level 2"/>
    <w:basedOn w:val="Normal"/>
    <w:rsid w:val="00093559"/>
    <w:pPr>
      <w:keepNext/>
      <w:keepLines/>
      <w:numPr>
        <w:ilvl w:val="1"/>
        <w:numId w:val="6"/>
      </w:numPr>
      <w:spacing w:before="60" w:after="60" w:line="280" w:lineRule="exact"/>
      <w:outlineLvl w:val="2"/>
    </w:pPr>
    <w:rPr>
      <w:rFonts w:ascii="Arial" w:eastAsia="Times New Roman" w:hAnsi="Arial" w:cs="Arial"/>
      <w:b/>
      <w:bCs/>
      <w:w w:val="95"/>
      <w:sz w:val="24"/>
      <w:szCs w:val="24"/>
      <w:lang w:eastAsia="zh-CN" w:bidi="th-TH"/>
    </w:rPr>
  </w:style>
  <w:style w:type="paragraph" w:customStyle="1" w:styleId="LegalHeading3">
    <w:name w:val="Legal Heading 3"/>
    <w:basedOn w:val="Normal"/>
    <w:next w:val="Normal"/>
    <w:rsid w:val="00093559"/>
    <w:pPr>
      <w:keepNext/>
      <w:keepLines/>
      <w:pBdr>
        <w:bottom w:val="single" w:sz="4" w:space="1" w:color="auto"/>
      </w:pBdr>
      <w:spacing w:before="200" w:after="0" w:line="240" w:lineRule="auto"/>
      <w:outlineLvl w:val="2"/>
    </w:pPr>
    <w:rPr>
      <w:rFonts w:ascii="Arial" w:eastAsia="Times New Roman" w:hAnsi="Arial" w:cs="Arial"/>
      <w:bCs/>
      <w:sz w:val="42"/>
      <w:szCs w:val="42"/>
      <w:lang w:eastAsia="en-US"/>
    </w:rPr>
  </w:style>
  <w:style w:type="paragraph" w:customStyle="1" w:styleId="LegalNote">
    <w:name w:val="Legal Note"/>
    <w:basedOn w:val="Normal"/>
    <w:rsid w:val="00093559"/>
    <w:pPr>
      <w:pBdr>
        <w:top w:val="single" w:sz="4" w:space="1" w:color="auto"/>
        <w:left w:val="single" w:sz="4" w:space="4" w:color="auto"/>
        <w:bottom w:val="single" w:sz="4" w:space="1" w:color="auto"/>
        <w:right w:val="single" w:sz="4" w:space="4" w:color="auto"/>
      </w:pBdr>
      <w:shd w:val="clear" w:color="auto" w:fill="548DD4"/>
      <w:tabs>
        <w:tab w:val="left" w:pos="851"/>
      </w:tabs>
      <w:spacing w:before="120" w:after="120" w:line="240" w:lineRule="auto"/>
      <w:ind w:left="851"/>
    </w:pPr>
    <w:rPr>
      <w:rFonts w:ascii="Arial" w:eastAsia="Calibri" w:hAnsi="Arial" w:cs="Times New Roman"/>
      <w:b/>
      <w:i/>
      <w:color w:val="FFFFFF"/>
      <w:lang w:eastAsia="en-US"/>
    </w:rPr>
  </w:style>
  <w:style w:type="paragraph" w:customStyle="1" w:styleId="LegalScheduleLevel1">
    <w:name w:val="Legal Schedule Level 1"/>
    <w:basedOn w:val="LegalClauseLevel1"/>
    <w:qFormat/>
    <w:rsid w:val="00093559"/>
    <w:pPr>
      <w:numPr>
        <w:numId w:val="5"/>
      </w:numPr>
      <w:tabs>
        <w:tab w:val="clear" w:pos="851"/>
        <w:tab w:val="num" w:pos="360"/>
      </w:tabs>
      <w:ind w:left="720" w:firstLine="0"/>
    </w:pPr>
  </w:style>
  <w:style w:type="paragraph" w:customStyle="1" w:styleId="LegalScheduleLevel2">
    <w:name w:val="Legal Schedule Level 2"/>
    <w:basedOn w:val="LegalClauseLevel2"/>
    <w:qFormat/>
    <w:rsid w:val="00093559"/>
    <w:pPr>
      <w:numPr>
        <w:numId w:val="5"/>
      </w:numPr>
    </w:pPr>
  </w:style>
  <w:style w:type="paragraph" w:customStyle="1" w:styleId="LegalScheduleLevel3">
    <w:name w:val="Legal Schedule Level 3"/>
    <w:basedOn w:val="Normal"/>
    <w:qFormat/>
    <w:rsid w:val="00093559"/>
    <w:pPr>
      <w:spacing w:after="140" w:line="280" w:lineRule="atLeast"/>
      <w:outlineLvl w:val="3"/>
    </w:pPr>
    <w:rPr>
      <w:rFonts w:ascii="Arial" w:eastAsia="Times New Roman" w:hAnsi="Arial" w:cs="Arial"/>
      <w:lang w:eastAsia="zh-CN" w:bidi="th-TH"/>
    </w:rPr>
  </w:style>
  <w:style w:type="paragraph" w:customStyle="1" w:styleId="LegalScheduleLevel4">
    <w:name w:val="Legal Schedule Level 4"/>
    <w:basedOn w:val="Normal"/>
    <w:qFormat/>
    <w:rsid w:val="00093559"/>
    <w:pPr>
      <w:numPr>
        <w:ilvl w:val="3"/>
        <w:numId w:val="5"/>
      </w:numPr>
      <w:spacing w:after="140" w:line="280" w:lineRule="atLeast"/>
      <w:outlineLvl w:val="3"/>
    </w:pPr>
    <w:rPr>
      <w:rFonts w:ascii="Arial" w:eastAsia="Times New Roman" w:hAnsi="Arial" w:cs="Arial"/>
      <w:lang w:eastAsia="zh-CN" w:bidi="th-TH"/>
    </w:rPr>
  </w:style>
  <w:style w:type="paragraph" w:customStyle="1" w:styleId="LegalScheduleLevel5">
    <w:name w:val="Legal Schedule Level 5"/>
    <w:basedOn w:val="Normal"/>
    <w:qFormat/>
    <w:rsid w:val="00093559"/>
    <w:pPr>
      <w:numPr>
        <w:ilvl w:val="4"/>
        <w:numId w:val="5"/>
      </w:numPr>
      <w:spacing w:after="140" w:line="280" w:lineRule="atLeast"/>
      <w:outlineLvl w:val="4"/>
    </w:pPr>
    <w:rPr>
      <w:rFonts w:ascii="Arial" w:eastAsia="Times New Roman" w:hAnsi="Arial" w:cs="Arial"/>
      <w:lang w:eastAsia="zh-CN" w:bidi="th-TH"/>
    </w:rPr>
  </w:style>
  <w:style w:type="paragraph" w:customStyle="1" w:styleId="ClauseLevel2">
    <w:name w:val="Clause Level 2"/>
    <w:next w:val="ClauseLevel3"/>
    <w:rsid w:val="00093559"/>
    <w:pPr>
      <w:keepNext/>
      <w:numPr>
        <w:ilvl w:val="1"/>
        <w:numId w:val="7"/>
      </w:numPr>
      <w:spacing w:before="200" w:after="0" w:line="280" w:lineRule="atLeast"/>
      <w:outlineLvl w:val="1"/>
    </w:pPr>
    <w:rPr>
      <w:rFonts w:ascii="Arial" w:eastAsia="Times New Roman" w:hAnsi="Arial" w:cs="Arial"/>
      <w:b/>
      <w:lang w:eastAsia="en-AU"/>
    </w:rPr>
  </w:style>
  <w:style w:type="paragraph" w:customStyle="1" w:styleId="ClauseLevel3">
    <w:name w:val="Clause Level 3"/>
    <w:link w:val="ClauseLevel3Char"/>
    <w:rsid w:val="00093559"/>
    <w:pPr>
      <w:numPr>
        <w:ilvl w:val="2"/>
        <w:numId w:val="7"/>
      </w:numPr>
      <w:spacing w:before="140" w:after="140" w:line="280" w:lineRule="atLeast"/>
      <w:outlineLvl w:val="2"/>
    </w:pPr>
    <w:rPr>
      <w:rFonts w:ascii="Arial" w:eastAsia="Times New Roman" w:hAnsi="Arial" w:cs="Arial"/>
      <w:lang w:eastAsia="en-AU"/>
    </w:rPr>
  </w:style>
  <w:style w:type="character" w:customStyle="1" w:styleId="ClauseLevel3Char">
    <w:name w:val="Clause Level 3 Char"/>
    <w:link w:val="ClauseLevel3"/>
    <w:locked/>
    <w:rsid w:val="00093559"/>
    <w:rPr>
      <w:rFonts w:ascii="Arial" w:eastAsia="Times New Roman" w:hAnsi="Arial" w:cs="Arial"/>
      <w:lang w:eastAsia="en-AU"/>
    </w:rPr>
  </w:style>
  <w:style w:type="paragraph" w:customStyle="1" w:styleId="ClauseLevel1">
    <w:name w:val="Clause Level 1"/>
    <w:next w:val="ClauseLevel2"/>
    <w:rsid w:val="00093559"/>
    <w:pPr>
      <w:keepNext/>
      <w:pBdr>
        <w:bottom w:val="single" w:sz="2" w:space="0" w:color="auto"/>
      </w:pBdr>
      <w:tabs>
        <w:tab w:val="num" w:pos="1134"/>
      </w:tabs>
      <w:spacing w:before="200" w:after="0" w:line="280" w:lineRule="atLeast"/>
      <w:ind w:left="1134" w:hanging="1134"/>
      <w:outlineLvl w:val="0"/>
    </w:pPr>
    <w:rPr>
      <w:rFonts w:ascii="Arial" w:eastAsia="Times New Roman" w:hAnsi="Arial" w:cs="Arial"/>
      <w:b/>
      <w:lang w:eastAsia="en-AU"/>
    </w:rPr>
  </w:style>
  <w:style w:type="paragraph" w:customStyle="1" w:styleId="ClauseLevel4">
    <w:name w:val="Clause Level 4"/>
    <w:rsid w:val="00093559"/>
    <w:pPr>
      <w:numPr>
        <w:ilvl w:val="3"/>
        <w:numId w:val="7"/>
      </w:numPr>
      <w:spacing w:after="140" w:line="280" w:lineRule="atLeast"/>
      <w:outlineLvl w:val="3"/>
    </w:pPr>
    <w:rPr>
      <w:rFonts w:ascii="Arial" w:eastAsia="Times New Roman" w:hAnsi="Arial" w:cs="Arial"/>
      <w:lang w:eastAsia="en-AU"/>
    </w:rPr>
  </w:style>
  <w:style w:type="paragraph" w:customStyle="1" w:styleId="ClauseLevel5">
    <w:name w:val="Clause Level 5"/>
    <w:rsid w:val="00093559"/>
    <w:pPr>
      <w:numPr>
        <w:ilvl w:val="4"/>
        <w:numId w:val="7"/>
      </w:numPr>
      <w:spacing w:after="140" w:line="280" w:lineRule="atLeast"/>
      <w:ind w:left="1984" w:hanging="425"/>
      <w:outlineLvl w:val="4"/>
    </w:pPr>
    <w:rPr>
      <w:rFonts w:ascii="Arial" w:eastAsia="Times New Roman" w:hAnsi="Arial" w:cs="Arial"/>
      <w:lang w:eastAsia="en-AU"/>
    </w:rPr>
  </w:style>
  <w:style w:type="paragraph" w:customStyle="1" w:styleId="ClauseLevel6">
    <w:name w:val="Clause Level 6"/>
    <w:rsid w:val="00093559"/>
    <w:pPr>
      <w:numPr>
        <w:ilvl w:val="5"/>
        <w:numId w:val="7"/>
      </w:numPr>
      <w:spacing w:after="140" w:line="280" w:lineRule="atLeast"/>
    </w:pPr>
    <w:rPr>
      <w:rFonts w:ascii="Arial" w:eastAsia="Times New Roman" w:hAnsi="Arial" w:cs="Arial"/>
      <w:lang w:eastAsia="en-AU"/>
    </w:rPr>
  </w:style>
  <w:style w:type="paragraph" w:customStyle="1" w:styleId="ClauseLevel7">
    <w:name w:val="Clause Level 7"/>
    <w:basedOn w:val="ClauseLevel4"/>
    <w:next w:val="ClauseLevel5"/>
    <w:rsid w:val="00093559"/>
    <w:pPr>
      <w:numPr>
        <w:ilvl w:val="6"/>
      </w:numPr>
      <w:tabs>
        <w:tab w:val="clear" w:pos="1985"/>
        <w:tab w:val="num" w:pos="360"/>
        <w:tab w:val="num" w:pos="680"/>
      </w:tabs>
      <w:ind w:left="680" w:hanging="680"/>
    </w:pPr>
  </w:style>
  <w:style w:type="paragraph" w:customStyle="1" w:styleId="ClauseLevel8">
    <w:name w:val="Clause Level 8"/>
    <w:basedOn w:val="ClauseLevel4"/>
    <w:next w:val="ClauseLevel5"/>
    <w:rsid w:val="00093559"/>
    <w:pPr>
      <w:numPr>
        <w:ilvl w:val="7"/>
      </w:numPr>
      <w:tabs>
        <w:tab w:val="clear" w:pos="1985"/>
        <w:tab w:val="num" w:pos="360"/>
        <w:tab w:val="num" w:pos="680"/>
      </w:tabs>
      <w:ind w:left="680" w:hanging="680"/>
    </w:pPr>
  </w:style>
  <w:style w:type="paragraph" w:customStyle="1" w:styleId="ClauseLevel9">
    <w:name w:val="Clause Level 9"/>
    <w:basedOn w:val="ClauseLevel4"/>
    <w:next w:val="ClauseLevel5"/>
    <w:rsid w:val="00093559"/>
    <w:pPr>
      <w:numPr>
        <w:ilvl w:val="8"/>
      </w:numPr>
      <w:tabs>
        <w:tab w:val="clear" w:pos="1985"/>
        <w:tab w:val="num" w:pos="360"/>
        <w:tab w:val="num" w:pos="680"/>
      </w:tabs>
      <w:ind w:left="680" w:hanging="680"/>
    </w:pPr>
  </w:style>
  <w:style w:type="paragraph" w:customStyle="1" w:styleId="ScheduleLevel1">
    <w:name w:val="Schedule Level 1"/>
    <w:next w:val="ScheduleLevel2"/>
    <w:rsid w:val="00093559"/>
    <w:pPr>
      <w:keepNext/>
      <w:numPr>
        <w:ilvl w:val="1"/>
        <w:numId w:val="8"/>
      </w:numPr>
      <w:pBdr>
        <w:bottom w:val="single" w:sz="2" w:space="1" w:color="auto"/>
      </w:pBdr>
      <w:spacing w:before="200" w:after="0" w:line="280" w:lineRule="atLeast"/>
      <w:outlineLvl w:val="1"/>
    </w:pPr>
    <w:rPr>
      <w:rFonts w:ascii="Arial" w:eastAsia="Times New Roman" w:hAnsi="Arial" w:cs="Arial"/>
      <w:b/>
      <w:lang w:val="en-US" w:eastAsia="en-AU"/>
    </w:rPr>
  </w:style>
  <w:style w:type="paragraph" w:customStyle="1" w:styleId="ScheduleLevel2">
    <w:name w:val="Schedule Level 2"/>
    <w:next w:val="ScheduleLevel3"/>
    <w:rsid w:val="00093559"/>
    <w:pPr>
      <w:tabs>
        <w:tab w:val="num" w:pos="1134"/>
      </w:tabs>
      <w:spacing w:before="200" w:after="0" w:line="280" w:lineRule="atLeast"/>
      <w:ind w:left="1134" w:hanging="1134"/>
      <w:outlineLvl w:val="2"/>
    </w:pPr>
    <w:rPr>
      <w:rFonts w:ascii="Arial" w:eastAsia="Times New Roman" w:hAnsi="Arial" w:cs="Arial"/>
      <w:b/>
      <w:lang w:val="en-US" w:eastAsia="en-AU"/>
    </w:rPr>
  </w:style>
  <w:style w:type="paragraph" w:customStyle="1" w:styleId="ScheduleLevel3">
    <w:name w:val="Schedule Level 3"/>
    <w:rsid w:val="00093559"/>
    <w:pPr>
      <w:tabs>
        <w:tab w:val="num" w:pos="1134"/>
      </w:tabs>
      <w:spacing w:before="140" w:after="140" w:line="280" w:lineRule="atLeast"/>
      <w:ind w:left="1134" w:hanging="1134"/>
    </w:pPr>
    <w:rPr>
      <w:rFonts w:ascii="Arial" w:eastAsia="Times New Roman" w:hAnsi="Arial" w:cs="Arial"/>
      <w:lang w:val="en-US" w:eastAsia="en-AU"/>
    </w:rPr>
  </w:style>
  <w:style w:type="paragraph" w:customStyle="1" w:styleId="ScheduleHeading">
    <w:name w:val="Schedule Heading"/>
    <w:next w:val="ScheduleLevel1"/>
    <w:rsid w:val="00093559"/>
    <w:pPr>
      <w:keepNext/>
      <w:pageBreakBefore/>
      <w:shd w:val="clear" w:color="auto" w:fill="000000"/>
      <w:tabs>
        <w:tab w:val="num" w:pos="1418"/>
      </w:tabs>
      <w:spacing w:after="140" w:line="280" w:lineRule="atLeast"/>
      <w:ind w:left="1418" w:hanging="1418"/>
      <w:outlineLvl w:val="0"/>
    </w:pPr>
    <w:rPr>
      <w:rFonts w:ascii="Arial" w:eastAsia="Times New Roman" w:hAnsi="Arial" w:cs="Arial"/>
      <w:b/>
      <w:caps/>
      <w:sz w:val="20"/>
      <w:szCs w:val="20"/>
      <w:lang w:val="en-US" w:eastAsia="en-AU"/>
    </w:rPr>
  </w:style>
  <w:style w:type="paragraph" w:customStyle="1" w:styleId="ScheduleLevel4">
    <w:name w:val="Schedule Level 4"/>
    <w:rsid w:val="00093559"/>
    <w:pPr>
      <w:numPr>
        <w:ilvl w:val="4"/>
        <w:numId w:val="8"/>
      </w:numPr>
      <w:spacing w:after="140" w:line="280" w:lineRule="atLeast"/>
    </w:pPr>
    <w:rPr>
      <w:rFonts w:ascii="Arial" w:eastAsia="Times New Roman" w:hAnsi="Arial" w:cs="Arial"/>
      <w:lang w:val="en-US" w:eastAsia="en-AU"/>
    </w:rPr>
  </w:style>
  <w:style w:type="paragraph" w:customStyle="1" w:styleId="ScheduleLevel5">
    <w:name w:val="Schedule Level 5"/>
    <w:rsid w:val="00093559"/>
    <w:pPr>
      <w:numPr>
        <w:ilvl w:val="5"/>
        <w:numId w:val="8"/>
      </w:numPr>
      <w:spacing w:after="140" w:line="280" w:lineRule="atLeast"/>
    </w:pPr>
    <w:rPr>
      <w:rFonts w:ascii="Arial" w:eastAsia="Times New Roman" w:hAnsi="Arial" w:cs="Arial"/>
      <w:lang w:val="en-US" w:eastAsia="en-AU"/>
    </w:rPr>
  </w:style>
  <w:style w:type="paragraph" w:customStyle="1" w:styleId="ScheduleLevel6">
    <w:name w:val="Schedule Level 6"/>
    <w:rsid w:val="00093559"/>
    <w:pPr>
      <w:numPr>
        <w:ilvl w:val="6"/>
        <w:numId w:val="8"/>
      </w:numPr>
      <w:spacing w:after="140" w:line="280" w:lineRule="atLeast"/>
    </w:pPr>
    <w:rPr>
      <w:rFonts w:ascii="Arial" w:eastAsia="Times New Roman" w:hAnsi="Arial" w:cs="Arial"/>
      <w:lang w:val="en-US" w:eastAsia="en-AU"/>
    </w:rPr>
  </w:style>
  <w:style w:type="paragraph" w:customStyle="1" w:styleId="ScheduleLevel7">
    <w:name w:val="Schedule Level 7"/>
    <w:semiHidden/>
    <w:rsid w:val="00093559"/>
    <w:pPr>
      <w:numPr>
        <w:ilvl w:val="7"/>
        <w:numId w:val="8"/>
      </w:numPr>
      <w:spacing w:after="140" w:line="280" w:lineRule="atLeast"/>
    </w:pPr>
    <w:rPr>
      <w:rFonts w:ascii="Arial" w:eastAsia="Times New Roman" w:hAnsi="Arial" w:cs="Arial"/>
      <w:lang w:val="en-US" w:eastAsia="en-AU"/>
    </w:rPr>
  </w:style>
  <w:style w:type="paragraph" w:customStyle="1" w:styleId="ScheduleLevel8">
    <w:name w:val="Schedule Level 8"/>
    <w:semiHidden/>
    <w:rsid w:val="00093559"/>
    <w:pPr>
      <w:numPr>
        <w:ilvl w:val="8"/>
        <w:numId w:val="8"/>
      </w:numPr>
      <w:spacing w:after="140" w:line="280" w:lineRule="atLeast"/>
    </w:pPr>
    <w:rPr>
      <w:rFonts w:ascii="Arial" w:eastAsia="Times New Roman" w:hAnsi="Arial" w:cs="Arial"/>
      <w:lang w:val="en-US" w:eastAsia="en-AU"/>
    </w:rPr>
  </w:style>
  <w:style w:type="paragraph" w:customStyle="1" w:styleId="PlainParagraph">
    <w:name w:val="Plain Paragraph"/>
    <w:basedOn w:val="Normal"/>
    <w:link w:val="PlainParagraphChar"/>
    <w:rsid w:val="00093559"/>
    <w:pPr>
      <w:spacing w:before="140" w:after="140" w:line="280" w:lineRule="atLeast"/>
      <w:ind w:left="1134"/>
    </w:pPr>
    <w:rPr>
      <w:rFonts w:ascii="Arial" w:eastAsia="Times New Roman" w:hAnsi="Arial" w:cs="Arial"/>
    </w:rPr>
  </w:style>
  <w:style w:type="character" w:customStyle="1" w:styleId="PlainParagraphChar">
    <w:name w:val="Plain Paragraph Char"/>
    <w:link w:val="PlainParagraph"/>
    <w:locked/>
    <w:rsid w:val="00093559"/>
    <w:rPr>
      <w:rFonts w:ascii="Arial" w:eastAsia="Times New Roman" w:hAnsi="Arial" w:cs="Arial"/>
      <w:lang w:eastAsia="en-AU"/>
    </w:rPr>
  </w:style>
  <w:style w:type="paragraph" w:customStyle="1" w:styleId="DashEm1">
    <w:name w:val="Dash: Em 1"/>
    <w:basedOn w:val="PlainParagraph"/>
    <w:semiHidden/>
    <w:rsid w:val="00093559"/>
    <w:pPr>
      <w:tabs>
        <w:tab w:val="num" w:pos="425"/>
      </w:tabs>
      <w:spacing w:before="0"/>
      <w:ind w:left="425" w:hanging="425"/>
    </w:pPr>
  </w:style>
  <w:style w:type="paragraph" w:customStyle="1" w:styleId="Definition">
    <w:name w:val="Definition"/>
    <w:rsid w:val="00093559"/>
    <w:pPr>
      <w:spacing w:before="40" w:after="40" w:line="280" w:lineRule="atLeast"/>
    </w:pPr>
    <w:rPr>
      <w:rFonts w:ascii="Arial" w:eastAsia="Times New Roman" w:hAnsi="Arial" w:cs="Arial"/>
      <w:lang w:eastAsia="en-AU"/>
    </w:rPr>
  </w:style>
  <w:style w:type="paragraph" w:customStyle="1" w:styleId="DefinedTerm">
    <w:name w:val="Defined Term"/>
    <w:rsid w:val="00093559"/>
    <w:pPr>
      <w:spacing w:before="40" w:after="40" w:line="280" w:lineRule="atLeast"/>
    </w:pPr>
    <w:rPr>
      <w:rFonts w:ascii="Arial" w:eastAsia="Times New Roman" w:hAnsi="Arial" w:cs="Arial"/>
      <w:b/>
      <w:lang w:eastAsia="en-AU"/>
    </w:rPr>
  </w:style>
  <w:style w:type="paragraph" w:customStyle="1" w:styleId="NormalTables">
    <w:name w:val="Normal Tables"/>
    <w:basedOn w:val="Normal"/>
    <w:rsid w:val="00093559"/>
    <w:pPr>
      <w:spacing w:before="240" w:after="140" w:line="260" w:lineRule="atLeast"/>
    </w:pPr>
    <w:rPr>
      <w:rFonts w:ascii="Arial" w:eastAsia="Times New Roman" w:hAnsi="Arial" w:cs="Arial"/>
    </w:rPr>
  </w:style>
  <w:style w:type="paragraph" w:customStyle="1" w:styleId="LegalParties">
    <w:name w:val="Legal Parties"/>
    <w:basedOn w:val="LegalScheduleLevel1"/>
    <w:rsid w:val="00093559"/>
    <w:pPr>
      <w:numPr>
        <w:numId w:val="9"/>
      </w:numPr>
      <w:tabs>
        <w:tab w:val="left" w:pos="851"/>
      </w:tabs>
      <w:spacing w:before="120" w:after="120"/>
      <w:ind w:left="851" w:hanging="851"/>
    </w:pPr>
    <w:rPr>
      <w:b w:val="0"/>
      <w:sz w:val="22"/>
    </w:rPr>
  </w:style>
  <w:style w:type="paragraph" w:customStyle="1" w:styleId="LegalClauseLevel3">
    <w:name w:val="Legal Clause Level 3"/>
    <w:basedOn w:val="Normal"/>
    <w:rsid w:val="00093559"/>
    <w:pPr>
      <w:tabs>
        <w:tab w:val="num" w:pos="1418"/>
      </w:tabs>
      <w:spacing w:after="140" w:line="280" w:lineRule="atLeast"/>
      <w:ind w:left="1418" w:hanging="567"/>
      <w:outlineLvl w:val="3"/>
    </w:pPr>
    <w:rPr>
      <w:rFonts w:ascii="Arial" w:eastAsia="Times New Roman" w:hAnsi="Arial" w:cs="Arial"/>
      <w:lang w:eastAsia="zh-CN" w:bidi="th-TH"/>
    </w:rPr>
  </w:style>
  <w:style w:type="paragraph" w:customStyle="1" w:styleId="LegalClauseLevel4">
    <w:name w:val="Legal Clause Level 4"/>
    <w:basedOn w:val="Normal"/>
    <w:rsid w:val="00093559"/>
    <w:pPr>
      <w:tabs>
        <w:tab w:val="num" w:pos="1985"/>
      </w:tabs>
      <w:spacing w:after="140" w:line="280" w:lineRule="atLeast"/>
      <w:ind w:left="1985" w:hanging="567"/>
      <w:outlineLvl w:val="3"/>
    </w:pPr>
    <w:rPr>
      <w:rFonts w:ascii="Arial" w:eastAsia="Times New Roman" w:hAnsi="Arial" w:cs="Arial"/>
      <w:lang w:eastAsia="zh-CN" w:bidi="th-TH"/>
    </w:rPr>
  </w:style>
  <w:style w:type="paragraph" w:customStyle="1" w:styleId="LegalClauseLevel5">
    <w:name w:val="Legal Clause Level 5"/>
    <w:basedOn w:val="Normal"/>
    <w:rsid w:val="00093559"/>
    <w:pPr>
      <w:numPr>
        <w:ilvl w:val="4"/>
        <w:numId w:val="10"/>
      </w:numPr>
      <w:spacing w:after="140" w:line="280" w:lineRule="atLeast"/>
      <w:outlineLvl w:val="4"/>
    </w:pPr>
    <w:rPr>
      <w:rFonts w:ascii="Arial" w:eastAsia="Times New Roman" w:hAnsi="Arial" w:cs="Arial"/>
      <w:lang w:eastAsia="zh-CN" w:bidi="th-TH"/>
    </w:rPr>
  </w:style>
  <w:style w:type="paragraph" w:customStyle="1" w:styleId="jawHeading1">
    <w:name w:val="jaw Heading 1"/>
    <w:basedOn w:val="Heading3"/>
    <w:next w:val="BodyText"/>
    <w:rsid w:val="00093559"/>
    <w:pPr>
      <w:numPr>
        <w:ilvl w:val="2"/>
      </w:numPr>
      <w:spacing w:before="0" w:after="240" w:line="240" w:lineRule="auto"/>
      <w:ind w:left="720" w:hanging="720"/>
    </w:pPr>
    <w:rPr>
      <w:rFonts w:ascii="Cambria" w:eastAsia="Times New Roman" w:hAnsi="Cambria" w:cs="Times New Roman"/>
      <w:color w:val="4F81BD"/>
      <w:sz w:val="32"/>
      <w:szCs w:val="32"/>
    </w:rPr>
  </w:style>
  <w:style w:type="paragraph" w:customStyle="1" w:styleId="jawBodytext">
    <w:name w:val="jaw Body text"/>
    <w:basedOn w:val="ListParagraph"/>
    <w:rsid w:val="00093559"/>
    <w:pPr>
      <w:spacing w:after="120" w:line="240" w:lineRule="auto"/>
      <w:ind w:left="0"/>
      <w:contextualSpacing w:val="0"/>
    </w:pPr>
    <w:rPr>
      <w:rFonts w:ascii="Calibri" w:eastAsia="Cambria" w:hAnsi="Calibri" w:cs="Times New Roman"/>
      <w:sz w:val="24"/>
      <w:szCs w:val="24"/>
      <w:lang w:val="en-US"/>
    </w:rPr>
  </w:style>
  <w:style w:type="paragraph" w:customStyle="1" w:styleId="jawHeading3">
    <w:name w:val="jaw Heading 3"/>
    <w:basedOn w:val="Heading3"/>
    <w:next w:val="jawBodytext"/>
    <w:rsid w:val="00093559"/>
    <w:pPr>
      <w:numPr>
        <w:ilvl w:val="2"/>
      </w:numPr>
      <w:spacing w:before="0" w:after="120" w:line="240" w:lineRule="auto"/>
      <w:ind w:left="720" w:hanging="720"/>
    </w:pPr>
    <w:rPr>
      <w:rFonts w:ascii="Cambria" w:eastAsia="Times New Roman" w:hAnsi="Cambria" w:cs="Times New Roman"/>
      <w:color w:val="4F81BD"/>
      <w:szCs w:val="20"/>
    </w:rPr>
  </w:style>
  <w:style w:type="paragraph" w:customStyle="1" w:styleId="jawBulletlist">
    <w:name w:val="jaw Bullet list"/>
    <w:basedOn w:val="jawBodytext"/>
    <w:rsid w:val="00093559"/>
    <w:pPr>
      <w:numPr>
        <w:numId w:val="11"/>
      </w:numPr>
    </w:pPr>
  </w:style>
  <w:style w:type="paragraph" w:customStyle="1" w:styleId="jawHeading2">
    <w:name w:val="jaw Heading 2"/>
    <w:basedOn w:val="jawHeading1"/>
    <w:next w:val="jawBodytext"/>
    <w:rsid w:val="00093559"/>
    <w:rPr>
      <w:sz w:val="28"/>
    </w:rPr>
  </w:style>
  <w:style w:type="paragraph" w:customStyle="1" w:styleId="jawNumberlist">
    <w:name w:val="jaw Number list"/>
    <w:basedOn w:val="jawBulletlist"/>
    <w:rsid w:val="00093559"/>
    <w:pPr>
      <w:numPr>
        <w:numId w:val="12"/>
      </w:numPr>
      <w:ind w:left="360"/>
    </w:pPr>
  </w:style>
  <w:style w:type="paragraph" w:customStyle="1" w:styleId="ListBullet1">
    <w:name w:val="List Bullet1"/>
    <w:basedOn w:val="Normal"/>
    <w:rsid w:val="00093559"/>
    <w:pPr>
      <w:tabs>
        <w:tab w:val="num" w:pos="284"/>
        <w:tab w:val="left" w:pos="340"/>
      </w:tabs>
      <w:suppressAutoHyphens/>
      <w:autoSpaceDE w:val="0"/>
      <w:autoSpaceDN w:val="0"/>
      <w:adjustRightInd w:val="0"/>
      <w:spacing w:after="60" w:line="240" w:lineRule="auto"/>
      <w:ind w:left="284" w:hanging="284"/>
      <w:textAlignment w:val="center"/>
    </w:pPr>
    <w:rPr>
      <w:rFonts w:ascii="Arial" w:eastAsia="Times New Roman" w:hAnsi="Arial" w:cs="Arial"/>
      <w:color w:val="000000"/>
    </w:rPr>
  </w:style>
  <w:style w:type="paragraph" w:customStyle="1" w:styleId="Listbulletlast">
    <w:name w:val="List bullet last"/>
    <w:basedOn w:val="ListBullet1"/>
    <w:next w:val="Normal"/>
    <w:rsid w:val="00093559"/>
    <w:pPr>
      <w:spacing w:after="240"/>
    </w:pPr>
  </w:style>
  <w:style w:type="paragraph" w:styleId="IntenseQuote">
    <w:name w:val="Intense Quote"/>
    <w:basedOn w:val="Normal"/>
    <w:next w:val="Normal"/>
    <w:link w:val="IntenseQuoteChar"/>
    <w:uiPriority w:val="30"/>
    <w:qFormat/>
    <w:rsid w:val="00093559"/>
    <w:pPr>
      <w:pBdr>
        <w:bottom w:val="single" w:sz="4" w:space="4" w:color="4F81BD"/>
      </w:pBdr>
      <w:spacing w:before="200" w:after="280" w:line="260" w:lineRule="exact"/>
      <w:ind w:left="936" w:right="936"/>
    </w:pPr>
    <w:rPr>
      <w:rFonts w:ascii="Calibri" w:eastAsia="Cambria" w:hAnsi="Calibri" w:cs="Times New Roman"/>
      <w:b/>
      <w:bCs/>
      <w:i/>
      <w:iCs/>
      <w:color w:val="4F81BD"/>
      <w:sz w:val="20"/>
      <w:szCs w:val="20"/>
      <w:lang w:eastAsia="en-US"/>
    </w:rPr>
  </w:style>
  <w:style w:type="character" w:customStyle="1" w:styleId="IntenseQuoteChar">
    <w:name w:val="Intense Quote Char"/>
    <w:basedOn w:val="DefaultParagraphFont"/>
    <w:link w:val="IntenseQuote"/>
    <w:uiPriority w:val="30"/>
    <w:rsid w:val="00093559"/>
    <w:rPr>
      <w:rFonts w:ascii="Calibri" w:eastAsia="Cambria" w:hAnsi="Calibri" w:cs="Times New Roman"/>
      <w:b/>
      <w:bCs/>
      <w:i/>
      <w:iCs/>
      <w:color w:val="4F81BD"/>
      <w:sz w:val="20"/>
      <w:szCs w:val="20"/>
    </w:rPr>
  </w:style>
  <w:style w:type="paragraph" w:styleId="BodyText2">
    <w:name w:val="Body Text 2"/>
    <w:basedOn w:val="Normal"/>
    <w:link w:val="BodyText2Char"/>
    <w:rsid w:val="00093559"/>
    <w:pPr>
      <w:spacing w:after="120" w:line="480" w:lineRule="auto"/>
    </w:pPr>
    <w:rPr>
      <w:rFonts w:ascii="Calibri" w:eastAsia="Cambria" w:hAnsi="Calibri" w:cs="Times New Roman"/>
      <w:sz w:val="20"/>
      <w:szCs w:val="20"/>
      <w:lang w:eastAsia="en-US"/>
    </w:rPr>
  </w:style>
  <w:style w:type="character" w:customStyle="1" w:styleId="BodyText2Char">
    <w:name w:val="Body Text 2 Char"/>
    <w:basedOn w:val="DefaultParagraphFont"/>
    <w:link w:val="BodyText2"/>
    <w:rsid w:val="00093559"/>
    <w:rPr>
      <w:rFonts w:ascii="Calibri" w:eastAsia="Cambria" w:hAnsi="Calibri" w:cs="Times New Roman"/>
      <w:sz w:val="20"/>
      <w:szCs w:val="20"/>
    </w:rPr>
  </w:style>
  <w:style w:type="paragraph" w:customStyle="1" w:styleId="BodyText1">
    <w:name w:val="Body Text1"/>
    <w:basedOn w:val="Normal"/>
    <w:qFormat/>
    <w:rsid w:val="00093559"/>
    <w:pPr>
      <w:tabs>
        <w:tab w:val="left" w:pos="851"/>
      </w:tabs>
      <w:spacing w:before="120" w:after="120" w:line="360" w:lineRule="auto"/>
      <w:jc w:val="both"/>
    </w:pPr>
    <w:rPr>
      <w:rFonts w:ascii="Century Gothic" w:eastAsia="Times New Roman" w:hAnsi="Century Gothic" w:cs="Angsana New"/>
      <w:lang w:eastAsia="zh-CN" w:bidi="th-TH"/>
    </w:rPr>
  </w:style>
  <w:style w:type="paragraph" w:customStyle="1" w:styleId="referencetext">
    <w:name w:val="referencetext"/>
    <w:basedOn w:val="Normal"/>
    <w:rsid w:val="00093559"/>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apple-style-span">
    <w:name w:val="apple-style-span"/>
    <w:basedOn w:val="DefaultParagraphFont"/>
    <w:rsid w:val="00093559"/>
  </w:style>
  <w:style w:type="character" w:customStyle="1" w:styleId="journalabstracttitle">
    <w:name w:val="journal_abstract_title"/>
    <w:basedOn w:val="DefaultParagraphFont"/>
    <w:rsid w:val="00093559"/>
  </w:style>
  <w:style w:type="character" w:customStyle="1" w:styleId="journalmetadata">
    <w:name w:val="journal_metadata"/>
    <w:basedOn w:val="DefaultParagraphFont"/>
    <w:rsid w:val="00093559"/>
  </w:style>
  <w:style w:type="character" w:styleId="BookTitle">
    <w:name w:val="Book Title"/>
    <w:rsid w:val="00093559"/>
    <w:rPr>
      <w:b/>
      <w:bCs/>
      <w:smallCaps/>
      <w:spacing w:val="5"/>
    </w:rPr>
  </w:style>
  <w:style w:type="paragraph" w:customStyle="1" w:styleId="ETtext">
    <w:name w:val="ET text"/>
    <w:basedOn w:val="NormalWeb"/>
    <w:rsid w:val="00093559"/>
    <w:pPr>
      <w:spacing w:before="0" w:beforeAutospacing="0" w:after="240" w:afterAutospacing="0"/>
    </w:pPr>
    <w:rPr>
      <w:rFonts w:ascii="Calibri" w:hAnsi="Calibri"/>
      <w:lang w:val="en-US" w:eastAsia="en-US"/>
    </w:rPr>
  </w:style>
  <w:style w:type="paragraph" w:styleId="NoSpacing">
    <w:name w:val="No Spacing"/>
    <w:uiPriority w:val="1"/>
    <w:qFormat/>
    <w:rsid w:val="00093559"/>
    <w:pPr>
      <w:spacing w:after="0" w:line="240" w:lineRule="auto"/>
    </w:pPr>
    <w:rPr>
      <w:rFonts w:ascii="Calibri" w:eastAsia="Cambria" w:hAnsi="Calibri" w:cs="Times New Roman"/>
      <w:sz w:val="20"/>
      <w:szCs w:val="20"/>
    </w:rPr>
  </w:style>
  <w:style w:type="paragraph" w:styleId="TableofFigures">
    <w:name w:val="table of figures"/>
    <w:basedOn w:val="Normal"/>
    <w:next w:val="Normal"/>
    <w:uiPriority w:val="99"/>
    <w:unhideWhenUsed/>
    <w:rsid w:val="00093559"/>
    <w:pPr>
      <w:spacing w:after="0"/>
    </w:pPr>
  </w:style>
  <w:style w:type="table" w:styleId="MediumGrid3-Accent1">
    <w:name w:val="Medium Grid 3 Accent 1"/>
    <w:basedOn w:val="TableNormal"/>
    <w:uiPriority w:val="69"/>
    <w:rsid w:val="00093559"/>
    <w:pPr>
      <w:spacing w:after="0" w:line="240" w:lineRule="auto"/>
    </w:pPr>
    <w:rPr>
      <w:rFonts w:eastAsiaTheme="minorEastAsia"/>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Shading1-Accent11">
    <w:name w:val="Medium Shading 1 - Accent 11"/>
    <w:basedOn w:val="TableNormal"/>
    <w:uiPriority w:val="63"/>
    <w:rsid w:val="00093559"/>
    <w:pPr>
      <w:spacing w:after="0" w:line="240" w:lineRule="auto"/>
    </w:pPr>
    <w:rPr>
      <w:rFonts w:eastAsiaTheme="minorEastAsia"/>
      <w:lang w:eastAsia="en-AU"/>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List-Accent11">
    <w:name w:val="Light List - Accent 11"/>
    <w:basedOn w:val="TableNormal"/>
    <w:uiPriority w:val="61"/>
    <w:rsid w:val="00093559"/>
    <w:pPr>
      <w:spacing w:after="0" w:line="240" w:lineRule="auto"/>
    </w:pPr>
    <w:rPr>
      <w:rFonts w:eastAsiaTheme="minorEastAsia"/>
      <w:lang w:eastAsia="en-A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EndnoteText">
    <w:name w:val="endnote text"/>
    <w:basedOn w:val="Normal"/>
    <w:link w:val="EndnoteTextChar"/>
    <w:uiPriority w:val="99"/>
    <w:semiHidden/>
    <w:unhideWhenUsed/>
    <w:rsid w:val="0009355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93559"/>
    <w:rPr>
      <w:rFonts w:eastAsiaTheme="minorEastAsia"/>
      <w:sz w:val="20"/>
      <w:szCs w:val="20"/>
      <w:lang w:eastAsia="en-AU"/>
    </w:rPr>
  </w:style>
  <w:style w:type="character" w:styleId="EndnoteReference">
    <w:name w:val="endnote reference"/>
    <w:basedOn w:val="DefaultParagraphFont"/>
    <w:uiPriority w:val="99"/>
    <w:semiHidden/>
    <w:unhideWhenUsed/>
    <w:rsid w:val="00093559"/>
    <w:rPr>
      <w:vertAlign w:val="superscript"/>
    </w:rPr>
  </w:style>
  <w:style w:type="paragraph" w:styleId="PlainText">
    <w:name w:val="Plain Text"/>
    <w:basedOn w:val="Normal"/>
    <w:link w:val="PlainTextChar"/>
    <w:uiPriority w:val="99"/>
    <w:unhideWhenUsed/>
    <w:rsid w:val="00093559"/>
    <w:pPr>
      <w:spacing w:after="0" w:line="240" w:lineRule="auto"/>
    </w:pPr>
    <w:rPr>
      <w:rFonts w:ascii="Calibri" w:eastAsiaTheme="minorHAnsi" w:hAnsi="Calibri"/>
      <w:szCs w:val="21"/>
      <w:lang w:eastAsia="en-US"/>
    </w:rPr>
  </w:style>
  <w:style w:type="character" w:customStyle="1" w:styleId="PlainTextChar">
    <w:name w:val="Plain Text Char"/>
    <w:basedOn w:val="DefaultParagraphFont"/>
    <w:link w:val="PlainText"/>
    <w:uiPriority w:val="99"/>
    <w:rsid w:val="00093559"/>
    <w:rPr>
      <w:rFonts w:ascii="Calibri" w:hAnsi="Calibri"/>
      <w:szCs w:val="21"/>
    </w:rPr>
  </w:style>
  <w:style w:type="character" w:customStyle="1" w:styleId="heading4char0">
    <w:name w:val="heading4char"/>
    <w:basedOn w:val="DefaultParagraphFont"/>
    <w:rsid w:val="00093559"/>
  </w:style>
  <w:style w:type="paragraph" w:customStyle="1" w:styleId="Normalnote">
    <w:name w:val="Normal note"/>
    <w:basedOn w:val="Normal"/>
    <w:qFormat/>
    <w:rsid w:val="00093559"/>
    <w:pPr>
      <w:spacing w:before="120" w:after="0" w:line="220" w:lineRule="atLeast"/>
    </w:pPr>
    <w:rPr>
      <w:rFonts w:ascii="Arial" w:eastAsia="Times New Roman" w:hAnsi="Arial" w:cs="Times New Roman"/>
      <w:sz w:val="18"/>
      <w:szCs w:val="24"/>
    </w:rPr>
  </w:style>
  <w:style w:type="character" w:customStyle="1" w:styleId="A12">
    <w:name w:val="A12"/>
    <w:uiPriority w:val="99"/>
    <w:rsid w:val="00093559"/>
    <w:rPr>
      <w:color w:val="000000"/>
    </w:rPr>
  </w:style>
  <w:style w:type="paragraph" w:styleId="ListNumber">
    <w:name w:val="List Number"/>
    <w:basedOn w:val="Normal"/>
    <w:semiHidden/>
    <w:rsid w:val="00DF52B3"/>
    <w:pPr>
      <w:numPr>
        <w:numId w:val="13"/>
      </w:numPr>
      <w:spacing w:after="140" w:line="280" w:lineRule="atLeast"/>
    </w:pPr>
    <w:rPr>
      <w:rFonts w:ascii="Times New Roman" w:eastAsia="Times New Roman" w:hAnsi="Times New Roman" w:cs="Angsana New"/>
      <w:lang w:eastAsia="zh-CN" w:bidi="th-TH"/>
    </w:rPr>
  </w:style>
  <w:style w:type="paragraph" w:styleId="ListNumber5">
    <w:name w:val="List Number 5"/>
    <w:basedOn w:val="Normal"/>
    <w:uiPriority w:val="99"/>
    <w:rsid w:val="00DF52B3"/>
    <w:pPr>
      <w:numPr>
        <w:numId w:val="14"/>
      </w:numPr>
      <w:spacing w:after="140" w:line="280" w:lineRule="atLeast"/>
    </w:pPr>
    <w:rPr>
      <w:rFonts w:ascii="Times New Roman" w:eastAsia="Times New Roman" w:hAnsi="Times New Roman" w:cs="Angsana New"/>
      <w:lang w:eastAsia="zh-CN" w:bidi="th-TH"/>
    </w:rPr>
  </w:style>
  <w:style w:type="paragraph" w:customStyle="1" w:styleId="WarrantyL1">
    <w:name w:val="WarrantyL1"/>
    <w:basedOn w:val="Normal"/>
    <w:next w:val="Normal"/>
    <w:rsid w:val="00DF52B3"/>
    <w:pPr>
      <w:keepNext/>
      <w:numPr>
        <w:numId w:val="15"/>
      </w:numPr>
      <w:spacing w:before="280" w:after="140" w:line="280" w:lineRule="atLeast"/>
      <w:outlineLvl w:val="0"/>
    </w:pPr>
    <w:rPr>
      <w:rFonts w:ascii="Arial" w:eastAsia="Times New Roman" w:hAnsi="Arial" w:cs="Angsana New"/>
      <w:spacing w:val="-10"/>
      <w:w w:val="95"/>
      <w:sz w:val="32"/>
      <w:szCs w:val="32"/>
      <w:lang w:eastAsia="zh-CN" w:bidi="th-TH"/>
    </w:rPr>
  </w:style>
  <w:style w:type="paragraph" w:customStyle="1" w:styleId="WarrantyL2">
    <w:name w:val="WarrantyL2"/>
    <w:basedOn w:val="Normal"/>
    <w:rsid w:val="00DF52B3"/>
    <w:pPr>
      <w:numPr>
        <w:ilvl w:val="1"/>
        <w:numId w:val="15"/>
      </w:numPr>
      <w:tabs>
        <w:tab w:val="clear" w:pos="680"/>
      </w:tabs>
      <w:spacing w:after="140" w:line="280" w:lineRule="atLeast"/>
      <w:outlineLvl w:val="1"/>
    </w:pPr>
    <w:rPr>
      <w:rFonts w:ascii="Times New Roman" w:eastAsia="Times New Roman" w:hAnsi="Times New Roman" w:cs="Angsana New"/>
      <w:lang w:eastAsia="zh-CN" w:bidi="th-TH"/>
    </w:rPr>
  </w:style>
  <w:style w:type="paragraph" w:customStyle="1" w:styleId="WarrantyL3">
    <w:name w:val="WarrantyL3"/>
    <w:basedOn w:val="Normal"/>
    <w:rsid w:val="00DF52B3"/>
    <w:pPr>
      <w:numPr>
        <w:ilvl w:val="2"/>
        <w:numId w:val="15"/>
      </w:numPr>
      <w:tabs>
        <w:tab w:val="clear" w:pos="1361"/>
      </w:tabs>
      <w:spacing w:after="140" w:line="280" w:lineRule="atLeast"/>
      <w:outlineLvl w:val="2"/>
    </w:pPr>
    <w:rPr>
      <w:rFonts w:ascii="Times New Roman" w:eastAsia="Times New Roman" w:hAnsi="Times New Roman" w:cs="Angsana New"/>
      <w:lang w:eastAsia="zh-CN" w:bidi="th-TH"/>
    </w:rPr>
  </w:style>
  <w:style w:type="paragraph" w:customStyle="1" w:styleId="WarrantyL4">
    <w:name w:val="WarrantyL4"/>
    <w:basedOn w:val="Normal"/>
    <w:rsid w:val="00DF52B3"/>
    <w:pPr>
      <w:numPr>
        <w:ilvl w:val="3"/>
        <w:numId w:val="15"/>
      </w:numPr>
      <w:tabs>
        <w:tab w:val="clear" w:pos="2041"/>
      </w:tabs>
      <w:spacing w:after="140" w:line="280" w:lineRule="atLeast"/>
      <w:outlineLvl w:val="3"/>
    </w:pPr>
    <w:rPr>
      <w:rFonts w:ascii="Times New Roman" w:eastAsia="Times New Roman" w:hAnsi="Times New Roman" w:cs="Angsana New"/>
      <w:lang w:eastAsia="zh-CN" w:bidi="th-TH"/>
    </w:rPr>
  </w:style>
  <w:style w:type="paragraph" w:customStyle="1" w:styleId="WarrantyL5">
    <w:name w:val="WarrantyL5"/>
    <w:basedOn w:val="Normal"/>
    <w:rsid w:val="00DF52B3"/>
    <w:pPr>
      <w:numPr>
        <w:ilvl w:val="4"/>
        <w:numId w:val="15"/>
      </w:numPr>
      <w:tabs>
        <w:tab w:val="clear" w:pos="2722"/>
      </w:tabs>
      <w:spacing w:after="140" w:line="280" w:lineRule="atLeast"/>
      <w:outlineLvl w:val="4"/>
    </w:pPr>
    <w:rPr>
      <w:rFonts w:ascii="Times New Roman" w:eastAsia="Times New Roman" w:hAnsi="Times New Roman" w:cs="Angsana New"/>
      <w:lang w:eastAsia="zh-CN" w:bidi="th-TH"/>
    </w:rPr>
  </w:style>
  <w:style w:type="table" w:styleId="MediumList2-Accent4">
    <w:name w:val="Medium List 2 Accent 4"/>
    <w:basedOn w:val="TableNormal"/>
    <w:uiPriority w:val="66"/>
    <w:rsid w:val="003F62A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3F62A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1">
    <w:name w:val="Medium Grid 11"/>
    <w:basedOn w:val="TableNormal"/>
    <w:uiPriority w:val="67"/>
    <w:rsid w:val="003F62A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3-Accent4">
    <w:name w:val="Medium Grid 3 Accent 4"/>
    <w:basedOn w:val="TableNormal"/>
    <w:uiPriority w:val="69"/>
    <w:rsid w:val="00060F9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Style1">
    <w:name w:val="Style1"/>
    <w:basedOn w:val="TableNormal"/>
    <w:uiPriority w:val="99"/>
    <w:rsid w:val="005828A6"/>
    <w:pPr>
      <w:spacing w:after="0" w:line="240" w:lineRule="auto"/>
    </w:pPr>
    <w:tblPr/>
  </w:style>
  <w:style w:type="paragraph" w:customStyle="1" w:styleId="Tabletext">
    <w:name w:val="Table text"/>
    <w:basedOn w:val="Normal"/>
    <w:uiPriority w:val="99"/>
    <w:rsid w:val="003C171C"/>
    <w:pPr>
      <w:spacing w:after="0" w:line="240" w:lineRule="auto"/>
    </w:pPr>
    <w:rPr>
      <w:rFonts w:ascii="Century Gothic" w:eastAsia="Times New Roman" w:hAnsi="Century Gothic" w:cs="Times New Roman"/>
      <w:sz w:val="18"/>
    </w:rPr>
  </w:style>
  <w:style w:type="table" w:styleId="LightList-Accent3">
    <w:name w:val="Light List Accent 3"/>
    <w:basedOn w:val="TableNormal"/>
    <w:uiPriority w:val="61"/>
    <w:rsid w:val="0056233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FollowedHyperlink">
    <w:name w:val="FollowedHyperlink"/>
    <w:basedOn w:val="DefaultParagraphFont"/>
    <w:uiPriority w:val="99"/>
    <w:semiHidden/>
    <w:unhideWhenUsed/>
    <w:rsid w:val="00D63E1D"/>
    <w:rPr>
      <w:color w:val="800080" w:themeColor="followedHyperlink"/>
      <w:u w:val="single"/>
    </w:rPr>
  </w:style>
  <w:style w:type="paragraph" w:styleId="DocumentMap">
    <w:name w:val="Document Map"/>
    <w:basedOn w:val="Normal"/>
    <w:link w:val="DocumentMapChar"/>
    <w:uiPriority w:val="99"/>
    <w:semiHidden/>
    <w:unhideWhenUsed/>
    <w:rsid w:val="000F484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F4844"/>
    <w:rPr>
      <w:rFonts w:ascii="Tahoma" w:eastAsiaTheme="minorEastAsia" w:hAnsi="Tahoma" w:cs="Tahoma"/>
      <w:sz w:val="16"/>
      <w:szCs w:val="16"/>
      <w:lang w:eastAsia="en-AU"/>
    </w:rPr>
  </w:style>
  <w:style w:type="table" w:styleId="MediumGrid3-Accent5">
    <w:name w:val="Medium Grid 3 Accent 5"/>
    <w:basedOn w:val="TableNormal"/>
    <w:uiPriority w:val="69"/>
    <w:rsid w:val="005C334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s>
</file>

<file path=word/webSettings.xml><?xml version="1.0" encoding="utf-8"?>
<w:webSettings xmlns:r="http://schemas.openxmlformats.org/officeDocument/2006/relationships" xmlns:w="http://schemas.openxmlformats.org/wordprocessingml/2006/main">
  <w:divs>
    <w:div w:id="9913541">
      <w:bodyDiv w:val="1"/>
      <w:marLeft w:val="0"/>
      <w:marRight w:val="0"/>
      <w:marTop w:val="0"/>
      <w:marBottom w:val="0"/>
      <w:divBdr>
        <w:top w:val="none" w:sz="0" w:space="0" w:color="auto"/>
        <w:left w:val="none" w:sz="0" w:space="0" w:color="auto"/>
        <w:bottom w:val="none" w:sz="0" w:space="0" w:color="auto"/>
        <w:right w:val="none" w:sz="0" w:space="0" w:color="auto"/>
      </w:divBdr>
    </w:div>
    <w:div w:id="38631647">
      <w:bodyDiv w:val="1"/>
      <w:marLeft w:val="0"/>
      <w:marRight w:val="0"/>
      <w:marTop w:val="0"/>
      <w:marBottom w:val="0"/>
      <w:divBdr>
        <w:top w:val="none" w:sz="0" w:space="0" w:color="auto"/>
        <w:left w:val="none" w:sz="0" w:space="0" w:color="auto"/>
        <w:bottom w:val="none" w:sz="0" w:space="0" w:color="auto"/>
        <w:right w:val="none" w:sz="0" w:space="0" w:color="auto"/>
      </w:divBdr>
    </w:div>
    <w:div w:id="81730482">
      <w:bodyDiv w:val="1"/>
      <w:marLeft w:val="0"/>
      <w:marRight w:val="0"/>
      <w:marTop w:val="0"/>
      <w:marBottom w:val="0"/>
      <w:divBdr>
        <w:top w:val="none" w:sz="0" w:space="0" w:color="auto"/>
        <w:left w:val="none" w:sz="0" w:space="0" w:color="auto"/>
        <w:bottom w:val="none" w:sz="0" w:space="0" w:color="auto"/>
        <w:right w:val="none" w:sz="0" w:space="0" w:color="auto"/>
      </w:divBdr>
    </w:div>
    <w:div w:id="150371631">
      <w:bodyDiv w:val="1"/>
      <w:marLeft w:val="0"/>
      <w:marRight w:val="0"/>
      <w:marTop w:val="0"/>
      <w:marBottom w:val="0"/>
      <w:divBdr>
        <w:top w:val="none" w:sz="0" w:space="0" w:color="auto"/>
        <w:left w:val="none" w:sz="0" w:space="0" w:color="auto"/>
        <w:bottom w:val="none" w:sz="0" w:space="0" w:color="auto"/>
        <w:right w:val="none" w:sz="0" w:space="0" w:color="auto"/>
      </w:divBdr>
    </w:div>
    <w:div w:id="280576528">
      <w:bodyDiv w:val="1"/>
      <w:marLeft w:val="0"/>
      <w:marRight w:val="0"/>
      <w:marTop w:val="0"/>
      <w:marBottom w:val="0"/>
      <w:divBdr>
        <w:top w:val="none" w:sz="0" w:space="0" w:color="auto"/>
        <w:left w:val="none" w:sz="0" w:space="0" w:color="auto"/>
        <w:bottom w:val="none" w:sz="0" w:space="0" w:color="auto"/>
        <w:right w:val="none" w:sz="0" w:space="0" w:color="auto"/>
      </w:divBdr>
    </w:div>
    <w:div w:id="344327410">
      <w:bodyDiv w:val="1"/>
      <w:marLeft w:val="0"/>
      <w:marRight w:val="0"/>
      <w:marTop w:val="0"/>
      <w:marBottom w:val="0"/>
      <w:divBdr>
        <w:top w:val="none" w:sz="0" w:space="0" w:color="auto"/>
        <w:left w:val="none" w:sz="0" w:space="0" w:color="auto"/>
        <w:bottom w:val="none" w:sz="0" w:space="0" w:color="auto"/>
        <w:right w:val="none" w:sz="0" w:space="0" w:color="auto"/>
      </w:divBdr>
    </w:div>
    <w:div w:id="451558922">
      <w:bodyDiv w:val="1"/>
      <w:marLeft w:val="0"/>
      <w:marRight w:val="0"/>
      <w:marTop w:val="0"/>
      <w:marBottom w:val="0"/>
      <w:divBdr>
        <w:top w:val="none" w:sz="0" w:space="0" w:color="auto"/>
        <w:left w:val="none" w:sz="0" w:space="0" w:color="auto"/>
        <w:bottom w:val="none" w:sz="0" w:space="0" w:color="auto"/>
        <w:right w:val="none" w:sz="0" w:space="0" w:color="auto"/>
      </w:divBdr>
    </w:div>
    <w:div w:id="592011778">
      <w:bodyDiv w:val="1"/>
      <w:marLeft w:val="0"/>
      <w:marRight w:val="0"/>
      <w:marTop w:val="0"/>
      <w:marBottom w:val="0"/>
      <w:divBdr>
        <w:top w:val="none" w:sz="0" w:space="0" w:color="auto"/>
        <w:left w:val="none" w:sz="0" w:space="0" w:color="auto"/>
        <w:bottom w:val="none" w:sz="0" w:space="0" w:color="auto"/>
        <w:right w:val="none" w:sz="0" w:space="0" w:color="auto"/>
      </w:divBdr>
    </w:div>
    <w:div w:id="629676976">
      <w:bodyDiv w:val="1"/>
      <w:marLeft w:val="0"/>
      <w:marRight w:val="0"/>
      <w:marTop w:val="0"/>
      <w:marBottom w:val="0"/>
      <w:divBdr>
        <w:top w:val="none" w:sz="0" w:space="0" w:color="auto"/>
        <w:left w:val="none" w:sz="0" w:space="0" w:color="auto"/>
        <w:bottom w:val="none" w:sz="0" w:space="0" w:color="auto"/>
        <w:right w:val="none" w:sz="0" w:space="0" w:color="auto"/>
      </w:divBdr>
    </w:div>
    <w:div w:id="721517349">
      <w:bodyDiv w:val="1"/>
      <w:marLeft w:val="0"/>
      <w:marRight w:val="0"/>
      <w:marTop w:val="0"/>
      <w:marBottom w:val="0"/>
      <w:divBdr>
        <w:top w:val="none" w:sz="0" w:space="0" w:color="auto"/>
        <w:left w:val="none" w:sz="0" w:space="0" w:color="auto"/>
        <w:bottom w:val="none" w:sz="0" w:space="0" w:color="auto"/>
        <w:right w:val="none" w:sz="0" w:space="0" w:color="auto"/>
      </w:divBdr>
    </w:div>
    <w:div w:id="731319239">
      <w:bodyDiv w:val="1"/>
      <w:marLeft w:val="0"/>
      <w:marRight w:val="0"/>
      <w:marTop w:val="0"/>
      <w:marBottom w:val="0"/>
      <w:divBdr>
        <w:top w:val="none" w:sz="0" w:space="0" w:color="auto"/>
        <w:left w:val="none" w:sz="0" w:space="0" w:color="auto"/>
        <w:bottom w:val="none" w:sz="0" w:space="0" w:color="auto"/>
        <w:right w:val="none" w:sz="0" w:space="0" w:color="auto"/>
      </w:divBdr>
    </w:div>
    <w:div w:id="755443664">
      <w:bodyDiv w:val="1"/>
      <w:marLeft w:val="0"/>
      <w:marRight w:val="0"/>
      <w:marTop w:val="0"/>
      <w:marBottom w:val="0"/>
      <w:divBdr>
        <w:top w:val="none" w:sz="0" w:space="0" w:color="auto"/>
        <w:left w:val="none" w:sz="0" w:space="0" w:color="auto"/>
        <w:bottom w:val="none" w:sz="0" w:space="0" w:color="auto"/>
        <w:right w:val="none" w:sz="0" w:space="0" w:color="auto"/>
      </w:divBdr>
    </w:div>
    <w:div w:id="968318870">
      <w:bodyDiv w:val="1"/>
      <w:marLeft w:val="0"/>
      <w:marRight w:val="0"/>
      <w:marTop w:val="0"/>
      <w:marBottom w:val="0"/>
      <w:divBdr>
        <w:top w:val="none" w:sz="0" w:space="0" w:color="auto"/>
        <w:left w:val="none" w:sz="0" w:space="0" w:color="auto"/>
        <w:bottom w:val="none" w:sz="0" w:space="0" w:color="auto"/>
        <w:right w:val="none" w:sz="0" w:space="0" w:color="auto"/>
      </w:divBdr>
    </w:div>
    <w:div w:id="1019703416">
      <w:bodyDiv w:val="1"/>
      <w:marLeft w:val="0"/>
      <w:marRight w:val="0"/>
      <w:marTop w:val="0"/>
      <w:marBottom w:val="0"/>
      <w:divBdr>
        <w:top w:val="none" w:sz="0" w:space="0" w:color="auto"/>
        <w:left w:val="none" w:sz="0" w:space="0" w:color="auto"/>
        <w:bottom w:val="none" w:sz="0" w:space="0" w:color="auto"/>
        <w:right w:val="none" w:sz="0" w:space="0" w:color="auto"/>
      </w:divBdr>
    </w:div>
    <w:div w:id="1087580520">
      <w:bodyDiv w:val="1"/>
      <w:marLeft w:val="0"/>
      <w:marRight w:val="0"/>
      <w:marTop w:val="0"/>
      <w:marBottom w:val="0"/>
      <w:divBdr>
        <w:top w:val="none" w:sz="0" w:space="0" w:color="auto"/>
        <w:left w:val="none" w:sz="0" w:space="0" w:color="auto"/>
        <w:bottom w:val="none" w:sz="0" w:space="0" w:color="auto"/>
        <w:right w:val="none" w:sz="0" w:space="0" w:color="auto"/>
      </w:divBdr>
    </w:div>
    <w:div w:id="1250503653">
      <w:bodyDiv w:val="1"/>
      <w:marLeft w:val="0"/>
      <w:marRight w:val="0"/>
      <w:marTop w:val="0"/>
      <w:marBottom w:val="0"/>
      <w:divBdr>
        <w:top w:val="none" w:sz="0" w:space="0" w:color="auto"/>
        <w:left w:val="none" w:sz="0" w:space="0" w:color="auto"/>
        <w:bottom w:val="none" w:sz="0" w:space="0" w:color="auto"/>
        <w:right w:val="none" w:sz="0" w:space="0" w:color="auto"/>
      </w:divBdr>
    </w:div>
    <w:div w:id="1265571787">
      <w:bodyDiv w:val="1"/>
      <w:marLeft w:val="0"/>
      <w:marRight w:val="0"/>
      <w:marTop w:val="0"/>
      <w:marBottom w:val="0"/>
      <w:divBdr>
        <w:top w:val="none" w:sz="0" w:space="0" w:color="auto"/>
        <w:left w:val="none" w:sz="0" w:space="0" w:color="auto"/>
        <w:bottom w:val="none" w:sz="0" w:space="0" w:color="auto"/>
        <w:right w:val="none" w:sz="0" w:space="0" w:color="auto"/>
      </w:divBdr>
    </w:div>
    <w:div w:id="1344747456">
      <w:bodyDiv w:val="1"/>
      <w:marLeft w:val="0"/>
      <w:marRight w:val="0"/>
      <w:marTop w:val="0"/>
      <w:marBottom w:val="0"/>
      <w:divBdr>
        <w:top w:val="none" w:sz="0" w:space="0" w:color="auto"/>
        <w:left w:val="none" w:sz="0" w:space="0" w:color="auto"/>
        <w:bottom w:val="none" w:sz="0" w:space="0" w:color="auto"/>
        <w:right w:val="none" w:sz="0" w:space="0" w:color="auto"/>
      </w:divBdr>
    </w:div>
    <w:div w:id="1370958828">
      <w:bodyDiv w:val="1"/>
      <w:marLeft w:val="0"/>
      <w:marRight w:val="0"/>
      <w:marTop w:val="0"/>
      <w:marBottom w:val="0"/>
      <w:divBdr>
        <w:top w:val="none" w:sz="0" w:space="0" w:color="auto"/>
        <w:left w:val="none" w:sz="0" w:space="0" w:color="auto"/>
        <w:bottom w:val="none" w:sz="0" w:space="0" w:color="auto"/>
        <w:right w:val="none" w:sz="0" w:space="0" w:color="auto"/>
      </w:divBdr>
      <w:divsChild>
        <w:div w:id="868638738">
          <w:marLeft w:val="0"/>
          <w:marRight w:val="0"/>
          <w:marTop w:val="0"/>
          <w:marBottom w:val="240"/>
          <w:divBdr>
            <w:top w:val="none" w:sz="0" w:space="0" w:color="auto"/>
            <w:left w:val="none" w:sz="0" w:space="0" w:color="auto"/>
            <w:bottom w:val="none" w:sz="0" w:space="0" w:color="auto"/>
            <w:right w:val="none" w:sz="0" w:space="0" w:color="auto"/>
          </w:divBdr>
        </w:div>
        <w:div w:id="952712749">
          <w:marLeft w:val="0"/>
          <w:marRight w:val="0"/>
          <w:marTop w:val="0"/>
          <w:marBottom w:val="60"/>
          <w:divBdr>
            <w:top w:val="none" w:sz="0" w:space="0" w:color="auto"/>
            <w:left w:val="none" w:sz="0" w:space="0" w:color="auto"/>
            <w:bottom w:val="none" w:sz="0" w:space="0" w:color="auto"/>
            <w:right w:val="none" w:sz="0" w:space="0" w:color="auto"/>
          </w:divBdr>
        </w:div>
        <w:div w:id="1713723839">
          <w:marLeft w:val="0"/>
          <w:marRight w:val="0"/>
          <w:marTop w:val="0"/>
          <w:marBottom w:val="60"/>
          <w:divBdr>
            <w:top w:val="none" w:sz="0" w:space="0" w:color="auto"/>
            <w:left w:val="none" w:sz="0" w:space="0" w:color="auto"/>
            <w:bottom w:val="none" w:sz="0" w:space="0" w:color="auto"/>
            <w:right w:val="none" w:sz="0" w:space="0" w:color="auto"/>
          </w:divBdr>
        </w:div>
        <w:div w:id="350952729">
          <w:marLeft w:val="0"/>
          <w:marRight w:val="0"/>
          <w:marTop w:val="0"/>
          <w:marBottom w:val="60"/>
          <w:divBdr>
            <w:top w:val="none" w:sz="0" w:space="0" w:color="auto"/>
            <w:left w:val="none" w:sz="0" w:space="0" w:color="auto"/>
            <w:bottom w:val="none" w:sz="0" w:space="0" w:color="auto"/>
            <w:right w:val="none" w:sz="0" w:space="0" w:color="auto"/>
          </w:divBdr>
        </w:div>
        <w:div w:id="1335646837">
          <w:marLeft w:val="0"/>
          <w:marRight w:val="0"/>
          <w:marTop w:val="0"/>
          <w:marBottom w:val="240"/>
          <w:divBdr>
            <w:top w:val="none" w:sz="0" w:space="0" w:color="auto"/>
            <w:left w:val="none" w:sz="0" w:space="0" w:color="auto"/>
            <w:bottom w:val="none" w:sz="0" w:space="0" w:color="auto"/>
            <w:right w:val="none" w:sz="0" w:space="0" w:color="auto"/>
          </w:divBdr>
        </w:div>
        <w:div w:id="1866361835">
          <w:marLeft w:val="0"/>
          <w:marRight w:val="0"/>
          <w:marTop w:val="0"/>
          <w:marBottom w:val="60"/>
          <w:divBdr>
            <w:top w:val="none" w:sz="0" w:space="0" w:color="auto"/>
            <w:left w:val="none" w:sz="0" w:space="0" w:color="auto"/>
            <w:bottom w:val="none" w:sz="0" w:space="0" w:color="auto"/>
            <w:right w:val="none" w:sz="0" w:space="0" w:color="auto"/>
          </w:divBdr>
        </w:div>
        <w:div w:id="1091437333">
          <w:marLeft w:val="0"/>
          <w:marRight w:val="0"/>
          <w:marTop w:val="0"/>
          <w:marBottom w:val="60"/>
          <w:divBdr>
            <w:top w:val="none" w:sz="0" w:space="0" w:color="auto"/>
            <w:left w:val="none" w:sz="0" w:space="0" w:color="auto"/>
            <w:bottom w:val="none" w:sz="0" w:space="0" w:color="auto"/>
            <w:right w:val="none" w:sz="0" w:space="0" w:color="auto"/>
          </w:divBdr>
        </w:div>
        <w:div w:id="1427733128">
          <w:marLeft w:val="0"/>
          <w:marRight w:val="0"/>
          <w:marTop w:val="0"/>
          <w:marBottom w:val="60"/>
          <w:divBdr>
            <w:top w:val="none" w:sz="0" w:space="0" w:color="auto"/>
            <w:left w:val="none" w:sz="0" w:space="0" w:color="auto"/>
            <w:bottom w:val="none" w:sz="0" w:space="0" w:color="auto"/>
            <w:right w:val="none" w:sz="0" w:space="0" w:color="auto"/>
          </w:divBdr>
        </w:div>
        <w:div w:id="1810710588">
          <w:marLeft w:val="0"/>
          <w:marRight w:val="0"/>
          <w:marTop w:val="0"/>
          <w:marBottom w:val="60"/>
          <w:divBdr>
            <w:top w:val="none" w:sz="0" w:space="0" w:color="auto"/>
            <w:left w:val="none" w:sz="0" w:space="0" w:color="auto"/>
            <w:bottom w:val="none" w:sz="0" w:space="0" w:color="auto"/>
            <w:right w:val="none" w:sz="0" w:space="0" w:color="auto"/>
          </w:divBdr>
        </w:div>
        <w:div w:id="1639408689">
          <w:marLeft w:val="0"/>
          <w:marRight w:val="0"/>
          <w:marTop w:val="0"/>
          <w:marBottom w:val="240"/>
          <w:divBdr>
            <w:top w:val="none" w:sz="0" w:space="0" w:color="auto"/>
            <w:left w:val="none" w:sz="0" w:space="0" w:color="auto"/>
            <w:bottom w:val="none" w:sz="0" w:space="0" w:color="auto"/>
            <w:right w:val="none" w:sz="0" w:space="0" w:color="auto"/>
          </w:divBdr>
        </w:div>
        <w:div w:id="1625620724">
          <w:marLeft w:val="0"/>
          <w:marRight w:val="0"/>
          <w:marTop w:val="0"/>
          <w:marBottom w:val="60"/>
          <w:divBdr>
            <w:top w:val="none" w:sz="0" w:space="0" w:color="auto"/>
            <w:left w:val="none" w:sz="0" w:space="0" w:color="auto"/>
            <w:bottom w:val="none" w:sz="0" w:space="0" w:color="auto"/>
            <w:right w:val="none" w:sz="0" w:space="0" w:color="auto"/>
          </w:divBdr>
        </w:div>
        <w:div w:id="270086101">
          <w:marLeft w:val="0"/>
          <w:marRight w:val="0"/>
          <w:marTop w:val="0"/>
          <w:marBottom w:val="60"/>
          <w:divBdr>
            <w:top w:val="none" w:sz="0" w:space="0" w:color="auto"/>
            <w:left w:val="none" w:sz="0" w:space="0" w:color="auto"/>
            <w:bottom w:val="none" w:sz="0" w:space="0" w:color="auto"/>
            <w:right w:val="none" w:sz="0" w:space="0" w:color="auto"/>
          </w:divBdr>
        </w:div>
        <w:div w:id="289822129">
          <w:marLeft w:val="0"/>
          <w:marRight w:val="0"/>
          <w:marTop w:val="0"/>
          <w:marBottom w:val="60"/>
          <w:divBdr>
            <w:top w:val="none" w:sz="0" w:space="0" w:color="auto"/>
            <w:left w:val="none" w:sz="0" w:space="0" w:color="auto"/>
            <w:bottom w:val="none" w:sz="0" w:space="0" w:color="auto"/>
            <w:right w:val="none" w:sz="0" w:space="0" w:color="auto"/>
          </w:divBdr>
        </w:div>
        <w:div w:id="2073771231">
          <w:marLeft w:val="0"/>
          <w:marRight w:val="0"/>
          <w:marTop w:val="0"/>
          <w:marBottom w:val="240"/>
          <w:divBdr>
            <w:top w:val="none" w:sz="0" w:space="0" w:color="auto"/>
            <w:left w:val="none" w:sz="0" w:space="0" w:color="auto"/>
            <w:bottom w:val="none" w:sz="0" w:space="0" w:color="auto"/>
            <w:right w:val="none" w:sz="0" w:space="0" w:color="auto"/>
          </w:divBdr>
        </w:div>
        <w:div w:id="1490561399">
          <w:marLeft w:val="0"/>
          <w:marRight w:val="0"/>
          <w:marTop w:val="0"/>
          <w:marBottom w:val="60"/>
          <w:divBdr>
            <w:top w:val="none" w:sz="0" w:space="0" w:color="auto"/>
            <w:left w:val="none" w:sz="0" w:space="0" w:color="auto"/>
            <w:bottom w:val="none" w:sz="0" w:space="0" w:color="auto"/>
            <w:right w:val="none" w:sz="0" w:space="0" w:color="auto"/>
          </w:divBdr>
        </w:div>
        <w:div w:id="1442333438">
          <w:marLeft w:val="0"/>
          <w:marRight w:val="0"/>
          <w:marTop w:val="0"/>
          <w:marBottom w:val="60"/>
          <w:divBdr>
            <w:top w:val="none" w:sz="0" w:space="0" w:color="auto"/>
            <w:left w:val="none" w:sz="0" w:space="0" w:color="auto"/>
            <w:bottom w:val="none" w:sz="0" w:space="0" w:color="auto"/>
            <w:right w:val="none" w:sz="0" w:space="0" w:color="auto"/>
          </w:divBdr>
        </w:div>
        <w:div w:id="330063331">
          <w:marLeft w:val="0"/>
          <w:marRight w:val="0"/>
          <w:marTop w:val="0"/>
          <w:marBottom w:val="60"/>
          <w:divBdr>
            <w:top w:val="none" w:sz="0" w:space="0" w:color="auto"/>
            <w:left w:val="none" w:sz="0" w:space="0" w:color="auto"/>
            <w:bottom w:val="none" w:sz="0" w:space="0" w:color="auto"/>
            <w:right w:val="none" w:sz="0" w:space="0" w:color="auto"/>
          </w:divBdr>
        </w:div>
        <w:div w:id="1866093734">
          <w:marLeft w:val="0"/>
          <w:marRight w:val="0"/>
          <w:marTop w:val="0"/>
          <w:marBottom w:val="60"/>
          <w:divBdr>
            <w:top w:val="none" w:sz="0" w:space="0" w:color="auto"/>
            <w:left w:val="none" w:sz="0" w:space="0" w:color="auto"/>
            <w:bottom w:val="none" w:sz="0" w:space="0" w:color="auto"/>
            <w:right w:val="none" w:sz="0" w:space="0" w:color="auto"/>
          </w:divBdr>
        </w:div>
        <w:div w:id="275333219">
          <w:marLeft w:val="0"/>
          <w:marRight w:val="0"/>
          <w:marTop w:val="0"/>
          <w:marBottom w:val="60"/>
          <w:divBdr>
            <w:top w:val="none" w:sz="0" w:space="0" w:color="auto"/>
            <w:left w:val="none" w:sz="0" w:space="0" w:color="auto"/>
            <w:bottom w:val="none" w:sz="0" w:space="0" w:color="auto"/>
            <w:right w:val="none" w:sz="0" w:space="0" w:color="auto"/>
          </w:divBdr>
        </w:div>
        <w:div w:id="844200730">
          <w:marLeft w:val="0"/>
          <w:marRight w:val="0"/>
          <w:marTop w:val="0"/>
          <w:marBottom w:val="0"/>
          <w:divBdr>
            <w:top w:val="none" w:sz="0" w:space="0" w:color="auto"/>
            <w:left w:val="none" w:sz="0" w:space="0" w:color="auto"/>
            <w:bottom w:val="none" w:sz="0" w:space="0" w:color="auto"/>
            <w:right w:val="none" w:sz="0" w:space="0" w:color="auto"/>
          </w:divBdr>
        </w:div>
        <w:div w:id="808742725">
          <w:marLeft w:val="0"/>
          <w:marRight w:val="0"/>
          <w:marTop w:val="0"/>
          <w:marBottom w:val="240"/>
          <w:divBdr>
            <w:top w:val="none" w:sz="0" w:space="0" w:color="auto"/>
            <w:left w:val="none" w:sz="0" w:space="0" w:color="auto"/>
            <w:bottom w:val="none" w:sz="0" w:space="0" w:color="auto"/>
            <w:right w:val="none" w:sz="0" w:space="0" w:color="auto"/>
          </w:divBdr>
        </w:div>
        <w:div w:id="1686246491">
          <w:marLeft w:val="0"/>
          <w:marRight w:val="0"/>
          <w:marTop w:val="0"/>
          <w:marBottom w:val="60"/>
          <w:divBdr>
            <w:top w:val="none" w:sz="0" w:space="0" w:color="auto"/>
            <w:left w:val="none" w:sz="0" w:space="0" w:color="auto"/>
            <w:bottom w:val="none" w:sz="0" w:space="0" w:color="auto"/>
            <w:right w:val="none" w:sz="0" w:space="0" w:color="auto"/>
          </w:divBdr>
        </w:div>
        <w:div w:id="1858764573">
          <w:marLeft w:val="0"/>
          <w:marRight w:val="0"/>
          <w:marTop w:val="0"/>
          <w:marBottom w:val="60"/>
          <w:divBdr>
            <w:top w:val="none" w:sz="0" w:space="0" w:color="auto"/>
            <w:left w:val="none" w:sz="0" w:space="0" w:color="auto"/>
            <w:bottom w:val="none" w:sz="0" w:space="0" w:color="auto"/>
            <w:right w:val="none" w:sz="0" w:space="0" w:color="auto"/>
          </w:divBdr>
        </w:div>
        <w:div w:id="495072220">
          <w:marLeft w:val="0"/>
          <w:marRight w:val="0"/>
          <w:marTop w:val="0"/>
          <w:marBottom w:val="60"/>
          <w:divBdr>
            <w:top w:val="none" w:sz="0" w:space="0" w:color="auto"/>
            <w:left w:val="none" w:sz="0" w:space="0" w:color="auto"/>
            <w:bottom w:val="none" w:sz="0" w:space="0" w:color="auto"/>
            <w:right w:val="none" w:sz="0" w:space="0" w:color="auto"/>
          </w:divBdr>
        </w:div>
        <w:div w:id="96878189">
          <w:marLeft w:val="0"/>
          <w:marRight w:val="0"/>
          <w:marTop w:val="0"/>
          <w:marBottom w:val="60"/>
          <w:divBdr>
            <w:top w:val="none" w:sz="0" w:space="0" w:color="auto"/>
            <w:left w:val="none" w:sz="0" w:space="0" w:color="auto"/>
            <w:bottom w:val="none" w:sz="0" w:space="0" w:color="auto"/>
            <w:right w:val="none" w:sz="0" w:space="0" w:color="auto"/>
          </w:divBdr>
        </w:div>
        <w:div w:id="87654108">
          <w:marLeft w:val="0"/>
          <w:marRight w:val="0"/>
          <w:marTop w:val="0"/>
          <w:marBottom w:val="240"/>
          <w:divBdr>
            <w:top w:val="none" w:sz="0" w:space="0" w:color="auto"/>
            <w:left w:val="none" w:sz="0" w:space="0" w:color="auto"/>
            <w:bottom w:val="none" w:sz="0" w:space="0" w:color="auto"/>
            <w:right w:val="none" w:sz="0" w:space="0" w:color="auto"/>
          </w:divBdr>
        </w:div>
        <w:div w:id="1933388620">
          <w:marLeft w:val="0"/>
          <w:marRight w:val="0"/>
          <w:marTop w:val="0"/>
          <w:marBottom w:val="60"/>
          <w:divBdr>
            <w:top w:val="none" w:sz="0" w:space="0" w:color="auto"/>
            <w:left w:val="none" w:sz="0" w:space="0" w:color="auto"/>
            <w:bottom w:val="none" w:sz="0" w:space="0" w:color="auto"/>
            <w:right w:val="none" w:sz="0" w:space="0" w:color="auto"/>
          </w:divBdr>
        </w:div>
        <w:div w:id="643582551">
          <w:marLeft w:val="0"/>
          <w:marRight w:val="0"/>
          <w:marTop w:val="0"/>
          <w:marBottom w:val="60"/>
          <w:divBdr>
            <w:top w:val="none" w:sz="0" w:space="0" w:color="auto"/>
            <w:left w:val="none" w:sz="0" w:space="0" w:color="auto"/>
            <w:bottom w:val="none" w:sz="0" w:space="0" w:color="auto"/>
            <w:right w:val="none" w:sz="0" w:space="0" w:color="auto"/>
          </w:divBdr>
        </w:div>
        <w:div w:id="270937919">
          <w:marLeft w:val="0"/>
          <w:marRight w:val="0"/>
          <w:marTop w:val="0"/>
          <w:marBottom w:val="60"/>
          <w:divBdr>
            <w:top w:val="none" w:sz="0" w:space="0" w:color="auto"/>
            <w:left w:val="none" w:sz="0" w:space="0" w:color="auto"/>
            <w:bottom w:val="none" w:sz="0" w:space="0" w:color="auto"/>
            <w:right w:val="none" w:sz="0" w:space="0" w:color="auto"/>
          </w:divBdr>
        </w:div>
        <w:div w:id="433328419">
          <w:marLeft w:val="0"/>
          <w:marRight w:val="0"/>
          <w:marTop w:val="0"/>
          <w:marBottom w:val="60"/>
          <w:divBdr>
            <w:top w:val="none" w:sz="0" w:space="0" w:color="auto"/>
            <w:left w:val="none" w:sz="0" w:space="0" w:color="auto"/>
            <w:bottom w:val="none" w:sz="0" w:space="0" w:color="auto"/>
            <w:right w:val="none" w:sz="0" w:space="0" w:color="auto"/>
          </w:divBdr>
        </w:div>
        <w:div w:id="82530981">
          <w:marLeft w:val="0"/>
          <w:marRight w:val="0"/>
          <w:marTop w:val="0"/>
          <w:marBottom w:val="60"/>
          <w:divBdr>
            <w:top w:val="none" w:sz="0" w:space="0" w:color="auto"/>
            <w:left w:val="none" w:sz="0" w:space="0" w:color="auto"/>
            <w:bottom w:val="none" w:sz="0" w:space="0" w:color="auto"/>
            <w:right w:val="none" w:sz="0" w:space="0" w:color="auto"/>
          </w:divBdr>
        </w:div>
        <w:div w:id="654263706">
          <w:marLeft w:val="0"/>
          <w:marRight w:val="0"/>
          <w:marTop w:val="0"/>
          <w:marBottom w:val="60"/>
          <w:divBdr>
            <w:top w:val="none" w:sz="0" w:space="0" w:color="auto"/>
            <w:left w:val="none" w:sz="0" w:space="0" w:color="auto"/>
            <w:bottom w:val="none" w:sz="0" w:space="0" w:color="auto"/>
            <w:right w:val="none" w:sz="0" w:space="0" w:color="auto"/>
          </w:divBdr>
        </w:div>
        <w:div w:id="972439694">
          <w:marLeft w:val="0"/>
          <w:marRight w:val="0"/>
          <w:marTop w:val="0"/>
          <w:marBottom w:val="240"/>
          <w:divBdr>
            <w:top w:val="none" w:sz="0" w:space="0" w:color="auto"/>
            <w:left w:val="none" w:sz="0" w:space="0" w:color="auto"/>
            <w:bottom w:val="none" w:sz="0" w:space="0" w:color="auto"/>
            <w:right w:val="none" w:sz="0" w:space="0" w:color="auto"/>
          </w:divBdr>
        </w:div>
        <w:div w:id="365328363">
          <w:marLeft w:val="0"/>
          <w:marRight w:val="0"/>
          <w:marTop w:val="0"/>
          <w:marBottom w:val="60"/>
          <w:divBdr>
            <w:top w:val="none" w:sz="0" w:space="0" w:color="auto"/>
            <w:left w:val="none" w:sz="0" w:space="0" w:color="auto"/>
            <w:bottom w:val="none" w:sz="0" w:space="0" w:color="auto"/>
            <w:right w:val="none" w:sz="0" w:space="0" w:color="auto"/>
          </w:divBdr>
        </w:div>
        <w:div w:id="610211702">
          <w:marLeft w:val="0"/>
          <w:marRight w:val="0"/>
          <w:marTop w:val="0"/>
          <w:marBottom w:val="60"/>
          <w:divBdr>
            <w:top w:val="none" w:sz="0" w:space="0" w:color="auto"/>
            <w:left w:val="none" w:sz="0" w:space="0" w:color="auto"/>
            <w:bottom w:val="none" w:sz="0" w:space="0" w:color="auto"/>
            <w:right w:val="none" w:sz="0" w:space="0" w:color="auto"/>
          </w:divBdr>
        </w:div>
        <w:div w:id="725954920">
          <w:marLeft w:val="0"/>
          <w:marRight w:val="0"/>
          <w:marTop w:val="0"/>
          <w:marBottom w:val="60"/>
          <w:divBdr>
            <w:top w:val="none" w:sz="0" w:space="0" w:color="auto"/>
            <w:left w:val="none" w:sz="0" w:space="0" w:color="auto"/>
            <w:bottom w:val="none" w:sz="0" w:space="0" w:color="auto"/>
            <w:right w:val="none" w:sz="0" w:space="0" w:color="auto"/>
          </w:divBdr>
        </w:div>
        <w:div w:id="1832287461">
          <w:marLeft w:val="0"/>
          <w:marRight w:val="0"/>
          <w:marTop w:val="0"/>
          <w:marBottom w:val="60"/>
          <w:divBdr>
            <w:top w:val="none" w:sz="0" w:space="0" w:color="auto"/>
            <w:left w:val="none" w:sz="0" w:space="0" w:color="auto"/>
            <w:bottom w:val="none" w:sz="0" w:space="0" w:color="auto"/>
            <w:right w:val="none" w:sz="0" w:space="0" w:color="auto"/>
          </w:divBdr>
        </w:div>
        <w:div w:id="2102986273">
          <w:marLeft w:val="0"/>
          <w:marRight w:val="0"/>
          <w:marTop w:val="0"/>
          <w:marBottom w:val="240"/>
          <w:divBdr>
            <w:top w:val="none" w:sz="0" w:space="0" w:color="auto"/>
            <w:left w:val="none" w:sz="0" w:space="0" w:color="auto"/>
            <w:bottom w:val="none" w:sz="0" w:space="0" w:color="auto"/>
            <w:right w:val="none" w:sz="0" w:space="0" w:color="auto"/>
          </w:divBdr>
        </w:div>
        <w:div w:id="1002779258">
          <w:marLeft w:val="0"/>
          <w:marRight w:val="0"/>
          <w:marTop w:val="0"/>
          <w:marBottom w:val="60"/>
          <w:divBdr>
            <w:top w:val="none" w:sz="0" w:space="0" w:color="auto"/>
            <w:left w:val="none" w:sz="0" w:space="0" w:color="auto"/>
            <w:bottom w:val="none" w:sz="0" w:space="0" w:color="auto"/>
            <w:right w:val="none" w:sz="0" w:space="0" w:color="auto"/>
          </w:divBdr>
        </w:div>
        <w:div w:id="2071494555">
          <w:marLeft w:val="0"/>
          <w:marRight w:val="0"/>
          <w:marTop w:val="0"/>
          <w:marBottom w:val="60"/>
          <w:divBdr>
            <w:top w:val="none" w:sz="0" w:space="0" w:color="auto"/>
            <w:left w:val="none" w:sz="0" w:space="0" w:color="auto"/>
            <w:bottom w:val="none" w:sz="0" w:space="0" w:color="auto"/>
            <w:right w:val="none" w:sz="0" w:space="0" w:color="auto"/>
          </w:divBdr>
        </w:div>
        <w:div w:id="27339727">
          <w:marLeft w:val="0"/>
          <w:marRight w:val="0"/>
          <w:marTop w:val="0"/>
          <w:marBottom w:val="60"/>
          <w:divBdr>
            <w:top w:val="none" w:sz="0" w:space="0" w:color="auto"/>
            <w:left w:val="none" w:sz="0" w:space="0" w:color="auto"/>
            <w:bottom w:val="none" w:sz="0" w:space="0" w:color="auto"/>
            <w:right w:val="none" w:sz="0" w:space="0" w:color="auto"/>
          </w:divBdr>
        </w:div>
        <w:div w:id="874079649">
          <w:marLeft w:val="0"/>
          <w:marRight w:val="0"/>
          <w:marTop w:val="0"/>
          <w:marBottom w:val="240"/>
          <w:divBdr>
            <w:top w:val="none" w:sz="0" w:space="0" w:color="auto"/>
            <w:left w:val="none" w:sz="0" w:space="0" w:color="auto"/>
            <w:bottom w:val="none" w:sz="0" w:space="0" w:color="auto"/>
            <w:right w:val="none" w:sz="0" w:space="0" w:color="auto"/>
          </w:divBdr>
        </w:div>
        <w:div w:id="2124958301">
          <w:marLeft w:val="0"/>
          <w:marRight w:val="0"/>
          <w:marTop w:val="0"/>
          <w:marBottom w:val="60"/>
          <w:divBdr>
            <w:top w:val="none" w:sz="0" w:space="0" w:color="auto"/>
            <w:left w:val="none" w:sz="0" w:space="0" w:color="auto"/>
            <w:bottom w:val="none" w:sz="0" w:space="0" w:color="auto"/>
            <w:right w:val="none" w:sz="0" w:space="0" w:color="auto"/>
          </w:divBdr>
        </w:div>
        <w:div w:id="2097552656">
          <w:marLeft w:val="0"/>
          <w:marRight w:val="0"/>
          <w:marTop w:val="0"/>
          <w:marBottom w:val="60"/>
          <w:divBdr>
            <w:top w:val="none" w:sz="0" w:space="0" w:color="auto"/>
            <w:left w:val="none" w:sz="0" w:space="0" w:color="auto"/>
            <w:bottom w:val="none" w:sz="0" w:space="0" w:color="auto"/>
            <w:right w:val="none" w:sz="0" w:space="0" w:color="auto"/>
          </w:divBdr>
        </w:div>
        <w:div w:id="1863281049">
          <w:marLeft w:val="0"/>
          <w:marRight w:val="0"/>
          <w:marTop w:val="0"/>
          <w:marBottom w:val="60"/>
          <w:divBdr>
            <w:top w:val="none" w:sz="0" w:space="0" w:color="auto"/>
            <w:left w:val="none" w:sz="0" w:space="0" w:color="auto"/>
            <w:bottom w:val="none" w:sz="0" w:space="0" w:color="auto"/>
            <w:right w:val="none" w:sz="0" w:space="0" w:color="auto"/>
          </w:divBdr>
        </w:div>
        <w:div w:id="726226661">
          <w:marLeft w:val="0"/>
          <w:marRight w:val="0"/>
          <w:marTop w:val="0"/>
          <w:marBottom w:val="60"/>
          <w:divBdr>
            <w:top w:val="none" w:sz="0" w:space="0" w:color="auto"/>
            <w:left w:val="none" w:sz="0" w:space="0" w:color="auto"/>
            <w:bottom w:val="none" w:sz="0" w:space="0" w:color="auto"/>
            <w:right w:val="none" w:sz="0" w:space="0" w:color="auto"/>
          </w:divBdr>
        </w:div>
        <w:div w:id="671295525">
          <w:marLeft w:val="0"/>
          <w:marRight w:val="0"/>
          <w:marTop w:val="0"/>
          <w:marBottom w:val="60"/>
          <w:divBdr>
            <w:top w:val="none" w:sz="0" w:space="0" w:color="auto"/>
            <w:left w:val="none" w:sz="0" w:space="0" w:color="auto"/>
            <w:bottom w:val="none" w:sz="0" w:space="0" w:color="auto"/>
            <w:right w:val="none" w:sz="0" w:space="0" w:color="auto"/>
          </w:divBdr>
        </w:div>
        <w:div w:id="841893115">
          <w:marLeft w:val="0"/>
          <w:marRight w:val="0"/>
          <w:marTop w:val="0"/>
          <w:marBottom w:val="60"/>
          <w:divBdr>
            <w:top w:val="none" w:sz="0" w:space="0" w:color="auto"/>
            <w:left w:val="none" w:sz="0" w:space="0" w:color="auto"/>
            <w:bottom w:val="none" w:sz="0" w:space="0" w:color="auto"/>
            <w:right w:val="none" w:sz="0" w:space="0" w:color="auto"/>
          </w:divBdr>
        </w:div>
        <w:div w:id="1525434562">
          <w:marLeft w:val="0"/>
          <w:marRight w:val="0"/>
          <w:marTop w:val="0"/>
          <w:marBottom w:val="60"/>
          <w:divBdr>
            <w:top w:val="none" w:sz="0" w:space="0" w:color="auto"/>
            <w:left w:val="none" w:sz="0" w:space="0" w:color="auto"/>
            <w:bottom w:val="none" w:sz="0" w:space="0" w:color="auto"/>
            <w:right w:val="none" w:sz="0" w:space="0" w:color="auto"/>
          </w:divBdr>
        </w:div>
        <w:div w:id="1515722809">
          <w:marLeft w:val="0"/>
          <w:marRight w:val="0"/>
          <w:marTop w:val="0"/>
          <w:marBottom w:val="60"/>
          <w:divBdr>
            <w:top w:val="none" w:sz="0" w:space="0" w:color="auto"/>
            <w:left w:val="none" w:sz="0" w:space="0" w:color="auto"/>
            <w:bottom w:val="none" w:sz="0" w:space="0" w:color="auto"/>
            <w:right w:val="none" w:sz="0" w:space="0" w:color="auto"/>
          </w:divBdr>
        </w:div>
        <w:div w:id="1081828734">
          <w:marLeft w:val="0"/>
          <w:marRight w:val="0"/>
          <w:marTop w:val="0"/>
          <w:marBottom w:val="60"/>
          <w:divBdr>
            <w:top w:val="none" w:sz="0" w:space="0" w:color="auto"/>
            <w:left w:val="none" w:sz="0" w:space="0" w:color="auto"/>
            <w:bottom w:val="none" w:sz="0" w:space="0" w:color="auto"/>
            <w:right w:val="none" w:sz="0" w:space="0" w:color="auto"/>
          </w:divBdr>
        </w:div>
        <w:div w:id="1057632049">
          <w:marLeft w:val="0"/>
          <w:marRight w:val="0"/>
          <w:marTop w:val="0"/>
          <w:marBottom w:val="60"/>
          <w:divBdr>
            <w:top w:val="none" w:sz="0" w:space="0" w:color="auto"/>
            <w:left w:val="none" w:sz="0" w:space="0" w:color="auto"/>
            <w:bottom w:val="none" w:sz="0" w:space="0" w:color="auto"/>
            <w:right w:val="none" w:sz="0" w:space="0" w:color="auto"/>
          </w:divBdr>
        </w:div>
        <w:div w:id="1874999503">
          <w:marLeft w:val="0"/>
          <w:marRight w:val="0"/>
          <w:marTop w:val="0"/>
          <w:marBottom w:val="60"/>
          <w:divBdr>
            <w:top w:val="none" w:sz="0" w:space="0" w:color="auto"/>
            <w:left w:val="none" w:sz="0" w:space="0" w:color="auto"/>
            <w:bottom w:val="none" w:sz="0" w:space="0" w:color="auto"/>
            <w:right w:val="none" w:sz="0" w:space="0" w:color="auto"/>
          </w:divBdr>
        </w:div>
        <w:div w:id="1734425018">
          <w:marLeft w:val="0"/>
          <w:marRight w:val="0"/>
          <w:marTop w:val="0"/>
          <w:marBottom w:val="240"/>
          <w:divBdr>
            <w:top w:val="none" w:sz="0" w:space="0" w:color="auto"/>
            <w:left w:val="none" w:sz="0" w:space="0" w:color="auto"/>
            <w:bottom w:val="none" w:sz="0" w:space="0" w:color="auto"/>
            <w:right w:val="none" w:sz="0" w:space="0" w:color="auto"/>
          </w:divBdr>
        </w:div>
        <w:div w:id="977413627">
          <w:marLeft w:val="0"/>
          <w:marRight w:val="0"/>
          <w:marTop w:val="0"/>
          <w:marBottom w:val="60"/>
          <w:divBdr>
            <w:top w:val="none" w:sz="0" w:space="0" w:color="auto"/>
            <w:left w:val="none" w:sz="0" w:space="0" w:color="auto"/>
            <w:bottom w:val="none" w:sz="0" w:space="0" w:color="auto"/>
            <w:right w:val="none" w:sz="0" w:space="0" w:color="auto"/>
          </w:divBdr>
        </w:div>
        <w:div w:id="392506855">
          <w:marLeft w:val="0"/>
          <w:marRight w:val="0"/>
          <w:marTop w:val="0"/>
          <w:marBottom w:val="60"/>
          <w:divBdr>
            <w:top w:val="none" w:sz="0" w:space="0" w:color="auto"/>
            <w:left w:val="none" w:sz="0" w:space="0" w:color="auto"/>
            <w:bottom w:val="none" w:sz="0" w:space="0" w:color="auto"/>
            <w:right w:val="none" w:sz="0" w:space="0" w:color="auto"/>
          </w:divBdr>
        </w:div>
        <w:div w:id="160852435">
          <w:marLeft w:val="0"/>
          <w:marRight w:val="0"/>
          <w:marTop w:val="0"/>
          <w:marBottom w:val="60"/>
          <w:divBdr>
            <w:top w:val="none" w:sz="0" w:space="0" w:color="auto"/>
            <w:left w:val="none" w:sz="0" w:space="0" w:color="auto"/>
            <w:bottom w:val="none" w:sz="0" w:space="0" w:color="auto"/>
            <w:right w:val="none" w:sz="0" w:space="0" w:color="auto"/>
          </w:divBdr>
        </w:div>
        <w:div w:id="1692606035">
          <w:marLeft w:val="0"/>
          <w:marRight w:val="0"/>
          <w:marTop w:val="0"/>
          <w:marBottom w:val="60"/>
          <w:divBdr>
            <w:top w:val="none" w:sz="0" w:space="0" w:color="auto"/>
            <w:left w:val="none" w:sz="0" w:space="0" w:color="auto"/>
            <w:bottom w:val="none" w:sz="0" w:space="0" w:color="auto"/>
            <w:right w:val="none" w:sz="0" w:space="0" w:color="auto"/>
          </w:divBdr>
        </w:div>
        <w:div w:id="1536458560">
          <w:marLeft w:val="0"/>
          <w:marRight w:val="0"/>
          <w:marTop w:val="0"/>
          <w:marBottom w:val="60"/>
          <w:divBdr>
            <w:top w:val="none" w:sz="0" w:space="0" w:color="auto"/>
            <w:left w:val="none" w:sz="0" w:space="0" w:color="auto"/>
            <w:bottom w:val="none" w:sz="0" w:space="0" w:color="auto"/>
            <w:right w:val="none" w:sz="0" w:space="0" w:color="auto"/>
          </w:divBdr>
        </w:div>
        <w:div w:id="1880707445">
          <w:marLeft w:val="0"/>
          <w:marRight w:val="0"/>
          <w:marTop w:val="0"/>
          <w:marBottom w:val="60"/>
          <w:divBdr>
            <w:top w:val="none" w:sz="0" w:space="0" w:color="auto"/>
            <w:left w:val="none" w:sz="0" w:space="0" w:color="auto"/>
            <w:bottom w:val="none" w:sz="0" w:space="0" w:color="auto"/>
            <w:right w:val="none" w:sz="0" w:space="0" w:color="auto"/>
          </w:divBdr>
        </w:div>
        <w:div w:id="648631846">
          <w:marLeft w:val="0"/>
          <w:marRight w:val="0"/>
          <w:marTop w:val="0"/>
          <w:marBottom w:val="60"/>
          <w:divBdr>
            <w:top w:val="none" w:sz="0" w:space="0" w:color="auto"/>
            <w:left w:val="none" w:sz="0" w:space="0" w:color="auto"/>
            <w:bottom w:val="none" w:sz="0" w:space="0" w:color="auto"/>
            <w:right w:val="none" w:sz="0" w:space="0" w:color="auto"/>
          </w:divBdr>
        </w:div>
        <w:div w:id="535389474">
          <w:marLeft w:val="0"/>
          <w:marRight w:val="0"/>
          <w:marTop w:val="0"/>
          <w:marBottom w:val="60"/>
          <w:divBdr>
            <w:top w:val="none" w:sz="0" w:space="0" w:color="auto"/>
            <w:left w:val="none" w:sz="0" w:space="0" w:color="auto"/>
            <w:bottom w:val="none" w:sz="0" w:space="0" w:color="auto"/>
            <w:right w:val="none" w:sz="0" w:space="0" w:color="auto"/>
          </w:divBdr>
        </w:div>
        <w:div w:id="1986007784">
          <w:marLeft w:val="0"/>
          <w:marRight w:val="0"/>
          <w:marTop w:val="0"/>
          <w:marBottom w:val="60"/>
          <w:divBdr>
            <w:top w:val="none" w:sz="0" w:space="0" w:color="auto"/>
            <w:left w:val="none" w:sz="0" w:space="0" w:color="auto"/>
            <w:bottom w:val="none" w:sz="0" w:space="0" w:color="auto"/>
            <w:right w:val="none" w:sz="0" w:space="0" w:color="auto"/>
          </w:divBdr>
        </w:div>
        <w:div w:id="1660842243">
          <w:marLeft w:val="0"/>
          <w:marRight w:val="0"/>
          <w:marTop w:val="0"/>
          <w:marBottom w:val="240"/>
          <w:divBdr>
            <w:top w:val="none" w:sz="0" w:space="0" w:color="auto"/>
            <w:left w:val="none" w:sz="0" w:space="0" w:color="auto"/>
            <w:bottom w:val="none" w:sz="0" w:space="0" w:color="auto"/>
            <w:right w:val="none" w:sz="0" w:space="0" w:color="auto"/>
          </w:divBdr>
        </w:div>
        <w:div w:id="897864884">
          <w:marLeft w:val="0"/>
          <w:marRight w:val="0"/>
          <w:marTop w:val="0"/>
          <w:marBottom w:val="60"/>
          <w:divBdr>
            <w:top w:val="none" w:sz="0" w:space="0" w:color="auto"/>
            <w:left w:val="none" w:sz="0" w:space="0" w:color="auto"/>
            <w:bottom w:val="none" w:sz="0" w:space="0" w:color="auto"/>
            <w:right w:val="none" w:sz="0" w:space="0" w:color="auto"/>
          </w:divBdr>
        </w:div>
        <w:div w:id="411199053">
          <w:marLeft w:val="0"/>
          <w:marRight w:val="0"/>
          <w:marTop w:val="0"/>
          <w:marBottom w:val="60"/>
          <w:divBdr>
            <w:top w:val="none" w:sz="0" w:space="0" w:color="auto"/>
            <w:left w:val="none" w:sz="0" w:space="0" w:color="auto"/>
            <w:bottom w:val="none" w:sz="0" w:space="0" w:color="auto"/>
            <w:right w:val="none" w:sz="0" w:space="0" w:color="auto"/>
          </w:divBdr>
        </w:div>
        <w:div w:id="737018781">
          <w:marLeft w:val="0"/>
          <w:marRight w:val="0"/>
          <w:marTop w:val="0"/>
          <w:marBottom w:val="60"/>
          <w:divBdr>
            <w:top w:val="none" w:sz="0" w:space="0" w:color="auto"/>
            <w:left w:val="none" w:sz="0" w:space="0" w:color="auto"/>
            <w:bottom w:val="none" w:sz="0" w:space="0" w:color="auto"/>
            <w:right w:val="none" w:sz="0" w:space="0" w:color="auto"/>
          </w:divBdr>
        </w:div>
        <w:div w:id="955211892">
          <w:marLeft w:val="0"/>
          <w:marRight w:val="0"/>
          <w:marTop w:val="0"/>
          <w:marBottom w:val="60"/>
          <w:divBdr>
            <w:top w:val="none" w:sz="0" w:space="0" w:color="auto"/>
            <w:left w:val="none" w:sz="0" w:space="0" w:color="auto"/>
            <w:bottom w:val="none" w:sz="0" w:space="0" w:color="auto"/>
            <w:right w:val="none" w:sz="0" w:space="0" w:color="auto"/>
          </w:divBdr>
        </w:div>
        <w:div w:id="1412847775">
          <w:marLeft w:val="0"/>
          <w:marRight w:val="0"/>
          <w:marTop w:val="0"/>
          <w:marBottom w:val="240"/>
          <w:divBdr>
            <w:top w:val="none" w:sz="0" w:space="0" w:color="auto"/>
            <w:left w:val="none" w:sz="0" w:space="0" w:color="auto"/>
            <w:bottom w:val="none" w:sz="0" w:space="0" w:color="auto"/>
            <w:right w:val="none" w:sz="0" w:space="0" w:color="auto"/>
          </w:divBdr>
        </w:div>
        <w:div w:id="1740012290">
          <w:marLeft w:val="0"/>
          <w:marRight w:val="0"/>
          <w:marTop w:val="0"/>
          <w:marBottom w:val="60"/>
          <w:divBdr>
            <w:top w:val="none" w:sz="0" w:space="0" w:color="auto"/>
            <w:left w:val="none" w:sz="0" w:space="0" w:color="auto"/>
            <w:bottom w:val="none" w:sz="0" w:space="0" w:color="auto"/>
            <w:right w:val="none" w:sz="0" w:space="0" w:color="auto"/>
          </w:divBdr>
        </w:div>
        <w:div w:id="479658607">
          <w:marLeft w:val="0"/>
          <w:marRight w:val="0"/>
          <w:marTop w:val="0"/>
          <w:marBottom w:val="60"/>
          <w:divBdr>
            <w:top w:val="none" w:sz="0" w:space="0" w:color="auto"/>
            <w:left w:val="none" w:sz="0" w:space="0" w:color="auto"/>
            <w:bottom w:val="none" w:sz="0" w:space="0" w:color="auto"/>
            <w:right w:val="none" w:sz="0" w:space="0" w:color="auto"/>
          </w:divBdr>
        </w:div>
        <w:div w:id="1689528926">
          <w:marLeft w:val="0"/>
          <w:marRight w:val="0"/>
          <w:marTop w:val="0"/>
          <w:marBottom w:val="60"/>
          <w:divBdr>
            <w:top w:val="none" w:sz="0" w:space="0" w:color="auto"/>
            <w:left w:val="none" w:sz="0" w:space="0" w:color="auto"/>
            <w:bottom w:val="none" w:sz="0" w:space="0" w:color="auto"/>
            <w:right w:val="none" w:sz="0" w:space="0" w:color="auto"/>
          </w:divBdr>
        </w:div>
        <w:div w:id="1951621189">
          <w:marLeft w:val="0"/>
          <w:marRight w:val="0"/>
          <w:marTop w:val="0"/>
          <w:marBottom w:val="60"/>
          <w:divBdr>
            <w:top w:val="none" w:sz="0" w:space="0" w:color="auto"/>
            <w:left w:val="none" w:sz="0" w:space="0" w:color="auto"/>
            <w:bottom w:val="none" w:sz="0" w:space="0" w:color="auto"/>
            <w:right w:val="none" w:sz="0" w:space="0" w:color="auto"/>
          </w:divBdr>
        </w:div>
        <w:div w:id="1260985995">
          <w:marLeft w:val="0"/>
          <w:marRight w:val="0"/>
          <w:marTop w:val="0"/>
          <w:marBottom w:val="60"/>
          <w:divBdr>
            <w:top w:val="none" w:sz="0" w:space="0" w:color="auto"/>
            <w:left w:val="none" w:sz="0" w:space="0" w:color="auto"/>
            <w:bottom w:val="none" w:sz="0" w:space="0" w:color="auto"/>
            <w:right w:val="none" w:sz="0" w:space="0" w:color="auto"/>
          </w:divBdr>
        </w:div>
        <w:div w:id="1074160381">
          <w:marLeft w:val="0"/>
          <w:marRight w:val="0"/>
          <w:marTop w:val="0"/>
          <w:marBottom w:val="60"/>
          <w:divBdr>
            <w:top w:val="none" w:sz="0" w:space="0" w:color="auto"/>
            <w:left w:val="none" w:sz="0" w:space="0" w:color="auto"/>
            <w:bottom w:val="none" w:sz="0" w:space="0" w:color="auto"/>
            <w:right w:val="none" w:sz="0" w:space="0" w:color="auto"/>
          </w:divBdr>
        </w:div>
        <w:div w:id="730690317">
          <w:marLeft w:val="0"/>
          <w:marRight w:val="0"/>
          <w:marTop w:val="0"/>
          <w:marBottom w:val="240"/>
          <w:divBdr>
            <w:top w:val="none" w:sz="0" w:space="0" w:color="auto"/>
            <w:left w:val="none" w:sz="0" w:space="0" w:color="auto"/>
            <w:bottom w:val="none" w:sz="0" w:space="0" w:color="auto"/>
            <w:right w:val="none" w:sz="0" w:space="0" w:color="auto"/>
          </w:divBdr>
        </w:div>
        <w:div w:id="1686204389">
          <w:marLeft w:val="0"/>
          <w:marRight w:val="0"/>
          <w:marTop w:val="0"/>
          <w:marBottom w:val="60"/>
          <w:divBdr>
            <w:top w:val="none" w:sz="0" w:space="0" w:color="auto"/>
            <w:left w:val="none" w:sz="0" w:space="0" w:color="auto"/>
            <w:bottom w:val="none" w:sz="0" w:space="0" w:color="auto"/>
            <w:right w:val="none" w:sz="0" w:space="0" w:color="auto"/>
          </w:divBdr>
        </w:div>
        <w:div w:id="1415778077">
          <w:marLeft w:val="0"/>
          <w:marRight w:val="0"/>
          <w:marTop w:val="0"/>
          <w:marBottom w:val="60"/>
          <w:divBdr>
            <w:top w:val="none" w:sz="0" w:space="0" w:color="auto"/>
            <w:left w:val="none" w:sz="0" w:space="0" w:color="auto"/>
            <w:bottom w:val="none" w:sz="0" w:space="0" w:color="auto"/>
            <w:right w:val="none" w:sz="0" w:space="0" w:color="auto"/>
          </w:divBdr>
        </w:div>
        <w:div w:id="1239098045">
          <w:marLeft w:val="0"/>
          <w:marRight w:val="0"/>
          <w:marTop w:val="0"/>
          <w:marBottom w:val="60"/>
          <w:divBdr>
            <w:top w:val="none" w:sz="0" w:space="0" w:color="auto"/>
            <w:left w:val="none" w:sz="0" w:space="0" w:color="auto"/>
            <w:bottom w:val="none" w:sz="0" w:space="0" w:color="auto"/>
            <w:right w:val="none" w:sz="0" w:space="0" w:color="auto"/>
          </w:divBdr>
        </w:div>
        <w:div w:id="863983468">
          <w:marLeft w:val="0"/>
          <w:marRight w:val="0"/>
          <w:marTop w:val="0"/>
          <w:marBottom w:val="240"/>
          <w:divBdr>
            <w:top w:val="none" w:sz="0" w:space="0" w:color="auto"/>
            <w:left w:val="none" w:sz="0" w:space="0" w:color="auto"/>
            <w:bottom w:val="none" w:sz="0" w:space="0" w:color="auto"/>
            <w:right w:val="none" w:sz="0" w:space="0" w:color="auto"/>
          </w:divBdr>
        </w:div>
        <w:div w:id="1524515785">
          <w:marLeft w:val="0"/>
          <w:marRight w:val="0"/>
          <w:marTop w:val="0"/>
          <w:marBottom w:val="60"/>
          <w:divBdr>
            <w:top w:val="none" w:sz="0" w:space="0" w:color="auto"/>
            <w:left w:val="none" w:sz="0" w:space="0" w:color="auto"/>
            <w:bottom w:val="none" w:sz="0" w:space="0" w:color="auto"/>
            <w:right w:val="none" w:sz="0" w:space="0" w:color="auto"/>
          </w:divBdr>
        </w:div>
        <w:div w:id="584924555">
          <w:marLeft w:val="0"/>
          <w:marRight w:val="0"/>
          <w:marTop w:val="0"/>
          <w:marBottom w:val="60"/>
          <w:divBdr>
            <w:top w:val="none" w:sz="0" w:space="0" w:color="auto"/>
            <w:left w:val="none" w:sz="0" w:space="0" w:color="auto"/>
            <w:bottom w:val="none" w:sz="0" w:space="0" w:color="auto"/>
            <w:right w:val="none" w:sz="0" w:space="0" w:color="auto"/>
          </w:divBdr>
        </w:div>
        <w:div w:id="688684036">
          <w:marLeft w:val="0"/>
          <w:marRight w:val="0"/>
          <w:marTop w:val="0"/>
          <w:marBottom w:val="60"/>
          <w:divBdr>
            <w:top w:val="none" w:sz="0" w:space="0" w:color="auto"/>
            <w:left w:val="none" w:sz="0" w:space="0" w:color="auto"/>
            <w:bottom w:val="none" w:sz="0" w:space="0" w:color="auto"/>
            <w:right w:val="none" w:sz="0" w:space="0" w:color="auto"/>
          </w:divBdr>
        </w:div>
        <w:div w:id="1237784665">
          <w:marLeft w:val="0"/>
          <w:marRight w:val="0"/>
          <w:marTop w:val="0"/>
          <w:marBottom w:val="60"/>
          <w:divBdr>
            <w:top w:val="none" w:sz="0" w:space="0" w:color="auto"/>
            <w:left w:val="none" w:sz="0" w:space="0" w:color="auto"/>
            <w:bottom w:val="none" w:sz="0" w:space="0" w:color="auto"/>
            <w:right w:val="none" w:sz="0" w:space="0" w:color="auto"/>
          </w:divBdr>
        </w:div>
        <w:div w:id="382290665">
          <w:marLeft w:val="0"/>
          <w:marRight w:val="0"/>
          <w:marTop w:val="0"/>
          <w:marBottom w:val="240"/>
          <w:divBdr>
            <w:top w:val="none" w:sz="0" w:space="0" w:color="auto"/>
            <w:left w:val="none" w:sz="0" w:space="0" w:color="auto"/>
            <w:bottom w:val="none" w:sz="0" w:space="0" w:color="auto"/>
            <w:right w:val="none" w:sz="0" w:space="0" w:color="auto"/>
          </w:divBdr>
        </w:div>
        <w:div w:id="1806578180">
          <w:marLeft w:val="0"/>
          <w:marRight w:val="0"/>
          <w:marTop w:val="0"/>
          <w:marBottom w:val="60"/>
          <w:divBdr>
            <w:top w:val="none" w:sz="0" w:space="0" w:color="auto"/>
            <w:left w:val="none" w:sz="0" w:space="0" w:color="auto"/>
            <w:bottom w:val="none" w:sz="0" w:space="0" w:color="auto"/>
            <w:right w:val="none" w:sz="0" w:space="0" w:color="auto"/>
          </w:divBdr>
        </w:div>
        <w:div w:id="1629896141">
          <w:marLeft w:val="0"/>
          <w:marRight w:val="0"/>
          <w:marTop w:val="0"/>
          <w:marBottom w:val="60"/>
          <w:divBdr>
            <w:top w:val="none" w:sz="0" w:space="0" w:color="auto"/>
            <w:left w:val="none" w:sz="0" w:space="0" w:color="auto"/>
            <w:bottom w:val="none" w:sz="0" w:space="0" w:color="auto"/>
            <w:right w:val="none" w:sz="0" w:space="0" w:color="auto"/>
          </w:divBdr>
        </w:div>
        <w:div w:id="2106488824">
          <w:marLeft w:val="0"/>
          <w:marRight w:val="0"/>
          <w:marTop w:val="0"/>
          <w:marBottom w:val="60"/>
          <w:divBdr>
            <w:top w:val="none" w:sz="0" w:space="0" w:color="auto"/>
            <w:left w:val="none" w:sz="0" w:space="0" w:color="auto"/>
            <w:bottom w:val="none" w:sz="0" w:space="0" w:color="auto"/>
            <w:right w:val="none" w:sz="0" w:space="0" w:color="auto"/>
          </w:divBdr>
        </w:div>
        <w:div w:id="2121289692">
          <w:marLeft w:val="0"/>
          <w:marRight w:val="0"/>
          <w:marTop w:val="0"/>
          <w:marBottom w:val="240"/>
          <w:divBdr>
            <w:top w:val="none" w:sz="0" w:space="0" w:color="auto"/>
            <w:left w:val="none" w:sz="0" w:space="0" w:color="auto"/>
            <w:bottom w:val="none" w:sz="0" w:space="0" w:color="auto"/>
            <w:right w:val="none" w:sz="0" w:space="0" w:color="auto"/>
          </w:divBdr>
        </w:div>
        <w:div w:id="1114713025">
          <w:marLeft w:val="0"/>
          <w:marRight w:val="0"/>
          <w:marTop w:val="0"/>
          <w:marBottom w:val="60"/>
          <w:divBdr>
            <w:top w:val="none" w:sz="0" w:space="0" w:color="auto"/>
            <w:left w:val="none" w:sz="0" w:space="0" w:color="auto"/>
            <w:bottom w:val="none" w:sz="0" w:space="0" w:color="auto"/>
            <w:right w:val="none" w:sz="0" w:space="0" w:color="auto"/>
          </w:divBdr>
        </w:div>
        <w:div w:id="562178821">
          <w:marLeft w:val="0"/>
          <w:marRight w:val="0"/>
          <w:marTop w:val="0"/>
          <w:marBottom w:val="60"/>
          <w:divBdr>
            <w:top w:val="none" w:sz="0" w:space="0" w:color="auto"/>
            <w:left w:val="none" w:sz="0" w:space="0" w:color="auto"/>
            <w:bottom w:val="none" w:sz="0" w:space="0" w:color="auto"/>
            <w:right w:val="none" w:sz="0" w:space="0" w:color="auto"/>
          </w:divBdr>
        </w:div>
        <w:div w:id="1678458884">
          <w:marLeft w:val="0"/>
          <w:marRight w:val="0"/>
          <w:marTop w:val="0"/>
          <w:marBottom w:val="60"/>
          <w:divBdr>
            <w:top w:val="none" w:sz="0" w:space="0" w:color="auto"/>
            <w:left w:val="none" w:sz="0" w:space="0" w:color="auto"/>
            <w:bottom w:val="none" w:sz="0" w:space="0" w:color="auto"/>
            <w:right w:val="none" w:sz="0" w:space="0" w:color="auto"/>
          </w:divBdr>
        </w:div>
        <w:div w:id="1996718044">
          <w:marLeft w:val="0"/>
          <w:marRight w:val="0"/>
          <w:marTop w:val="0"/>
          <w:marBottom w:val="60"/>
          <w:divBdr>
            <w:top w:val="none" w:sz="0" w:space="0" w:color="auto"/>
            <w:left w:val="none" w:sz="0" w:space="0" w:color="auto"/>
            <w:bottom w:val="none" w:sz="0" w:space="0" w:color="auto"/>
            <w:right w:val="none" w:sz="0" w:space="0" w:color="auto"/>
          </w:divBdr>
        </w:div>
        <w:div w:id="945389221">
          <w:marLeft w:val="0"/>
          <w:marRight w:val="0"/>
          <w:marTop w:val="0"/>
          <w:marBottom w:val="60"/>
          <w:divBdr>
            <w:top w:val="none" w:sz="0" w:space="0" w:color="auto"/>
            <w:left w:val="none" w:sz="0" w:space="0" w:color="auto"/>
            <w:bottom w:val="none" w:sz="0" w:space="0" w:color="auto"/>
            <w:right w:val="none" w:sz="0" w:space="0" w:color="auto"/>
          </w:divBdr>
        </w:div>
        <w:div w:id="814298922">
          <w:marLeft w:val="0"/>
          <w:marRight w:val="0"/>
          <w:marTop w:val="0"/>
          <w:marBottom w:val="60"/>
          <w:divBdr>
            <w:top w:val="none" w:sz="0" w:space="0" w:color="auto"/>
            <w:left w:val="none" w:sz="0" w:space="0" w:color="auto"/>
            <w:bottom w:val="none" w:sz="0" w:space="0" w:color="auto"/>
            <w:right w:val="none" w:sz="0" w:space="0" w:color="auto"/>
          </w:divBdr>
        </w:div>
        <w:div w:id="1625187582">
          <w:marLeft w:val="0"/>
          <w:marRight w:val="0"/>
          <w:marTop w:val="0"/>
          <w:marBottom w:val="60"/>
          <w:divBdr>
            <w:top w:val="none" w:sz="0" w:space="0" w:color="auto"/>
            <w:left w:val="none" w:sz="0" w:space="0" w:color="auto"/>
            <w:bottom w:val="none" w:sz="0" w:space="0" w:color="auto"/>
            <w:right w:val="none" w:sz="0" w:space="0" w:color="auto"/>
          </w:divBdr>
        </w:div>
        <w:div w:id="373189974">
          <w:marLeft w:val="0"/>
          <w:marRight w:val="0"/>
          <w:marTop w:val="0"/>
          <w:marBottom w:val="60"/>
          <w:divBdr>
            <w:top w:val="none" w:sz="0" w:space="0" w:color="auto"/>
            <w:left w:val="none" w:sz="0" w:space="0" w:color="auto"/>
            <w:bottom w:val="none" w:sz="0" w:space="0" w:color="auto"/>
            <w:right w:val="none" w:sz="0" w:space="0" w:color="auto"/>
          </w:divBdr>
        </w:div>
        <w:div w:id="477112189">
          <w:marLeft w:val="0"/>
          <w:marRight w:val="0"/>
          <w:marTop w:val="0"/>
          <w:marBottom w:val="240"/>
          <w:divBdr>
            <w:top w:val="none" w:sz="0" w:space="0" w:color="auto"/>
            <w:left w:val="none" w:sz="0" w:space="0" w:color="auto"/>
            <w:bottom w:val="none" w:sz="0" w:space="0" w:color="auto"/>
            <w:right w:val="none" w:sz="0" w:space="0" w:color="auto"/>
          </w:divBdr>
        </w:div>
        <w:div w:id="1871724639">
          <w:marLeft w:val="0"/>
          <w:marRight w:val="0"/>
          <w:marTop w:val="0"/>
          <w:marBottom w:val="60"/>
          <w:divBdr>
            <w:top w:val="none" w:sz="0" w:space="0" w:color="auto"/>
            <w:left w:val="none" w:sz="0" w:space="0" w:color="auto"/>
            <w:bottom w:val="none" w:sz="0" w:space="0" w:color="auto"/>
            <w:right w:val="none" w:sz="0" w:space="0" w:color="auto"/>
          </w:divBdr>
        </w:div>
        <w:div w:id="529535280">
          <w:marLeft w:val="0"/>
          <w:marRight w:val="0"/>
          <w:marTop w:val="0"/>
          <w:marBottom w:val="60"/>
          <w:divBdr>
            <w:top w:val="none" w:sz="0" w:space="0" w:color="auto"/>
            <w:left w:val="none" w:sz="0" w:space="0" w:color="auto"/>
            <w:bottom w:val="none" w:sz="0" w:space="0" w:color="auto"/>
            <w:right w:val="none" w:sz="0" w:space="0" w:color="auto"/>
          </w:divBdr>
        </w:div>
        <w:div w:id="1965884596">
          <w:marLeft w:val="0"/>
          <w:marRight w:val="0"/>
          <w:marTop w:val="0"/>
          <w:marBottom w:val="60"/>
          <w:divBdr>
            <w:top w:val="none" w:sz="0" w:space="0" w:color="auto"/>
            <w:left w:val="none" w:sz="0" w:space="0" w:color="auto"/>
            <w:bottom w:val="none" w:sz="0" w:space="0" w:color="auto"/>
            <w:right w:val="none" w:sz="0" w:space="0" w:color="auto"/>
          </w:divBdr>
        </w:div>
        <w:div w:id="1940487699">
          <w:marLeft w:val="0"/>
          <w:marRight w:val="0"/>
          <w:marTop w:val="0"/>
          <w:marBottom w:val="60"/>
          <w:divBdr>
            <w:top w:val="none" w:sz="0" w:space="0" w:color="auto"/>
            <w:left w:val="none" w:sz="0" w:space="0" w:color="auto"/>
            <w:bottom w:val="none" w:sz="0" w:space="0" w:color="auto"/>
            <w:right w:val="none" w:sz="0" w:space="0" w:color="auto"/>
          </w:divBdr>
        </w:div>
        <w:div w:id="1384325522">
          <w:marLeft w:val="0"/>
          <w:marRight w:val="0"/>
          <w:marTop w:val="0"/>
          <w:marBottom w:val="60"/>
          <w:divBdr>
            <w:top w:val="none" w:sz="0" w:space="0" w:color="auto"/>
            <w:left w:val="none" w:sz="0" w:space="0" w:color="auto"/>
            <w:bottom w:val="none" w:sz="0" w:space="0" w:color="auto"/>
            <w:right w:val="none" w:sz="0" w:space="0" w:color="auto"/>
          </w:divBdr>
        </w:div>
      </w:divsChild>
    </w:div>
    <w:div w:id="1413238424">
      <w:bodyDiv w:val="1"/>
      <w:marLeft w:val="0"/>
      <w:marRight w:val="0"/>
      <w:marTop w:val="0"/>
      <w:marBottom w:val="0"/>
      <w:divBdr>
        <w:top w:val="none" w:sz="0" w:space="0" w:color="auto"/>
        <w:left w:val="none" w:sz="0" w:space="0" w:color="auto"/>
        <w:bottom w:val="none" w:sz="0" w:space="0" w:color="auto"/>
        <w:right w:val="none" w:sz="0" w:space="0" w:color="auto"/>
      </w:divBdr>
    </w:div>
    <w:div w:id="1439982462">
      <w:bodyDiv w:val="1"/>
      <w:marLeft w:val="0"/>
      <w:marRight w:val="0"/>
      <w:marTop w:val="0"/>
      <w:marBottom w:val="0"/>
      <w:divBdr>
        <w:top w:val="none" w:sz="0" w:space="0" w:color="auto"/>
        <w:left w:val="none" w:sz="0" w:space="0" w:color="auto"/>
        <w:bottom w:val="none" w:sz="0" w:space="0" w:color="auto"/>
        <w:right w:val="none" w:sz="0" w:space="0" w:color="auto"/>
      </w:divBdr>
    </w:div>
    <w:div w:id="1497109298">
      <w:bodyDiv w:val="1"/>
      <w:marLeft w:val="0"/>
      <w:marRight w:val="0"/>
      <w:marTop w:val="0"/>
      <w:marBottom w:val="0"/>
      <w:divBdr>
        <w:top w:val="none" w:sz="0" w:space="0" w:color="auto"/>
        <w:left w:val="none" w:sz="0" w:space="0" w:color="auto"/>
        <w:bottom w:val="none" w:sz="0" w:space="0" w:color="auto"/>
        <w:right w:val="none" w:sz="0" w:space="0" w:color="auto"/>
      </w:divBdr>
    </w:div>
    <w:div w:id="1501776282">
      <w:bodyDiv w:val="1"/>
      <w:marLeft w:val="0"/>
      <w:marRight w:val="0"/>
      <w:marTop w:val="0"/>
      <w:marBottom w:val="0"/>
      <w:divBdr>
        <w:top w:val="none" w:sz="0" w:space="0" w:color="auto"/>
        <w:left w:val="none" w:sz="0" w:space="0" w:color="auto"/>
        <w:bottom w:val="none" w:sz="0" w:space="0" w:color="auto"/>
        <w:right w:val="none" w:sz="0" w:space="0" w:color="auto"/>
      </w:divBdr>
    </w:div>
    <w:div w:id="1571502121">
      <w:bodyDiv w:val="1"/>
      <w:marLeft w:val="0"/>
      <w:marRight w:val="0"/>
      <w:marTop w:val="0"/>
      <w:marBottom w:val="0"/>
      <w:divBdr>
        <w:top w:val="none" w:sz="0" w:space="0" w:color="auto"/>
        <w:left w:val="none" w:sz="0" w:space="0" w:color="auto"/>
        <w:bottom w:val="none" w:sz="0" w:space="0" w:color="auto"/>
        <w:right w:val="none" w:sz="0" w:space="0" w:color="auto"/>
      </w:divBdr>
    </w:div>
    <w:div w:id="1738043623">
      <w:bodyDiv w:val="1"/>
      <w:marLeft w:val="0"/>
      <w:marRight w:val="0"/>
      <w:marTop w:val="0"/>
      <w:marBottom w:val="0"/>
      <w:divBdr>
        <w:top w:val="none" w:sz="0" w:space="0" w:color="auto"/>
        <w:left w:val="none" w:sz="0" w:space="0" w:color="auto"/>
        <w:bottom w:val="none" w:sz="0" w:space="0" w:color="auto"/>
        <w:right w:val="none" w:sz="0" w:space="0" w:color="auto"/>
      </w:divBdr>
    </w:div>
    <w:div w:id="1991708314">
      <w:bodyDiv w:val="1"/>
      <w:marLeft w:val="0"/>
      <w:marRight w:val="0"/>
      <w:marTop w:val="0"/>
      <w:marBottom w:val="0"/>
      <w:divBdr>
        <w:top w:val="none" w:sz="0" w:space="0" w:color="auto"/>
        <w:left w:val="none" w:sz="0" w:space="0" w:color="auto"/>
        <w:bottom w:val="none" w:sz="0" w:space="0" w:color="auto"/>
        <w:right w:val="none" w:sz="0" w:space="0" w:color="auto"/>
      </w:divBdr>
    </w:div>
    <w:div w:id="2050646682">
      <w:bodyDiv w:val="1"/>
      <w:marLeft w:val="0"/>
      <w:marRight w:val="0"/>
      <w:marTop w:val="0"/>
      <w:marBottom w:val="0"/>
      <w:divBdr>
        <w:top w:val="none" w:sz="0" w:space="0" w:color="auto"/>
        <w:left w:val="none" w:sz="0" w:space="0" w:color="auto"/>
        <w:bottom w:val="none" w:sz="0" w:space="0" w:color="auto"/>
        <w:right w:val="none" w:sz="0" w:space="0" w:color="auto"/>
      </w:divBdr>
    </w:div>
    <w:div w:id="2059238375">
      <w:bodyDiv w:val="1"/>
      <w:marLeft w:val="0"/>
      <w:marRight w:val="0"/>
      <w:marTop w:val="0"/>
      <w:marBottom w:val="0"/>
      <w:divBdr>
        <w:top w:val="none" w:sz="0" w:space="0" w:color="auto"/>
        <w:left w:val="none" w:sz="0" w:space="0" w:color="auto"/>
        <w:bottom w:val="none" w:sz="0" w:space="0" w:color="auto"/>
        <w:right w:val="none" w:sz="0" w:space="0" w:color="auto"/>
      </w:divBdr>
    </w:div>
    <w:div w:id="2083217385">
      <w:bodyDiv w:val="1"/>
      <w:marLeft w:val="0"/>
      <w:marRight w:val="0"/>
      <w:marTop w:val="0"/>
      <w:marBottom w:val="0"/>
      <w:divBdr>
        <w:top w:val="none" w:sz="0" w:space="0" w:color="auto"/>
        <w:left w:val="none" w:sz="0" w:space="0" w:color="auto"/>
        <w:bottom w:val="none" w:sz="0" w:space="0" w:color="auto"/>
        <w:right w:val="none" w:sz="0" w:space="0" w:color="auto"/>
      </w:divBdr>
    </w:div>
    <w:div w:id="2083486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7.jpe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9.png"/><Relationship Id="rId34" Type="http://schemas.microsoft.com/office/2011/relationships/people" Target="people.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cid:image001.jpg@01D01534.ACFF4E80" TargetMode="External"/><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png"/><Relationship Id="rId29"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yperlink" Target="http://www.environment.gov.au/topics/water/commonwealth-environmental-water-office/monitoring-and-evaluation" TargetMode="Externa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www.environment.gov.au/water/cewo/publications/long-term-intervention-monitoring-project-logic-and-rationale-document" TargetMode="External"/><Relationship Id="rId28" Type="http://schemas.openxmlformats.org/officeDocument/2006/relationships/footer" Target="footer4.xml"/><Relationship Id="rId36" Type="http://schemas.microsoft.com/office/2011/relationships/commentsExtended" Target="commentsExtended.xml"/><Relationship Id="rId10" Type="http://schemas.openxmlformats.org/officeDocument/2006/relationships/header" Target="header1.xml"/><Relationship Id="rId19" Type="http://schemas.openxmlformats.org/officeDocument/2006/relationships/image" Target="cid:image002.jpg@01D01534.ACFF4E80"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creativecommons.org/licenses/by/3.0/au/" TargetMode="External"/><Relationship Id="rId14" Type="http://schemas.openxmlformats.org/officeDocument/2006/relationships/header" Target="header3.xml"/><Relationship Id="rId22" Type="http://schemas.openxmlformats.org/officeDocument/2006/relationships/image" Target="media/image10.png"/><Relationship Id="rId27" Type="http://schemas.openxmlformats.org/officeDocument/2006/relationships/header" Target="header4.xml"/><Relationship Id="rId30" Type="http://schemas.openxmlformats.org/officeDocument/2006/relationships/fontTable" Target="fontTable.xml"/><Relationship Id="rId35" Type="http://schemas.microsoft.com/office/2007/relationships/stylesWithEffects" Target="stylesWithEffects.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1733</Words>
  <Characters>9880</Characters>
  <Application>Microsoft Office Word</Application>
  <DocSecurity>4</DocSecurity>
  <Lines>82</Lines>
  <Paragraphs>23</Paragraphs>
  <ScaleCrop>false</ScaleCrop>
  <LinksUpToDate>false</LinksUpToDate>
  <CharactersWithSpaces>11590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Long Term Intervention Monitoring Project Lachlan River System Selected AreaProject Progress Report Report period: 1 January to 31st March 2015</dc:title>
  <dc:creator/>
  <cp:lastModifiedBy/>
  <cp:revision>1</cp:revision>
  <dcterms:created xsi:type="dcterms:W3CDTF">2015-12-23T04:56:00Z</dcterms:created>
  <dcterms:modified xsi:type="dcterms:W3CDTF">2015-12-23T04:56:00Z</dcterms:modified>
</cp:coreProperties>
</file>