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C30" w:rsidRDefault="00AA1C30" w:rsidP="00A133CA">
      <w:pPr>
        <w:rPr>
          <w:rStyle w:val="IntenseEmphasis"/>
        </w:rPr>
      </w:pPr>
    </w:p>
    <w:p w:rsidR="00AA1C30" w:rsidRDefault="00AA1C30" w:rsidP="00AA1C30">
      <w:pPr>
        <w:spacing w:after="120" w:line="240" w:lineRule="auto"/>
        <w:rPr>
          <w:sz w:val="28"/>
        </w:rPr>
      </w:pPr>
    </w:p>
    <w:p w:rsidR="00B564E1" w:rsidRDefault="00B564E1" w:rsidP="00AA1C30">
      <w:pPr>
        <w:spacing w:after="240"/>
        <w:jc w:val="center"/>
        <w:rPr>
          <w:sz w:val="48"/>
          <w:szCs w:val="48"/>
        </w:rPr>
      </w:pPr>
      <w:r w:rsidRPr="00D478CE">
        <w:rPr>
          <w:sz w:val="48"/>
          <w:szCs w:val="48"/>
        </w:rPr>
        <w:t xml:space="preserve">Lachlan River </w:t>
      </w:r>
    </w:p>
    <w:p w:rsidR="00AA1C30" w:rsidRPr="00D478CE" w:rsidRDefault="00AA1C30" w:rsidP="00AA1C30">
      <w:pPr>
        <w:spacing w:after="240"/>
        <w:jc w:val="center"/>
        <w:rPr>
          <w:sz w:val="48"/>
          <w:szCs w:val="48"/>
        </w:rPr>
      </w:pPr>
      <w:r w:rsidRPr="00D478CE">
        <w:rPr>
          <w:sz w:val="48"/>
          <w:szCs w:val="48"/>
        </w:rPr>
        <w:t xml:space="preserve">Long Term Intervention Monitoring Project </w:t>
      </w:r>
    </w:p>
    <w:p w:rsidR="00AA1C30" w:rsidRPr="00D478CE" w:rsidRDefault="00AA1C30" w:rsidP="00AA1C30">
      <w:pPr>
        <w:spacing w:after="240"/>
        <w:jc w:val="center"/>
        <w:rPr>
          <w:sz w:val="32"/>
        </w:rPr>
      </w:pPr>
      <w:r w:rsidRPr="00D478CE">
        <w:rPr>
          <w:sz w:val="48"/>
          <w:szCs w:val="48"/>
        </w:rPr>
        <w:t>Progress Report</w:t>
      </w:r>
      <w:r w:rsidR="00827D6D" w:rsidRPr="00D478CE">
        <w:rPr>
          <w:sz w:val="32"/>
        </w:rPr>
        <w:t xml:space="preserve"> </w:t>
      </w:r>
    </w:p>
    <w:p w:rsidR="00AA1C30" w:rsidRPr="00B564E1" w:rsidRDefault="000F7A3D" w:rsidP="00AA1C30">
      <w:pPr>
        <w:spacing w:after="120" w:line="240" w:lineRule="auto"/>
        <w:jc w:val="center"/>
      </w:pPr>
      <w:r w:rsidRPr="00B564E1">
        <w:t>1 July 2016 to 30 September 2016</w:t>
      </w:r>
    </w:p>
    <w:p w:rsidR="00B353A1" w:rsidRDefault="00B353A1" w:rsidP="00B353A1">
      <w:pPr>
        <w:spacing w:after="120" w:line="240" w:lineRule="auto"/>
        <w:rPr>
          <w:sz w:val="28"/>
        </w:rPr>
      </w:pPr>
    </w:p>
    <w:p w:rsidR="00AA1C30" w:rsidRPr="00CF079D" w:rsidRDefault="00EF53D2" w:rsidP="00325439">
      <w:pPr>
        <w:spacing w:after="120" w:line="240" w:lineRule="auto"/>
        <w:jc w:val="center"/>
        <w:rPr>
          <w:sz w:val="28"/>
        </w:rPr>
      </w:pPr>
      <w:bookmarkStart w:id="0" w:name="_GoBack"/>
      <w:r w:rsidRPr="00EF53D2">
        <w:rPr>
          <w:noProof/>
          <w:sz w:val="28"/>
        </w:rPr>
        <w:drawing>
          <wp:inline distT="0" distB="0" distL="0" distR="0" wp14:anchorId="45DAE1B2" wp14:editId="79115555">
            <wp:extent cx="5219700" cy="3937000"/>
            <wp:effectExtent l="190500" t="152400" r="171450" b="139700"/>
            <wp:docPr id="21" name="Picture 5" descr="Y:\Institute for Applied Ecology\Research Groups\Freshwater Ecology\Freshwater Projects\Lachlan River CEWH LTIM\Photos\Field Work 12_09_2016\106NIKON\Cowl Cowl 3.JPG"/>
            <wp:cNvGraphicFramePr/>
            <a:graphic xmlns:a="http://schemas.openxmlformats.org/drawingml/2006/main">
              <a:graphicData uri="http://schemas.openxmlformats.org/drawingml/2006/picture">
                <pic:pic xmlns:pic="http://schemas.openxmlformats.org/drawingml/2006/picture">
                  <pic:nvPicPr>
                    <pic:cNvPr id="4" name="Picture 3" descr="Y:\Institute for Applied Ecology\Research Groups\Freshwater Ecology\Freshwater Projects\Lachlan River CEWH LTIM\Photos\Field Work 12_09_2016\106NIKON\Cowl Cowl 3.JPG"/>
                    <pic:cNvPicPr/>
                  </pic:nvPicPr>
                  <pic:blipFill>
                    <a:blip r:embed="rId7" cstate="email">
                      <a:lum bright="-10000" contrast="20000"/>
                      <a:extLst>
                        <a:ext uri="{28A0092B-C50C-407E-A947-70E740481C1C}">
                          <a14:useLocalDpi xmlns:a14="http://schemas.microsoft.com/office/drawing/2010/main"/>
                        </a:ext>
                      </a:extLst>
                    </a:blip>
                    <a:srcRect/>
                    <a:stretch>
                      <a:fillRect/>
                    </a:stretch>
                  </pic:blipFill>
                  <pic:spPr bwMode="auto">
                    <a:xfrm>
                      <a:off x="0" y="0"/>
                      <a:ext cx="5219700" cy="3937000"/>
                    </a:xfrm>
                    <a:prstGeom prst="rect">
                      <a:avLst/>
                    </a:prstGeom>
                    <a:ln>
                      <a:noFill/>
                    </a:ln>
                    <a:effectLst>
                      <a:outerShdw blurRad="190500" algn="tl" rotWithShape="0">
                        <a:srgbClr val="000000">
                          <a:alpha val="70000"/>
                        </a:srgbClr>
                      </a:outerShdw>
                    </a:effectLst>
                  </pic:spPr>
                </pic:pic>
              </a:graphicData>
            </a:graphic>
          </wp:inline>
        </w:drawing>
      </w:r>
      <w:bookmarkEnd w:id="0"/>
    </w:p>
    <w:p w:rsidR="00AA1C30" w:rsidRDefault="00AA1C30" w:rsidP="0041145F">
      <w:pPr>
        <w:jc w:val="center"/>
        <w:rPr>
          <w:rStyle w:val="IntenseEmphasis"/>
        </w:rPr>
      </w:pPr>
    </w:p>
    <w:p w:rsidR="00AA1C30" w:rsidRDefault="00AA1C30">
      <w:pPr>
        <w:rPr>
          <w:rStyle w:val="IntenseEmphasis"/>
        </w:rPr>
      </w:pPr>
      <w:r>
        <w:rPr>
          <w:rStyle w:val="IntenseEmphasis"/>
        </w:rPr>
        <w:br w:type="page"/>
      </w:r>
    </w:p>
    <w:p w:rsidR="00AA1C30" w:rsidRDefault="00AA1C30" w:rsidP="00A133CA">
      <w:pPr>
        <w:rPr>
          <w:rStyle w:val="IntenseEmphasis"/>
        </w:rPr>
      </w:pPr>
    </w:p>
    <w:p w:rsidR="00AA1C30" w:rsidRPr="008A2401" w:rsidRDefault="00AA1C30" w:rsidP="00AA1C30">
      <w:pPr>
        <w:rPr>
          <w:rStyle w:val="IntenseEmphasis"/>
          <w:color w:val="31849B" w:themeColor="accent5" w:themeShade="BF"/>
        </w:rPr>
      </w:pPr>
      <w:r w:rsidRPr="008A2401">
        <w:rPr>
          <w:rStyle w:val="IntenseEmphasis"/>
          <w:color w:val="31849B" w:themeColor="accent5" w:themeShade="BF"/>
        </w:rPr>
        <w:t>Inquiries regarding this document should be addressed to:</w:t>
      </w:r>
    </w:p>
    <w:p w:rsidR="00AA1C30" w:rsidRDefault="00AA1C30" w:rsidP="00AA1C30">
      <w:r>
        <w:t>Dr Fiona Dyer</w:t>
      </w:r>
      <w:r>
        <w:br/>
        <w:t>Phone:  02 6201 2452</w:t>
      </w:r>
      <w:r>
        <w:br/>
        <w:t>e-mail:  Fiona.Dyer@canberra.edu.au</w:t>
      </w:r>
    </w:p>
    <w:p w:rsidR="005C3346" w:rsidRDefault="005C3346" w:rsidP="005C3346">
      <w:pPr>
        <w:spacing w:after="120" w:line="240" w:lineRule="auto"/>
        <w:rPr>
          <w:rFonts w:cstheme="minorHAnsi"/>
          <w:sz w:val="16"/>
          <w:szCs w:val="16"/>
        </w:rPr>
      </w:pPr>
    </w:p>
    <w:p w:rsidR="005C3346" w:rsidRDefault="003C394F" w:rsidP="005C3346">
      <w:pPr>
        <w:rPr>
          <w:bCs/>
          <w:sz w:val="18"/>
          <w:szCs w:val="20"/>
        </w:rPr>
      </w:pPr>
      <w:r w:rsidRPr="00826C09">
        <w:rPr>
          <w:bCs/>
          <w:sz w:val="18"/>
          <w:szCs w:val="20"/>
        </w:rPr>
        <w:t>This docu</w:t>
      </w:r>
      <w:r w:rsidR="00955555">
        <w:rPr>
          <w:bCs/>
          <w:sz w:val="18"/>
          <w:szCs w:val="20"/>
        </w:rPr>
        <w:t>ment was prepared by Fiona Dyer</w:t>
      </w:r>
      <w:r w:rsidR="00350015">
        <w:rPr>
          <w:bCs/>
          <w:sz w:val="18"/>
          <w:szCs w:val="20"/>
        </w:rPr>
        <w:t xml:space="preserve"> with input from</w:t>
      </w:r>
      <w:r w:rsidR="003F5D66">
        <w:rPr>
          <w:bCs/>
          <w:sz w:val="18"/>
          <w:szCs w:val="20"/>
        </w:rPr>
        <w:t xml:space="preserve"> </w:t>
      </w:r>
      <w:r w:rsidR="00B952C4">
        <w:rPr>
          <w:bCs/>
          <w:sz w:val="18"/>
          <w:szCs w:val="20"/>
        </w:rPr>
        <w:t xml:space="preserve">Elizabeth </w:t>
      </w:r>
      <w:proofErr w:type="spellStart"/>
      <w:r w:rsidR="00B952C4">
        <w:rPr>
          <w:bCs/>
          <w:sz w:val="18"/>
          <w:szCs w:val="20"/>
        </w:rPr>
        <w:t>Symes</w:t>
      </w:r>
      <w:proofErr w:type="spellEnd"/>
      <w:r w:rsidR="00B952C4">
        <w:rPr>
          <w:bCs/>
          <w:sz w:val="18"/>
          <w:szCs w:val="20"/>
        </w:rPr>
        <w:t xml:space="preserve"> (CEWO),</w:t>
      </w:r>
      <w:r w:rsidR="00350015">
        <w:rPr>
          <w:bCs/>
          <w:sz w:val="18"/>
          <w:szCs w:val="20"/>
        </w:rPr>
        <w:t xml:space="preserve"> Jennifer Spencer </w:t>
      </w:r>
      <w:r w:rsidR="006B4003">
        <w:rPr>
          <w:bCs/>
          <w:sz w:val="18"/>
          <w:szCs w:val="20"/>
        </w:rPr>
        <w:t xml:space="preserve">and Joanne </w:t>
      </w:r>
      <w:proofErr w:type="spellStart"/>
      <w:r w:rsidR="006B4003">
        <w:rPr>
          <w:bCs/>
          <w:sz w:val="18"/>
          <w:szCs w:val="20"/>
        </w:rPr>
        <w:t>Lenehan</w:t>
      </w:r>
      <w:proofErr w:type="spellEnd"/>
      <w:r w:rsidR="006B4003">
        <w:rPr>
          <w:bCs/>
          <w:sz w:val="18"/>
          <w:szCs w:val="20"/>
        </w:rPr>
        <w:t xml:space="preserve"> </w:t>
      </w:r>
      <w:r w:rsidR="00350015">
        <w:rPr>
          <w:bCs/>
          <w:sz w:val="18"/>
          <w:szCs w:val="20"/>
        </w:rPr>
        <w:t>(OEH)</w:t>
      </w:r>
      <w:r w:rsidR="006B4003">
        <w:rPr>
          <w:bCs/>
          <w:sz w:val="18"/>
          <w:szCs w:val="20"/>
        </w:rPr>
        <w:t xml:space="preserve"> and Kate Brandis (UNSW). </w:t>
      </w:r>
    </w:p>
    <w:p w:rsidR="001F71B6" w:rsidRPr="00C65687" w:rsidRDefault="001F71B6" w:rsidP="005C3346">
      <w:pPr>
        <w:rPr>
          <w:bCs/>
          <w:sz w:val="18"/>
          <w:szCs w:val="20"/>
        </w:rPr>
      </w:pPr>
      <w:r>
        <w:rPr>
          <w:bCs/>
          <w:sz w:val="18"/>
          <w:szCs w:val="20"/>
        </w:rPr>
        <w:t xml:space="preserve">Cover Photo:  </w:t>
      </w:r>
      <w:r w:rsidR="009D791C">
        <w:rPr>
          <w:bCs/>
          <w:sz w:val="18"/>
          <w:szCs w:val="20"/>
        </w:rPr>
        <w:t xml:space="preserve">Lachlan River at Cowl </w:t>
      </w:r>
      <w:proofErr w:type="spellStart"/>
      <w:r w:rsidR="009D791C">
        <w:rPr>
          <w:bCs/>
          <w:sz w:val="18"/>
          <w:szCs w:val="20"/>
        </w:rPr>
        <w:t>Cowl</w:t>
      </w:r>
      <w:proofErr w:type="spellEnd"/>
      <w:r w:rsidR="00325439">
        <w:rPr>
          <w:bCs/>
          <w:sz w:val="18"/>
          <w:szCs w:val="20"/>
        </w:rPr>
        <w:t xml:space="preserve">.  Photo:  </w:t>
      </w:r>
      <w:proofErr w:type="spellStart"/>
      <w:r w:rsidR="009D791C">
        <w:rPr>
          <w:bCs/>
          <w:sz w:val="18"/>
          <w:szCs w:val="20"/>
        </w:rPr>
        <w:t>Ugyen</w:t>
      </w:r>
      <w:proofErr w:type="spellEnd"/>
      <w:r w:rsidR="009D791C">
        <w:rPr>
          <w:bCs/>
          <w:sz w:val="18"/>
          <w:szCs w:val="20"/>
        </w:rPr>
        <w:t xml:space="preserve"> </w:t>
      </w:r>
      <w:proofErr w:type="spellStart"/>
      <w:r w:rsidR="009D791C">
        <w:rPr>
          <w:bCs/>
          <w:sz w:val="18"/>
          <w:szCs w:val="20"/>
        </w:rPr>
        <w:t>Llendhup</w:t>
      </w:r>
      <w:proofErr w:type="spellEnd"/>
      <w:r w:rsidR="00325439">
        <w:rPr>
          <w:bCs/>
          <w:sz w:val="18"/>
          <w:szCs w:val="20"/>
        </w:rPr>
        <w:t xml:space="preserve"> (University of Canberra)</w:t>
      </w:r>
    </w:p>
    <w:p w:rsidR="005C3346" w:rsidRPr="00C65687" w:rsidRDefault="005C3346" w:rsidP="005C3346">
      <w:pPr>
        <w:rPr>
          <w:b/>
          <w:sz w:val="32"/>
          <w:szCs w:val="32"/>
        </w:rPr>
      </w:pPr>
      <w:r w:rsidRPr="00C65687">
        <w:rPr>
          <w:b/>
          <w:sz w:val="32"/>
          <w:szCs w:val="32"/>
        </w:rPr>
        <w:t>Document history and status</w:t>
      </w:r>
    </w:p>
    <w:tbl>
      <w:tblPr>
        <w:tblStyle w:val="MediumGrid3-Accent5"/>
        <w:tblW w:w="0" w:type="auto"/>
        <w:tblLook w:val="06A0" w:firstRow="1" w:lastRow="0" w:firstColumn="1" w:lastColumn="0" w:noHBand="1" w:noVBand="1"/>
      </w:tblPr>
      <w:tblGrid>
        <w:gridCol w:w="1489"/>
        <w:gridCol w:w="1803"/>
        <w:gridCol w:w="2078"/>
        <w:gridCol w:w="1845"/>
        <w:gridCol w:w="1792"/>
      </w:tblGrid>
      <w:tr w:rsidR="005C3346" w:rsidRPr="00C65687" w:rsidTr="005C3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5C3346" w:rsidRPr="00C65687" w:rsidRDefault="005C3346" w:rsidP="00323B17">
            <w:pPr>
              <w:rPr>
                <w:sz w:val="20"/>
              </w:rPr>
            </w:pPr>
            <w:r w:rsidRPr="00C65687">
              <w:rPr>
                <w:sz w:val="20"/>
              </w:rPr>
              <w:t>Version</w:t>
            </w:r>
          </w:p>
        </w:tc>
        <w:tc>
          <w:tcPr>
            <w:tcW w:w="1843" w:type="dxa"/>
          </w:tcPr>
          <w:p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Date Issued</w:t>
            </w:r>
          </w:p>
        </w:tc>
        <w:tc>
          <w:tcPr>
            <w:tcW w:w="2139" w:type="dxa"/>
          </w:tcPr>
          <w:p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Reviewed by</w:t>
            </w:r>
          </w:p>
        </w:tc>
        <w:tc>
          <w:tcPr>
            <w:tcW w:w="1892" w:type="dxa"/>
          </w:tcPr>
          <w:p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Approved by</w:t>
            </w:r>
          </w:p>
        </w:tc>
        <w:tc>
          <w:tcPr>
            <w:tcW w:w="1843" w:type="dxa"/>
          </w:tcPr>
          <w:p w:rsidR="005C3346" w:rsidRPr="00C65687"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C65687">
              <w:rPr>
                <w:sz w:val="20"/>
              </w:rPr>
              <w:t>Revision Type</w:t>
            </w:r>
          </w:p>
        </w:tc>
      </w:tr>
      <w:tr w:rsidR="005C3346" w:rsidRPr="00C65687" w:rsidTr="005C3346">
        <w:tc>
          <w:tcPr>
            <w:cnfStyle w:val="001000000000" w:firstRow="0" w:lastRow="0" w:firstColumn="1" w:lastColumn="0" w:oddVBand="0" w:evenVBand="0" w:oddHBand="0" w:evenHBand="0" w:firstRowFirstColumn="0" w:firstRowLastColumn="0" w:lastRowFirstColumn="0" w:lastRowLastColumn="0"/>
            <w:tcW w:w="1526" w:type="dxa"/>
          </w:tcPr>
          <w:p w:rsidR="005C3346" w:rsidRPr="00C65687" w:rsidRDefault="005C3346" w:rsidP="00323B17">
            <w:pPr>
              <w:rPr>
                <w:sz w:val="20"/>
              </w:rPr>
            </w:pPr>
            <w:r w:rsidRPr="00C65687">
              <w:rPr>
                <w:sz w:val="20"/>
              </w:rPr>
              <w:t>Draft 1</w:t>
            </w:r>
          </w:p>
        </w:tc>
        <w:tc>
          <w:tcPr>
            <w:tcW w:w="1843" w:type="dxa"/>
          </w:tcPr>
          <w:p w:rsidR="005C3346" w:rsidRPr="00C65687" w:rsidRDefault="00C07452" w:rsidP="00325439">
            <w:pPr>
              <w:cnfStyle w:val="000000000000" w:firstRow="0" w:lastRow="0" w:firstColumn="0" w:lastColumn="0" w:oddVBand="0" w:evenVBand="0" w:oddHBand="0" w:evenHBand="0" w:firstRowFirstColumn="0" w:firstRowLastColumn="0" w:lastRowFirstColumn="0" w:lastRowLastColumn="0"/>
              <w:rPr>
                <w:sz w:val="20"/>
              </w:rPr>
            </w:pPr>
            <w:r>
              <w:rPr>
                <w:sz w:val="20"/>
              </w:rPr>
              <w:t>23 September 2016</w:t>
            </w:r>
          </w:p>
        </w:tc>
        <w:tc>
          <w:tcPr>
            <w:tcW w:w="2139" w:type="dxa"/>
          </w:tcPr>
          <w:p w:rsidR="005C3346" w:rsidRPr="00C65687" w:rsidRDefault="00B952C4" w:rsidP="00323B17">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Joanne </w:t>
            </w:r>
            <w:proofErr w:type="spellStart"/>
            <w:r>
              <w:rPr>
                <w:sz w:val="20"/>
              </w:rPr>
              <w:t>Lenehan</w:t>
            </w:r>
            <w:proofErr w:type="spellEnd"/>
          </w:p>
        </w:tc>
        <w:tc>
          <w:tcPr>
            <w:tcW w:w="1892" w:type="dxa"/>
          </w:tcPr>
          <w:p w:rsidR="005C3346" w:rsidRPr="00C65687" w:rsidRDefault="008A2401" w:rsidP="00323B17">
            <w:pPr>
              <w:cnfStyle w:val="000000000000" w:firstRow="0" w:lastRow="0" w:firstColumn="0" w:lastColumn="0" w:oddVBand="0" w:evenVBand="0" w:oddHBand="0" w:evenHBand="0" w:firstRowFirstColumn="0" w:firstRowLastColumn="0" w:lastRowFirstColumn="0" w:lastRowLastColumn="0"/>
              <w:rPr>
                <w:sz w:val="20"/>
              </w:rPr>
            </w:pPr>
            <w:r w:rsidRPr="00C65687">
              <w:rPr>
                <w:sz w:val="20"/>
              </w:rPr>
              <w:t>Fiona Dyer</w:t>
            </w:r>
          </w:p>
        </w:tc>
        <w:tc>
          <w:tcPr>
            <w:tcW w:w="1843" w:type="dxa"/>
          </w:tcPr>
          <w:p w:rsidR="005C3346" w:rsidRPr="00C65687" w:rsidRDefault="008A2401" w:rsidP="00323B17">
            <w:pPr>
              <w:cnfStyle w:val="000000000000" w:firstRow="0" w:lastRow="0" w:firstColumn="0" w:lastColumn="0" w:oddVBand="0" w:evenVBand="0" w:oddHBand="0" w:evenHBand="0" w:firstRowFirstColumn="0" w:firstRowLastColumn="0" w:lastRowFirstColumn="0" w:lastRowLastColumn="0"/>
              <w:rPr>
                <w:sz w:val="20"/>
              </w:rPr>
            </w:pPr>
            <w:r w:rsidRPr="00C65687">
              <w:rPr>
                <w:sz w:val="20"/>
              </w:rPr>
              <w:t>Internal</w:t>
            </w:r>
          </w:p>
        </w:tc>
      </w:tr>
      <w:tr w:rsidR="005C3346" w:rsidRPr="005C3346" w:rsidTr="005C3346">
        <w:tc>
          <w:tcPr>
            <w:cnfStyle w:val="001000000000" w:firstRow="0" w:lastRow="0" w:firstColumn="1" w:lastColumn="0" w:oddVBand="0" w:evenVBand="0" w:oddHBand="0" w:evenHBand="0" w:firstRowFirstColumn="0" w:firstRowLastColumn="0" w:lastRowFirstColumn="0" w:lastRowLastColumn="0"/>
            <w:tcW w:w="1526" w:type="dxa"/>
          </w:tcPr>
          <w:p w:rsidR="005C3346" w:rsidRPr="00C65687" w:rsidRDefault="005C3346" w:rsidP="00323B17">
            <w:pPr>
              <w:rPr>
                <w:sz w:val="20"/>
              </w:rPr>
            </w:pPr>
            <w:r w:rsidRPr="00C65687">
              <w:rPr>
                <w:sz w:val="20"/>
              </w:rPr>
              <w:t>FINAL</w:t>
            </w:r>
          </w:p>
        </w:tc>
        <w:tc>
          <w:tcPr>
            <w:tcW w:w="1843" w:type="dxa"/>
          </w:tcPr>
          <w:p w:rsidR="005C3346" w:rsidRPr="00C65687" w:rsidRDefault="00B952C4" w:rsidP="00C65687">
            <w:pPr>
              <w:cnfStyle w:val="000000000000" w:firstRow="0" w:lastRow="0" w:firstColumn="0" w:lastColumn="0" w:oddVBand="0" w:evenVBand="0" w:oddHBand="0" w:evenHBand="0" w:firstRowFirstColumn="0" w:firstRowLastColumn="0" w:lastRowFirstColumn="0" w:lastRowLastColumn="0"/>
              <w:rPr>
                <w:sz w:val="20"/>
              </w:rPr>
            </w:pPr>
            <w:r>
              <w:rPr>
                <w:sz w:val="20"/>
              </w:rPr>
              <w:t>11 November 2016</w:t>
            </w:r>
          </w:p>
        </w:tc>
        <w:tc>
          <w:tcPr>
            <w:tcW w:w="2139" w:type="dxa"/>
          </w:tcPr>
          <w:p w:rsidR="005C3346" w:rsidRPr="00C65687" w:rsidRDefault="00757D29" w:rsidP="00323B17">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Liz </w:t>
            </w:r>
            <w:proofErr w:type="spellStart"/>
            <w:r>
              <w:rPr>
                <w:sz w:val="20"/>
              </w:rPr>
              <w:t>Symes</w:t>
            </w:r>
            <w:proofErr w:type="spellEnd"/>
          </w:p>
        </w:tc>
        <w:tc>
          <w:tcPr>
            <w:tcW w:w="1892" w:type="dxa"/>
          </w:tcPr>
          <w:p w:rsidR="005C3346" w:rsidRPr="00C65687" w:rsidRDefault="00B952C4" w:rsidP="00323B17">
            <w:pPr>
              <w:cnfStyle w:val="000000000000" w:firstRow="0" w:lastRow="0" w:firstColumn="0" w:lastColumn="0" w:oddVBand="0" w:evenVBand="0" w:oddHBand="0" w:evenHBand="0" w:firstRowFirstColumn="0" w:firstRowLastColumn="0" w:lastRowFirstColumn="0" w:lastRowLastColumn="0"/>
              <w:rPr>
                <w:sz w:val="20"/>
              </w:rPr>
            </w:pPr>
            <w:r>
              <w:rPr>
                <w:sz w:val="20"/>
              </w:rPr>
              <w:t>Fiona Dyer</w:t>
            </w:r>
          </w:p>
        </w:tc>
        <w:tc>
          <w:tcPr>
            <w:tcW w:w="1843" w:type="dxa"/>
          </w:tcPr>
          <w:p w:rsidR="005C3346" w:rsidRPr="005C3346" w:rsidRDefault="00B952C4" w:rsidP="00323B17">
            <w:pPr>
              <w:cnfStyle w:val="000000000000" w:firstRow="0" w:lastRow="0" w:firstColumn="0" w:lastColumn="0" w:oddVBand="0" w:evenVBand="0" w:oddHBand="0" w:evenHBand="0" w:firstRowFirstColumn="0" w:firstRowLastColumn="0" w:lastRowFirstColumn="0" w:lastRowLastColumn="0"/>
              <w:rPr>
                <w:sz w:val="20"/>
              </w:rPr>
            </w:pPr>
            <w:r>
              <w:rPr>
                <w:sz w:val="20"/>
              </w:rPr>
              <w:t>External</w:t>
            </w:r>
          </w:p>
        </w:tc>
      </w:tr>
    </w:tbl>
    <w:p w:rsidR="005C3346" w:rsidRDefault="005C3346" w:rsidP="005C3346"/>
    <w:p w:rsidR="005C3346" w:rsidRPr="00A133CA" w:rsidRDefault="005C3346" w:rsidP="005C3346">
      <w:pPr>
        <w:rPr>
          <w:b/>
          <w:bCs/>
          <w:sz w:val="32"/>
          <w:szCs w:val="32"/>
        </w:rPr>
      </w:pPr>
      <w:r w:rsidRPr="00A133CA">
        <w:rPr>
          <w:b/>
          <w:bCs/>
          <w:sz w:val="32"/>
          <w:szCs w:val="32"/>
        </w:rPr>
        <w:t>Distribution of copies</w:t>
      </w:r>
    </w:p>
    <w:tbl>
      <w:tblPr>
        <w:tblStyle w:val="MediumGrid3-Accent5"/>
        <w:tblW w:w="0" w:type="auto"/>
        <w:tblLook w:val="06A0" w:firstRow="1" w:lastRow="0" w:firstColumn="1" w:lastColumn="0" w:noHBand="1" w:noVBand="1"/>
      </w:tblPr>
      <w:tblGrid>
        <w:gridCol w:w="850"/>
        <w:gridCol w:w="1022"/>
        <w:gridCol w:w="3837"/>
      </w:tblGrid>
      <w:tr w:rsidR="005C3346" w:rsidRPr="005C3346" w:rsidTr="005C33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5C3346" w:rsidRPr="005C3346" w:rsidRDefault="005C3346" w:rsidP="00323B17">
            <w:pPr>
              <w:rPr>
                <w:sz w:val="20"/>
              </w:rPr>
            </w:pPr>
            <w:r w:rsidRPr="005C3346">
              <w:rPr>
                <w:sz w:val="20"/>
              </w:rPr>
              <w:t>Version</w:t>
            </w:r>
          </w:p>
        </w:tc>
        <w:tc>
          <w:tcPr>
            <w:tcW w:w="0" w:type="auto"/>
          </w:tcPr>
          <w:p w:rsidR="005C3346" w:rsidRPr="005C3346"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5C3346">
              <w:rPr>
                <w:sz w:val="20"/>
              </w:rPr>
              <w:t>Type</w:t>
            </w:r>
          </w:p>
        </w:tc>
        <w:tc>
          <w:tcPr>
            <w:tcW w:w="0" w:type="auto"/>
          </w:tcPr>
          <w:p w:rsidR="005C3346" w:rsidRPr="005C3346" w:rsidRDefault="005C3346" w:rsidP="00323B17">
            <w:pPr>
              <w:cnfStyle w:val="100000000000" w:firstRow="1" w:lastRow="0" w:firstColumn="0" w:lastColumn="0" w:oddVBand="0" w:evenVBand="0" w:oddHBand="0" w:evenHBand="0" w:firstRowFirstColumn="0" w:firstRowLastColumn="0" w:lastRowFirstColumn="0" w:lastRowLastColumn="0"/>
              <w:rPr>
                <w:sz w:val="20"/>
              </w:rPr>
            </w:pPr>
            <w:r w:rsidRPr="005C3346">
              <w:rPr>
                <w:sz w:val="20"/>
              </w:rPr>
              <w:t>Issued to</w:t>
            </w:r>
          </w:p>
        </w:tc>
      </w:tr>
      <w:tr w:rsidR="005C3346" w:rsidRPr="005C3346" w:rsidTr="005C3346">
        <w:tc>
          <w:tcPr>
            <w:cnfStyle w:val="001000000000" w:firstRow="0" w:lastRow="0" w:firstColumn="1" w:lastColumn="0" w:oddVBand="0" w:evenVBand="0" w:oddHBand="0" w:evenHBand="0" w:firstRowFirstColumn="0" w:firstRowLastColumn="0" w:lastRowFirstColumn="0" w:lastRowLastColumn="0"/>
            <w:tcW w:w="0" w:type="auto"/>
          </w:tcPr>
          <w:p w:rsidR="005C3346" w:rsidRPr="005C3346" w:rsidRDefault="008A2401" w:rsidP="00323B17">
            <w:pPr>
              <w:rPr>
                <w:sz w:val="20"/>
              </w:rPr>
            </w:pPr>
            <w:r>
              <w:rPr>
                <w:sz w:val="20"/>
              </w:rPr>
              <w:t>FINAL</w:t>
            </w:r>
          </w:p>
        </w:tc>
        <w:tc>
          <w:tcPr>
            <w:tcW w:w="0" w:type="auto"/>
          </w:tcPr>
          <w:p w:rsidR="005C3346" w:rsidRPr="005C3346" w:rsidRDefault="005C3346" w:rsidP="00323B17">
            <w:pPr>
              <w:cnfStyle w:val="000000000000" w:firstRow="0" w:lastRow="0" w:firstColumn="0" w:lastColumn="0" w:oddVBand="0" w:evenVBand="0" w:oddHBand="0" w:evenHBand="0" w:firstRowFirstColumn="0" w:firstRowLastColumn="0" w:lastRowFirstColumn="0" w:lastRowLastColumn="0"/>
              <w:rPr>
                <w:sz w:val="20"/>
              </w:rPr>
            </w:pPr>
            <w:r w:rsidRPr="005C3346">
              <w:rPr>
                <w:sz w:val="20"/>
              </w:rPr>
              <w:t>Electronic</w:t>
            </w:r>
          </w:p>
        </w:tc>
        <w:tc>
          <w:tcPr>
            <w:tcW w:w="0" w:type="auto"/>
          </w:tcPr>
          <w:p w:rsidR="005C3346" w:rsidRPr="005C3346" w:rsidRDefault="005C3346" w:rsidP="00323B17">
            <w:pPr>
              <w:cnfStyle w:val="000000000000" w:firstRow="0" w:lastRow="0" w:firstColumn="0" w:lastColumn="0" w:oddVBand="0" w:evenVBand="0" w:oddHBand="0" w:evenHBand="0" w:firstRowFirstColumn="0" w:firstRowLastColumn="0" w:lastRowFirstColumn="0" w:lastRowLastColumn="0"/>
              <w:rPr>
                <w:sz w:val="20"/>
              </w:rPr>
            </w:pPr>
            <w:r w:rsidRPr="005C3346">
              <w:rPr>
                <w:sz w:val="20"/>
              </w:rPr>
              <w:t>Commonwealth Environmental Water Office</w:t>
            </w:r>
          </w:p>
        </w:tc>
      </w:tr>
    </w:tbl>
    <w:p w:rsidR="005C3346" w:rsidRDefault="005C3346" w:rsidP="005C3346"/>
    <w:p w:rsidR="005C3346" w:rsidRDefault="005C3346" w:rsidP="00AA1C30">
      <w:pPr>
        <w:pStyle w:val="BodyText1"/>
        <w:spacing w:after="0" w:line="240" w:lineRule="auto"/>
        <w:rPr>
          <w:rFonts w:asciiTheme="minorHAnsi" w:hAnsiTheme="minorHAnsi" w:cstheme="minorHAnsi"/>
          <w:b/>
          <w:sz w:val="16"/>
          <w:szCs w:val="16"/>
        </w:rPr>
      </w:pPr>
    </w:p>
    <w:p w:rsidR="005C3346" w:rsidRDefault="005C3346" w:rsidP="00AA1C30">
      <w:pPr>
        <w:pStyle w:val="BodyText1"/>
        <w:spacing w:after="0" w:line="240" w:lineRule="auto"/>
        <w:rPr>
          <w:rFonts w:asciiTheme="minorHAnsi" w:hAnsiTheme="minorHAnsi" w:cstheme="minorHAnsi"/>
          <w:b/>
          <w:sz w:val="16"/>
          <w:szCs w:val="16"/>
        </w:rPr>
      </w:pPr>
    </w:p>
    <w:p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b/>
          <w:sz w:val="16"/>
          <w:szCs w:val="16"/>
        </w:rPr>
        <w:t>Copyright</w:t>
      </w:r>
      <w:r w:rsidRPr="0023052D">
        <w:rPr>
          <w:rFonts w:asciiTheme="minorHAnsi" w:hAnsiTheme="minorHAnsi" w:cstheme="minorHAnsi"/>
          <w:b/>
          <w:sz w:val="16"/>
          <w:szCs w:val="16"/>
        </w:rPr>
        <w:br/>
      </w:r>
      <w:r w:rsidRPr="0023052D">
        <w:rPr>
          <w:rFonts w:asciiTheme="minorHAnsi" w:hAnsiTheme="minorHAnsi" w:cstheme="minorHAnsi"/>
          <w:sz w:val="16"/>
          <w:szCs w:val="16"/>
        </w:rPr>
        <w:t xml:space="preserve">© </w:t>
      </w:r>
      <w:proofErr w:type="spellStart"/>
      <w:r w:rsidRPr="0023052D">
        <w:rPr>
          <w:rFonts w:asciiTheme="minorHAnsi" w:hAnsiTheme="minorHAnsi" w:cstheme="minorHAnsi"/>
          <w:sz w:val="16"/>
          <w:szCs w:val="16"/>
        </w:rPr>
        <w:t>Copyright</w:t>
      </w:r>
      <w:proofErr w:type="spellEnd"/>
      <w:r w:rsidRPr="0023052D">
        <w:rPr>
          <w:rFonts w:asciiTheme="minorHAnsi" w:hAnsiTheme="minorHAnsi" w:cstheme="minorHAnsi"/>
          <w:sz w:val="16"/>
          <w:szCs w:val="16"/>
        </w:rPr>
        <w:t xml:space="preserve"> Commonwealth </w:t>
      </w:r>
      <w:r w:rsidRPr="00C64848">
        <w:rPr>
          <w:rFonts w:asciiTheme="minorHAnsi" w:hAnsiTheme="minorHAnsi" w:cstheme="minorHAnsi"/>
          <w:sz w:val="16"/>
          <w:szCs w:val="16"/>
        </w:rPr>
        <w:t>of Australia, 201</w:t>
      </w:r>
      <w:r w:rsidR="00A66704">
        <w:rPr>
          <w:rFonts w:asciiTheme="minorHAnsi" w:hAnsiTheme="minorHAnsi" w:cstheme="minorHAnsi"/>
          <w:sz w:val="16"/>
          <w:szCs w:val="16"/>
        </w:rPr>
        <w:t>6</w:t>
      </w:r>
    </w:p>
    <w:p w:rsidR="00AA1C30" w:rsidRPr="0023052D"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noProof/>
          <w:sz w:val="16"/>
          <w:szCs w:val="16"/>
          <w:lang w:eastAsia="en-AU" w:bidi="ar-SA"/>
        </w:rPr>
        <w:drawing>
          <wp:inline distT="0" distB="0" distL="0" distR="0" wp14:anchorId="29039EC2" wp14:editId="0AEE3C24">
            <wp:extent cx="1809750" cy="628650"/>
            <wp:effectExtent l="1905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rsidR="00AA1C30" w:rsidRDefault="00AA1C30" w:rsidP="00AA1C30">
      <w:pPr>
        <w:pStyle w:val="BodyText1"/>
        <w:spacing w:after="0" w:line="240" w:lineRule="auto"/>
        <w:rPr>
          <w:rFonts w:asciiTheme="minorHAnsi" w:hAnsiTheme="minorHAnsi" w:cstheme="minorHAnsi"/>
          <w:sz w:val="16"/>
          <w:szCs w:val="16"/>
        </w:rPr>
      </w:pPr>
      <w:r w:rsidRPr="0023052D">
        <w:rPr>
          <w:rFonts w:asciiTheme="minorHAnsi" w:hAnsiTheme="minorHAnsi" w:cstheme="minorHAnsi"/>
          <w:sz w:val="16"/>
          <w:szCs w:val="16"/>
        </w:rPr>
        <w:t>‘</w:t>
      </w:r>
      <w:r w:rsidRPr="00927C43">
        <w:rPr>
          <w:rFonts w:asciiTheme="minorHAnsi" w:hAnsiTheme="minorHAnsi" w:cstheme="minorHAnsi"/>
          <w:sz w:val="16"/>
          <w:szCs w:val="16"/>
        </w:rPr>
        <w:t xml:space="preserve">Long term intervention monitoring project, </w:t>
      </w:r>
      <w:r>
        <w:rPr>
          <w:rFonts w:asciiTheme="minorHAnsi" w:hAnsiTheme="minorHAnsi" w:cstheme="minorHAnsi"/>
          <w:sz w:val="16"/>
          <w:szCs w:val="16"/>
        </w:rPr>
        <w:t xml:space="preserve">Lachlan </w:t>
      </w:r>
      <w:r w:rsidRPr="00927C43">
        <w:rPr>
          <w:rFonts w:asciiTheme="minorHAnsi" w:hAnsiTheme="minorHAnsi" w:cstheme="minorHAnsi"/>
          <w:sz w:val="16"/>
          <w:szCs w:val="16"/>
        </w:rPr>
        <w:t>River system</w:t>
      </w:r>
      <w:r w:rsidR="00F42414">
        <w:rPr>
          <w:rFonts w:asciiTheme="minorHAnsi" w:hAnsiTheme="minorHAnsi" w:cstheme="minorHAnsi"/>
          <w:sz w:val="16"/>
          <w:szCs w:val="16"/>
        </w:rPr>
        <w:t xml:space="preserve"> selected area, progress report</w:t>
      </w:r>
      <w:r w:rsidR="001A580D">
        <w:rPr>
          <w:rFonts w:asciiTheme="minorHAnsi" w:hAnsiTheme="minorHAnsi" w:cstheme="minorHAnsi"/>
          <w:sz w:val="16"/>
          <w:szCs w:val="16"/>
        </w:rPr>
        <w:t xml:space="preserve">’ </w:t>
      </w:r>
      <w:r w:rsidRPr="0023052D">
        <w:rPr>
          <w:rFonts w:asciiTheme="minorHAnsi" w:hAnsiTheme="minorHAnsi" w:cstheme="minorHAnsi"/>
          <w:sz w:val="16"/>
          <w:szCs w:val="16"/>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9" w:history="1">
        <w:r w:rsidRPr="0023052D">
          <w:rPr>
            <w:rFonts w:asciiTheme="minorHAnsi" w:hAnsiTheme="minorHAnsi" w:cstheme="minorHAnsi"/>
            <w:sz w:val="16"/>
            <w:szCs w:val="16"/>
          </w:rPr>
          <w:t>http://creativecommons.org/licenses/by/3.0/au/</w:t>
        </w:r>
      </w:hyperlink>
      <w:r w:rsidRPr="0023052D">
        <w:rPr>
          <w:rFonts w:asciiTheme="minorHAnsi" w:hAnsiTheme="minorHAnsi" w:cstheme="minorHAnsi"/>
          <w:sz w:val="16"/>
          <w:szCs w:val="16"/>
        </w:rPr>
        <w:t xml:space="preserve"> </w:t>
      </w:r>
    </w:p>
    <w:p w:rsidR="00AA1C30" w:rsidRPr="0023052D" w:rsidRDefault="00AA1C30" w:rsidP="00AA1C30">
      <w:pPr>
        <w:pStyle w:val="BodyText1"/>
        <w:spacing w:after="0" w:line="240" w:lineRule="auto"/>
        <w:rPr>
          <w:rFonts w:asciiTheme="minorHAnsi" w:hAnsiTheme="minorHAnsi" w:cstheme="minorHAnsi"/>
          <w:b/>
          <w:sz w:val="16"/>
          <w:szCs w:val="16"/>
        </w:rPr>
      </w:pPr>
      <w:r w:rsidRPr="0023052D">
        <w:rPr>
          <w:rFonts w:asciiTheme="minorHAnsi" w:hAnsiTheme="minorHAnsi" w:cstheme="minorHAnsi"/>
          <w:b/>
          <w:sz w:val="16"/>
          <w:szCs w:val="16"/>
        </w:rPr>
        <w:t>Disclaimer</w:t>
      </w:r>
    </w:p>
    <w:p w:rsidR="00AA1C30" w:rsidRDefault="00AA1C30" w:rsidP="00AA1C30">
      <w:pPr>
        <w:spacing w:after="120" w:line="240" w:lineRule="auto"/>
        <w:rPr>
          <w:rFonts w:cstheme="minorHAnsi"/>
          <w:sz w:val="16"/>
          <w:szCs w:val="16"/>
        </w:rPr>
      </w:pPr>
      <w:r w:rsidRPr="0023052D">
        <w:rPr>
          <w:rFonts w:cstheme="minorHAnsi"/>
          <w:sz w:val="16"/>
          <w:szCs w:val="16"/>
        </w:rPr>
        <w:t>The views and opinions expressed in this publication are those of the authors and do not necessarily reflect those of the Australian Government or the Minister for the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5C3346" w:rsidRDefault="005C3346" w:rsidP="00AA1C30">
      <w:pPr>
        <w:spacing w:after="120" w:line="240" w:lineRule="auto"/>
        <w:rPr>
          <w:rFonts w:cstheme="minorHAnsi"/>
          <w:sz w:val="16"/>
          <w:szCs w:val="16"/>
        </w:rPr>
      </w:pPr>
    </w:p>
    <w:p w:rsidR="005C3346" w:rsidRPr="00E46F7F" w:rsidRDefault="005C3346" w:rsidP="00AA1C30">
      <w:pPr>
        <w:rPr>
          <w:bCs/>
          <w:sz w:val="18"/>
          <w:szCs w:val="20"/>
        </w:rPr>
      </w:pPr>
    </w:p>
    <w:p w:rsidR="00AA1C30" w:rsidRDefault="00AA1C30" w:rsidP="00AA1C30">
      <w:pPr>
        <w:rPr>
          <w:sz w:val="20"/>
          <w:szCs w:val="20"/>
        </w:rPr>
        <w:sectPr w:rsidR="00AA1C30" w:rsidSect="009D28F0">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cols w:space="708"/>
          <w:docGrid w:linePitch="299"/>
        </w:sectPr>
      </w:pPr>
    </w:p>
    <w:p w:rsidR="00093559" w:rsidRDefault="00093559">
      <w:pPr>
        <w:rPr>
          <w:rFonts w:ascii="Century Gothic" w:eastAsia="Times New Roman" w:hAnsi="Century Gothic" w:cs="Angsana New"/>
          <w:sz w:val="18"/>
          <w:szCs w:val="18"/>
          <w:lang w:eastAsia="zh-CN" w:bidi="th-TH"/>
        </w:rPr>
      </w:pPr>
    </w:p>
    <w:p w:rsidR="000808DF" w:rsidRPr="0088162A" w:rsidRDefault="007750BC" w:rsidP="0088162A">
      <w:pPr>
        <w:pStyle w:val="IAEHeading1"/>
      </w:pPr>
      <w:r>
        <w:t>C</w:t>
      </w:r>
      <w:r w:rsidR="0031330E">
        <w:t>onditions</w:t>
      </w:r>
      <w:r w:rsidR="000808DF" w:rsidRPr="0088162A">
        <w:t xml:space="preserve"> in the Lachlan River system</w:t>
      </w:r>
      <w:r w:rsidR="00757D29">
        <w:t xml:space="preserve"> </w:t>
      </w:r>
      <w:r w:rsidR="00A41D52">
        <w:t>June</w:t>
      </w:r>
      <w:r w:rsidR="00757D29">
        <w:t xml:space="preserve"> </w:t>
      </w:r>
      <w:r w:rsidR="00A41D52">
        <w:t xml:space="preserve">- </w:t>
      </w:r>
      <w:r w:rsidR="00757D29">
        <w:t>September</w:t>
      </w:r>
      <w:r w:rsidR="000808DF" w:rsidRPr="0088162A">
        <w:t xml:space="preserve"> </w:t>
      </w:r>
      <w:r w:rsidR="00757D29">
        <w:t>2016</w:t>
      </w:r>
    </w:p>
    <w:p w:rsidR="000B7B3E" w:rsidRPr="007750BC" w:rsidRDefault="000B7B3E" w:rsidP="000B7B3E">
      <w:pPr>
        <w:pStyle w:val="IAEtextCalibri"/>
        <w:rPr>
          <w:sz w:val="22"/>
          <w:szCs w:val="22"/>
          <w:lang w:val="en-GB" w:eastAsia="en-US"/>
        </w:rPr>
      </w:pPr>
      <w:r w:rsidRPr="007750BC">
        <w:rPr>
          <w:sz w:val="22"/>
          <w:szCs w:val="22"/>
          <w:lang w:val="en-GB" w:eastAsia="en-US"/>
        </w:rPr>
        <w:t xml:space="preserve">Rainfall across the catchment in </w:t>
      </w:r>
      <w:proofErr w:type="spellStart"/>
      <w:r w:rsidRPr="007750BC">
        <w:rPr>
          <w:sz w:val="22"/>
          <w:szCs w:val="22"/>
          <w:lang w:val="en-GB" w:eastAsia="en-US"/>
        </w:rPr>
        <w:t>mid 2016</w:t>
      </w:r>
      <w:proofErr w:type="spellEnd"/>
      <w:r w:rsidRPr="007750BC">
        <w:rPr>
          <w:sz w:val="22"/>
          <w:szCs w:val="22"/>
          <w:lang w:val="en-GB" w:eastAsia="en-US"/>
        </w:rPr>
        <w:t xml:space="preserve"> (May to August) was well above average</w:t>
      </w:r>
      <w:r w:rsidR="006C43D5">
        <w:rPr>
          <w:sz w:val="22"/>
          <w:szCs w:val="22"/>
          <w:lang w:val="en-GB" w:eastAsia="en-US"/>
        </w:rPr>
        <w:t>,</w:t>
      </w:r>
      <w:r w:rsidR="00050A55" w:rsidRPr="007750BC">
        <w:rPr>
          <w:sz w:val="22"/>
          <w:szCs w:val="22"/>
          <w:lang w:val="en-GB" w:eastAsia="en-US"/>
        </w:rPr>
        <w:t xml:space="preserve"> producing </w:t>
      </w:r>
      <w:r w:rsidR="00757D29">
        <w:rPr>
          <w:sz w:val="22"/>
          <w:szCs w:val="22"/>
          <w:lang w:val="en-GB" w:eastAsia="en-US"/>
        </w:rPr>
        <w:t>saturated conditions</w:t>
      </w:r>
      <w:r w:rsidR="00050A55" w:rsidRPr="007750BC">
        <w:rPr>
          <w:sz w:val="22"/>
          <w:szCs w:val="22"/>
          <w:lang w:val="en-GB" w:eastAsia="en-US"/>
        </w:rPr>
        <w:t xml:space="preserve"> and large volumes of unregulated inflows to the Lachlan River.</w:t>
      </w:r>
      <w:r w:rsidR="006C43D5">
        <w:rPr>
          <w:sz w:val="22"/>
          <w:szCs w:val="22"/>
          <w:lang w:val="en-GB" w:eastAsia="en-US"/>
        </w:rPr>
        <w:t xml:space="preserve">  </w:t>
      </w:r>
      <w:r w:rsidR="00757D29">
        <w:rPr>
          <w:sz w:val="22"/>
          <w:szCs w:val="22"/>
          <w:lang w:val="en-GB" w:eastAsia="en-US"/>
        </w:rPr>
        <w:t>In particular, the</w:t>
      </w:r>
      <w:r w:rsidR="00AB1280">
        <w:rPr>
          <w:sz w:val="22"/>
          <w:szCs w:val="22"/>
          <w:lang w:val="en-GB" w:eastAsia="en-US"/>
        </w:rPr>
        <w:t xml:space="preserve"> month of September </w:t>
      </w:r>
      <w:proofErr w:type="gramStart"/>
      <w:r w:rsidR="006C43D5">
        <w:rPr>
          <w:sz w:val="22"/>
          <w:szCs w:val="22"/>
          <w:lang w:val="en-GB" w:eastAsia="en-US"/>
        </w:rPr>
        <w:t>record</w:t>
      </w:r>
      <w:r w:rsidR="00AB1280">
        <w:rPr>
          <w:sz w:val="22"/>
          <w:szCs w:val="22"/>
          <w:lang w:val="en-GB" w:eastAsia="en-US"/>
        </w:rPr>
        <w:t>ed</w:t>
      </w:r>
      <w:r w:rsidR="006C43D5">
        <w:rPr>
          <w:sz w:val="22"/>
          <w:szCs w:val="22"/>
          <w:lang w:val="en-GB" w:eastAsia="en-US"/>
        </w:rPr>
        <w:t xml:space="preserve"> </w:t>
      </w:r>
      <w:r w:rsidR="00AB1280">
        <w:rPr>
          <w:sz w:val="22"/>
          <w:szCs w:val="22"/>
          <w:lang w:val="en-GB" w:eastAsia="en-US"/>
        </w:rPr>
        <w:t xml:space="preserve"> the</w:t>
      </w:r>
      <w:proofErr w:type="gramEnd"/>
      <w:r w:rsidR="00AB1280">
        <w:rPr>
          <w:sz w:val="22"/>
          <w:szCs w:val="22"/>
          <w:lang w:val="en-GB" w:eastAsia="en-US"/>
        </w:rPr>
        <w:t xml:space="preserve"> highest rainfall at</w:t>
      </w:r>
      <w:r w:rsidR="00757D29">
        <w:rPr>
          <w:sz w:val="22"/>
          <w:szCs w:val="22"/>
          <w:lang w:val="en-GB" w:eastAsia="en-US"/>
        </w:rPr>
        <w:t xml:space="preserve"> a</w:t>
      </w:r>
      <w:r w:rsidR="00AB1280">
        <w:rPr>
          <w:sz w:val="22"/>
          <w:szCs w:val="22"/>
          <w:lang w:val="en-GB" w:eastAsia="en-US"/>
        </w:rPr>
        <w:t xml:space="preserve"> </w:t>
      </w:r>
      <w:r w:rsidR="00757D29">
        <w:rPr>
          <w:sz w:val="22"/>
          <w:szCs w:val="22"/>
          <w:lang w:val="en-GB" w:eastAsia="en-US"/>
        </w:rPr>
        <w:t>number of locations (Figure 1)</w:t>
      </w:r>
      <w:r w:rsidR="00A41D52">
        <w:rPr>
          <w:sz w:val="22"/>
          <w:szCs w:val="22"/>
          <w:lang w:val="en-GB" w:eastAsia="en-US"/>
        </w:rPr>
        <w:t xml:space="preserve">. Mean monthly maximum temperatures were below average and mean monthly </w:t>
      </w:r>
      <w:r w:rsidR="00F41573">
        <w:rPr>
          <w:sz w:val="22"/>
          <w:szCs w:val="22"/>
          <w:lang w:val="en-GB" w:eastAsia="en-US"/>
        </w:rPr>
        <w:t>minimum temperatures above average for</w:t>
      </w:r>
      <w:r w:rsidR="00757D29">
        <w:rPr>
          <w:sz w:val="22"/>
          <w:szCs w:val="22"/>
          <w:lang w:val="en-GB" w:eastAsia="en-US"/>
        </w:rPr>
        <w:t xml:space="preserve"> the</w:t>
      </w:r>
      <w:r w:rsidR="00F41573">
        <w:rPr>
          <w:sz w:val="22"/>
          <w:szCs w:val="22"/>
          <w:lang w:val="en-GB" w:eastAsia="en-US"/>
        </w:rPr>
        <w:t xml:space="preserve"> winter</w:t>
      </w:r>
      <w:r w:rsidR="00757D29">
        <w:rPr>
          <w:sz w:val="22"/>
          <w:szCs w:val="22"/>
          <w:lang w:val="en-GB" w:eastAsia="en-US"/>
        </w:rPr>
        <w:t xml:space="preserve"> period</w:t>
      </w:r>
      <w:r w:rsidR="00F41573">
        <w:rPr>
          <w:sz w:val="22"/>
          <w:szCs w:val="22"/>
          <w:lang w:val="en-GB" w:eastAsia="en-US"/>
        </w:rPr>
        <w:t xml:space="preserve">. </w:t>
      </w:r>
      <w:r w:rsidR="006C43D5">
        <w:rPr>
          <w:sz w:val="22"/>
          <w:szCs w:val="22"/>
          <w:lang w:val="en-GB" w:eastAsia="en-US"/>
        </w:rPr>
        <w:t xml:space="preserve"> </w:t>
      </w:r>
    </w:p>
    <w:p w:rsidR="000B7B3E" w:rsidRDefault="006C43D5" w:rsidP="00A478B6">
      <w:pPr>
        <w:pStyle w:val="IAEtextCalibri"/>
        <w:spacing w:line="240" w:lineRule="atLeast"/>
        <w:jc w:val="center"/>
        <w:rPr>
          <w:lang w:val="en-GB" w:eastAsia="en-US"/>
        </w:rPr>
      </w:pPr>
      <w:r w:rsidRPr="006C43D5">
        <w:rPr>
          <w:noProof/>
        </w:rPr>
        <w:drawing>
          <wp:inline distT="0" distB="0" distL="0" distR="0" wp14:anchorId="7085E560" wp14:editId="5BBD8BD5">
            <wp:extent cx="5372100" cy="2809875"/>
            <wp:effectExtent l="0" t="0" r="19050" b="9525"/>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B7B3E" w:rsidRDefault="000B7B3E" w:rsidP="000B7B3E">
      <w:pPr>
        <w:pStyle w:val="Caption"/>
      </w:pPr>
      <w:bookmarkStart w:id="1" w:name="_Ref462339474"/>
      <w:r>
        <w:t xml:space="preserve">Figure </w:t>
      </w:r>
      <w:r w:rsidR="00AD1AFD">
        <w:fldChar w:fldCharType="begin"/>
      </w:r>
      <w:r w:rsidR="00AD1AFD">
        <w:instrText xml:space="preserve"> SEQ Figure \* ARABIC </w:instrText>
      </w:r>
      <w:r w:rsidR="00AD1AFD">
        <w:fldChar w:fldCharType="separate"/>
      </w:r>
      <w:r w:rsidR="000B6ACE">
        <w:rPr>
          <w:noProof/>
        </w:rPr>
        <w:t>1</w:t>
      </w:r>
      <w:r w:rsidR="00AD1AFD">
        <w:rPr>
          <w:noProof/>
        </w:rPr>
        <w:fldChar w:fldCharType="end"/>
      </w:r>
      <w:bookmarkEnd w:id="1"/>
      <w:r w:rsidR="00AB1280">
        <w:t>. September 2016 r</w:t>
      </w:r>
      <w:r>
        <w:t xml:space="preserve">ainfall at </w:t>
      </w:r>
      <w:r w:rsidR="00AB1280">
        <w:t>a number of sites in the Lachlan</w:t>
      </w:r>
      <w:r w:rsidR="00A478B6">
        <w:t xml:space="preserve"> River Catchment in</w:t>
      </w:r>
      <w:r>
        <w:t xml:space="preserve"> 2016 compared with the </w:t>
      </w:r>
      <w:r w:rsidR="00AB1280">
        <w:t>old record</w:t>
      </w:r>
      <w:r>
        <w:t xml:space="preserve"> rainfall.  Data from the </w:t>
      </w:r>
      <w:r w:rsidR="00E066A8">
        <w:t>Bureau of Meteorology.</w:t>
      </w:r>
    </w:p>
    <w:p w:rsidR="00A478B6" w:rsidRPr="00A478B6" w:rsidRDefault="00A478B6" w:rsidP="00A478B6">
      <w:pPr>
        <w:spacing w:after="0"/>
        <w:rPr>
          <w:sz w:val="12"/>
          <w:szCs w:val="12"/>
        </w:rPr>
      </w:pPr>
    </w:p>
    <w:p w:rsidR="00F36B0F" w:rsidRDefault="00F36B0F">
      <w:r>
        <w:br w:type="page"/>
      </w:r>
    </w:p>
    <w:p w:rsidR="008E50A4" w:rsidRDefault="008E50A4"/>
    <w:p w:rsidR="005D3501" w:rsidRPr="007D3055" w:rsidRDefault="005D3501" w:rsidP="0088162A">
      <w:pPr>
        <w:pStyle w:val="IAEHeading1"/>
      </w:pPr>
      <w:r w:rsidRPr="007D3055">
        <w:t>Summary on progress against core monitoring and evaluation activities</w:t>
      </w:r>
    </w:p>
    <w:p w:rsidR="005D3501" w:rsidRDefault="005D3501" w:rsidP="005D3501">
      <w:pPr>
        <w:pStyle w:val="ListBullet"/>
        <w:numPr>
          <w:ilvl w:val="0"/>
          <w:numId w:val="0"/>
        </w:numPr>
        <w:spacing w:after="0"/>
        <w:ind w:left="369" w:hanging="369"/>
        <w:rPr>
          <w:rFonts w:ascii="Tahoma" w:hAnsi="Tahoma" w:cs="Tahoma"/>
          <w:sz w:val="20"/>
          <w:szCs w:val="20"/>
        </w:rPr>
      </w:pPr>
    </w:p>
    <w:p w:rsidR="00DC5B77" w:rsidRDefault="00DC5B77" w:rsidP="005D3501">
      <w:pPr>
        <w:pStyle w:val="ListBullet"/>
        <w:numPr>
          <w:ilvl w:val="0"/>
          <w:numId w:val="0"/>
        </w:numPr>
        <w:spacing w:after="0"/>
        <w:ind w:left="369" w:hanging="369"/>
        <w:rPr>
          <w:rFonts w:ascii="Tahoma" w:hAnsi="Tahoma" w:cs="Tahoma"/>
          <w:sz w:val="20"/>
          <w:szCs w:val="20"/>
        </w:rPr>
      </w:pPr>
    </w:p>
    <w:tbl>
      <w:tblPr>
        <w:tblStyle w:val="MediumGrid3-Accent5"/>
        <w:tblW w:w="10079" w:type="dxa"/>
        <w:tblLook w:val="06A0" w:firstRow="1" w:lastRow="0" w:firstColumn="1" w:lastColumn="0" w:noHBand="1" w:noVBand="1"/>
      </w:tblPr>
      <w:tblGrid>
        <w:gridCol w:w="2660"/>
        <w:gridCol w:w="3709"/>
        <w:gridCol w:w="3710"/>
      </w:tblGrid>
      <w:tr w:rsidR="000808DF" w:rsidRPr="000808DF" w:rsidTr="000808D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660" w:type="dxa"/>
            <w:noWrap/>
            <w:hideMark/>
          </w:tcPr>
          <w:p w:rsidR="005D3501" w:rsidRPr="000808DF" w:rsidRDefault="000808DF" w:rsidP="00323B17">
            <w:pPr>
              <w:rPr>
                <w:rFonts w:ascii="Calibri" w:eastAsia="Times New Roman" w:hAnsi="Calibri" w:cs="Times New Roman"/>
                <w:b w:val="0"/>
                <w:bCs w:val="0"/>
                <w:i/>
                <w:iCs/>
                <w:sz w:val="20"/>
                <w:szCs w:val="20"/>
              </w:rPr>
            </w:pPr>
            <w:r w:rsidRPr="000808DF">
              <w:rPr>
                <w:rFonts w:ascii="Calibri" w:hAnsi="Calibri"/>
              </w:rPr>
              <w:t>ACTIVITIES</w:t>
            </w:r>
          </w:p>
        </w:tc>
        <w:tc>
          <w:tcPr>
            <w:tcW w:w="3709" w:type="dxa"/>
          </w:tcPr>
          <w:p w:rsidR="005D3501" w:rsidRPr="000808DF" w:rsidRDefault="000808DF" w:rsidP="00323B17">
            <w:pPr>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0808DF">
              <w:rPr>
                <w:rFonts w:ascii="Calibri" w:hAnsi="Calibri"/>
              </w:rPr>
              <w:t>PROGRESS TO DATE</w:t>
            </w:r>
          </w:p>
        </w:tc>
        <w:tc>
          <w:tcPr>
            <w:tcW w:w="3710" w:type="dxa"/>
          </w:tcPr>
          <w:p w:rsidR="005D3501" w:rsidRPr="000808DF" w:rsidRDefault="000808DF" w:rsidP="00323B17">
            <w:pPr>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0808DF">
              <w:rPr>
                <w:rFonts w:ascii="Calibri" w:hAnsi="Calibri"/>
              </w:rPr>
              <w:t xml:space="preserve">UPCOMING ACTIVITIES </w:t>
            </w:r>
          </w:p>
        </w:tc>
      </w:tr>
      <w:tr w:rsidR="000808DF" w:rsidRPr="000808DF" w:rsidTr="000808DF">
        <w:trPr>
          <w:trHeight w:val="300"/>
        </w:trPr>
        <w:tc>
          <w:tcPr>
            <w:cnfStyle w:val="001000000000" w:firstRow="0" w:lastRow="0" w:firstColumn="1" w:lastColumn="0" w:oddVBand="0" w:evenVBand="0" w:oddHBand="0" w:evenHBand="0" w:firstRowFirstColumn="0" w:firstRowLastColumn="0" w:lastRowFirstColumn="0" w:lastRowLastColumn="0"/>
            <w:tcW w:w="10079" w:type="dxa"/>
            <w:gridSpan w:val="3"/>
            <w:noWrap/>
            <w:hideMark/>
          </w:tcPr>
          <w:p w:rsidR="005D3501" w:rsidRPr="000808DF" w:rsidRDefault="005D3501" w:rsidP="00323B17">
            <w:pPr>
              <w:rPr>
                <w:rFonts w:ascii="Calibri" w:hAnsi="Calibri"/>
                <w:b w:val="0"/>
                <w:i/>
                <w:iCs/>
                <w:sz w:val="20"/>
                <w:szCs w:val="20"/>
              </w:rPr>
            </w:pPr>
            <w:r w:rsidRPr="000808DF">
              <w:rPr>
                <w:rFonts w:ascii="Calibri" w:hAnsi="Calibri"/>
                <w:i/>
                <w:iCs/>
                <w:sz w:val="20"/>
                <w:szCs w:val="20"/>
              </w:rPr>
              <w:t>Monitoring activities</w:t>
            </w:r>
          </w:p>
        </w:tc>
      </w:tr>
      <w:tr w:rsidR="005D3501" w:rsidRPr="00581E72"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5D3501" w:rsidRPr="0082341F" w:rsidRDefault="005D3501" w:rsidP="00323B17">
            <w:pPr>
              <w:rPr>
                <w:rFonts w:ascii="Calibri" w:eastAsia="Times New Roman" w:hAnsi="Calibri" w:cs="Times New Roman"/>
                <w:color w:val="000000"/>
                <w:sz w:val="20"/>
                <w:szCs w:val="20"/>
              </w:rPr>
            </w:pPr>
            <w:r w:rsidRPr="0082341F">
              <w:t>Ecosystem type</w:t>
            </w:r>
          </w:p>
        </w:tc>
        <w:tc>
          <w:tcPr>
            <w:tcW w:w="3709" w:type="dxa"/>
          </w:tcPr>
          <w:p w:rsidR="005D3501" w:rsidRPr="00FA5063" w:rsidRDefault="001F71B6" w:rsidP="003C394F">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Data collection complete and suggested</w:t>
            </w:r>
            <w:r w:rsidR="00865399">
              <w:rPr>
                <w:rFonts w:ascii="Calibri" w:hAnsi="Calibri"/>
                <w:iCs/>
                <w:color w:val="000000"/>
                <w:sz w:val="20"/>
                <w:szCs w:val="20"/>
              </w:rPr>
              <w:t xml:space="preserve"> Australian National Aquatic Ecosystems (ANAE)</w:t>
            </w:r>
            <w:r>
              <w:rPr>
                <w:rFonts w:ascii="Calibri" w:hAnsi="Calibri"/>
                <w:iCs/>
                <w:color w:val="000000"/>
                <w:sz w:val="20"/>
                <w:szCs w:val="20"/>
              </w:rPr>
              <w:t xml:space="preserve"> types for all sites included in </w:t>
            </w:r>
            <w:r w:rsidR="00865399">
              <w:rPr>
                <w:rFonts w:ascii="Calibri" w:hAnsi="Calibri"/>
                <w:iCs/>
                <w:color w:val="000000"/>
                <w:sz w:val="20"/>
                <w:szCs w:val="20"/>
              </w:rPr>
              <w:t xml:space="preserve">the </w:t>
            </w:r>
            <w:r>
              <w:rPr>
                <w:rFonts w:ascii="Calibri" w:hAnsi="Calibri"/>
                <w:iCs/>
                <w:color w:val="000000"/>
                <w:sz w:val="20"/>
                <w:szCs w:val="20"/>
              </w:rPr>
              <w:t>M</w:t>
            </w:r>
            <w:r w:rsidR="00865399">
              <w:rPr>
                <w:rFonts w:ascii="Calibri" w:hAnsi="Calibri"/>
                <w:iCs/>
                <w:color w:val="000000"/>
                <w:sz w:val="20"/>
                <w:szCs w:val="20"/>
              </w:rPr>
              <w:t xml:space="preserve">onitoring and </w:t>
            </w:r>
            <w:r>
              <w:rPr>
                <w:rFonts w:ascii="Calibri" w:hAnsi="Calibri"/>
                <w:iCs/>
                <w:color w:val="000000"/>
                <w:sz w:val="20"/>
                <w:szCs w:val="20"/>
              </w:rPr>
              <w:t>D</w:t>
            </w:r>
            <w:r w:rsidR="00865399">
              <w:rPr>
                <w:rFonts w:ascii="Calibri" w:hAnsi="Calibri"/>
                <w:iCs/>
                <w:color w:val="000000"/>
                <w:sz w:val="20"/>
                <w:szCs w:val="20"/>
              </w:rPr>
              <w:t xml:space="preserve">ata </w:t>
            </w:r>
            <w:r>
              <w:rPr>
                <w:rFonts w:ascii="Calibri" w:hAnsi="Calibri"/>
                <w:iCs/>
                <w:color w:val="000000"/>
                <w:sz w:val="20"/>
                <w:szCs w:val="20"/>
              </w:rPr>
              <w:t>M</w:t>
            </w:r>
            <w:r w:rsidR="00865399">
              <w:rPr>
                <w:rFonts w:ascii="Calibri" w:hAnsi="Calibri"/>
                <w:iCs/>
                <w:color w:val="000000"/>
                <w:sz w:val="20"/>
                <w:szCs w:val="20"/>
              </w:rPr>
              <w:t xml:space="preserve">anagement </w:t>
            </w:r>
            <w:r>
              <w:rPr>
                <w:rFonts w:ascii="Calibri" w:hAnsi="Calibri"/>
                <w:iCs/>
                <w:color w:val="000000"/>
                <w:sz w:val="20"/>
                <w:szCs w:val="20"/>
              </w:rPr>
              <w:t>S</w:t>
            </w:r>
            <w:r w:rsidR="00865399">
              <w:rPr>
                <w:rFonts w:ascii="Calibri" w:hAnsi="Calibri"/>
                <w:iCs/>
                <w:color w:val="000000"/>
                <w:sz w:val="20"/>
                <w:szCs w:val="20"/>
              </w:rPr>
              <w:t>ystem (MDMS)</w:t>
            </w:r>
            <w:r>
              <w:rPr>
                <w:rFonts w:ascii="Calibri" w:hAnsi="Calibri"/>
                <w:iCs/>
                <w:color w:val="000000"/>
                <w:sz w:val="20"/>
                <w:szCs w:val="20"/>
              </w:rPr>
              <w:t>.</w:t>
            </w:r>
          </w:p>
        </w:tc>
        <w:tc>
          <w:tcPr>
            <w:tcW w:w="3710" w:type="dxa"/>
          </w:tcPr>
          <w:p w:rsidR="005D3501" w:rsidRPr="00FA5063" w:rsidRDefault="001F71B6" w:rsidP="001F71B6">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 more data collection required</w:t>
            </w:r>
          </w:p>
        </w:tc>
      </w:tr>
      <w:tr w:rsidR="008C3325" w:rsidRPr="00581E72"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8C3325" w:rsidRPr="0082341F" w:rsidRDefault="008C3325" w:rsidP="00323B17">
            <w:pPr>
              <w:rPr>
                <w:rFonts w:ascii="Calibri" w:eastAsia="Times New Roman" w:hAnsi="Calibri" w:cs="Times New Roman"/>
                <w:color w:val="000000"/>
                <w:sz w:val="20"/>
                <w:szCs w:val="20"/>
              </w:rPr>
            </w:pPr>
            <w:r w:rsidRPr="0082341F">
              <w:t>Fish (river)</w:t>
            </w:r>
          </w:p>
        </w:tc>
        <w:tc>
          <w:tcPr>
            <w:tcW w:w="3709" w:type="dxa"/>
          </w:tcPr>
          <w:p w:rsidR="008C3325" w:rsidRPr="00D34589" w:rsidRDefault="008C3325"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2015-16  data analysis and draft report completed </w:t>
            </w:r>
          </w:p>
        </w:tc>
        <w:tc>
          <w:tcPr>
            <w:tcW w:w="3710" w:type="dxa"/>
          </w:tcPr>
          <w:p w:rsidR="008C3325" w:rsidRPr="00D34589" w:rsidRDefault="008C3325" w:rsidP="005C334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p>
        </w:tc>
      </w:tr>
      <w:tr w:rsidR="008C3325" w:rsidRPr="00E90A7C"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8C3325" w:rsidRPr="0082341F" w:rsidRDefault="008C3325" w:rsidP="00323B17">
            <w:pPr>
              <w:rPr>
                <w:rFonts w:ascii="Calibri" w:eastAsia="Times New Roman" w:hAnsi="Calibri" w:cs="Times New Roman"/>
                <w:color w:val="000000"/>
                <w:sz w:val="20"/>
                <w:szCs w:val="20"/>
              </w:rPr>
            </w:pPr>
            <w:r w:rsidRPr="0082341F">
              <w:t>Fish (larvae)</w:t>
            </w:r>
          </w:p>
        </w:tc>
        <w:tc>
          <w:tcPr>
            <w:tcW w:w="3709" w:type="dxa"/>
          </w:tcPr>
          <w:p w:rsidR="008C3325" w:rsidRPr="00D34589" w:rsidRDefault="008C3325"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2015-16  data analysis and draft report completed </w:t>
            </w:r>
          </w:p>
        </w:tc>
        <w:tc>
          <w:tcPr>
            <w:tcW w:w="3710" w:type="dxa"/>
          </w:tcPr>
          <w:p w:rsidR="008C3325" w:rsidRPr="00D34589" w:rsidRDefault="008C3325" w:rsidP="00615666">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Larval fish sampling to commence </w:t>
            </w:r>
            <w:proofErr w:type="spellStart"/>
            <w:r>
              <w:rPr>
                <w:rFonts w:ascii="Calibri" w:hAnsi="Calibri"/>
                <w:iCs/>
                <w:color w:val="000000"/>
                <w:sz w:val="20"/>
                <w:szCs w:val="20"/>
              </w:rPr>
              <w:t>mid October</w:t>
            </w:r>
            <w:proofErr w:type="spellEnd"/>
          </w:p>
        </w:tc>
      </w:tr>
      <w:tr w:rsidR="005D3501" w:rsidRPr="00E90A7C" w:rsidTr="000808DF">
        <w:trPr>
          <w:trHeight w:val="489"/>
        </w:trPr>
        <w:tc>
          <w:tcPr>
            <w:cnfStyle w:val="001000000000" w:firstRow="0" w:lastRow="0" w:firstColumn="1" w:lastColumn="0" w:oddVBand="0" w:evenVBand="0" w:oddHBand="0" w:evenHBand="0" w:firstRowFirstColumn="0" w:firstRowLastColumn="0" w:lastRowFirstColumn="0" w:lastRowLastColumn="0"/>
            <w:tcW w:w="2660" w:type="dxa"/>
            <w:noWrap/>
            <w:hideMark/>
          </w:tcPr>
          <w:p w:rsidR="005D3501" w:rsidRPr="0082341F" w:rsidRDefault="005D3501" w:rsidP="00323B17">
            <w:pPr>
              <w:spacing w:after="100" w:afterAutospacing="1"/>
              <w:rPr>
                <w:rFonts w:ascii="Calibri" w:eastAsia="Times New Roman" w:hAnsi="Calibri" w:cs="Times New Roman"/>
                <w:color w:val="000000"/>
                <w:sz w:val="20"/>
                <w:szCs w:val="20"/>
              </w:rPr>
            </w:pPr>
            <w:r w:rsidRPr="0082341F">
              <w:t>Waterbird breeding (optional)</w:t>
            </w:r>
          </w:p>
        </w:tc>
        <w:tc>
          <w:tcPr>
            <w:tcW w:w="3709" w:type="dxa"/>
          </w:tcPr>
          <w:p w:rsidR="00D17639" w:rsidRDefault="008C3325" w:rsidP="00F51A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Scope provided for monitoring of waterbirds</w:t>
            </w:r>
          </w:p>
          <w:p w:rsidR="008C3325" w:rsidRPr="00F51A8A" w:rsidRDefault="008C3325" w:rsidP="00F51A8A">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Waterbird monitoring commenced</w:t>
            </w:r>
          </w:p>
        </w:tc>
        <w:tc>
          <w:tcPr>
            <w:tcW w:w="3710" w:type="dxa"/>
          </w:tcPr>
          <w:p w:rsidR="005D3501" w:rsidRPr="00FA5063" w:rsidRDefault="008C3325" w:rsidP="008E50A4">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Continuation of waterbird monitoring</w:t>
            </w:r>
          </w:p>
        </w:tc>
      </w:tr>
      <w:tr w:rsidR="008C3325" w:rsidRPr="00E90A7C" w:rsidTr="000808DF">
        <w:trPr>
          <w:trHeight w:val="315"/>
        </w:trPr>
        <w:tc>
          <w:tcPr>
            <w:cnfStyle w:val="001000000000" w:firstRow="0" w:lastRow="0" w:firstColumn="1" w:lastColumn="0" w:oddVBand="0" w:evenVBand="0" w:oddHBand="0" w:evenHBand="0" w:firstRowFirstColumn="0" w:firstRowLastColumn="0" w:lastRowFirstColumn="0" w:lastRowLastColumn="0"/>
            <w:tcW w:w="2660" w:type="dxa"/>
            <w:noWrap/>
            <w:hideMark/>
          </w:tcPr>
          <w:p w:rsidR="008C3325" w:rsidRPr="0082341F" w:rsidRDefault="008C3325" w:rsidP="00323B17">
            <w:pPr>
              <w:rPr>
                <w:rFonts w:ascii="Calibri" w:eastAsia="Times New Roman" w:hAnsi="Calibri" w:cs="Times New Roman"/>
                <w:color w:val="000000"/>
                <w:sz w:val="20"/>
                <w:szCs w:val="20"/>
              </w:rPr>
            </w:pPr>
            <w:r w:rsidRPr="0082341F">
              <w:t>Water quality and stream metabolism</w:t>
            </w:r>
          </w:p>
        </w:tc>
        <w:tc>
          <w:tcPr>
            <w:tcW w:w="3709" w:type="dxa"/>
          </w:tcPr>
          <w:p w:rsidR="008C3325" w:rsidRDefault="008C3325"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2015-16  data analysis and draft report completed </w:t>
            </w:r>
          </w:p>
          <w:p w:rsidR="008C3325" w:rsidRPr="00D34589" w:rsidRDefault="008C3325"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Water quality samples</w:t>
            </w:r>
          </w:p>
        </w:tc>
        <w:tc>
          <w:tcPr>
            <w:tcW w:w="3710" w:type="dxa"/>
          </w:tcPr>
          <w:p w:rsidR="008C3325" w:rsidRPr="00E76AFC" w:rsidRDefault="008C3325" w:rsidP="008C3325">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Checking, calibrating and downloading logger data once loggers become accessible</w:t>
            </w:r>
          </w:p>
        </w:tc>
      </w:tr>
      <w:tr w:rsidR="008C3325" w:rsidRPr="00E90A7C" w:rsidTr="000808DF">
        <w:trPr>
          <w:trHeight w:val="315"/>
        </w:trPr>
        <w:tc>
          <w:tcPr>
            <w:cnfStyle w:val="001000000000" w:firstRow="0" w:lastRow="0" w:firstColumn="1" w:lastColumn="0" w:oddVBand="0" w:evenVBand="0" w:oddHBand="0" w:evenHBand="0" w:firstRowFirstColumn="0" w:firstRowLastColumn="0" w:lastRowFirstColumn="0" w:lastRowLastColumn="0"/>
            <w:tcW w:w="2660" w:type="dxa"/>
            <w:noWrap/>
            <w:hideMark/>
          </w:tcPr>
          <w:p w:rsidR="008C3325" w:rsidRPr="0082341F" w:rsidRDefault="008C3325" w:rsidP="00323B17">
            <w:pPr>
              <w:rPr>
                <w:rFonts w:ascii="Calibri" w:eastAsia="Times New Roman" w:hAnsi="Calibri" w:cs="Times New Roman"/>
                <w:color w:val="000000"/>
                <w:sz w:val="20"/>
                <w:szCs w:val="20"/>
              </w:rPr>
            </w:pPr>
            <w:r w:rsidRPr="0082341F">
              <w:t>Vegetation diversity</w:t>
            </w:r>
          </w:p>
        </w:tc>
        <w:tc>
          <w:tcPr>
            <w:tcW w:w="3709" w:type="dxa"/>
          </w:tcPr>
          <w:p w:rsidR="008C3325" w:rsidRPr="00D34589" w:rsidRDefault="008C3325"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2015-16  data analysis and draft report completed </w:t>
            </w:r>
          </w:p>
        </w:tc>
        <w:tc>
          <w:tcPr>
            <w:tcW w:w="3710" w:type="dxa"/>
          </w:tcPr>
          <w:p w:rsidR="008C3325" w:rsidRPr="00FA5063" w:rsidRDefault="008C3325" w:rsidP="00F51A8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Spring vegetation sampling</w:t>
            </w:r>
          </w:p>
        </w:tc>
      </w:tr>
      <w:tr w:rsidR="008C3325" w:rsidRPr="00E90A7C"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8C3325" w:rsidRPr="0082341F" w:rsidRDefault="008C3325" w:rsidP="00323B17">
            <w:pPr>
              <w:rPr>
                <w:rFonts w:ascii="Calibri" w:eastAsia="Times New Roman" w:hAnsi="Calibri" w:cs="Times New Roman"/>
                <w:color w:val="000000"/>
                <w:sz w:val="20"/>
                <w:szCs w:val="20"/>
              </w:rPr>
            </w:pPr>
            <w:r w:rsidRPr="0082341F">
              <w:t>Frogs (optional)</w:t>
            </w:r>
          </w:p>
        </w:tc>
        <w:tc>
          <w:tcPr>
            <w:tcW w:w="3709" w:type="dxa"/>
          </w:tcPr>
          <w:p w:rsidR="008C3325" w:rsidRPr="00D34589" w:rsidRDefault="008C3325" w:rsidP="007750BC">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2015-16  data analysis and draft report completed </w:t>
            </w:r>
          </w:p>
        </w:tc>
        <w:tc>
          <w:tcPr>
            <w:tcW w:w="3710" w:type="dxa"/>
          </w:tcPr>
          <w:p w:rsidR="008C3325" w:rsidRPr="00FA5063" w:rsidRDefault="008C3325" w:rsidP="00D1763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p>
        </w:tc>
      </w:tr>
      <w:tr w:rsidR="000808DF" w:rsidRPr="000808DF" w:rsidTr="000808DF">
        <w:trPr>
          <w:trHeight w:val="300"/>
        </w:trPr>
        <w:tc>
          <w:tcPr>
            <w:cnfStyle w:val="001000000000" w:firstRow="0" w:lastRow="0" w:firstColumn="1" w:lastColumn="0" w:oddVBand="0" w:evenVBand="0" w:oddHBand="0" w:evenHBand="0" w:firstRowFirstColumn="0" w:firstRowLastColumn="0" w:lastRowFirstColumn="0" w:lastRowLastColumn="0"/>
            <w:tcW w:w="10079" w:type="dxa"/>
            <w:gridSpan w:val="3"/>
            <w:noWrap/>
            <w:hideMark/>
          </w:tcPr>
          <w:p w:rsidR="005D3501" w:rsidRPr="000808DF" w:rsidRDefault="005D3501" w:rsidP="00323B17">
            <w:pPr>
              <w:rPr>
                <w:rFonts w:ascii="Calibri" w:eastAsia="Times New Roman" w:hAnsi="Calibri" w:cs="Times New Roman"/>
                <w:b w:val="0"/>
                <w:bCs w:val="0"/>
                <w:iCs/>
                <w:sz w:val="20"/>
                <w:szCs w:val="20"/>
              </w:rPr>
            </w:pPr>
            <w:r w:rsidRPr="000808DF">
              <w:rPr>
                <w:rFonts w:ascii="Calibri" w:eastAsia="Times New Roman" w:hAnsi="Calibri" w:cs="Times New Roman"/>
                <w:i/>
                <w:iCs/>
                <w:sz w:val="20"/>
                <w:szCs w:val="20"/>
              </w:rPr>
              <w:t>Evaluation activities</w:t>
            </w:r>
          </w:p>
        </w:tc>
      </w:tr>
      <w:tr w:rsidR="000808DF" w:rsidRPr="000808DF" w:rsidTr="000808DF">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sz w:val="20"/>
                <w:szCs w:val="20"/>
              </w:rPr>
              <w:t>Monitoring data entry</w:t>
            </w:r>
          </w:p>
        </w:tc>
        <w:tc>
          <w:tcPr>
            <w:tcW w:w="3709" w:type="dxa"/>
          </w:tcPr>
          <w:p w:rsidR="00BF5658" w:rsidRPr="000808DF" w:rsidRDefault="00E76AFC" w:rsidP="008C332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Data entry </w:t>
            </w:r>
            <w:r w:rsidR="008C3325">
              <w:rPr>
                <w:rFonts w:ascii="Calibri" w:hAnsi="Calibri"/>
                <w:iCs/>
                <w:color w:val="000000"/>
                <w:sz w:val="20"/>
                <w:szCs w:val="20"/>
              </w:rPr>
              <w:t>completed</w:t>
            </w:r>
          </w:p>
        </w:tc>
        <w:tc>
          <w:tcPr>
            <w:tcW w:w="3710" w:type="dxa"/>
          </w:tcPr>
          <w:p w:rsidR="005D3501" w:rsidRPr="000808DF" w:rsidRDefault="008C3325" w:rsidP="00146B8E">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Update ageing data from bony herring if appropriate</w:t>
            </w:r>
          </w:p>
        </w:tc>
      </w:tr>
      <w:tr w:rsidR="000808DF" w:rsidRPr="000808DF" w:rsidTr="000808DF">
        <w:trPr>
          <w:trHeight w:val="300"/>
        </w:trPr>
        <w:tc>
          <w:tcPr>
            <w:cnfStyle w:val="001000000000" w:firstRow="0" w:lastRow="0" w:firstColumn="1" w:lastColumn="0" w:oddVBand="0" w:evenVBand="0" w:oddHBand="0" w:evenHBand="0" w:firstRowFirstColumn="0" w:firstRowLastColumn="0" w:lastRowFirstColumn="0" w:lastRowLastColumn="0"/>
            <w:tcW w:w="10079" w:type="dxa"/>
            <w:gridSpan w:val="3"/>
            <w:noWrap/>
            <w:hideMark/>
          </w:tcPr>
          <w:p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i/>
                <w:sz w:val="20"/>
                <w:szCs w:val="20"/>
              </w:rPr>
              <w:t>Communication and engagement</w:t>
            </w:r>
          </w:p>
        </w:tc>
      </w:tr>
      <w:tr w:rsidR="000808DF" w:rsidRPr="000808DF" w:rsidTr="000808DF">
        <w:trPr>
          <w:trHeight w:val="336"/>
        </w:trPr>
        <w:tc>
          <w:tcPr>
            <w:cnfStyle w:val="001000000000" w:firstRow="0" w:lastRow="0" w:firstColumn="1" w:lastColumn="0" w:oddVBand="0" w:evenVBand="0" w:oddHBand="0" w:evenHBand="0" w:firstRowFirstColumn="0" w:firstRowLastColumn="0" w:lastRowFirstColumn="0" w:lastRowLastColumn="0"/>
            <w:tcW w:w="2660" w:type="dxa"/>
            <w:noWrap/>
            <w:hideMark/>
          </w:tcPr>
          <w:p w:rsidR="005D3501" w:rsidRPr="000808DF" w:rsidRDefault="005D3501" w:rsidP="00323B17">
            <w:pPr>
              <w:rPr>
                <w:rFonts w:ascii="Calibri" w:eastAsia="Times New Roman" w:hAnsi="Calibri" w:cs="Times New Roman"/>
                <w:sz w:val="20"/>
                <w:szCs w:val="20"/>
              </w:rPr>
            </w:pPr>
            <w:r w:rsidRPr="000808DF">
              <w:rPr>
                <w:rFonts w:ascii="Calibri" w:eastAsia="Times New Roman" w:hAnsi="Calibri" w:cs="Times New Roman"/>
                <w:sz w:val="20"/>
                <w:szCs w:val="20"/>
              </w:rPr>
              <w:t>Selected Area Working Group</w:t>
            </w:r>
          </w:p>
        </w:tc>
        <w:tc>
          <w:tcPr>
            <w:tcW w:w="3709" w:type="dxa"/>
          </w:tcPr>
          <w:p w:rsidR="005D3501" w:rsidRPr="00A7413D" w:rsidRDefault="007A3DA7" w:rsidP="007A3DA7">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Specific working group meeting not held but working group members have met </w:t>
            </w:r>
            <w:r w:rsidR="00345DFA">
              <w:rPr>
                <w:rFonts w:ascii="Calibri" w:hAnsi="Calibri"/>
                <w:iCs/>
                <w:color w:val="000000"/>
                <w:sz w:val="20"/>
                <w:szCs w:val="20"/>
              </w:rPr>
              <w:t xml:space="preserve">twice during September </w:t>
            </w:r>
            <w:r>
              <w:rPr>
                <w:rFonts w:ascii="Calibri" w:hAnsi="Calibri"/>
                <w:iCs/>
                <w:color w:val="000000"/>
                <w:sz w:val="20"/>
                <w:szCs w:val="20"/>
              </w:rPr>
              <w:t>in relation to the waterbird breeding event and there has been no need to replicate the conversation.</w:t>
            </w:r>
          </w:p>
        </w:tc>
        <w:tc>
          <w:tcPr>
            <w:tcW w:w="3710" w:type="dxa"/>
          </w:tcPr>
          <w:p w:rsidR="005D3501" w:rsidRPr="00A7413D" w:rsidRDefault="007A3DA7" w:rsidP="00335F2E">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November/December meeting</w:t>
            </w:r>
          </w:p>
        </w:tc>
      </w:tr>
      <w:tr w:rsidR="00545E2E" w:rsidRPr="000808DF" w:rsidTr="000808DF">
        <w:trPr>
          <w:trHeight w:val="336"/>
        </w:trPr>
        <w:tc>
          <w:tcPr>
            <w:cnfStyle w:val="001000000000" w:firstRow="0" w:lastRow="0" w:firstColumn="1" w:lastColumn="0" w:oddVBand="0" w:evenVBand="0" w:oddHBand="0" w:evenHBand="0" w:firstRowFirstColumn="0" w:firstRowLastColumn="0" w:lastRowFirstColumn="0" w:lastRowLastColumn="0"/>
            <w:tcW w:w="2660" w:type="dxa"/>
            <w:noWrap/>
          </w:tcPr>
          <w:p w:rsidR="00545E2E" w:rsidRPr="000808DF" w:rsidRDefault="00545E2E" w:rsidP="00323B17">
            <w:pPr>
              <w:rPr>
                <w:rFonts w:ascii="Calibri" w:eastAsia="Times New Roman" w:hAnsi="Calibri" w:cs="Times New Roman"/>
                <w:sz w:val="20"/>
                <w:szCs w:val="20"/>
              </w:rPr>
            </w:pPr>
            <w:r>
              <w:rPr>
                <w:rFonts w:ascii="Calibri" w:eastAsia="Times New Roman" w:hAnsi="Calibri" w:cs="Times New Roman"/>
                <w:sz w:val="20"/>
                <w:szCs w:val="20"/>
              </w:rPr>
              <w:t>Project team teleconference</w:t>
            </w:r>
          </w:p>
        </w:tc>
        <w:tc>
          <w:tcPr>
            <w:tcW w:w="3709" w:type="dxa"/>
          </w:tcPr>
          <w:p w:rsidR="00545E2E" w:rsidRPr="00A7413D" w:rsidRDefault="008C3325" w:rsidP="007D3809">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Project team teleconferences held</w:t>
            </w:r>
            <w:r w:rsidR="0080704B">
              <w:rPr>
                <w:rFonts w:ascii="Calibri" w:hAnsi="Calibri"/>
                <w:iCs/>
                <w:color w:val="000000"/>
                <w:sz w:val="20"/>
                <w:szCs w:val="20"/>
              </w:rPr>
              <w:t xml:space="preserve"> July</w:t>
            </w:r>
          </w:p>
        </w:tc>
        <w:tc>
          <w:tcPr>
            <w:tcW w:w="3710" w:type="dxa"/>
          </w:tcPr>
          <w:p w:rsidR="00545E2E" w:rsidRPr="00A7413D" w:rsidRDefault="008C3325" w:rsidP="00D17639">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None</w:t>
            </w:r>
          </w:p>
        </w:tc>
      </w:tr>
      <w:tr w:rsidR="005D3501" w:rsidRPr="005B1AB4" w:rsidTr="000808DF">
        <w:trPr>
          <w:trHeight w:val="315"/>
        </w:trPr>
        <w:tc>
          <w:tcPr>
            <w:cnfStyle w:val="001000000000" w:firstRow="0" w:lastRow="0" w:firstColumn="1" w:lastColumn="0" w:oddVBand="0" w:evenVBand="0" w:oddHBand="0" w:evenHBand="0" w:firstRowFirstColumn="0" w:firstRowLastColumn="0" w:lastRowFirstColumn="0" w:lastRowLastColumn="0"/>
            <w:tcW w:w="2660" w:type="dxa"/>
            <w:noWrap/>
            <w:hideMark/>
          </w:tcPr>
          <w:p w:rsidR="005D3501" w:rsidRPr="0082341F" w:rsidRDefault="005D3501" w:rsidP="00323B17">
            <w:pPr>
              <w:rPr>
                <w:sz w:val="20"/>
                <w:szCs w:val="20"/>
              </w:rPr>
            </w:pPr>
            <w:r w:rsidRPr="0082341F">
              <w:rPr>
                <w:sz w:val="20"/>
                <w:szCs w:val="20"/>
              </w:rPr>
              <w:t>Other Stakeholder Engagement</w:t>
            </w:r>
          </w:p>
        </w:tc>
        <w:tc>
          <w:tcPr>
            <w:tcW w:w="3709" w:type="dxa"/>
          </w:tcPr>
          <w:p w:rsidR="0080704B" w:rsidRDefault="002E144A" w:rsidP="008C332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Quarterly report #</w:t>
            </w:r>
            <w:r w:rsidR="008C3325">
              <w:rPr>
                <w:rFonts w:ascii="Calibri" w:hAnsi="Calibri"/>
                <w:iCs/>
                <w:color w:val="000000"/>
                <w:sz w:val="20"/>
                <w:szCs w:val="20"/>
              </w:rPr>
              <w:t>8</w:t>
            </w:r>
            <w:r>
              <w:rPr>
                <w:rFonts w:ascii="Calibri" w:hAnsi="Calibri"/>
                <w:iCs/>
                <w:color w:val="000000"/>
                <w:sz w:val="20"/>
                <w:szCs w:val="20"/>
              </w:rPr>
              <w:t xml:space="preserve"> </w:t>
            </w:r>
            <w:r w:rsidR="0065205D">
              <w:rPr>
                <w:rFonts w:ascii="Calibri" w:hAnsi="Calibri"/>
                <w:iCs/>
                <w:color w:val="000000"/>
                <w:sz w:val="20"/>
                <w:szCs w:val="20"/>
              </w:rPr>
              <w:t xml:space="preserve">finalised in </w:t>
            </w:r>
            <w:r w:rsidR="008C3325">
              <w:rPr>
                <w:rFonts w:ascii="Calibri" w:hAnsi="Calibri"/>
                <w:iCs/>
                <w:color w:val="000000"/>
                <w:sz w:val="20"/>
                <w:szCs w:val="20"/>
              </w:rPr>
              <w:t>August</w:t>
            </w:r>
          </w:p>
          <w:p w:rsidR="005D3501" w:rsidRPr="00A7413D" w:rsidRDefault="0080704B" w:rsidP="0080704B">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Attendance at the Lachlan Riverine Working Group</w:t>
            </w:r>
            <w:r w:rsidR="008C3325">
              <w:rPr>
                <w:rFonts w:ascii="Calibri" w:hAnsi="Calibri"/>
                <w:iCs/>
                <w:color w:val="000000"/>
                <w:sz w:val="20"/>
                <w:szCs w:val="20"/>
              </w:rPr>
              <w:t xml:space="preserve"> </w:t>
            </w:r>
            <w:r w:rsidR="00247C57">
              <w:rPr>
                <w:rFonts w:ascii="Calibri" w:hAnsi="Calibri"/>
                <w:iCs/>
                <w:color w:val="000000"/>
                <w:sz w:val="20"/>
                <w:szCs w:val="20"/>
              </w:rPr>
              <w:t>on</w:t>
            </w:r>
            <w:r>
              <w:rPr>
                <w:rFonts w:ascii="Calibri" w:hAnsi="Calibri"/>
                <w:iCs/>
                <w:color w:val="000000"/>
                <w:sz w:val="20"/>
                <w:szCs w:val="20"/>
              </w:rPr>
              <w:t xml:space="preserve"> 12 August.</w:t>
            </w:r>
          </w:p>
        </w:tc>
        <w:tc>
          <w:tcPr>
            <w:tcW w:w="3710" w:type="dxa"/>
          </w:tcPr>
          <w:p w:rsidR="005D3501" w:rsidRPr="00A7413D" w:rsidRDefault="002E144A" w:rsidP="008C3325">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Calibri" w:hAnsi="Calibri"/>
                <w:iCs/>
                <w:color w:val="000000"/>
                <w:sz w:val="20"/>
                <w:szCs w:val="20"/>
              </w:rPr>
            </w:pPr>
            <w:r>
              <w:rPr>
                <w:rFonts w:ascii="Calibri" w:hAnsi="Calibri"/>
                <w:iCs/>
                <w:color w:val="000000"/>
                <w:sz w:val="20"/>
                <w:szCs w:val="20"/>
              </w:rPr>
              <w:t xml:space="preserve">Quarterly </w:t>
            </w:r>
            <w:r w:rsidR="009D48CB">
              <w:rPr>
                <w:rFonts w:ascii="Calibri" w:hAnsi="Calibri"/>
                <w:iCs/>
                <w:color w:val="000000"/>
                <w:sz w:val="20"/>
                <w:szCs w:val="20"/>
              </w:rPr>
              <w:t xml:space="preserve">progress </w:t>
            </w:r>
            <w:r w:rsidR="00D17639">
              <w:rPr>
                <w:rFonts w:ascii="Calibri" w:hAnsi="Calibri"/>
                <w:iCs/>
                <w:color w:val="000000"/>
                <w:sz w:val="20"/>
                <w:szCs w:val="20"/>
              </w:rPr>
              <w:t>report #</w:t>
            </w:r>
            <w:r w:rsidR="008C3325">
              <w:rPr>
                <w:rFonts w:ascii="Calibri" w:hAnsi="Calibri"/>
                <w:iCs/>
                <w:color w:val="000000"/>
                <w:sz w:val="20"/>
                <w:szCs w:val="20"/>
              </w:rPr>
              <w:t>9</w:t>
            </w:r>
            <w:r>
              <w:rPr>
                <w:rFonts w:ascii="Calibri" w:hAnsi="Calibri"/>
                <w:iCs/>
                <w:color w:val="000000"/>
                <w:sz w:val="20"/>
                <w:szCs w:val="20"/>
              </w:rPr>
              <w:t xml:space="preserve"> to be provided to landholders</w:t>
            </w:r>
            <w:r w:rsidR="009D48CB">
              <w:rPr>
                <w:rFonts w:ascii="Calibri" w:hAnsi="Calibri"/>
                <w:iCs/>
                <w:color w:val="000000"/>
                <w:sz w:val="20"/>
                <w:szCs w:val="20"/>
              </w:rPr>
              <w:t xml:space="preserve"> and other stakeholders</w:t>
            </w:r>
          </w:p>
        </w:tc>
      </w:tr>
    </w:tbl>
    <w:p w:rsidR="00827D6D" w:rsidRDefault="00827D6D" w:rsidP="008B30B0">
      <w:pPr>
        <w:pStyle w:val="ListBullet"/>
        <w:numPr>
          <w:ilvl w:val="0"/>
          <w:numId w:val="0"/>
        </w:numPr>
        <w:spacing w:after="0"/>
        <w:rPr>
          <w:rFonts w:asciiTheme="minorHAnsi" w:hAnsiTheme="minorHAnsi" w:cs="Tahoma"/>
          <w:b/>
          <w:u w:val="single"/>
        </w:rPr>
      </w:pPr>
    </w:p>
    <w:p w:rsidR="007E368F" w:rsidRDefault="007D3055" w:rsidP="008B30B0">
      <w:pPr>
        <w:pStyle w:val="ListBullet"/>
        <w:numPr>
          <w:ilvl w:val="0"/>
          <w:numId w:val="0"/>
        </w:numPr>
        <w:spacing w:after="0"/>
        <w:rPr>
          <w:rFonts w:asciiTheme="minorHAnsi" w:hAnsiTheme="minorHAnsi"/>
        </w:rPr>
      </w:pPr>
      <w:r w:rsidRPr="005C12AF">
        <w:rPr>
          <w:rFonts w:asciiTheme="minorHAnsi" w:hAnsiTheme="minorHAnsi" w:cs="Tahoma"/>
          <w:b/>
          <w:u w:val="single"/>
        </w:rPr>
        <w:t>Note</w:t>
      </w:r>
      <w:r w:rsidRPr="005C12AF">
        <w:rPr>
          <w:rFonts w:asciiTheme="minorHAnsi" w:hAnsiTheme="minorHAnsi" w:cs="Tahoma"/>
          <w:b/>
        </w:rPr>
        <w:t>:</w:t>
      </w:r>
      <w:r w:rsidRPr="005C12AF">
        <w:rPr>
          <w:rFonts w:asciiTheme="minorHAnsi" w:hAnsiTheme="minorHAnsi"/>
        </w:rPr>
        <w:t xml:space="preserve"> for the Long-Term Intervention Monitoring Project, </w:t>
      </w:r>
      <w:r>
        <w:rPr>
          <w:rFonts w:asciiTheme="minorHAnsi" w:hAnsiTheme="minorHAnsi"/>
        </w:rPr>
        <w:t xml:space="preserve">Lachlan </w:t>
      </w:r>
      <w:r w:rsidRPr="005C12AF">
        <w:rPr>
          <w:rFonts w:asciiTheme="minorHAnsi" w:hAnsiTheme="minorHAnsi"/>
        </w:rPr>
        <w:t>River system selected area:</w:t>
      </w:r>
    </w:p>
    <w:p w:rsidR="00827D6D" w:rsidRDefault="00827D6D" w:rsidP="008B30B0">
      <w:pPr>
        <w:pStyle w:val="ListBullet"/>
        <w:numPr>
          <w:ilvl w:val="0"/>
          <w:numId w:val="0"/>
        </w:numPr>
        <w:spacing w:after="0"/>
        <w:rPr>
          <w:rFonts w:asciiTheme="minorHAnsi" w:hAnsiTheme="minorHAnsi" w:cs="Tahoma"/>
          <w:b/>
        </w:rPr>
      </w:pPr>
    </w:p>
    <w:p w:rsidR="007D3055" w:rsidRPr="00216ED5" w:rsidRDefault="007D3055" w:rsidP="007D3055">
      <w:pPr>
        <w:pStyle w:val="ListBullet"/>
        <w:tabs>
          <w:tab w:val="clear" w:pos="360"/>
        </w:tabs>
        <w:spacing w:after="0" w:line="276" w:lineRule="auto"/>
        <w:ind w:left="369" w:hanging="369"/>
        <w:contextualSpacing w:val="0"/>
        <w:rPr>
          <w:b/>
          <w:sz w:val="28"/>
        </w:rPr>
      </w:pPr>
      <w:r w:rsidRPr="00216ED5">
        <w:rPr>
          <w:b/>
        </w:rPr>
        <w:t xml:space="preserve">Appendix </w:t>
      </w:r>
      <w:r w:rsidR="00242FD3">
        <w:rPr>
          <w:b/>
        </w:rPr>
        <w:t>A</w:t>
      </w:r>
      <w:r w:rsidRPr="005C12AF">
        <w:t xml:space="preserve"> provides a summary of monitoring to be undertaken under the project from 2014-2019.</w:t>
      </w:r>
    </w:p>
    <w:p w:rsidR="007D663D" w:rsidRDefault="007D663D">
      <w:pPr>
        <w:rPr>
          <w:b/>
          <w:sz w:val="28"/>
        </w:rPr>
      </w:pPr>
      <w:r>
        <w:rPr>
          <w:b/>
          <w:sz w:val="28"/>
        </w:rPr>
        <w:br w:type="page"/>
      </w:r>
    </w:p>
    <w:p w:rsidR="007E368F" w:rsidRDefault="00216ED5" w:rsidP="008B30B0">
      <w:pPr>
        <w:pStyle w:val="IAEHeading1"/>
        <w:ind w:left="284" w:firstLine="0"/>
        <w:jc w:val="both"/>
      </w:pPr>
      <w:r>
        <w:lastRenderedPageBreak/>
        <w:t>O</w:t>
      </w:r>
      <w:r w:rsidR="005D3501" w:rsidRPr="003D5644">
        <w:t>bservations</w:t>
      </w:r>
    </w:p>
    <w:p w:rsidR="00CC0327" w:rsidRDefault="007750BC" w:rsidP="00D17639">
      <w:pPr>
        <w:pStyle w:val="IAEHeading2"/>
      </w:pPr>
      <w:r>
        <w:t>Hydrology</w:t>
      </w:r>
      <w:r w:rsidR="006979FF">
        <w:t xml:space="preserve"> </w:t>
      </w:r>
    </w:p>
    <w:p w:rsidR="00D17639" w:rsidRDefault="00F41573" w:rsidP="00CF1B97">
      <w:r w:rsidRPr="007750BC">
        <w:rPr>
          <w:lang w:val="en-GB" w:eastAsia="en-US"/>
        </w:rPr>
        <w:t>Inflows triggered the delivery of translucent releases under the Lachlan Regulated River Water Sharing Plan</w:t>
      </w:r>
      <w:r>
        <w:rPr>
          <w:lang w:val="en-GB" w:eastAsia="en-US"/>
        </w:rPr>
        <w:t xml:space="preserve"> </w:t>
      </w:r>
      <w:r w:rsidR="00F159DE">
        <w:rPr>
          <w:lang w:val="en-GB" w:eastAsia="en-US"/>
        </w:rPr>
        <w:t xml:space="preserve">(for more information on translucent releases see </w:t>
      </w:r>
      <w:hyperlink r:id="rId17" w:anchor="flows" w:history="1">
        <w:r w:rsidR="00F159DE" w:rsidRPr="008576B6">
          <w:rPr>
            <w:rStyle w:val="Hyperlink"/>
            <w:lang w:val="en-GB" w:eastAsia="en-US"/>
          </w:rPr>
          <w:t>http://www.water.nsw.gov.au/water-management/water-sharing/environmental-rules/rivers#flows</w:t>
        </w:r>
      </w:hyperlink>
      <w:r w:rsidR="00F159DE">
        <w:rPr>
          <w:lang w:val="en-GB" w:eastAsia="en-US"/>
        </w:rPr>
        <w:t>)</w:t>
      </w:r>
      <w:r w:rsidRPr="007750BC">
        <w:rPr>
          <w:lang w:val="en-GB" w:eastAsia="en-US"/>
        </w:rPr>
        <w:t>.</w:t>
      </w:r>
      <w:r>
        <w:rPr>
          <w:lang w:val="en-GB" w:eastAsia="en-US"/>
        </w:rPr>
        <w:t xml:space="preserve"> </w:t>
      </w:r>
      <w:r w:rsidR="00A478B6">
        <w:rPr>
          <w:lang w:val="en-GB" w:eastAsia="en-US"/>
        </w:rPr>
        <w:t xml:space="preserve"> </w:t>
      </w:r>
      <w:r w:rsidR="007750BC">
        <w:t xml:space="preserve">A </w:t>
      </w:r>
      <w:r w:rsidR="00D17639" w:rsidRPr="00CF1B97">
        <w:t>combination of translucent releases (planned watering activities)</w:t>
      </w:r>
      <w:r w:rsidR="007750BC">
        <w:t>, dam operation to maintain airspace</w:t>
      </w:r>
      <w:r w:rsidR="00D17639" w:rsidRPr="00CF1B97">
        <w:t xml:space="preserve"> and rainfall in the catchment </w:t>
      </w:r>
      <w:r w:rsidR="00EA7922" w:rsidRPr="00CF1B97">
        <w:t xml:space="preserve">produced </w:t>
      </w:r>
      <w:r w:rsidR="00F21EAF" w:rsidRPr="00CF1B97">
        <w:t xml:space="preserve">significant </w:t>
      </w:r>
      <w:r w:rsidR="00EA7922" w:rsidRPr="00CF1B97">
        <w:t xml:space="preserve">flows in the Lower Lachlan </w:t>
      </w:r>
      <w:r w:rsidR="00790B10">
        <w:t xml:space="preserve">River </w:t>
      </w:r>
      <w:r w:rsidR="007750BC">
        <w:t xml:space="preserve">since </w:t>
      </w:r>
      <w:proofErr w:type="spellStart"/>
      <w:r w:rsidR="007750BC">
        <w:t>mid July</w:t>
      </w:r>
      <w:proofErr w:type="spellEnd"/>
      <w:r w:rsidR="007750BC">
        <w:t xml:space="preserve"> 2016</w:t>
      </w:r>
      <w:r w:rsidR="00EA7922" w:rsidRPr="00CF1B97">
        <w:t xml:space="preserve">.  </w:t>
      </w:r>
      <w:r w:rsidR="007750BC">
        <w:t>Translucent flows peaked at just over 7</w:t>
      </w:r>
      <w:r w:rsidR="006F051D">
        <w:t xml:space="preserve">000 </w:t>
      </w:r>
      <w:r w:rsidR="00EA7922" w:rsidRPr="00CF1B97">
        <w:t xml:space="preserve">ML/day </w:t>
      </w:r>
      <w:r w:rsidR="007750BC">
        <w:t xml:space="preserve">at the gauge upstream of Willandra Weir </w:t>
      </w:r>
      <w:r w:rsidR="00EA7922" w:rsidRPr="00CF1B97">
        <w:t xml:space="preserve">in </w:t>
      </w:r>
      <w:proofErr w:type="spellStart"/>
      <w:r w:rsidR="00EA7922" w:rsidRPr="00CF1B97">
        <w:t xml:space="preserve">mid </w:t>
      </w:r>
      <w:r w:rsidR="007750BC">
        <w:t>August</w:t>
      </w:r>
      <w:proofErr w:type="spellEnd"/>
      <w:r w:rsidR="007750BC">
        <w:t xml:space="preserve"> and are continuing to rise as the flood passes through the system </w:t>
      </w:r>
      <w:r w:rsidR="008E50A4">
        <w:t>(</w:t>
      </w:r>
      <w:r w:rsidR="00F159DE">
        <w:t xml:space="preserve">Figure </w:t>
      </w:r>
      <w:r w:rsidR="007E3D87">
        <w:t>3</w:t>
      </w:r>
      <w:r w:rsidR="00EA7922" w:rsidRPr="00CF1B97">
        <w:t>)</w:t>
      </w:r>
      <w:r w:rsidR="00894845" w:rsidRPr="00CF1B97">
        <w:t xml:space="preserve">.  </w:t>
      </w:r>
      <w:r w:rsidR="008D4C0A">
        <w:t xml:space="preserve">By 30 September </w:t>
      </w:r>
      <w:proofErr w:type="gramStart"/>
      <w:r w:rsidR="008D4C0A">
        <w:t xml:space="preserve">2016 </w:t>
      </w:r>
      <w:r w:rsidR="007750BC">
        <w:t xml:space="preserve"> flows</w:t>
      </w:r>
      <w:proofErr w:type="gramEnd"/>
      <w:r w:rsidR="007750BC">
        <w:t xml:space="preserve"> were</w:t>
      </w:r>
      <w:r w:rsidR="008D4C0A">
        <w:t xml:space="preserve"> 10,654</w:t>
      </w:r>
      <w:r w:rsidR="008D4C0A" w:rsidRPr="008D4C0A">
        <w:t xml:space="preserve"> </w:t>
      </w:r>
      <w:r w:rsidR="007750BC">
        <w:t>ML/day at the gauge upstream of Willandra Weir.</w:t>
      </w:r>
    </w:p>
    <w:p w:rsidR="007750BC" w:rsidRDefault="007750BC" w:rsidP="007750BC">
      <w:pPr>
        <w:keepNext/>
      </w:pPr>
      <w:r>
        <w:rPr>
          <w:noProof/>
        </w:rPr>
        <w:drawing>
          <wp:inline distT="0" distB="0" distL="0" distR="0" wp14:anchorId="11AA633E" wp14:editId="50ADF479">
            <wp:extent cx="5560374" cy="3636336"/>
            <wp:effectExtent l="19050" t="0" r="2226"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577243" cy="3647368"/>
                    </a:xfrm>
                    <a:prstGeom prst="rect">
                      <a:avLst/>
                    </a:prstGeom>
                    <a:noFill/>
                  </pic:spPr>
                </pic:pic>
              </a:graphicData>
            </a:graphic>
          </wp:inline>
        </w:drawing>
      </w:r>
    </w:p>
    <w:p w:rsidR="007750BC" w:rsidRDefault="007750BC" w:rsidP="007750BC">
      <w:pPr>
        <w:pStyle w:val="Caption"/>
      </w:pPr>
      <w:bookmarkStart w:id="2" w:name="_Ref462341240"/>
      <w:r>
        <w:t xml:space="preserve">Figure </w:t>
      </w:r>
      <w:bookmarkEnd w:id="2"/>
      <w:r w:rsidR="00F41573">
        <w:t>3.  Flow at the gauge u</w:t>
      </w:r>
      <w:r>
        <w:t>pstream of Willandra weir (412038) showing the 2015 watering actions and the current high flows.</w:t>
      </w:r>
    </w:p>
    <w:p w:rsidR="007750BC" w:rsidRPr="00A5714E" w:rsidRDefault="007750BC"/>
    <w:p w:rsidR="00687FEC" w:rsidRDefault="00687FEC">
      <w:r>
        <w:rPr>
          <w:b/>
          <w:bCs/>
        </w:rPr>
        <w:br w:type="page"/>
      </w:r>
    </w:p>
    <w:p w:rsidR="00F42414" w:rsidRDefault="007A3DA7" w:rsidP="00194935">
      <w:pPr>
        <w:pStyle w:val="IAEHeading2"/>
      </w:pPr>
      <w:proofErr w:type="spellStart"/>
      <w:r>
        <w:lastRenderedPageBreak/>
        <w:t>Waterbird</w:t>
      </w:r>
      <w:proofErr w:type="spellEnd"/>
      <w:r>
        <w:t xml:space="preserve"> breeding</w:t>
      </w:r>
    </w:p>
    <w:p w:rsidR="00345DFA" w:rsidRDefault="0080704B" w:rsidP="00345DFA">
      <w:pPr>
        <w:pStyle w:val="IAEtextCalibri"/>
        <w:rPr>
          <w:sz w:val="22"/>
          <w:lang w:val="en-GB" w:eastAsia="en-US"/>
        </w:rPr>
      </w:pPr>
      <w:r>
        <w:rPr>
          <w:sz w:val="22"/>
          <w:lang w:val="en-GB" w:eastAsia="en-US"/>
        </w:rPr>
        <w:t xml:space="preserve">Significant rainfall within the catchment during </w:t>
      </w:r>
      <w:r w:rsidR="00F41573">
        <w:rPr>
          <w:sz w:val="22"/>
          <w:lang w:val="en-GB" w:eastAsia="en-US"/>
        </w:rPr>
        <w:t xml:space="preserve">winter and </w:t>
      </w:r>
      <w:proofErr w:type="gramStart"/>
      <w:r w:rsidR="00F41573">
        <w:rPr>
          <w:sz w:val="22"/>
          <w:lang w:val="en-GB" w:eastAsia="en-US"/>
        </w:rPr>
        <w:t>Spring</w:t>
      </w:r>
      <w:proofErr w:type="gramEnd"/>
      <w:r w:rsidR="00F41573">
        <w:rPr>
          <w:sz w:val="22"/>
          <w:lang w:val="en-GB" w:eastAsia="en-US"/>
        </w:rPr>
        <w:t xml:space="preserve"> in</w:t>
      </w:r>
      <w:r>
        <w:rPr>
          <w:sz w:val="22"/>
          <w:lang w:val="en-GB" w:eastAsia="en-US"/>
        </w:rPr>
        <w:t xml:space="preserve"> 2016 produced large volumes of unregulated inflow to the Lachlan River, triggering the delivery of translucent releases as required under the Lachlan Regulated River Water Sharing Plan.  These flows, in combination with widespread rain have inundated significant areas of the </w:t>
      </w:r>
      <w:proofErr w:type="spellStart"/>
      <w:r>
        <w:rPr>
          <w:sz w:val="22"/>
          <w:lang w:val="en-GB" w:eastAsia="en-US"/>
        </w:rPr>
        <w:t>Booligal</w:t>
      </w:r>
      <w:proofErr w:type="spellEnd"/>
      <w:r>
        <w:rPr>
          <w:sz w:val="22"/>
          <w:lang w:val="en-GB" w:eastAsia="en-US"/>
        </w:rPr>
        <w:t xml:space="preserve"> wetlands and the Great </w:t>
      </w:r>
      <w:proofErr w:type="spellStart"/>
      <w:r>
        <w:rPr>
          <w:sz w:val="22"/>
          <w:lang w:val="en-GB" w:eastAsia="en-US"/>
        </w:rPr>
        <w:t>Cumbung</w:t>
      </w:r>
      <w:proofErr w:type="spellEnd"/>
      <w:r>
        <w:rPr>
          <w:sz w:val="22"/>
          <w:lang w:val="en-GB" w:eastAsia="en-US"/>
        </w:rPr>
        <w:t xml:space="preserve"> Swamp.  Large numbers of colonial nesting </w:t>
      </w:r>
      <w:proofErr w:type="spellStart"/>
      <w:r>
        <w:rPr>
          <w:sz w:val="22"/>
          <w:lang w:val="en-GB" w:eastAsia="en-US"/>
        </w:rPr>
        <w:t>waterbirds</w:t>
      </w:r>
      <w:proofErr w:type="spellEnd"/>
      <w:r>
        <w:rPr>
          <w:sz w:val="22"/>
          <w:lang w:val="en-GB" w:eastAsia="en-US"/>
        </w:rPr>
        <w:t xml:space="preserve"> were observed in </w:t>
      </w:r>
      <w:r w:rsidR="00331521">
        <w:rPr>
          <w:sz w:val="22"/>
          <w:lang w:val="en-GB" w:eastAsia="en-US"/>
        </w:rPr>
        <w:t xml:space="preserve">the </w:t>
      </w:r>
      <w:proofErr w:type="spellStart"/>
      <w:r w:rsidR="00331521">
        <w:rPr>
          <w:sz w:val="22"/>
          <w:lang w:val="en-GB" w:eastAsia="en-US"/>
        </w:rPr>
        <w:t>Booligal</w:t>
      </w:r>
      <w:proofErr w:type="spellEnd"/>
      <w:r w:rsidR="00331521">
        <w:rPr>
          <w:sz w:val="22"/>
          <w:lang w:val="en-GB" w:eastAsia="en-US"/>
        </w:rPr>
        <w:t xml:space="preserve"> area in </w:t>
      </w:r>
      <w:proofErr w:type="spellStart"/>
      <w:r w:rsidR="00331521">
        <w:rPr>
          <w:sz w:val="22"/>
          <w:lang w:val="en-GB" w:eastAsia="en-US"/>
        </w:rPr>
        <w:t>mid August</w:t>
      </w:r>
      <w:proofErr w:type="spellEnd"/>
      <w:r>
        <w:rPr>
          <w:sz w:val="22"/>
          <w:lang w:val="en-GB" w:eastAsia="en-US"/>
        </w:rPr>
        <w:t>.</w:t>
      </w:r>
    </w:p>
    <w:p w:rsidR="0080704B" w:rsidRDefault="0080704B" w:rsidP="00345DFA">
      <w:pPr>
        <w:pStyle w:val="IAEtextCalibri"/>
        <w:rPr>
          <w:sz w:val="22"/>
          <w:lang w:val="en-GB" w:eastAsia="en-US"/>
        </w:rPr>
      </w:pPr>
      <w:r>
        <w:rPr>
          <w:sz w:val="22"/>
          <w:lang w:val="en-GB" w:eastAsia="en-US"/>
        </w:rPr>
        <w:t>Breeding of straw necked ibis was confirmed on the 26</w:t>
      </w:r>
      <w:r w:rsidRPr="0080704B">
        <w:rPr>
          <w:sz w:val="22"/>
          <w:vertAlign w:val="superscript"/>
          <w:lang w:val="en-GB" w:eastAsia="en-US"/>
        </w:rPr>
        <w:t>th</w:t>
      </w:r>
      <w:r>
        <w:rPr>
          <w:sz w:val="22"/>
          <w:lang w:val="en-GB" w:eastAsia="en-US"/>
        </w:rPr>
        <w:t xml:space="preserve"> August, with an estimated 4000 birds on nests in the lignum and eggs observed in nests</w:t>
      </w:r>
      <w:r w:rsidR="00FE606B">
        <w:rPr>
          <w:sz w:val="22"/>
          <w:lang w:val="en-GB" w:eastAsia="en-US"/>
        </w:rPr>
        <w:t xml:space="preserve"> (Figure 4)</w:t>
      </w:r>
      <w:r>
        <w:rPr>
          <w:sz w:val="22"/>
          <w:lang w:val="en-GB" w:eastAsia="en-US"/>
        </w:rPr>
        <w:t>.  The majority of the colony was on private land by the 21</w:t>
      </w:r>
      <w:r w:rsidRPr="0080704B">
        <w:rPr>
          <w:sz w:val="22"/>
          <w:vertAlign w:val="superscript"/>
          <w:lang w:val="en-GB" w:eastAsia="en-US"/>
        </w:rPr>
        <w:t>st</w:t>
      </w:r>
      <w:r>
        <w:rPr>
          <w:sz w:val="22"/>
          <w:lang w:val="en-GB" w:eastAsia="en-US"/>
        </w:rPr>
        <w:t xml:space="preserve"> September, the colony was spreading </w:t>
      </w:r>
      <w:r w:rsidR="00AF7797">
        <w:rPr>
          <w:sz w:val="22"/>
          <w:lang w:val="en-GB" w:eastAsia="en-US"/>
        </w:rPr>
        <w:t xml:space="preserve">toward </w:t>
      </w:r>
      <w:r>
        <w:rPr>
          <w:sz w:val="22"/>
          <w:lang w:val="en-GB" w:eastAsia="en-US"/>
        </w:rPr>
        <w:t xml:space="preserve">the more traditional </w:t>
      </w:r>
      <w:r w:rsidRPr="00331521">
        <w:rPr>
          <w:sz w:val="22"/>
          <w:lang w:val="en-GB" w:eastAsia="en-US"/>
        </w:rPr>
        <w:t>breeding areas</w:t>
      </w:r>
      <w:r>
        <w:rPr>
          <w:sz w:val="22"/>
          <w:lang w:val="en-GB" w:eastAsia="en-US"/>
        </w:rPr>
        <w:t xml:space="preserve"> in </w:t>
      </w:r>
      <w:r w:rsidR="00331521">
        <w:rPr>
          <w:sz w:val="22"/>
          <w:lang w:val="en-GB" w:eastAsia="en-US"/>
        </w:rPr>
        <w:t xml:space="preserve">the </w:t>
      </w:r>
      <w:proofErr w:type="spellStart"/>
      <w:r>
        <w:rPr>
          <w:sz w:val="22"/>
          <w:lang w:val="en-GB" w:eastAsia="en-US"/>
        </w:rPr>
        <w:t>Booligal</w:t>
      </w:r>
      <w:proofErr w:type="spellEnd"/>
      <w:r>
        <w:rPr>
          <w:sz w:val="22"/>
          <w:lang w:val="en-GB" w:eastAsia="en-US"/>
        </w:rPr>
        <w:t xml:space="preserve"> </w:t>
      </w:r>
      <w:r w:rsidR="00331521">
        <w:rPr>
          <w:sz w:val="22"/>
          <w:lang w:val="en-GB" w:eastAsia="en-US"/>
        </w:rPr>
        <w:t>wetland complex</w:t>
      </w:r>
      <w:r>
        <w:rPr>
          <w:sz w:val="22"/>
          <w:lang w:val="en-GB" w:eastAsia="en-US"/>
        </w:rPr>
        <w:t>.</w:t>
      </w:r>
      <w:r w:rsidR="00345EFC">
        <w:rPr>
          <w:sz w:val="22"/>
          <w:lang w:val="en-GB" w:eastAsia="en-US"/>
        </w:rPr>
        <w:t xml:space="preserve">  Water levels under the nests </w:t>
      </w:r>
      <w:r w:rsidR="002A1328">
        <w:rPr>
          <w:sz w:val="22"/>
          <w:lang w:val="en-GB" w:eastAsia="en-US"/>
        </w:rPr>
        <w:t>were</w:t>
      </w:r>
      <w:r w:rsidR="00345EFC">
        <w:rPr>
          <w:sz w:val="22"/>
          <w:lang w:val="en-GB" w:eastAsia="en-US"/>
        </w:rPr>
        <w:t xml:space="preserve"> in the order of 0.8-1.3 m</w:t>
      </w:r>
      <w:r w:rsidR="002A1328">
        <w:rPr>
          <w:sz w:val="22"/>
          <w:lang w:val="en-GB" w:eastAsia="en-US"/>
        </w:rPr>
        <w:t>.</w:t>
      </w:r>
      <w:r w:rsidR="00345EFC">
        <w:rPr>
          <w:sz w:val="22"/>
          <w:lang w:val="en-GB" w:eastAsia="en-US"/>
        </w:rPr>
        <w:t xml:space="preserve">  Commonwealth environmental water may be used to extend the duration of watering or mitigate water level fluctuations to </w:t>
      </w:r>
      <w:r w:rsidR="002A1328">
        <w:rPr>
          <w:sz w:val="22"/>
          <w:lang w:val="en-GB" w:eastAsia="en-US"/>
        </w:rPr>
        <w:t>ensure breeding success.</w:t>
      </w:r>
    </w:p>
    <w:p w:rsidR="00AF7797" w:rsidRDefault="00AF7797" w:rsidP="00AF7797">
      <w:pPr>
        <w:pStyle w:val="IAEtextCalibri"/>
        <w:rPr>
          <w:sz w:val="22"/>
          <w:lang w:val="en-GB" w:eastAsia="en-US"/>
        </w:rPr>
      </w:pPr>
      <w:r>
        <w:rPr>
          <w:sz w:val="22"/>
          <w:lang w:val="en-GB" w:eastAsia="en-US"/>
        </w:rPr>
        <w:t xml:space="preserve">In response to the bird breeding event, the LTIM team </w:t>
      </w:r>
      <w:r w:rsidR="002A1328">
        <w:rPr>
          <w:sz w:val="22"/>
          <w:lang w:val="en-GB" w:eastAsia="en-US"/>
        </w:rPr>
        <w:t>were</w:t>
      </w:r>
      <w:r>
        <w:rPr>
          <w:sz w:val="22"/>
          <w:lang w:val="en-GB" w:eastAsia="en-US"/>
        </w:rPr>
        <w:t xml:space="preserve"> asked to implement the optional </w:t>
      </w:r>
      <w:proofErr w:type="spellStart"/>
      <w:r>
        <w:rPr>
          <w:sz w:val="22"/>
          <w:lang w:val="en-GB" w:eastAsia="en-US"/>
        </w:rPr>
        <w:t>waterbird</w:t>
      </w:r>
      <w:proofErr w:type="spellEnd"/>
      <w:r>
        <w:rPr>
          <w:sz w:val="22"/>
          <w:lang w:val="en-GB" w:eastAsia="en-US"/>
        </w:rPr>
        <w:t xml:space="preserve"> monitoring protocol.  The University </w:t>
      </w:r>
      <w:proofErr w:type="gramStart"/>
      <w:r>
        <w:rPr>
          <w:sz w:val="22"/>
          <w:lang w:val="en-GB" w:eastAsia="en-US"/>
        </w:rPr>
        <w:t>of</w:t>
      </w:r>
      <w:proofErr w:type="gramEnd"/>
      <w:r>
        <w:rPr>
          <w:sz w:val="22"/>
          <w:lang w:val="en-GB" w:eastAsia="en-US"/>
        </w:rPr>
        <w:t xml:space="preserve"> NSW (UNSW) commenced monitoring with Dr Kate Brandis leading the monitoring activities.  On September 16</w:t>
      </w:r>
      <w:r w:rsidRPr="00AF7797">
        <w:rPr>
          <w:sz w:val="22"/>
          <w:vertAlign w:val="superscript"/>
          <w:lang w:val="en-GB" w:eastAsia="en-US"/>
        </w:rPr>
        <w:t>th</w:t>
      </w:r>
      <w:r>
        <w:rPr>
          <w:sz w:val="22"/>
          <w:lang w:val="en-GB" w:eastAsia="en-US"/>
        </w:rPr>
        <w:t xml:space="preserve"> staff from OEH and UNSW observed straw-necked ibis chicks hatching in several nests in the sections of the colony that had been established first.  </w:t>
      </w:r>
      <w:r w:rsidR="00345EFC">
        <w:rPr>
          <w:sz w:val="22"/>
          <w:lang w:val="en-GB" w:eastAsia="en-US"/>
        </w:rPr>
        <w:t xml:space="preserve">Monitoring of the colony will continue fortnightly until the </w:t>
      </w:r>
      <w:r w:rsidR="00CA4EE0">
        <w:rPr>
          <w:sz w:val="22"/>
          <w:lang w:val="en-GB" w:eastAsia="en-US"/>
        </w:rPr>
        <w:t>December 2016</w:t>
      </w:r>
      <w:r w:rsidR="00345EFC">
        <w:rPr>
          <w:sz w:val="22"/>
          <w:lang w:val="en-GB" w:eastAsia="en-US"/>
        </w:rPr>
        <w:t>.</w:t>
      </w:r>
    </w:p>
    <w:p w:rsidR="00345EFC" w:rsidRPr="002A1328" w:rsidRDefault="00AF7797" w:rsidP="002A1328">
      <w:pPr>
        <w:pStyle w:val="IAEtextCalibri"/>
        <w:rPr>
          <w:sz w:val="22"/>
          <w:lang w:val="en-GB" w:eastAsia="en-US"/>
        </w:rPr>
      </w:pPr>
      <w:r>
        <w:rPr>
          <w:sz w:val="22"/>
          <w:lang w:val="en-GB" w:eastAsia="en-US"/>
        </w:rPr>
        <w:t>On the 16</w:t>
      </w:r>
      <w:r w:rsidRPr="00AF7797">
        <w:rPr>
          <w:sz w:val="22"/>
          <w:vertAlign w:val="superscript"/>
          <w:lang w:val="en-GB" w:eastAsia="en-US"/>
        </w:rPr>
        <w:t>th</w:t>
      </w:r>
      <w:r>
        <w:rPr>
          <w:sz w:val="22"/>
          <w:lang w:val="en-GB" w:eastAsia="en-US"/>
        </w:rPr>
        <w:t xml:space="preserve"> September, it was estimated that at least 10,000 birds were present in the colony area, with straw necked ibis the main nesting species.  White Ibis, Royal Spoonbills and Glossy Ibis were also observed in the area and many more wetland dependent birds observed in the area.</w:t>
      </w:r>
      <w:r w:rsidR="00345EFC">
        <w:rPr>
          <w:sz w:val="22"/>
          <w:lang w:val="en-GB" w:eastAsia="en-US"/>
        </w:rPr>
        <w:t xml:space="preserve">  </w:t>
      </w:r>
    </w:p>
    <w:p w:rsidR="00345EFC" w:rsidRDefault="002A1328" w:rsidP="00345EFC">
      <w:pPr>
        <w:pStyle w:val="Caption"/>
        <w:rPr>
          <w:sz w:val="22"/>
          <w:lang w:val="en-GB" w:eastAsia="en-US"/>
        </w:rPr>
      </w:pPr>
      <w:r>
        <w:rPr>
          <w:noProof/>
        </w:rPr>
        <w:drawing>
          <wp:inline distT="0" distB="0" distL="0" distR="0" wp14:anchorId="3C88B394" wp14:editId="635E04A3">
            <wp:extent cx="6210935" cy="3493651"/>
            <wp:effectExtent l="19050" t="0" r="0" b="0"/>
            <wp:docPr id="9" name="Picture 2" descr="C:\Users\A21896\AppData\Local\Microsoft\Windows\Temporary Internet Files\Content.IE5\24WZOV1C\RIMG0687_Merrimajeel_JSpencer17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21896\AppData\Local\Microsoft\Windows\Temporary Internet Files\Content.IE5\24WZOV1C\RIMG0687_Merrimajeel_JSpencer170916.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210935" cy="3493651"/>
                    </a:xfrm>
                    <a:prstGeom prst="rect">
                      <a:avLst/>
                    </a:prstGeom>
                    <a:noFill/>
                    <a:ln w="9525">
                      <a:noFill/>
                      <a:miter lim="800000"/>
                      <a:headEnd/>
                      <a:tailEnd/>
                    </a:ln>
                  </pic:spPr>
                </pic:pic>
              </a:graphicData>
            </a:graphic>
          </wp:inline>
        </w:drawing>
      </w:r>
      <w:r w:rsidR="00345EFC">
        <w:t xml:space="preserve">Figure </w:t>
      </w:r>
      <w:r w:rsidR="00A5714E">
        <w:t>4</w:t>
      </w:r>
      <w:r w:rsidR="00345EFC">
        <w:t xml:space="preserve">.  </w:t>
      </w:r>
      <w:r>
        <w:t>Straw necked Ibis eggs</w:t>
      </w:r>
      <w:r w:rsidR="00F63BFF">
        <w:t xml:space="preserve"> at a tagged</w:t>
      </w:r>
      <w:r w:rsidR="00B564E1">
        <w:t xml:space="preserve"> monitoring</w:t>
      </w:r>
      <w:r w:rsidR="00F63BFF">
        <w:t xml:space="preserve"> site</w:t>
      </w:r>
      <w:r w:rsidR="00FE606B">
        <w:t xml:space="preserve"> </w:t>
      </w:r>
      <w:r w:rsidR="00B564E1">
        <w:t>within</w:t>
      </w:r>
      <w:r w:rsidR="00FE606B">
        <w:t xml:space="preserve"> the nesting colony at the Booligal wetland </w:t>
      </w:r>
      <w:proofErr w:type="gramStart"/>
      <w:r w:rsidR="00FE606B">
        <w:t>complex</w:t>
      </w:r>
      <w:r w:rsidR="00345EFC">
        <w:t xml:space="preserve">  </w:t>
      </w:r>
      <w:r w:rsidR="00CA0236">
        <w:t>Image</w:t>
      </w:r>
      <w:proofErr w:type="gramEnd"/>
      <w:r w:rsidR="00345EFC">
        <w:t xml:space="preserve">:  </w:t>
      </w:r>
      <w:r>
        <w:t>Jennifer Spence</w:t>
      </w:r>
      <w:r w:rsidR="00B95FE5">
        <w:t>r</w:t>
      </w:r>
      <w:r w:rsidR="00345EFC">
        <w:t xml:space="preserve">, </w:t>
      </w:r>
      <w:r>
        <w:t>OEH</w:t>
      </w:r>
      <w:r w:rsidR="00345EFC">
        <w:t xml:space="preserve"> </w:t>
      </w:r>
    </w:p>
    <w:p w:rsidR="005F0483" w:rsidRDefault="005F0483">
      <w:r>
        <w:br w:type="page"/>
      </w:r>
    </w:p>
    <w:p w:rsidR="007A3DA7" w:rsidRDefault="0057070B" w:rsidP="009D791C">
      <w:pPr>
        <w:pStyle w:val="IAEHeading2"/>
      </w:pPr>
      <w:r>
        <w:lastRenderedPageBreak/>
        <w:t>Field observations</w:t>
      </w:r>
    </w:p>
    <w:p w:rsidR="0057070B" w:rsidRPr="00A74B7A" w:rsidRDefault="00CA4EE0" w:rsidP="0057070B">
      <w:pPr>
        <w:pStyle w:val="IAEtextCalibri"/>
        <w:rPr>
          <w:sz w:val="22"/>
          <w:lang w:val="en-GB" w:eastAsia="en-US"/>
        </w:rPr>
      </w:pPr>
      <w:r>
        <w:rPr>
          <w:sz w:val="22"/>
          <w:lang w:val="en-GB" w:eastAsia="en-US"/>
        </w:rPr>
        <w:t xml:space="preserve">Observations from the September 2016 </w:t>
      </w:r>
      <w:r w:rsidR="00862030" w:rsidRPr="00345DFA">
        <w:rPr>
          <w:sz w:val="22"/>
          <w:lang w:val="en-GB" w:eastAsia="en-US"/>
        </w:rPr>
        <w:t>sh</w:t>
      </w:r>
      <w:r w:rsidR="00862030">
        <w:rPr>
          <w:sz w:val="22"/>
          <w:lang w:val="en-GB" w:eastAsia="en-US"/>
        </w:rPr>
        <w:t xml:space="preserve">owed </w:t>
      </w:r>
      <w:proofErr w:type="gramStart"/>
      <w:r w:rsidR="00862030">
        <w:rPr>
          <w:sz w:val="22"/>
          <w:lang w:val="en-GB" w:eastAsia="en-US"/>
        </w:rPr>
        <w:t>the  increased</w:t>
      </w:r>
      <w:proofErr w:type="gramEnd"/>
      <w:r w:rsidR="00862030">
        <w:rPr>
          <w:sz w:val="22"/>
          <w:lang w:val="en-GB" w:eastAsia="en-US"/>
        </w:rPr>
        <w:t xml:space="preserve"> volume of flow </w:t>
      </w:r>
      <w:r w:rsidR="00862030" w:rsidRPr="00345DFA">
        <w:rPr>
          <w:sz w:val="22"/>
          <w:lang w:val="en-GB" w:eastAsia="en-US"/>
        </w:rPr>
        <w:t>compared with past field visits</w:t>
      </w:r>
      <w:r w:rsidR="00862030">
        <w:rPr>
          <w:sz w:val="22"/>
          <w:lang w:val="en-GB" w:eastAsia="en-US"/>
        </w:rPr>
        <w:t xml:space="preserve">. </w:t>
      </w:r>
      <w:r>
        <w:rPr>
          <w:sz w:val="22"/>
          <w:lang w:val="en-GB" w:eastAsia="en-US"/>
        </w:rPr>
        <w:t>The significant r</w:t>
      </w:r>
      <w:r w:rsidR="0057070B" w:rsidRPr="00345DFA">
        <w:rPr>
          <w:sz w:val="22"/>
          <w:lang w:val="en-GB" w:eastAsia="en-US"/>
        </w:rPr>
        <w:t xml:space="preserve">ain across the catchment prevented </w:t>
      </w:r>
      <w:r>
        <w:rPr>
          <w:sz w:val="22"/>
          <w:lang w:val="en-GB" w:eastAsia="en-US"/>
        </w:rPr>
        <w:t>access to the</w:t>
      </w:r>
      <w:r w:rsidR="0057070B" w:rsidRPr="00345DFA">
        <w:rPr>
          <w:sz w:val="22"/>
          <w:lang w:val="en-GB" w:eastAsia="en-US"/>
        </w:rPr>
        <w:t xml:space="preserve"> </w:t>
      </w:r>
      <w:proofErr w:type="spellStart"/>
      <w:r w:rsidR="0057070B" w:rsidRPr="00345DFA">
        <w:rPr>
          <w:sz w:val="22"/>
          <w:lang w:val="en-GB" w:eastAsia="en-US"/>
        </w:rPr>
        <w:t>Whealbah</w:t>
      </w:r>
      <w:proofErr w:type="spellEnd"/>
      <w:r>
        <w:rPr>
          <w:sz w:val="22"/>
          <w:lang w:val="en-GB" w:eastAsia="en-US"/>
        </w:rPr>
        <w:t xml:space="preserve"> monitoring site</w:t>
      </w:r>
      <w:r w:rsidR="0057070B" w:rsidRPr="00345DFA">
        <w:rPr>
          <w:sz w:val="22"/>
          <w:lang w:val="en-GB" w:eastAsia="en-US"/>
        </w:rPr>
        <w:t xml:space="preserve"> </w:t>
      </w:r>
      <w:r>
        <w:rPr>
          <w:sz w:val="22"/>
          <w:lang w:val="en-GB" w:eastAsia="en-US"/>
        </w:rPr>
        <w:t>due to</w:t>
      </w:r>
      <w:r w:rsidR="0057070B" w:rsidRPr="00345DFA">
        <w:rPr>
          <w:sz w:val="22"/>
          <w:lang w:val="en-GB" w:eastAsia="en-US"/>
        </w:rPr>
        <w:t xml:space="preserve"> river </w:t>
      </w:r>
      <w:r>
        <w:rPr>
          <w:sz w:val="22"/>
          <w:lang w:val="en-GB" w:eastAsia="en-US"/>
        </w:rPr>
        <w:t xml:space="preserve">height.  </w:t>
      </w:r>
      <w:r w:rsidR="00345DFA" w:rsidRPr="00345DFA">
        <w:rPr>
          <w:sz w:val="22"/>
          <w:lang w:val="en-GB" w:eastAsia="en-US"/>
        </w:rPr>
        <w:t xml:space="preserve">At </w:t>
      </w:r>
      <w:proofErr w:type="spellStart"/>
      <w:r w:rsidR="00345DFA" w:rsidRPr="00345DFA">
        <w:rPr>
          <w:sz w:val="22"/>
          <w:lang w:val="en-GB" w:eastAsia="en-US"/>
        </w:rPr>
        <w:t>Wallanthery</w:t>
      </w:r>
      <w:proofErr w:type="spellEnd"/>
      <w:r w:rsidR="00345DFA" w:rsidRPr="00345DFA">
        <w:rPr>
          <w:sz w:val="22"/>
          <w:lang w:val="en-GB" w:eastAsia="en-US"/>
        </w:rPr>
        <w:t>, the channel was still a few metres from bank full (</w:t>
      </w:r>
      <w:r w:rsidR="004F1DF2">
        <w:rPr>
          <w:sz w:val="22"/>
          <w:lang w:val="en-GB" w:eastAsia="en-US"/>
        </w:rPr>
        <w:t>Figure 5</w:t>
      </w:r>
      <w:r w:rsidR="00345DFA">
        <w:rPr>
          <w:lang w:val="en-GB" w:eastAsia="en-US"/>
        </w:rPr>
        <w:t>).</w:t>
      </w:r>
      <w:r w:rsidR="00862030">
        <w:rPr>
          <w:lang w:val="en-GB" w:eastAsia="en-US"/>
        </w:rPr>
        <w:t xml:space="preserve"> </w:t>
      </w:r>
      <w:r w:rsidR="00862030" w:rsidRPr="00A74B7A">
        <w:rPr>
          <w:sz w:val="22"/>
          <w:lang w:val="en-GB" w:eastAsia="en-US"/>
        </w:rPr>
        <w:t>Aerial imagery (Figure 8</w:t>
      </w:r>
      <w:r w:rsidR="00DB29B6" w:rsidRPr="00A74B7A">
        <w:rPr>
          <w:sz w:val="22"/>
          <w:lang w:val="en-GB" w:eastAsia="en-US"/>
        </w:rPr>
        <w:t>)</w:t>
      </w:r>
      <w:r w:rsidR="00862030" w:rsidRPr="00A74B7A">
        <w:rPr>
          <w:sz w:val="22"/>
          <w:lang w:val="en-GB" w:eastAsia="en-US"/>
        </w:rPr>
        <w:t xml:space="preserve"> at </w:t>
      </w:r>
      <w:r w:rsidR="00DB29B6" w:rsidRPr="00A74B7A">
        <w:rPr>
          <w:sz w:val="22"/>
          <w:lang w:val="en-GB" w:eastAsia="en-US"/>
        </w:rPr>
        <w:t>Forbes</w:t>
      </w:r>
      <w:r w:rsidR="00862030" w:rsidRPr="00A74B7A">
        <w:rPr>
          <w:sz w:val="22"/>
          <w:lang w:val="en-GB" w:eastAsia="en-US"/>
        </w:rPr>
        <w:t xml:space="preserve"> </w:t>
      </w:r>
      <w:proofErr w:type="spellStart"/>
      <w:r w:rsidR="00862030" w:rsidRPr="00A74B7A">
        <w:rPr>
          <w:sz w:val="22"/>
          <w:lang w:val="en-GB" w:eastAsia="en-US"/>
        </w:rPr>
        <w:t>expemplies</w:t>
      </w:r>
      <w:proofErr w:type="spellEnd"/>
      <w:r w:rsidR="00862030" w:rsidRPr="00A74B7A">
        <w:rPr>
          <w:sz w:val="22"/>
          <w:lang w:val="en-GB" w:eastAsia="en-US"/>
        </w:rPr>
        <w:t xml:space="preserve"> the widespread </w:t>
      </w:r>
      <w:r w:rsidR="00DB29B6" w:rsidRPr="00A74B7A">
        <w:rPr>
          <w:sz w:val="22"/>
          <w:lang w:val="en-GB" w:eastAsia="en-US"/>
        </w:rPr>
        <w:t xml:space="preserve">inundation that was caused by </w:t>
      </w:r>
      <w:proofErr w:type="spellStart"/>
      <w:r w:rsidR="00DB29B6" w:rsidRPr="00A74B7A">
        <w:rPr>
          <w:sz w:val="22"/>
          <w:lang w:val="en-GB" w:eastAsia="en-US"/>
        </w:rPr>
        <w:t>flooding</w:t>
      </w:r>
      <w:r w:rsidR="00862030" w:rsidRPr="00A74B7A">
        <w:rPr>
          <w:sz w:val="22"/>
          <w:lang w:val="en-GB" w:eastAsia="en-US"/>
        </w:rPr>
        <w:t>in</w:t>
      </w:r>
      <w:proofErr w:type="spellEnd"/>
      <w:r w:rsidR="00862030" w:rsidRPr="00A74B7A">
        <w:rPr>
          <w:sz w:val="22"/>
          <w:lang w:val="en-GB" w:eastAsia="en-US"/>
        </w:rPr>
        <w:t xml:space="preserve"> the Lachlan system</w:t>
      </w:r>
      <w:r w:rsidR="00DB29B6" w:rsidRPr="00A74B7A">
        <w:rPr>
          <w:sz w:val="22"/>
          <w:lang w:val="en-GB" w:eastAsia="en-US"/>
        </w:rPr>
        <w:t>.</w:t>
      </w:r>
    </w:p>
    <w:p w:rsidR="00345DFA" w:rsidRDefault="00345DFA" w:rsidP="00345DFA">
      <w:pPr>
        <w:pStyle w:val="IAEtextCalibri"/>
        <w:keepNext/>
        <w:spacing w:line="240" w:lineRule="atLeast"/>
      </w:pPr>
      <w:r>
        <w:rPr>
          <w:noProof/>
        </w:rPr>
        <w:drawing>
          <wp:inline distT="0" distB="0" distL="0" distR="0" wp14:anchorId="28E4D32F" wp14:editId="6D86701D">
            <wp:extent cx="6210935" cy="22244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anthery.png"/>
                    <pic:cNvPicPr/>
                  </pic:nvPicPr>
                  <pic:blipFill>
                    <a:blip r:embed="rId20" cstate="email">
                      <a:extLst>
                        <a:ext uri="{28A0092B-C50C-407E-A947-70E740481C1C}">
                          <a14:useLocalDpi xmlns:a14="http://schemas.microsoft.com/office/drawing/2010/main"/>
                        </a:ext>
                      </a:extLst>
                    </a:blip>
                    <a:stretch>
                      <a:fillRect/>
                    </a:stretch>
                  </pic:blipFill>
                  <pic:spPr>
                    <a:xfrm>
                      <a:off x="0" y="0"/>
                      <a:ext cx="6210935" cy="2224405"/>
                    </a:xfrm>
                    <a:prstGeom prst="rect">
                      <a:avLst/>
                    </a:prstGeom>
                  </pic:spPr>
                </pic:pic>
              </a:graphicData>
            </a:graphic>
          </wp:inline>
        </w:drawing>
      </w:r>
    </w:p>
    <w:p w:rsidR="00345DFA" w:rsidRDefault="00345DFA" w:rsidP="00345DFA">
      <w:pPr>
        <w:pStyle w:val="Caption"/>
        <w:rPr>
          <w:lang w:val="en-GB" w:eastAsia="en-US"/>
        </w:rPr>
      </w:pPr>
      <w:bookmarkStart w:id="3" w:name="_Ref462335457"/>
      <w:r>
        <w:t xml:space="preserve">Figure </w:t>
      </w:r>
      <w:bookmarkEnd w:id="3"/>
      <w:r w:rsidR="00A5714E">
        <w:t>5</w:t>
      </w:r>
      <w:r>
        <w:t xml:space="preserve">.  Water quality and larval fish monitoring site at </w:t>
      </w:r>
      <w:proofErr w:type="spellStart"/>
      <w:r>
        <w:t>Wallanthery</w:t>
      </w:r>
      <w:proofErr w:type="spellEnd"/>
      <w:r>
        <w:t xml:space="preserve">.  The </w:t>
      </w:r>
      <w:r w:rsidR="001E30FF">
        <w:t xml:space="preserve">image </w:t>
      </w:r>
      <w:proofErr w:type="gramStart"/>
      <w:r w:rsidR="00141FA4">
        <w:t>(</w:t>
      </w:r>
      <w:r>
        <w:t xml:space="preserve"> left</w:t>
      </w:r>
      <w:proofErr w:type="gramEnd"/>
      <w:r>
        <w:t xml:space="preserve"> </w:t>
      </w:r>
      <w:r w:rsidR="00141FA4">
        <w:t>)</w:t>
      </w:r>
      <w:r>
        <w:t xml:space="preserve">was </w:t>
      </w:r>
      <w:r w:rsidR="001E30FF">
        <w:t>taken in</w:t>
      </w:r>
      <w:r>
        <w:t xml:space="preserve"> February 2014 and the </w:t>
      </w:r>
      <w:r w:rsidR="001E30FF">
        <w:t>image</w:t>
      </w:r>
      <w:r>
        <w:t xml:space="preserve"> </w:t>
      </w:r>
      <w:r w:rsidR="00141FA4">
        <w:t>(right) was taken during</w:t>
      </w:r>
      <w:r>
        <w:t xml:space="preserve"> September 2016.  </w:t>
      </w:r>
      <w:r w:rsidR="00141FA4">
        <w:t>Images</w:t>
      </w:r>
      <w:r>
        <w:t xml:space="preserve">:  Fiona Dyer and </w:t>
      </w:r>
      <w:proofErr w:type="spellStart"/>
      <w:r>
        <w:t>Ugyen</w:t>
      </w:r>
      <w:proofErr w:type="spellEnd"/>
      <w:r>
        <w:t xml:space="preserve"> </w:t>
      </w:r>
      <w:proofErr w:type="spellStart"/>
      <w:r>
        <w:t>Llendhup</w:t>
      </w:r>
      <w:proofErr w:type="spellEnd"/>
      <w:r>
        <w:t>, University of Canberra</w:t>
      </w:r>
    </w:p>
    <w:p w:rsidR="00B564E1" w:rsidRDefault="00B564E1" w:rsidP="0057070B">
      <w:pPr>
        <w:pStyle w:val="IAEtextCalibri"/>
        <w:rPr>
          <w:sz w:val="22"/>
          <w:lang w:val="en-GB" w:eastAsia="en-US"/>
        </w:rPr>
      </w:pPr>
    </w:p>
    <w:p w:rsidR="0057070B" w:rsidRDefault="0057070B" w:rsidP="0057070B">
      <w:pPr>
        <w:pStyle w:val="IAEtextCalibri"/>
        <w:rPr>
          <w:sz w:val="22"/>
          <w:lang w:val="en-GB" w:eastAsia="en-US"/>
        </w:rPr>
      </w:pPr>
      <w:r w:rsidRPr="00345DFA">
        <w:rPr>
          <w:sz w:val="22"/>
          <w:lang w:val="en-GB" w:eastAsia="en-US"/>
        </w:rPr>
        <w:t>At Lane’s Bridge, the dominant snag (fallen tree) on the bend was submerged with only a few branches still exposed (</w:t>
      </w:r>
      <w:r w:rsidR="004F1DF2">
        <w:rPr>
          <w:sz w:val="22"/>
          <w:lang w:val="en-GB" w:eastAsia="en-US"/>
        </w:rPr>
        <w:t>Figure 6</w:t>
      </w:r>
      <w:r w:rsidRPr="00345DFA">
        <w:rPr>
          <w:sz w:val="22"/>
          <w:lang w:val="en-GB" w:eastAsia="en-US"/>
        </w:rPr>
        <w:t>)</w:t>
      </w:r>
      <w:r w:rsidR="00345DFA" w:rsidRPr="00345DFA">
        <w:rPr>
          <w:sz w:val="22"/>
          <w:lang w:val="en-GB" w:eastAsia="en-US"/>
        </w:rPr>
        <w:t xml:space="preserve"> and the river was almost over the top of the bank.</w:t>
      </w:r>
    </w:p>
    <w:p w:rsidR="00B564E1" w:rsidRPr="00345DFA" w:rsidRDefault="00B564E1" w:rsidP="0057070B">
      <w:pPr>
        <w:pStyle w:val="IAEtextCalibri"/>
        <w:rPr>
          <w:sz w:val="22"/>
          <w:lang w:val="en-GB" w:eastAsia="en-US"/>
        </w:rPr>
      </w:pPr>
    </w:p>
    <w:p w:rsidR="0057070B" w:rsidRDefault="0057070B" w:rsidP="0057070B">
      <w:pPr>
        <w:pStyle w:val="IAEtextCalibri"/>
        <w:keepNext/>
        <w:spacing w:line="240" w:lineRule="atLeast"/>
        <w:rPr>
          <w:lang w:val="en-GB" w:eastAsia="en-US"/>
        </w:rPr>
      </w:pPr>
      <w:r>
        <w:rPr>
          <w:noProof/>
        </w:rPr>
        <w:drawing>
          <wp:inline distT="0" distB="0" distL="0" distR="0" wp14:anchorId="5987F1A9" wp14:editId="4F4EB43D">
            <wp:extent cx="6210935" cy="229298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e's Bridge.png"/>
                    <pic:cNvPicPr/>
                  </pic:nvPicPr>
                  <pic:blipFill>
                    <a:blip r:embed="rId21" cstate="email">
                      <a:extLst>
                        <a:ext uri="{28A0092B-C50C-407E-A947-70E740481C1C}">
                          <a14:useLocalDpi xmlns:a14="http://schemas.microsoft.com/office/drawing/2010/main"/>
                        </a:ext>
                      </a:extLst>
                    </a:blip>
                    <a:stretch>
                      <a:fillRect/>
                    </a:stretch>
                  </pic:blipFill>
                  <pic:spPr>
                    <a:xfrm>
                      <a:off x="0" y="0"/>
                      <a:ext cx="6210935" cy="2292985"/>
                    </a:xfrm>
                    <a:prstGeom prst="rect">
                      <a:avLst/>
                    </a:prstGeom>
                  </pic:spPr>
                </pic:pic>
              </a:graphicData>
            </a:graphic>
          </wp:inline>
        </w:drawing>
      </w:r>
    </w:p>
    <w:p w:rsidR="0057070B" w:rsidRDefault="0057070B" w:rsidP="00345DFA">
      <w:pPr>
        <w:pStyle w:val="Caption"/>
      </w:pPr>
      <w:bookmarkStart w:id="4" w:name="_Ref462335137"/>
      <w:r>
        <w:t xml:space="preserve">Figure </w:t>
      </w:r>
      <w:bookmarkEnd w:id="4"/>
      <w:r w:rsidR="00A5714E">
        <w:t>6</w:t>
      </w:r>
      <w:r>
        <w:t>.  Water quality and larval fish monitoring site</w:t>
      </w:r>
      <w:r w:rsidR="004F1DF2">
        <w:t xml:space="preserve"> at</w:t>
      </w:r>
      <w:r>
        <w:t xml:space="preserve"> Lane’s Bridge.  The </w:t>
      </w:r>
      <w:r w:rsidR="004F1DF2">
        <w:t>image</w:t>
      </w:r>
      <w:r>
        <w:t xml:space="preserve"> </w:t>
      </w:r>
      <w:proofErr w:type="gramStart"/>
      <w:r w:rsidR="004F1DF2">
        <w:t>(</w:t>
      </w:r>
      <w:r>
        <w:t xml:space="preserve"> left</w:t>
      </w:r>
      <w:proofErr w:type="gramEnd"/>
      <w:r>
        <w:t xml:space="preserve"> </w:t>
      </w:r>
      <w:r w:rsidR="004F1DF2">
        <w:t xml:space="preserve">) </w:t>
      </w:r>
      <w:r>
        <w:t xml:space="preserve">was </w:t>
      </w:r>
      <w:r w:rsidR="004F1DF2">
        <w:t>taken in</w:t>
      </w:r>
      <w:r>
        <w:t xml:space="preserve"> February 2014 and the </w:t>
      </w:r>
      <w:r w:rsidR="004F1DF2">
        <w:t>image</w:t>
      </w:r>
      <w:r>
        <w:t xml:space="preserve"> </w:t>
      </w:r>
      <w:r w:rsidR="004F1DF2">
        <w:t>(</w:t>
      </w:r>
      <w:r>
        <w:t xml:space="preserve"> right</w:t>
      </w:r>
      <w:r w:rsidR="004F1DF2">
        <w:t>)</w:t>
      </w:r>
      <w:r>
        <w:t xml:space="preserve"> </w:t>
      </w:r>
      <w:r w:rsidR="004F1DF2">
        <w:t>taken in</w:t>
      </w:r>
      <w:r>
        <w:t xml:space="preserve"> September 2016.  Note the snag in the image. </w:t>
      </w:r>
      <w:r w:rsidR="00141FA4">
        <w:t>Images</w:t>
      </w:r>
      <w:r>
        <w:t xml:space="preserve"> Fiona Dyer and </w:t>
      </w:r>
      <w:proofErr w:type="spellStart"/>
      <w:r>
        <w:t>Ugyen</w:t>
      </w:r>
      <w:proofErr w:type="spellEnd"/>
      <w:r>
        <w:t xml:space="preserve"> </w:t>
      </w:r>
      <w:proofErr w:type="spellStart"/>
      <w:r>
        <w:t>Llendhup</w:t>
      </w:r>
      <w:proofErr w:type="spellEnd"/>
      <w:r>
        <w:t>, University of Canberra.</w:t>
      </w:r>
    </w:p>
    <w:p w:rsidR="000D454B" w:rsidRDefault="000D454B" w:rsidP="009D791C">
      <w:pPr>
        <w:pStyle w:val="IAEtextCalibri"/>
        <w:rPr>
          <w:sz w:val="22"/>
          <w:lang w:val="en-GB" w:eastAsia="en-US"/>
        </w:rPr>
      </w:pPr>
    </w:p>
    <w:p w:rsidR="000D454B" w:rsidRDefault="000D454B" w:rsidP="009D791C">
      <w:pPr>
        <w:pStyle w:val="IAEtextCalibri"/>
        <w:rPr>
          <w:sz w:val="22"/>
          <w:lang w:val="en-GB" w:eastAsia="en-US"/>
        </w:rPr>
      </w:pPr>
    </w:p>
    <w:p w:rsidR="000D454B" w:rsidRDefault="000D454B" w:rsidP="009D791C">
      <w:pPr>
        <w:pStyle w:val="IAEtextCalibri"/>
        <w:rPr>
          <w:sz w:val="22"/>
          <w:lang w:val="en-GB" w:eastAsia="en-US"/>
        </w:rPr>
      </w:pPr>
    </w:p>
    <w:p w:rsidR="000D454B" w:rsidRDefault="000D454B" w:rsidP="009D791C">
      <w:pPr>
        <w:pStyle w:val="IAEtextCalibri"/>
        <w:rPr>
          <w:sz w:val="22"/>
          <w:lang w:val="en-GB" w:eastAsia="en-US"/>
        </w:rPr>
      </w:pPr>
    </w:p>
    <w:p w:rsidR="009D791C" w:rsidRPr="00345DFA" w:rsidRDefault="009D791C" w:rsidP="009D791C">
      <w:pPr>
        <w:pStyle w:val="IAEtextCalibri"/>
        <w:rPr>
          <w:sz w:val="22"/>
          <w:lang w:val="en-GB" w:eastAsia="en-US"/>
        </w:rPr>
      </w:pPr>
      <w:r w:rsidRPr="00345DFA">
        <w:rPr>
          <w:sz w:val="22"/>
          <w:lang w:val="en-GB" w:eastAsia="en-US"/>
        </w:rPr>
        <w:t xml:space="preserve">While high water levels have prevented </w:t>
      </w:r>
      <w:r w:rsidR="00D478CE">
        <w:rPr>
          <w:sz w:val="22"/>
          <w:lang w:val="en-GB" w:eastAsia="en-US"/>
        </w:rPr>
        <w:t>access</w:t>
      </w:r>
      <w:r w:rsidRPr="00345DFA">
        <w:rPr>
          <w:sz w:val="22"/>
          <w:lang w:val="en-GB" w:eastAsia="en-US"/>
        </w:rPr>
        <w:t xml:space="preserve"> </w:t>
      </w:r>
      <w:r w:rsidR="00D478CE">
        <w:rPr>
          <w:sz w:val="22"/>
          <w:lang w:val="en-GB" w:eastAsia="en-US"/>
        </w:rPr>
        <w:t>to instream</w:t>
      </w:r>
      <w:r w:rsidRPr="00345DFA">
        <w:rPr>
          <w:sz w:val="22"/>
          <w:lang w:val="en-GB" w:eastAsia="en-US"/>
        </w:rPr>
        <w:t xml:space="preserve"> data loggers, </w:t>
      </w:r>
      <w:r w:rsidR="00D478CE">
        <w:rPr>
          <w:sz w:val="22"/>
          <w:lang w:val="en-GB" w:eastAsia="en-US"/>
        </w:rPr>
        <w:t xml:space="preserve">spot grab </w:t>
      </w:r>
      <w:r w:rsidRPr="00345DFA">
        <w:rPr>
          <w:sz w:val="22"/>
          <w:lang w:val="en-GB" w:eastAsia="en-US"/>
        </w:rPr>
        <w:t xml:space="preserve">water samples were taken </w:t>
      </w:r>
      <w:r w:rsidR="00345DFA" w:rsidRPr="00345DFA">
        <w:rPr>
          <w:sz w:val="22"/>
          <w:lang w:val="en-GB" w:eastAsia="en-US"/>
        </w:rPr>
        <w:t xml:space="preserve">with the help of an extension pole </w:t>
      </w:r>
      <w:r w:rsidR="00D478CE">
        <w:rPr>
          <w:sz w:val="22"/>
          <w:lang w:val="en-GB" w:eastAsia="en-US"/>
        </w:rPr>
        <w:t xml:space="preserve">from the water edge </w:t>
      </w:r>
      <w:r w:rsidR="00345DFA" w:rsidRPr="00345DFA">
        <w:rPr>
          <w:sz w:val="22"/>
          <w:lang w:val="en-GB" w:eastAsia="en-US"/>
        </w:rPr>
        <w:t>(</w:t>
      </w:r>
      <w:r w:rsidR="00FE606B">
        <w:rPr>
          <w:sz w:val="22"/>
          <w:lang w:val="en-GB" w:eastAsia="en-US"/>
        </w:rPr>
        <w:t>Figure 7</w:t>
      </w:r>
      <w:r w:rsidR="00345DFA" w:rsidRPr="00345DFA">
        <w:rPr>
          <w:sz w:val="22"/>
          <w:lang w:val="en-GB" w:eastAsia="en-US"/>
        </w:rPr>
        <w:t>)</w:t>
      </w:r>
      <w:r w:rsidRPr="00345DFA">
        <w:rPr>
          <w:sz w:val="22"/>
          <w:lang w:val="en-GB" w:eastAsia="en-US"/>
        </w:rPr>
        <w:t xml:space="preserve">. </w:t>
      </w:r>
      <w:r w:rsidR="000D454B">
        <w:rPr>
          <w:sz w:val="22"/>
          <w:lang w:val="en-GB" w:eastAsia="en-US"/>
        </w:rPr>
        <w:t>The water</w:t>
      </w:r>
      <w:r w:rsidR="001E30FF">
        <w:rPr>
          <w:sz w:val="22"/>
          <w:lang w:val="en-GB" w:eastAsia="en-US"/>
        </w:rPr>
        <w:t xml:space="preserve"> samples</w:t>
      </w:r>
      <w:r w:rsidR="00B727DC" w:rsidRPr="00345DFA">
        <w:rPr>
          <w:sz w:val="22"/>
          <w:lang w:val="en-GB" w:eastAsia="en-US"/>
        </w:rPr>
        <w:t xml:space="preserve"> are</w:t>
      </w:r>
      <w:r w:rsidR="000D454B">
        <w:rPr>
          <w:sz w:val="22"/>
          <w:lang w:val="en-GB" w:eastAsia="en-US"/>
        </w:rPr>
        <w:t xml:space="preserve"> </w:t>
      </w:r>
      <w:r w:rsidR="00B727DC" w:rsidRPr="00345DFA">
        <w:rPr>
          <w:sz w:val="22"/>
          <w:lang w:val="en-GB" w:eastAsia="en-US"/>
        </w:rPr>
        <w:t>being analysed by the labo</w:t>
      </w:r>
      <w:r w:rsidR="000D454B">
        <w:rPr>
          <w:sz w:val="22"/>
          <w:lang w:val="en-GB" w:eastAsia="en-US"/>
        </w:rPr>
        <w:t>ratory in Canberra for nutrient concentrations</w:t>
      </w:r>
      <w:r w:rsidR="00B727DC" w:rsidRPr="00345DFA">
        <w:rPr>
          <w:sz w:val="22"/>
          <w:lang w:val="en-GB" w:eastAsia="en-US"/>
        </w:rPr>
        <w:t>.</w:t>
      </w:r>
      <w:r w:rsidR="00FE606B">
        <w:rPr>
          <w:sz w:val="22"/>
          <w:lang w:val="en-GB" w:eastAsia="en-US"/>
        </w:rPr>
        <w:t xml:space="preserve"> Figure 8 (below) shows a saturated landscape in the Fo</w:t>
      </w:r>
      <w:r w:rsidR="00D478CE">
        <w:rPr>
          <w:sz w:val="22"/>
          <w:lang w:val="en-GB" w:eastAsia="en-US"/>
        </w:rPr>
        <w:t>rbes area on 22 September 2016, and is indicative of th</w:t>
      </w:r>
      <w:r w:rsidR="00141FA4">
        <w:rPr>
          <w:sz w:val="22"/>
          <w:lang w:val="en-GB" w:eastAsia="en-US"/>
        </w:rPr>
        <w:t>e widespread saturated catchment condition</w:t>
      </w:r>
      <w:r w:rsidR="00B564E1">
        <w:rPr>
          <w:sz w:val="22"/>
          <w:lang w:val="en-GB" w:eastAsia="en-US"/>
        </w:rPr>
        <w:t>s that prevailed</w:t>
      </w:r>
      <w:r w:rsidR="00D478CE">
        <w:rPr>
          <w:sz w:val="22"/>
          <w:lang w:val="en-GB" w:eastAsia="en-US"/>
        </w:rPr>
        <w:t>.</w:t>
      </w:r>
    </w:p>
    <w:p w:rsidR="009D791C" w:rsidRDefault="009D791C" w:rsidP="00A74B7A">
      <w:pPr>
        <w:pStyle w:val="IAEtextCalibri"/>
        <w:keepNext/>
        <w:spacing w:line="240" w:lineRule="atLeast"/>
        <w:jc w:val="center"/>
      </w:pPr>
      <w:r w:rsidRPr="009D791C">
        <w:rPr>
          <w:noProof/>
        </w:rPr>
        <w:drawing>
          <wp:inline distT="0" distB="0" distL="0" distR="0" wp14:anchorId="19656BD1" wp14:editId="62E5FABA">
            <wp:extent cx="3876675" cy="2907507"/>
            <wp:effectExtent l="19050" t="0" r="9525" b="0"/>
            <wp:docPr id="1026" name="Picture 2" descr="Y:\Institute for Applied Ecology\Research Groups\Freshwater Ecology\Freshwater Projects\Lachlan River CEWH LTIM\Photos\Field Work 12_09_2016\106NIKON\Cowl Cow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Y:\Institute for Applied Ecology\Research Groups\Freshwater Ecology\Freshwater Projects\Lachlan River CEWH LTIM\Photos\Field Work 12_09_2016\106NIKON\Cowl Cowl4.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891631" cy="2918724"/>
                    </a:xfrm>
                    <a:prstGeom prst="rect">
                      <a:avLst/>
                    </a:prstGeom>
                    <a:noFill/>
                    <a:extLst/>
                  </pic:spPr>
                </pic:pic>
              </a:graphicData>
            </a:graphic>
          </wp:inline>
        </w:drawing>
      </w:r>
    </w:p>
    <w:p w:rsidR="000D454B" w:rsidRPr="00862030" w:rsidRDefault="009D791C" w:rsidP="00862030">
      <w:pPr>
        <w:pStyle w:val="Caption"/>
      </w:pPr>
      <w:bookmarkStart w:id="5" w:name="_Ref462335491"/>
      <w:r>
        <w:t xml:space="preserve">Figure </w:t>
      </w:r>
      <w:bookmarkEnd w:id="5"/>
      <w:r w:rsidR="00A5714E">
        <w:t>7</w:t>
      </w:r>
      <w:r>
        <w:t xml:space="preserve">.  </w:t>
      </w:r>
      <w:proofErr w:type="spellStart"/>
      <w:r>
        <w:t>Ugyen</w:t>
      </w:r>
      <w:proofErr w:type="spellEnd"/>
      <w:r>
        <w:t xml:space="preserve"> </w:t>
      </w:r>
      <w:proofErr w:type="spellStart"/>
      <w:r>
        <w:t>Llendhup</w:t>
      </w:r>
      <w:proofErr w:type="spellEnd"/>
      <w:r>
        <w:t xml:space="preserve"> collecting water samples from the Lachlan River at</w:t>
      </w:r>
      <w:r w:rsidR="00141FA4">
        <w:t xml:space="preserve"> Cowl </w:t>
      </w:r>
      <w:proofErr w:type="spellStart"/>
      <w:r w:rsidR="00141FA4">
        <w:t>Cowl</w:t>
      </w:r>
      <w:proofErr w:type="spellEnd"/>
      <w:r w:rsidR="00141FA4">
        <w:t xml:space="preserve"> during </w:t>
      </w:r>
      <w:r>
        <w:t xml:space="preserve">September 2016.  </w:t>
      </w:r>
      <w:r w:rsidR="00141FA4">
        <w:t>Image</w:t>
      </w:r>
      <w:r>
        <w:t xml:space="preserve"> Simon </w:t>
      </w:r>
      <w:proofErr w:type="spellStart"/>
      <w:r>
        <w:t>Votto</w:t>
      </w:r>
      <w:proofErr w:type="spellEnd"/>
      <w:r>
        <w:t>, University of Canberra.</w:t>
      </w:r>
    </w:p>
    <w:p w:rsidR="000D454B" w:rsidRDefault="000D454B" w:rsidP="00B727DC">
      <w:pPr>
        <w:rPr>
          <w:lang w:val="en-GB" w:eastAsia="en-US"/>
        </w:rPr>
      </w:pPr>
    </w:p>
    <w:p w:rsidR="000D454B" w:rsidRDefault="00862030" w:rsidP="00A74B7A">
      <w:pPr>
        <w:jc w:val="center"/>
        <w:rPr>
          <w:lang w:val="en-GB" w:eastAsia="en-US"/>
        </w:rPr>
      </w:pPr>
      <w:r w:rsidRPr="00862030">
        <w:rPr>
          <w:noProof/>
        </w:rPr>
        <w:drawing>
          <wp:inline distT="0" distB="0" distL="0" distR="0" wp14:anchorId="2BD0AE8D" wp14:editId="7FC53029">
            <wp:extent cx="4838700" cy="3225800"/>
            <wp:effectExtent l="0" t="0" r="0" b="0"/>
            <wp:docPr id="18" name="Picture 3" descr="Floodwaters have inundated more than 100 properties in For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odwaters have inundated more than 100 properties in Forbes."/>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838560" cy="3225707"/>
                    </a:xfrm>
                    <a:prstGeom prst="rect">
                      <a:avLst/>
                    </a:prstGeom>
                    <a:noFill/>
                    <a:ln w="9525">
                      <a:noFill/>
                      <a:miter lim="800000"/>
                      <a:headEnd/>
                      <a:tailEnd/>
                    </a:ln>
                  </pic:spPr>
                </pic:pic>
              </a:graphicData>
            </a:graphic>
          </wp:inline>
        </w:drawing>
      </w:r>
    </w:p>
    <w:p w:rsidR="000D454B" w:rsidRPr="00862030" w:rsidRDefault="00862030" w:rsidP="00862030">
      <w:pPr>
        <w:pStyle w:val="Caption"/>
      </w:pPr>
      <w:r>
        <w:t xml:space="preserve">Figure 8.  </w:t>
      </w:r>
      <w:r w:rsidR="00DB29B6">
        <w:t>Widespread flooding inundated properties at Forbes</w:t>
      </w:r>
      <w:r>
        <w:t xml:space="preserve">, </w:t>
      </w:r>
      <w:r w:rsidR="00DB29B6">
        <w:t xml:space="preserve">22 </w:t>
      </w:r>
      <w:r>
        <w:t xml:space="preserve">September 2016.  </w:t>
      </w:r>
      <w:r w:rsidR="00DB29B6">
        <w:t xml:space="preserve">Image </w:t>
      </w:r>
      <w:r w:rsidR="00D478CE">
        <w:t xml:space="preserve">retrieved from </w:t>
      </w:r>
      <w:r w:rsidR="00DB29B6" w:rsidRPr="00DB29B6">
        <w:t>http://www.abc.net.au/news/2016-09-27/forbes-flooding/7879772</w:t>
      </w:r>
      <w:r>
        <w:t xml:space="preserve"> </w:t>
      </w:r>
      <w:r w:rsidR="00D478CE">
        <w:t>on 9/10/2016</w:t>
      </w:r>
    </w:p>
    <w:p w:rsidR="000D454B" w:rsidRDefault="000D454B" w:rsidP="00B727DC">
      <w:pPr>
        <w:rPr>
          <w:lang w:val="en-GB" w:eastAsia="en-US"/>
        </w:rPr>
      </w:pPr>
    </w:p>
    <w:p w:rsidR="000D454B" w:rsidRDefault="000D454B" w:rsidP="00B727DC">
      <w:pPr>
        <w:rPr>
          <w:lang w:val="en-GB" w:eastAsia="en-US"/>
        </w:rPr>
      </w:pPr>
    </w:p>
    <w:p w:rsidR="00B727DC" w:rsidRDefault="00345DFA" w:rsidP="00B727DC">
      <w:pPr>
        <w:rPr>
          <w:lang w:val="en-GB" w:eastAsia="en-US"/>
        </w:rPr>
      </w:pPr>
      <w:r>
        <w:rPr>
          <w:lang w:val="en-GB" w:eastAsia="en-US"/>
        </w:rPr>
        <w:t xml:space="preserve">The wetter conditions within the catchment has </w:t>
      </w:r>
      <w:r w:rsidR="008D4C0A">
        <w:rPr>
          <w:lang w:val="en-GB" w:eastAsia="en-US"/>
        </w:rPr>
        <w:t>promoted vigorous</w:t>
      </w:r>
      <w:r>
        <w:rPr>
          <w:lang w:val="en-GB" w:eastAsia="en-US"/>
        </w:rPr>
        <w:t xml:space="preserve"> vegetation growth compared to previous visits (</w:t>
      </w:r>
      <w:proofErr w:type="gramStart"/>
      <w:r w:rsidR="008D4C0A">
        <w:rPr>
          <w:lang w:val="en-GB" w:eastAsia="en-US"/>
        </w:rPr>
        <w:t xml:space="preserve">Figure’s </w:t>
      </w:r>
      <w:r w:rsidR="00D478CE">
        <w:rPr>
          <w:lang w:val="en-GB" w:eastAsia="en-US"/>
        </w:rPr>
        <w:t xml:space="preserve"> 9</w:t>
      </w:r>
      <w:proofErr w:type="gramEnd"/>
      <w:r>
        <w:rPr>
          <w:lang w:val="en-GB" w:eastAsia="en-US"/>
        </w:rPr>
        <w:t xml:space="preserve"> and</w:t>
      </w:r>
      <w:r w:rsidR="008D4C0A">
        <w:rPr>
          <w:lang w:val="en-GB" w:eastAsia="en-US"/>
        </w:rPr>
        <w:t xml:space="preserve"> </w:t>
      </w:r>
      <w:r w:rsidR="00D478CE">
        <w:rPr>
          <w:lang w:val="en-GB" w:eastAsia="en-US"/>
        </w:rPr>
        <w:t>10</w:t>
      </w:r>
      <w:r>
        <w:rPr>
          <w:lang w:val="en-GB" w:eastAsia="en-US"/>
        </w:rPr>
        <w:t>)</w:t>
      </w:r>
    </w:p>
    <w:p w:rsidR="00B727DC" w:rsidRDefault="00B727DC" w:rsidP="00B727DC">
      <w:pPr>
        <w:keepNext/>
      </w:pPr>
      <w:r>
        <w:rPr>
          <w:noProof/>
        </w:rPr>
        <w:drawing>
          <wp:inline distT="0" distB="0" distL="0" distR="0" wp14:anchorId="4AD58609" wp14:editId="7C83EBE5">
            <wp:extent cx="5685790" cy="3467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687525" cy="3468158"/>
                    </a:xfrm>
                    <a:prstGeom prst="rect">
                      <a:avLst/>
                    </a:prstGeom>
                    <a:noFill/>
                  </pic:spPr>
                </pic:pic>
              </a:graphicData>
            </a:graphic>
          </wp:inline>
        </w:drawing>
      </w:r>
    </w:p>
    <w:p w:rsidR="00B727DC" w:rsidRPr="00345DFA" w:rsidRDefault="00B727DC" w:rsidP="00345DFA">
      <w:pPr>
        <w:pStyle w:val="Caption"/>
      </w:pPr>
      <w:bookmarkStart w:id="6" w:name="_Ref462335637"/>
      <w:r w:rsidRPr="00345DFA">
        <w:t xml:space="preserve">Figure </w:t>
      </w:r>
      <w:bookmarkEnd w:id="6"/>
      <w:r w:rsidR="000B43BA">
        <w:t>9</w:t>
      </w:r>
      <w:r w:rsidRPr="00345DFA">
        <w:t>.  Barometric pressure logger</w:t>
      </w:r>
      <w:r w:rsidR="00345DFA" w:rsidRPr="00345DFA">
        <w:t xml:space="preserve"> at Lane’s Bridge</w:t>
      </w:r>
      <w:r w:rsidRPr="00345DFA">
        <w:t xml:space="preserve"> </w:t>
      </w:r>
      <w:proofErr w:type="gramStart"/>
      <w:r w:rsidR="00141FA4">
        <w:t>(</w:t>
      </w:r>
      <w:r w:rsidRPr="00345DFA">
        <w:t xml:space="preserve"> Left</w:t>
      </w:r>
      <w:proofErr w:type="gramEnd"/>
      <w:r w:rsidR="00141FA4">
        <w:t xml:space="preserve">) in February 2014, and ( Right) in </w:t>
      </w:r>
      <w:r w:rsidRPr="00345DFA">
        <w:t>September 2016</w:t>
      </w:r>
      <w:r w:rsidR="00345DFA">
        <w:t xml:space="preserve">.  </w:t>
      </w:r>
      <w:r w:rsidR="00141FA4">
        <w:t>Images</w:t>
      </w:r>
      <w:r w:rsidR="00345DFA">
        <w:t xml:space="preserve">, Fiona Dyer and </w:t>
      </w:r>
      <w:proofErr w:type="spellStart"/>
      <w:r w:rsidR="00345DFA">
        <w:t>Ugyen</w:t>
      </w:r>
      <w:proofErr w:type="spellEnd"/>
      <w:r w:rsidR="00345DFA">
        <w:t xml:space="preserve"> </w:t>
      </w:r>
      <w:proofErr w:type="spellStart"/>
      <w:r w:rsidR="00345DFA">
        <w:t>Llendhup</w:t>
      </w:r>
      <w:proofErr w:type="spellEnd"/>
      <w:r w:rsidR="00345DFA">
        <w:t>, University of Canberra</w:t>
      </w:r>
    </w:p>
    <w:p w:rsidR="00345DFA" w:rsidRDefault="00345DFA" w:rsidP="00A74B7A">
      <w:pPr>
        <w:keepNext/>
        <w:jc w:val="center"/>
      </w:pPr>
      <w:r w:rsidRPr="00345DFA">
        <w:rPr>
          <w:noProof/>
        </w:rPr>
        <w:drawing>
          <wp:inline distT="0" distB="0" distL="0" distR="0" wp14:anchorId="6BFDAE38" wp14:editId="7E118843">
            <wp:extent cx="4464815" cy="3348611"/>
            <wp:effectExtent l="19050" t="0" r="0" b="0"/>
            <wp:docPr id="2050" name="Picture 2" descr="Y:\Institute for Applied Ecology\Research Groups\Freshwater Ecology\Freshwater Projects\Lachlan River CEWH LTIM\Photos\Field Work 12_09_2016\106NIKON\Weeds at Lanes b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Y:\Institute for Applied Ecology\Research Groups\Freshwater Ecology\Freshwater Projects\Lachlan River CEWH LTIM\Photos\Field Work 12_09_2016\106NIKON\Weeds at Lanes br6.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478180" cy="3358635"/>
                    </a:xfrm>
                    <a:prstGeom prst="rect">
                      <a:avLst/>
                    </a:prstGeom>
                    <a:noFill/>
                    <a:extLst/>
                  </pic:spPr>
                </pic:pic>
              </a:graphicData>
            </a:graphic>
          </wp:inline>
        </w:drawing>
      </w:r>
    </w:p>
    <w:p w:rsidR="00345DFA" w:rsidRDefault="00345DFA" w:rsidP="00345DFA">
      <w:pPr>
        <w:pStyle w:val="Caption"/>
        <w:rPr>
          <w:lang w:val="en-GB" w:eastAsia="en-US"/>
        </w:rPr>
      </w:pPr>
      <w:bookmarkStart w:id="7" w:name="_Ref462335641"/>
      <w:r>
        <w:t xml:space="preserve">Figure </w:t>
      </w:r>
      <w:bookmarkEnd w:id="7"/>
      <w:r w:rsidR="000B43BA">
        <w:t>10</w:t>
      </w:r>
      <w:r>
        <w:t xml:space="preserve">. </w:t>
      </w:r>
      <w:proofErr w:type="spellStart"/>
      <w:r>
        <w:t>Ugyen</w:t>
      </w:r>
      <w:proofErr w:type="spellEnd"/>
      <w:r>
        <w:t xml:space="preserve"> </w:t>
      </w:r>
      <w:proofErr w:type="spellStart"/>
      <w:r>
        <w:t>Llendhup</w:t>
      </w:r>
      <w:proofErr w:type="spellEnd"/>
      <w:r>
        <w:t xml:space="preserve"> from the University of Canberra heading to site in September 2016.  </w:t>
      </w:r>
      <w:r w:rsidR="00141FA4">
        <w:t>Images</w:t>
      </w:r>
      <w:r>
        <w:t xml:space="preserve"> Simon </w:t>
      </w:r>
      <w:proofErr w:type="spellStart"/>
      <w:r>
        <w:t>Votto</w:t>
      </w:r>
      <w:proofErr w:type="spellEnd"/>
      <w:r>
        <w:t>, University of Canberra</w:t>
      </w:r>
    </w:p>
    <w:p w:rsidR="005D3501" w:rsidRDefault="00F42414" w:rsidP="00383A7E">
      <w:pPr>
        <w:sectPr w:rsidR="005D3501" w:rsidSect="00323B17">
          <w:headerReference w:type="default" r:id="rId26"/>
          <w:footerReference w:type="default" r:id="rId27"/>
          <w:footerReference w:type="first" r:id="rId28"/>
          <w:pgSz w:w="11906" w:h="16838"/>
          <w:pgMar w:top="1134" w:right="991" w:bottom="1134" w:left="1134" w:header="709" w:footer="709" w:gutter="0"/>
          <w:cols w:space="708"/>
          <w:titlePg/>
          <w:docGrid w:linePitch="360"/>
        </w:sectPr>
      </w:pPr>
      <w:r>
        <w:rPr>
          <w:b/>
          <w:bCs/>
        </w:rPr>
        <w:br w:type="page"/>
      </w:r>
    </w:p>
    <w:p w:rsidR="00FE606B" w:rsidRPr="00FE606B" w:rsidRDefault="00A5714E" w:rsidP="00FE606B">
      <w:pPr>
        <w:pStyle w:val="Default"/>
        <w:rPr>
          <w:bCs/>
          <w:color w:val="215868" w:themeColor="accent5" w:themeShade="80"/>
        </w:rPr>
      </w:pPr>
      <w:r w:rsidRPr="00FE606B">
        <w:rPr>
          <w:bCs/>
          <w:color w:val="215868" w:themeColor="accent5" w:themeShade="80"/>
        </w:rPr>
        <w:lastRenderedPageBreak/>
        <w:t>Appendix A</w:t>
      </w:r>
      <w:r w:rsidR="005D3501" w:rsidRPr="00FE606B">
        <w:rPr>
          <w:bCs/>
          <w:color w:val="215868" w:themeColor="accent5" w:themeShade="80"/>
        </w:rPr>
        <w:t>:</w:t>
      </w:r>
      <w:r w:rsidR="00445519" w:rsidRPr="00FE606B">
        <w:rPr>
          <w:bCs/>
          <w:color w:val="215868" w:themeColor="accent5" w:themeShade="80"/>
        </w:rPr>
        <w:t xml:space="preserve"> </w:t>
      </w:r>
      <w:r w:rsidR="005D3501" w:rsidRPr="00FE606B">
        <w:rPr>
          <w:bCs/>
          <w:color w:val="215868" w:themeColor="accent5" w:themeShade="80"/>
        </w:rPr>
        <w:t xml:space="preserve">Summary of monitoring to be undertaken in the Lachlan system for the Long Term Intervention Monitoring Project from 2014-2019 </w:t>
      </w:r>
    </w:p>
    <w:p w:rsidR="005D3501" w:rsidRPr="00FE606B" w:rsidRDefault="008A2401" w:rsidP="00FE606B">
      <w:pPr>
        <w:pStyle w:val="Default"/>
        <w:rPr>
          <w:bCs/>
          <w:color w:val="215868" w:themeColor="accent5" w:themeShade="80"/>
          <w:sz w:val="28"/>
          <w:szCs w:val="28"/>
        </w:rPr>
      </w:pPr>
      <w:r w:rsidRPr="00FE606B">
        <w:rPr>
          <w:sz w:val="20"/>
          <w:szCs w:val="20"/>
        </w:rPr>
        <w:t xml:space="preserve">The five year monitoring schedule </w:t>
      </w:r>
      <w:r w:rsidR="00FE606B" w:rsidRPr="00FE606B">
        <w:rPr>
          <w:sz w:val="20"/>
          <w:szCs w:val="20"/>
        </w:rPr>
        <w:t>will focus</w:t>
      </w:r>
      <w:r w:rsidRPr="00FE606B">
        <w:rPr>
          <w:sz w:val="20"/>
          <w:szCs w:val="20"/>
        </w:rPr>
        <w:t xml:space="preserve"> on the monitoring of Basin Indicators. Monitoring effort is consistent across the five years with the exception of monitoring Waterbird Breeding and Frogs which are options that can be implemented on the basis of a request from the CEWO</w:t>
      </w:r>
      <w:r>
        <w:t xml:space="preserve">. </w:t>
      </w:r>
    </w:p>
    <w:tbl>
      <w:tblPr>
        <w:tblStyle w:val="MediumGrid3-Accent5"/>
        <w:tblpPr w:leftFromText="180" w:rightFromText="180" w:vertAnchor="text"/>
        <w:tblW w:w="4602" w:type="pct"/>
        <w:tblLook w:val="06A0" w:firstRow="1" w:lastRow="0" w:firstColumn="1" w:lastColumn="0" w:noHBand="1" w:noVBand="1"/>
      </w:tblPr>
      <w:tblGrid>
        <w:gridCol w:w="1945"/>
        <w:gridCol w:w="2114"/>
        <w:gridCol w:w="1709"/>
        <w:gridCol w:w="2212"/>
        <w:gridCol w:w="1860"/>
        <w:gridCol w:w="2989"/>
      </w:tblGrid>
      <w:tr w:rsidR="00141FA4" w:rsidRPr="007739AB" w:rsidTr="00141FA4">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58" w:type="pct"/>
          </w:tcPr>
          <w:p w:rsidR="00141FA4" w:rsidRPr="00383A7E" w:rsidRDefault="00141FA4" w:rsidP="00323B17">
            <w:pPr>
              <w:pStyle w:val="IAETABLEHead"/>
              <w:framePr w:hSpace="0" w:wrap="auto" w:vAnchor="margin" w:hAnchor="text" w:xAlign="left" w:yAlign="inline"/>
              <w:rPr>
                <w:sz w:val="18"/>
                <w:szCs w:val="18"/>
              </w:rPr>
            </w:pPr>
            <w:r w:rsidRPr="00383A7E">
              <w:rPr>
                <w:sz w:val="18"/>
                <w:szCs w:val="18"/>
              </w:rPr>
              <w:t>indicator</w:t>
            </w:r>
          </w:p>
        </w:tc>
        <w:tc>
          <w:tcPr>
            <w:tcW w:w="824" w:type="pct"/>
          </w:tcPr>
          <w:p w:rsidR="00141FA4" w:rsidRPr="00383A7E" w:rsidRDefault="00141FA4" w:rsidP="00A5714E">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383A7E">
              <w:rPr>
                <w:sz w:val="18"/>
                <w:szCs w:val="18"/>
              </w:rPr>
              <w:t>Evaluation of CEW</w:t>
            </w:r>
            <w:r>
              <w:rPr>
                <w:sz w:val="18"/>
                <w:szCs w:val="18"/>
              </w:rPr>
              <w:t xml:space="preserve"> in the Lachlan system</w:t>
            </w:r>
          </w:p>
        </w:tc>
        <w:tc>
          <w:tcPr>
            <w:tcW w:w="666" w:type="pct"/>
          </w:tcPr>
          <w:p w:rsidR="00141FA4" w:rsidRPr="00383A7E" w:rsidRDefault="00141FA4" w:rsidP="00383A7E">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383A7E">
              <w:rPr>
                <w:sz w:val="18"/>
                <w:szCs w:val="18"/>
              </w:rPr>
              <w:t xml:space="preserve">CEW at whole of Basin-scale </w:t>
            </w:r>
          </w:p>
        </w:tc>
        <w:tc>
          <w:tcPr>
            <w:tcW w:w="862" w:type="pct"/>
          </w:tcPr>
          <w:p w:rsidR="00141FA4" w:rsidRPr="00383A7E" w:rsidRDefault="00141FA4" w:rsidP="00323B17">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383A7E">
              <w:rPr>
                <w:sz w:val="18"/>
                <w:szCs w:val="18"/>
              </w:rPr>
              <w:t>monitoring frequency</w:t>
            </w:r>
          </w:p>
        </w:tc>
        <w:tc>
          <w:tcPr>
            <w:tcW w:w="725" w:type="pct"/>
          </w:tcPr>
          <w:p w:rsidR="00141FA4" w:rsidRPr="00383A7E" w:rsidRDefault="00141FA4" w:rsidP="00323B17">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383A7E">
              <w:rPr>
                <w:sz w:val="18"/>
                <w:szCs w:val="18"/>
              </w:rPr>
              <w:t>sites</w:t>
            </w:r>
          </w:p>
        </w:tc>
        <w:tc>
          <w:tcPr>
            <w:tcW w:w="1166" w:type="pct"/>
          </w:tcPr>
          <w:p w:rsidR="00141FA4" w:rsidRPr="00383A7E" w:rsidRDefault="00141FA4" w:rsidP="00323B17">
            <w:pPr>
              <w:pStyle w:val="IAETABLEHead"/>
              <w:framePr w:hSpace="0" w:wrap="auto" w:vAnchor="margin" w:hAnchor="text" w:xAlign="left" w:yAlign="inline"/>
              <w:cnfStyle w:val="100000000000" w:firstRow="1" w:lastRow="0" w:firstColumn="0" w:lastColumn="0" w:oddVBand="0" w:evenVBand="0" w:oddHBand="0" w:evenHBand="0" w:firstRowFirstColumn="0" w:firstRowLastColumn="0" w:lastRowFirstColumn="0" w:lastRowLastColumn="0"/>
              <w:rPr>
                <w:sz w:val="18"/>
                <w:szCs w:val="18"/>
              </w:rPr>
            </w:pPr>
            <w:r w:rsidRPr="00383A7E">
              <w:rPr>
                <w:sz w:val="18"/>
                <w:szCs w:val="18"/>
              </w:rPr>
              <w:t>expected schedule</w:t>
            </w:r>
          </w:p>
        </w:tc>
      </w:tr>
      <w:tr w:rsidR="00141FA4" w:rsidRPr="004A4E16" w:rsidTr="00141FA4">
        <w:trPr>
          <w:trHeight w:val="337"/>
        </w:trPr>
        <w:tc>
          <w:tcPr>
            <w:cnfStyle w:val="001000000000" w:firstRow="0" w:lastRow="0" w:firstColumn="1" w:lastColumn="0" w:oddVBand="0" w:evenVBand="0" w:oddHBand="0" w:evenHBand="0" w:firstRowFirstColumn="0" w:firstRowLastColumn="0" w:lastRowFirstColumn="0" w:lastRowLastColumn="0"/>
            <w:tcW w:w="758" w:type="pct"/>
            <w:hideMark/>
          </w:tcPr>
          <w:p w:rsidR="00141FA4" w:rsidRPr="00383A7E" w:rsidRDefault="00141FA4" w:rsidP="00323B17">
            <w:pPr>
              <w:rPr>
                <w:sz w:val="18"/>
                <w:szCs w:val="18"/>
              </w:rPr>
            </w:pPr>
            <w:r w:rsidRPr="00383A7E">
              <w:rPr>
                <w:rFonts w:ascii="Calibri" w:hAnsi="Calibri"/>
                <w:color w:val="FFFFFF"/>
                <w:sz w:val="18"/>
                <w:szCs w:val="18"/>
              </w:rPr>
              <w:t>Ecosystem type</w:t>
            </w:r>
          </w:p>
        </w:tc>
        <w:tc>
          <w:tcPr>
            <w:tcW w:w="824" w:type="pct"/>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83A7E">
              <w:rPr>
                <w:rFonts w:ascii="Wingdings" w:hAnsi="Wingdings" w:cs="Wingdings"/>
                <w:sz w:val="18"/>
                <w:szCs w:val="18"/>
              </w:rPr>
              <w:t></w:t>
            </w:r>
          </w:p>
        </w:tc>
        <w:tc>
          <w:tcPr>
            <w:tcW w:w="666" w:type="pct"/>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83A7E">
              <w:rPr>
                <w:rFonts w:ascii="Wingdings" w:hAnsi="Wingdings" w:cs="Wingdings"/>
                <w:sz w:val="18"/>
                <w:szCs w:val="18"/>
              </w:rPr>
              <w:t></w:t>
            </w:r>
          </w:p>
        </w:tc>
        <w:tc>
          <w:tcPr>
            <w:tcW w:w="862" w:type="pct"/>
            <w:hideMark/>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sz w:val="18"/>
                <w:szCs w:val="18"/>
              </w:rPr>
              <w:t>At commencement</w:t>
            </w:r>
          </w:p>
        </w:tc>
        <w:tc>
          <w:tcPr>
            <w:tcW w:w="725" w:type="pct"/>
            <w:hideMark/>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sz w:val="18"/>
                <w:szCs w:val="18"/>
              </w:rPr>
            </w:pPr>
            <w:r w:rsidRPr="00383A7E">
              <w:rPr>
                <w:rFonts w:ascii="Calibri" w:hAnsi="Calibri"/>
                <w:sz w:val="18"/>
                <w:szCs w:val="18"/>
              </w:rPr>
              <w:t xml:space="preserve">All sites for other indicators </w:t>
            </w:r>
          </w:p>
        </w:tc>
        <w:tc>
          <w:tcPr>
            <w:tcW w:w="1166" w:type="pct"/>
            <w:hideMark/>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sz w:val="18"/>
                <w:szCs w:val="18"/>
              </w:rPr>
            </w:pPr>
            <w:r w:rsidRPr="00383A7E">
              <w:rPr>
                <w:rFonts w:ascii="Calibri" w:hAnsi="Calibri"/>
                <w:sz w:val="18"/>
                <w:szCs w:val="18"/>
              </w:rPr>
              <w:t xml:space="preserve">Establishment of ANAE type at the start of the LTIM Project. Expected August-December 2014 </w:t>
            </w:r>
          </w:p>
        </w:tc>
      </w:tr>
      <w:tr w:rsidR="00141FA4" w:rsidRPr="004A4E16" w:rsidTr="00141FA4">
        <w:trPr>
          <w:trHeight w:val="224"/>
        </w:trPr>
        <w:tc>
          <w:tcPr>
            <w:cnfStyle w:val="001000000000" w:firstRow="0" w:lastRow="0" w:firstColumn="1" w:lastColumn="0" w:oddVBand="0" w:evenVBand="0" w:oddHBand="0" w:evenHBand="0" w:firstRowFirstColumn="0" w:firstRowLastColumn="0" w:lastRowFirstColumn="0" w:lastRowLastColumn="0"/>
            <w:tcW w:w="758" w:type="pct"/>
            <w:hideMark/>
          </w:tcPr>
          <w:p w:rsidR="00141FA4" w:rsidRPr="00383A7E" w:rsidRDefault="00141FA4" w:rsidP="00323B17">
            <w:pPr>
              <w:rPr>
                <w:sz w:val="18"/>
                <w:szCs w:val="18"/>
              </w:rPr>
            </w:pPr>
            <w:r w:rsidRPr="00383A7E">
              <w:rPr>
                <w:rFonts w:ascii="Calibri" w:hAnsi="Calibri"/>
                <w:color w:val="FFFFFF"/>
                <w:sz w:val="18"/>
                <w:szCs w:val="18"/>
              </w:rPr>
              <w:t>Riverine fish</w:t>
            </w:r>
          </w:p>
        </w:tc>
        <w:tc>
          <w:tcPr>
            <w:tcW w:w="824" w:type="pct"/>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83A7E">
              <w:rPr>
                <w:rFonts w:ascii="Wingdings" w:hAnsi="Wingdings" w:cs="Wingdings"/>
                <w:sz w:val="18"/>
                <w:szCs w:val="18"/>
              </w:rPr>
              <w:t></w:t>
            </w:r>
          </w:p>
        </w:tc>
        <w:tc>
          <w:tcPr>
            <w:tcW w:w="666" w:type="pct"/>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83A7E">
              <w:rPr>
                <w:rFonts w:ascii="Wingdings" w:hAnsi="Wingdings" w:cs="Wingdings"/>
                <w:sz w:val="18"/>
                <w:szCs w:val="18"/>
              </w:rPr>
              <w:t></w:t>
            </w:r>
          </w:p>
        </w:tc>
        <w:tc>
          <w:tcPr>
            <w:tcW w:w="862" w:type="pct"/>
            <w:hideMark/>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sz w:val="18"/>
                <w:szCs w:val="18"/>
              </w:rPr>
            </w:pPr>
            <w:r w:rsidRPr="00383A7E">
              <w:rPr>
                <w:rFonts w:ascii="Calibri" w:hAnsi="Calibri"/>
                <w:sz w:val="18"/>
                <w:szCs w:val="18"/>
              </w:rPr>
              <w:t>ANNUAL  </w:t>
            </w:r>
          </w:p>
        </w:tc>
        <w:tc>
          <w:tcPr>
            <w:tcW w:w="725" w:type="pct"/>
            <w:hideMark/>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sz w:val="18"/>
                <w:szCs w:val="18"/>
              </w:rPr>
            </w:pPr>
            <w:r w:rsidRPr="00383A7E">
              <w:rPr>
                <w:rFonts w:ascii="Calibri" w:hAnsi="Calibri"/>
                <w:sz w:val="18"/>
                <w:szCs w:val="18"/>
              </w:rPr>
              <w:t>Basin Evaluation: 10 fixed sites within Zone 1 </w:t>
            </w:r>
          </w:p>
        </w:tc>
        <w:tc>
          <w:tcPr>
            <w:tcW w:w="1166" w:type="pct"/>
            <w:hideMark/>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sz w:val="18"/>
                <w:szCs w:val="18"/>
              </w:rPr>
            </w:pPr>
            <w:r w:rsidRPr="00383A7E">
              <w:rPr>
                <w:rFonts w:ascii="Calibri" w:hAnsi="Calibri"/>
                <w:sz w:val="18"/>
                <w:szCs w:val="18"/>
              </w:rPr>
              <w:t>Annual sampling between March and May </w:t>
            </w:r>
          </w:p>
        </w:tc>
      </w:tr>
      <w:tr w:rsidR="00141FA4" w:rsidRPr="004A4E16" w:rsidTr="00141FA4">
        <w:trPr>
          <w:trHeight w:val="224"/>
        </w:trPr>
        <w:tc>
          <w:tcPr>
            <w:cnfStyle w:val="001000000000" w:firstRow="0" w:lastRow="0" w:firstColumn="1" w:lastColumn="0" w:oddVBand="0" w:evenVBand="0" w:oddHBand="0" w:evenHBand="0" w:firstRowFirstColumn="0" w:firstRowLastColumn="0" w:lastRowFirstColumn="0" w:lastRowLastColumn="0"/>
            <w:tcW w:w="758" w:type="pct"/>
            <w:hideMark/>
          </w:tcPr>
          <w:p w:rsidR="00141FA4" w:rsidRPr="00383A7E" w:rsidRDefault="00141FA4" w:rsidP="00323B17">
            <w:pPr>
              <w:rPr>
                <w:sz w:val="18"/>
                <w:szCs w:val="18"/>
              </w:rPr>
            </w:pPr>
            <w:r w:rsidRPr="00383A7E">
              <w:rPr>
                <w:rFonts w:ascii="Calibri" w:hAnsi="Calibri"/>
                <w:color w:val="FFFFFF"/>
                <w:sz w:val="18"/>
                <w:szCs w:val="18"/>
              </w:rPr>
              <w:t>Larval fish</w:t>
            </w:r>
          </w:p>
        </w:tc>
        <w:tc>
          <w:tcPr>
            <w:tcW w:w="824" w:type="pct"/>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83A7E">
              <w:rPr>
                <w:rFonts w:ascii="Wingdings" w:hAnsi="Wingdings" w:cs="Wingdings"/>
                <w:sz w:val="18"/>
                <w:szCs w:val="18"/>
              </w:rPr>
              <w:t></w:t>
            </w:r>
          </w:p>
        </w:tc>
        <w:tc>
          <w:tcPr>
            <w:tcW w:w="666" w:type="pct"/>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83A7E">
              <w:rPr>
                <w:rFonts w:ascii="Wingdings" w:hAnsi="Wingdings" w:cs="Wingdings"/>
                <w:sz w:val="18"/>
                <w:szCs w:val="18"/>
              </w:rPr>
              <w:t></w:t>
            </w:r>
          </w:p>
        </w:tc>
        <w:tc>
          <w:tcPr>
            <w:tcW w:w="862" w:type="pct"/>
            <w:hideMark/>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sz w:val="18"/>
                <w:szCs w:val="18"/>
              </w:rPr>
            </w:pPr>
            <w:r w:rsidRPr="00383A7E">
              <w:rPr>
                <w:rFonts w:ascii="Calibri" w:hAnsi="Calibri"/>
                <w:sz w:val="18"/>
                <w:szCs w:val="18"/>
              </w:rPr>
              <w:t>ANNUAL</w:t>
            </w:r>
          </w:p>
        </w:tc>
        <w:tc>
          <w:tcPr>
            <w:tcW w:w="725" w:type="pct"/>
            <w:hideMark/>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sz w:val="18"/>
                <w:szCs w:val="18"/>
              </w:rPr>
            </w:pPr>
            <w:r w:rsidRPr="00383A7E">
              <w:rPr>
                <w:rFonts w:ascii="Calibri" w:hAnsi="Calibri"/>
                <w:sz w:val="18"/>
                <w:szCs w:val="18"/>
              </w:rPr>
              <w:t>3 fixed riverine sites in Zone 1 </w:t>
            </w:r>
          </w:p>
        </w:tc>
        <w:tc>
          <w:tcPr>
            <w:tcW w:w="1166" w:type="pct"/>
            <w:hideMark/>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sz w:val="18"/>
                <w:szCs w:val="18"/>
              </w:rPr>
            </w:pPr>
            <w:r w:rsidRPr="00383A7E">
              <w:rPr>
                <w:rFonts w:ascii="Calibri" w:hAnsi="Calibri"/>
                <w:sz w:val="18"/>
                <w:szCs w:val="18"/>
              </w:rPr>
              <w:t>Annual sampling 5 times during breeding season (September to February)</w:t>
            </w:r>
          </w:p>
        </w:tc>
      </w:tr>
      <w:tr w:rsidR="00141FA4" w:rsidRPr="004A4E16" w:rsidTr="00141FA4">
        <w:trPr>
          <w:trHeight w:val="438"/>
        </w:trPr>
        <w:tc>
          <w:tcPr>
            <w:cnfStyle w:val="001000000000" w:firstRow="0" w:lastRow="0" w:firstColumn="1" w:lastColumn="0" w:oddVBand="0" w:evenVBand="0" w:oddHBand="0" w:evenHBand="0" w:firstRowFirstColumn="0" w:firstRowLastColumn="0" w:lastRowFirstColumn="0" w:lastRowLastColumn="0"/>
            <w:tcW w:w="758" w:type="pct"/>
            <w:hideMark/>
          </w:tcPr>
          <w:p w:rsidR="00141FA4" w:rsidRPr="00383A7E" w:rsidRDefault="00141FA4" w:rsidP="00323B17">
            <w:pPr>
              <w:rPr>
                <w:sz w:val="18"/>
                <w:szCs w:val="18"/>
              </w:rPr>
            </w:pPr>
            <w:r w:rsidRPr="00383A7E">
              <w:rPr>
                <w:rFonts w:ascii="Calibri" w:hAnsi="Calibri"/>
                <w:color w:val="FFFFFF"/>
                <w:sz w:val="18"/>
                <w:szCs w:val="18"/>
              </w:rPr>
              <w:t>Stream metabolism</w:t>
            </w:r>
          </w:p>
        </w:tc>
        <w:tc>
          <w:tcPr>
            <w:tcW w:w="824" w:type="pct"/>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83A7E">
              <w:rPr>
                <w:rFonts w:ascii="Wingdings" w:hAnsi="Wingdings" w:cs="Wingdings"/>
                <w:sz w:val="18"/>
                <w:szCs w:val="18"/>
              </w:rPr>
              <w:t></w:t>
            </w:r>
          </w:p>
        </w:tc>
        <w:tc>
          <w:tcPr>
            <w:tcW w:w="666" w:type="pct"/>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83A7E">
              <w:rPr>
                <w:rFonts w:ascii="Wingdings" w:hAnsi="Wingdings" w:cs="Wingdings"/>
                <w:sz w:val="18"/>
                <w:szCs w:val="18"/>
              </w:rPr>
              <w:t></w:t>
            </w:r>
          </w:p>
        </w:tc>
        <w:tc>
          <w:tcPr>
            <w:tcW w:w="862" w:type="pct"/>
            <w:hideMark/>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sz w:val="18"/>
                <w:szCs w:val="18"/>
              </w:rPr>
            </w:pPr>
            <w:r w:rsidRPr="00383A7E">
              <w:rPr>
                <w:rFonts w:ascii="Calibri" w:hAnsi="Calibri"/>
                <w:sz w:val="18"/>
                <w:szCs w:val="18"/>
              </w:rPr>
              <w:t xml:space="preserve">CONTINUOUS </w:t>
            </w:r>
          </w:p>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sz w:val="18"/>
                <w:szCs w:val="18"/>
              </w:rPr>
            </w:pPr>
            <w:r w:rsidRPr="00383A7E">
              <w:rPr>
                <w:rFonts w:ascii="Calibri" w:hAnsi="Calibri"/>
                <w:sz w:val="18"/>
                <w:szCs w:val="18"/>
              </w:rPr>
              <w:t>REGULAR</w:t>
            </w:r>
          </w:p>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sz w:val="18"/>
                <w:szCs w:val="18"/>
              </w:rPr>
            </w:pPr>
            <w:r w:rsidRPr="00383A7E">
              <w:rPr>
                <w:rFonts w:ascii="Calibri" w:hAnsi="Calibri"/>
                <w:sz w:val="18"/>
                <w:szCs w:val="18"/>
              </w:rPr>
              <w:t> </w:t>
            </w:r>
          </w:p>
        </w:tc>
        <w:tc>
          <w:tcPr>
            <w:tcW w:w="725" w:type="pct"/>
            <w:hideMark/>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sz w:val="18"/>
                <w:szCs w:val="18"/>
              </w:rPr>
            </w:pPr>
            <w:r w:rsidRPr="00383A7E">
              <w:rPr>
                <w:rFonts w:ascii="Calibri" w:hAnsi="Calibri"/>
                <w:sz w:val="18"/>
                <w:szCs w:val="18"/>
              </w:rPr>
              <w:t>Four fixed sites matched to riverine fish sampling sites in Zone 1</w:t>
            </w:r>
          </w:p>
        </w:tc>
        <w:tc>
          <w:tcPr>
            <w:tcW w:w="1166" w:type="pct"/>
            <w:hideMark/>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sz w:val="18"/>
                <w:szCs w:val="18"/>
              </w:rPr>
            </w:pPr>
            <w:r w:rsidRPr="00383A7E">
              <w:rPr>
                <w:rFonts w:ascii="Calibri" w:hAnsi="Calibri"/>
                <w:sz w:val="18"/>
                <w:szCs w:val="18"/>
              </w:rPr>
              <w:t xml:space="preserve">Continuous monitoring of dissolved oxygen and, temperature. </w:t>
            </w:r>
          </w:p>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sz w:val="18"/>
                <w:szCs w:val="18"/>
              </w:rPr>
            </w:pPr>
            <w:r w:rsidRPr="00383A7E">
              <w:rPr>
                <w:rFonts w:ascii="Calibri" w:hAnsi="Calibri"/>
                <w:sz w:val="18"/>
                <w:szCs w:val="18"/>
              </w:rPr>
              <w:t>6 weekly sampling of nutrients and water quality attributes.</w:t>
            </w:r>
          </w:p>
        </w:tc>
      </w:tr>
      <w:tr w:rsidR="00141FA4" w:rsidRPr="004A4E16" w:rsidTr="00141FA4">
        <w:trPr>
          <w:trHeight w:val="224"/>
        </w:trPr>
        <w:tc>
          <w:tcPr>
            <w:cnfStyle w:val="001000000000" w:firstRow="0" w:lastRow="0" w:firstColumn="1" w:lastColumn="0" w:oddVBand="0" w:evenVBand="0" w:oddHBand="0" w:evenHBand="0" w:firstRowFirstColumn="0" w:firstRowLastColumn="0" w:lastRowFirstColumn="0" w:lastRowLastColumn="0"/>
            <w:tcW w:w="758" w:type="pct"/>
            <w:hideMark/>
          </w:tcPr>
          <w:p w:rsidR="00141FA4" w:rsidRPr="00383A7E" w:rsidRDefault="00141FA4" w:rsidP="00323B17">
            <w:pPr>
              <w:rPr>
                <w:sz w:val="18"/>
                <w:szCs w:val="18"/>
              </w:rPr>
            </w:pPr>
            <w:r w:rsidRPr="00383A7E">
              <w:rPr>
                <w:rFonts w:ascii="Calibri" w:hAnsi="Calibri"/>
                <w:color w:val="FFFFFF"/>
                <w:sz w:val="18"/>
                <w:szCs w:val="18"/>
              </w:rPr>
              <w:t>Hydrology (River)</w:t>
            </w:r>
          </w:p>
        </w:tc>
        <w:tc>
          <w:tcPr>
            <w:tcW w:w="824" w:type="pct"/>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83A7E">
              <w:rPr>
                <w:rFonts w:ascii="Wingdings" w:hAnsi="Wingdings" w:cs="Wingdings"/>
                <w:sz w:val="18"/>
                <w:szCs w:val="18"/>
              </w:rPr>
              <w:t></w:t>
            </w:r>
          </w:p>
        </w:tc>
        <w:tc>
          <w:tcPr>
            <w:tcW w:w="666" w:type="pct"/>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83A7E">
              <w:rPr>
                <w:rFonts w:ascii="Wingdings" w:hAnsi="Wingdings" w:cs="Wingdings"/>
                <w:sz w:val="18"/>
                <w:szCs w:val="18"/>
              </w:rPr>
              <w:t></w:t>
            </w:r>
          </w:p>
        </w:tc>
        <w:tc>
          <w:tcPr>
            <w:tcW w:w="862" w:type="pct"/>
            <w:hideMark/>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sz w:val="18"/>
                <w:szCs w:val="18"/>
              </w:rPr>
            </w:pPr>
            <w:r w:rsidRPr="00383A7E">
              <w:rPr>
                <w:rFonts w:ascii="Calibri" w:hAnsi="Calibri"/>
                <w:sz w:val="18"/>
                <w:szCs w:val="18"/>
              </w:rPr>
              <w:t>CONTINUOUS</w:t>
            </w:r>
          </w:p>
        </w:tc>
        <w:tc>
          <w:tcPr>
            <w:tcW w:w="725" w:type="pct"/>
            <w:hideMark/>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sz w:val="18"/>
                <w:szCs w:val="18"/>
              </w:rPr>
            </w:pPr>
            <w:r w:rsidRPr="00383A7E">
              <w:rPr>
                <w:rFonts w:ascii="Calibri" w:hAnsi="Calibri"/>
                <w:sz w:val="18"/>
                <w:szCs w:val="18"/>
              </w:rPr>
              <w:t>Gauging sites</w:t>
            </w:r>
          </w:p>
        </w:tc>
        <w:tc>
          <w:tcPr>
            <w:tcW w:w="1166" w:type="pct"/>
            <w:hideMark/>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sz w:val="18"/>
                <w:szCs w:val="18"/>
              </w:rPr>
            </w:pPr>
          </w:p>
        </w:tc>
      </w:tr>
      <w:tr w:rsidR="00141FA4" w:rsidRPr="004A4E16" w:rsidTr="00141FA4">
        <w:trPr>
          <w:trHeight w:val="337"/>
        </w:trPr>
        <w:tc>
          <w:tcPr>
            <w:cnfStyle w:val="001000000000" w:firstRow="0" w:lastRow="0" w:firstColumn="1" w:lastColumn="0" w:oddVBand="0" w:evenVBand="0" w:oddHBand="0" w:evenHBand="0" w:firstRowFirstColumn="0" w:firstRowLastColumn="0" w:lastRowFirstColumn="0" w:lastRowLastColumn="0"/>
            <w:tcW w:w="758" w:type="pct"/>
            <w:hideMark/>
          </w:tcPr>
          <w:p w:rsidR="00141FA4" w:rsidRPr="00383A7E" w:rsidRDefault="00141FA4" w:rsidP="007739AB">
            <w:pPr>
              <w:rPr>
                <w:sz w:val="18"/>
                <w:szCs w:val="18"/>
              </w:rPr>
            </w:pPr>
            <w:r w:rsidRPr="00383A7E">
              <w:rPr>
                <w:rFonts w:ascii="Calibri" w:hAnsi="Calibri"/>
                <w:color w:val="FFFFFF"/>
                <w:sz w:val="18"/>
                <w:szCs w:val="18"/>
              </w:rPr>
              <w:t>Vegetation diversity and condition</w:t>
            </w:r>
          </w:p>
        </w:tc>
        <w:tc>
          <w:tcPr>
            <w:tcW w:w="824" w:type="pct"/>
          </w:tcPr>
          <w:p w:rsidR="00141FA4" w:rsidRPr="00383A7E" w:rsidRDefault="00141FA4" w:rsidP="007739AB">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83A7E">
              <w:rPr>
                <w:rFonts w:ascii="Wingdings" w:hAnsi="Wingdings" w:cs="Wingdings"/>
                <w:sz w:val="18"/>
                <w:szCs w:val="18"/>
              </w:rPr>
              <w:t></w:t>
            </w:r>
          </w:p>
        </w:tc>
        <w:tc>
          <w:tcPr>
            <w:tcW w:w="666" w:type="pct"/>
          </w:tcPr>
          <w:p w:rsidR="00141FA4" w:rsidRPr="00383A7E" w:rsidRDefault="00141FA4" w:rsidP="007739AB">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862" w:type="pct"/>
            <w:hideMark/>
          </w:tcPr>
          <w:p w:rsidR="00141FA4" w:rsidRPr="00383A7E" w:rsidRDefault="00141FA4" w:rsidP="007739AB">
            <w:pPr>
              <w:cnfStyle w:val="000000000000" w:firstRow="0" w:lastRow="0" w:firstColumn="0" w:lastColumn="0" w:oddVBand="0" w:evenVBand="0" w:oddHBand="0" w:evenHBand="0" w:firstRowFirstColumn="0" w:firstRowLastColumn="0" w:lastRowFirstColumn="0" w:lastRowLastColumn="0"/>
              <w:rPr>
                <w:sz w:val="18"/>
                <w:szCs w:val="18"/>
              </w:rPr>
            </w:pPr>
            <w:r w:rsidRPr="00383A7E">
              <w:rPr>
                <w:rFonts w:ascii="Calibri" w:hAnsi="Calibri"/>
                <w:sz w:val="18"/>
                <w:szCs w:val="18"/>
              </w:rPr>
              <w:t>ANNUAL &amp; EVENT BASED</w:t>
            </w:r>
          </w:p>
        </w:tc>
        <w:tc>
          <w:tcPr>
            <w:tcW w:w="725" w:type="pct"/>
            <w:hideMark/>
          </w:tcPr>
          <w:p w:rsidR="00141FA4" w:rsidRPr="00383A7E" w:rsidRDefault="00141FA4" w:rsidP="007739AB">
            <w:pPr>
              <w:cnfStyle w:val="000000000000" w:firstRow="0" w:lastRow="0" w:firstColumn="0" w:lastColumn="0" w:oddVBand="0" w:evenVBand="0" w:oddHBand="0" w:evenHBand="0" w:firstRowFirstColumn="0" w:firstRowLastColumn="0" w:lastRowFirstColumn="0" w:lastRowLastColumn="0"/>
              <w:rPr>
                <w:sz w:val="18"/>
                <w:szCs w:val="18"/>
              </w:rPr>
            </w:pPr>
            <w:r w:rsidRPr="00383A7E">
              <w:rPr>
                <w:rFonts w:ascii="Calibri" w:hAnsi="Calibri"/>
                <w:sz w:val="18"/>
                <w:szCs w:val="18"/>
              </w:rPr>
              <w:t>12 fixed sites </w:t>
            </w:r>
          </w:p>
        </w:tc>
        <w:tc>
          <w:tcPr>
            <w:tcW w:w="1166" w:type="pct"/>
            <w:hideMark/>
          </w:tcPr>
          <w:p w:rsidR="00141FA4" w:rsidRPr="00383A7E" w:rsidRDefault="00141FA4" w:rsidP="007739AB">
            <w:pPr>
              <w:cnfStyle w:val="000000000000" w:firstRow="0" w:lastRow="0" w:firstColumn="0" w:lastColumn="0" w:oddVBand="0" w:evenVBand="0" w:oddHBand="0" w:evenHBand="0" w:firstRowFirstColumn="0" w:firstRowLastColumn="0" w:lastRowFirstColumn="0" w:lastRowLastColumn="0"/>
              <w:rPr>
                <w:sz w:val="18"/>
                <w:szCs w:val="18"/>
              </w:rPr>
            </w:pPr>
            <w:r w:rsidRPr="00383A7E">
              <w:rPr>
                <w:rFonts w:ascii="Calibri" w:hAnsi="Calibri"/>
                <w:sz w:val="18"/>
                <w:szCs w:val="18"/>
              </w:rPr>
              <w:t>Before and after watering (expected to be April/May and 3 months after first fill)</w:t>
            </w:r>
          </w:p>
        </w:tc>
      </w:tr>
      <w:tr w:rsidR="00141FA4" w:rsidRPr="004A4E16" w:rsidTr="00141FA4">
        <w:trPr>
          <w:trHeight w:val="447"/>
        </w:trPr>
        <w:tc>
          <w:tcPr>
            <w:cnfStyle w:val="001000000000" w:firstRow="0" w:lastRow="0" w:firstColumn="1" w:lastColumn="0" w:oddVBand="0" w:evenVBand="0" w:oddHBand="0" w:evenHBand="0" w:firstRowFirstColumn="0" w:firstRowLastColumn="0" w:lastRowFirstColumn="0" w:lastRowLastColumn="0"/>
            <w:tcW w:w="758" w:type="pct"/>
            <w:hideMark/>
          </w:tcPr>
          <w:p w:rsidR="00141FA4" w:rsidRPr="00383A7E" w:rsidRDefault="00141FA4" w:rsidP="00323B17">
            <w:pPr>
              <w:rPr>
                <w:sz w:val="18"/>
                <w:szCs w:val="18"/>
              </w:rPr>
            </w:pPr>
            <w:r w:rsidRPr="00383A7E">
              <w:rPr>
                <w:rFonts w:ascii="Calibri" w:hAnsi="Calibri"/>
                <w:color w:val="FFFFFF"/>
                <w:sz w:val="18"/>
                <w:szCs w:val="18"/>
              </w:rPr>
              <w:t>Waterbird breeding (Option)</w:t>
            </w:r>
          </w:p>
        </w:tc>
        <w:tc>
          <w:tcPr>
            <w:tcW w:w="824" w:type="pct"/>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83A7E">
              <w:rPr>
                <w:rFonts w:ascii="Wingdings" w:hAnsi="Wingdings" w:cs="Wingdings"/>
                <w:sz w:val="18"/>
                <w:szCs w:val="18"/>
              </w:rPr>
              <w:t></w:t>
            </w:r>
          </w:p>
        </w:tc>
        <w:tc>
          <w:tcPr>
            <w:tcW w:w="666" w:type="pct"/>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862" w:type="pct"/>
            <w:hideMark/>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sz w:val="18"/>
                <w:szCs w:val="18"/>
              </w:rPr>
            </w:pPr>
            <w:r w:rsidRPr="00383A7E">
              <w:rPr>
                <w:rFonts w:ascii="Calibri" w:hAnsi="Calibri"/>
                <w:sz w:val="18"/>
                <w:szCs w:val="18"/>
              </w:rPr>
              <w:t>EVENT-BASED (on request from the CEWO)</w:t>
            </w:r>
          </w:p>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sz w:val="18"/>
                <w:szCs w:val="18"/>
              </w:rPr>
            </w:pPr>
            <w:r w:rsidRPr="00383A7E">
              <w:rPr>
                <w:rFonts w:ascii="Calibri" w:hAnsi="Calibri"/>
                <w:sz w:val="18"/>
                <w:szCs w:val="18"/>
              </w:rPr>
              <w:t> </w:t>
            </w:r>
          </w:p>
        </w:tc>
        <w:tc>
          <w:tcPr>
            <w:tcW w:w="725" w:type="pct"/>
            <w:hideMark/>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sz w:val="18"/>
                <w:szCs w:val="18"/>
              </w:rPr>
            </w:pPr>
            <w:r w:rsidRPr="00383A7E">
              <w:rPr>
                <w:rFonts w:ascii="Calibri" w:hAnsi="Calibri"/>
                <w:sz w:val="18"/>
                <w:szCs w:val="18"/>
              </w:rPr>
              <w:t>One fixed site – Booligal wetland</w:t>
            </w:r>
          </w:p>
        </w:tc>
        <w:tc>
          <w:tcPr>
            <w:tcW w:w="1166" w:type="pct"/>
            <w:hideMark/>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sz w:val="18"/>
                <w:szCs w:val="18"/>
              </w:rPr>
            </w:pPr>
            <w:r w:rsidRPr="00383A7E">
              <w:rPr>
                <w:rFonts w:ascii="Calibri" w:hAnsi="Calibri"/>
                <w:sz w:val="18"/>
                <w:szCs w:val="18"/>
              </w:rPr>
              <w:t>Fortnightly surveys of bird breeding triggered by breeding events in Booligal wetland.  Assumes 3 breeding events in 5 years.</w:t>
            </w:r>
          </w:p>
        </w:tc>
      </w:tr>
      <w:tr w:rsidR="00141FA4" w:rsidRPr="004A4E16" w:rsidTr="00141FA4">
        <w:trPr>
          <w:trHeight w:val="438"/>
        </w:trPr>
        <w:tc>
          <w:tcPr>
            <w:cnfStyle w:val="001000000000" w:firstRow="0" w:lastRow="0" w:firstColumn="1" w:lastColumn="0" w:oddVBand="0" w:evenVBand="0" w:oddHBand="0" w:evenHBand="0" w:firstRowFirstColumn="0" w:firstRowLastColumn="0" w:lastRowFirstColumn="0" w:lastRowLastColumn="0"/>
            <w:tcW w:w="758" w:type="pct"/>
          </w:tcPr>
          <w:p w:rsidR="00141FA4" w:rsidRPr="00383A7E" w:rsidRDefault="00141FA4" w:rsidP="00323B17">
            <w:pPr>
              <w:rPr>
                <w:sz w:val="18"/>
                <w:szCs w:val="18"/>
              </w:rPr>
            </w:pPr>
            <w:r w:rsidRPr="00383A7E">
              <w:rPr>
                <w:rFonts w:ascii="Calibri" w:hAnsi="Calibri"/>
                <w:color w:val="FFFFFF"/>
                <w:sz w:val="18"/>
                <w:szCs w:val="18"/>
              </w:rPr>
              <w:t>Frogs (Option)</w:t>
            </w:r>
          </w:p>
        </w:tc>
        <w:tc>
          <w:tcPr>
            <w:tcW w:w="824" w:type="pct"/>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83A7E">
              <w:rPr>
                <w:rFonts w:ascii="Wingdings" w:hAnsi="Wingdings" w:cs="Wingdings"/>
                <w:sz w:val="18"/>
                <w:szCs w:val="18"/>
              </w:rPr>
              <w:t></w:t>
            </w:r>
          </w:p>
        </w:tc>
        <w:tc>
          <w:tcPr>
            <w:tcW w:w="666" w:type="pct"/>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862" w:type="pct"/>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sz w:val="18"/>
                <w:szCs w:val="18"/>
              </w:rPr>
            </w:pPr>
            <w:r w:rsidRPr="00383A7E">
              <w:rPr>
                <w:rFonts w:ascii="Calibri" w:hAnsi="Calibri"/>
                <w:sz w:val="18"/>
                <w:szCs w:val="18"/>
              </w:rPr>
              <w:t>EVENT-BASED (on request from the CEWO)</w:t>
            </w:r>
          </w:p>
        </w:tc>
        <w:tc>
          <w:tcPr>
            <w:tcW w:w="725" w:type="pct"/>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sz w:val="18"/>
                <w:szCs w:val="18"/>
              </w:rPr>
            </w:pPr>
            <w:r w:rsidRPr="00383A7E">
              <w:rPr>
                <w:rFonts w:ascii="Calibri" w:hAnsi="Calibri"/>
                <w:sz w:val="18"/>
                <w:szCs w:val="18"/>
              </w:rPr>
              <w:t>15 sites comprising 2 to 8 wetland sites and 2 to 7 riverine sites depending on watering targets</w:t>
            </w:r>
          </w:p>
        </w:tc>
        <w:tc>
          <w:tcPr>
            <w:tcW w:w="1166" w:type="pct"/>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sz w:val="18"/>
                <w:szCs w:val="18"/>
              </w:rPr>
            </w:pPr>
            <w:r w:rsidRPr="00383A7E">
              <w:rPr>
                <w:rFonts w:ascii="Calibri" w:hAnsi="Calibri"/>
                <w:sz w:val="18"/>
                <w:szCs w:val="18"/>
              </w:rPr>
              <w:t>3 sampling events between August and February (one sample in each of winter, spring and summer).</w:t>
            </w:r>
          </w:p>
        </w:tc>
      </w:tr>
      <w:tr w:rsidR="00141FA4" w:rsidRPr="004A4E16" w:rsidTr="00141FA4">
        <w:trPr>
          <w:trHeight w:val="224"/>
        </w:trPr>
        <w:tc>
          <w:tcPr>
            <w:cnfStyle w:val="001000000000" w:firstRow="0" w:lastRow="0" w:firstColumn="1" w:lastColumn="0" w:oddVBand="0" w:evenVBand="0" w:oddHBand="0" w:evenHBand="0" w:firstRowFirstColumn="0" w:firstRowLastColumn="0" w:lastRowFirstColumn="0" w:lastRowLastColumn="0"/>
            <w:tcW w:w="758" w:type="pct"/>
          </w:tcPr>
          <w:p w:rsidR="00141FA4" w:rsidRPr="00383A7E" w:rsidRDefault="00141FA4" w:rsidP="00323B17">
            <w:pPr>
              <w:rPr>
                <w:rFonts w:ascii="Calibri" w:hAnsi="Calibri"/>
                <w:b w:val="0"/>
                <w:bCs w:val="0"/>
                <w:color w:val="FFFFFF"/>
                <w:sz w:val="18"/>
                <w:szCs w:val="18"/>
              </w:rPr>
            </w:pPr>
            <w:r w:rsidRPr="00383A7E">
              <w:rPr>
                <w:rFonts w:ascii="Calibri" w:hAnsi="Calibri"/>
                <w:b w:val="0"/>
                <w:bCs w:val="0"/>
                <w:color w:val="FFFFFF"/>
                <w:sz w:val="18"/>
                <w:szCs w:val="18"/>
              </w:rPr>
              <w:t>Hydrology (wetland – Option)</w:t>
            </w:r>
          </w:p>
        </w:tc>
        <w:tc>
          <w:tcPr>
            <w:tcW w:w="824" w:type="pct"/>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83A7E">
              <w:rPr>
                <w:rFonts w:ascii="Wingdings" w:hAnsi="Wingdings" w:cs="Wingdings"/>
                <w:sz w:val="18"/>
                <w:szCs w:val="18"/>
              </w:rPr>
              <w:t></w:t>
            </w:r>
          </w:p>
        </w:tc>
        <w:tc>
          <w:tcPr>
            <w:tcW w:w="666" w:type="pct"/>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862" w:type="pct"/>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83A7E">
              <w:rPr>
                <w:rFonts w:ascii="Calibri" w:hAnsi="Calibri"/>
                <w:sz w:val="18"/>
                <w:szCs w:val="18"/>
              </w:rPr>
              <w:t>EVENT-BASED (in conjunction with Waterbird Breeding or Frog monitoring)</w:t>
            </w:r>
          </w:p>
        </w:tc>
        <w:tc>
          <w:tcPr>
            <w:tcW w:w="725" w:type="pct"/>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83A7E">
              <w:rPr>
                <w:rFonts w:ascii="Calibri" w:hAnsi="Calibri"/>
                <w:sz w:val="18"/>
                <w:szCs w:val="18"/>
              </w:rPr>
              <w:t>Cameras at 6 roving wetland sites</w:t>
            </w:r>
          </w:p>
        </w:tc>
        <w:tc>
          <w:tcPr>
            <w:tcW w:w="1166" w:type="pct"/>
          </w:tcPr>
          <w:p w:rsidR="00141FA4" w:rsidRPr="00383A7E" w:rsidRDefault="00141FA4" w:rsidP="00323B17">
            <w:pPr>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83A7E">
              <w:rPr>
                <w:rFonts w:ascii="Calibri" w:hAnsi="Calibri"/>
                <w:sz w:val="18"/>
                <w:szCs w:val="18"/>
              </w:rPr>
              <w:t>Cameras installed prior to targeted watering each year and downloaded after the watering event has passed</w:t>
            </w:r>
          </w:p>
        </w:tc>
      </w:tr>
    </w:tbl>
    <w:p w:rsidR="005D3501" w:rsidRDefault="005D3501" w:rsidP="00383A7E">
      <w:pPr>
        <w:rPr>
          <w:lang w:eastAsia="en-US"/>
        </w:rPr>
      </w:pPr>
    </w:p>
    <w:p w:rsidR="00FB12F3" w:rsidRDefault="00FB12F3" w:rsidP="00383A7E">
      <w:pPr>
        <w:rPr>
          <w:lang w:eastAsia="en-US"/>
        </w:rPr>
      </w:pPr>
    </w:p>
    <w:p w:rsidR="00FB12F3" w:rsidRDefault="00FB12F3" w:rsidP="00383A7E">
      <w:pPr>
        <w:rPr>
          <w:lang w:eastAsia="en-US"/>
        </w:rPr>
      </w:pPr>
    </w:p>
    <w:p w:rsidR="00FB12F3" w:rsidRDefault="00FB12F3" w:rsidP="00383A7E">
      <w:pPr>
        <w:rPr>
          <w:lang w:eastAsia="en-US"/>
        </w:rPr>
      </w:pPr>
    </w:p>
    <w:p w:rsidR="00FB12F3" w:rsidRDefault="00FB12F3" w:rsidP="00383A7E">
      <w:pPr>
        <w:rPr>
          <w:lang w:eastAsia="en-US"/>
        </w:rPr>
      </w:pPr>
    </w:p>
    <w:p w:rsidR="00FB12F3" w:rsidRDefault="00FB12F3" w:rsidP="00383A7E">
      <w:pPr>
        <w:rPr>
          <w:lang w:eastAsia="en-US"/>
        </w:rPr>
      </w:pPr>
    </w:p>
    <w:p w:rsidR="00FB12F3" w:rsidRDefault="00FB12F3" w:rsidP="00383A7E">
      <w:pPr>
        <w:rPr>
          <w:lang w:eastAsia="en-US"/>
        </w:rPr>
      </w:pPr>
    </w:p>
    <w:p w:rsidR="00FB12F3" w:rsidRDefault="00FB12F3" w:rsidP="00383A7E">
      <w:pPr>
        <w:rPr>
          <w:lang w:eastAsia="en-US"/>
        </w:rPr>
      </w:pPr>
    </w:p>
    <w:p w:rsidR="00FB12F3" w:rsidRDefault="00FB12F3" w:rsidP="00383A7E">
      <w:pPr>
        <w:rPr>
          <w:lang w:eastAsia="en-US"/>
        </w:rPr>
      </w:pPr>
    </w:p>
    <w:p w:rsidR="00FB12F3" w:rsidRDefault="00FB12F3" w:rsidP="00383A7E">
      <w:pPr>
        <w:rPr>
          <w:lang w:eastAsia="en-US"/>
        </w:rPr>
      </w:pPr>
    </w:p>
    <w:p w:rsidR="00FB12F3" w:rsidRDefault="00FB12F3" w:rsidP="00383A7E">
      <w:pPr>
        <w:rPr>
          <w:lang w:eastAsia="en-US"/>
        </w:rPr>
      </w:pPr>
    </w:p>
    <w:p w:rsidR="00FB12F3" w:rsidRDefault="00FB12F3" w:rsidP="00383A7E">
      <w:pPr>
        <w:rPr>
          <w:lang w:eastAsia="en-US"/>
        </w:rPr>
      </w:pPr>
    </w:p>
    <w:p w:rsidR="00FB12F3" w:rsidRDefault="00FB12F3" w:rsidP="00383A7E">
      <w:pPr>
        <w:rPr>
          <w:lang w:eastAsia="en-US"/>
        </w:rPr>
      </w:pPr>
    </w:p>
    <w:p w:rsidR="00FB12F3" w:rsidRDefault="00FB12F3" w:rsidP="00383A7E">
      <w:pPr>
        <w:rPr>
          <w:lang w:eastAsia="en-US"/>
        </w:rPr>
      </w:pPr>
    </w:p>
    <w:p w:rsidR="00FB12F3" w:rsidRDefault="00FB12F3" w:rsidP="00383A7E">
      <w:pPr>
        <w:rPr>
          <w:lang w:eastAsia="en-US"/>
        </w:rPr>
      </w:pPr>
    </w:p>
    <w:p w:rsidR="00FB12F3" w:rsidRDefault="00FB12F3" w:rsidP="00383A7E">
      <w:pPr>
        <w:rPr>
          <w:lang w:eastAsia="en-US"/>
        </w:rPr>
      </w:pPr>
    </w:p>
    <w:p w:rsidR="00FB12F3" w:rsidRDefault="00FB12F3" w:rsidP="00FB12F3">
      <w:pPr>
        <w:pStyle w:val="Default"/>
        <w:ind w:left="1560" w:hanging="1560"/>
        <w:rPr>
          <w:bCs/>
          <w:color w:val="215868" w:themeColor="accent5" w:themeShade="80"/>
          <w:sz w:val="28"/>
          <w:szCs w:val="28"/>
        </w:rPr>
      </w:pPr>
      <w:r w:rsidRPr="00B11D50">
        <w:rPr>
          <w:b/>
          <w:bCs/>
          <w:color w:val="215868" w:themeColor="accent5" w:themeShade="80"/>
          <w:sz w:val="28"/>
          <w:szCs w:val="28"/>
        </w:rPr>
        <w:lastRenderedPageBreak/>
        <w:t>Appendix B:</w:t>
      </w:r>
      <w:r>
        <w:rPr>
          <w:bCs/>
          <w:color w:val="215868" w:themeColor="accent5" w:themeShade="80"/>
          <w:sz w:val="28"/>
          <w:szCs w:val="28"/>
        </w:rPr>
        <w:tab/>
      </w:r>
      <w:r w:rsidRPr="00B11D50">
        <w:rPr>
          <w:bCs/>
          <w:color w:val="215868" w:themeColor="accent5" w:themeShade="80"/>
          <w:sz w:val="28"/>
          <w:szCs w:val="28"/>
        </w:rPr>
        <w:t xml:space="preserve">Map showing location of </w:t>
      </w:r>
      <w:r>
        <w:rPr>
          <w:bCs/>
          <w:color w:val="215868" w:themeColor="accent5" w:themeShade="80"/>
          <w:sz w:val="28"/>
          <w:szCs w:val="28"/>
        </w:rPr>
        <w:t>monitoring sites</w:t>
      </w:r>
      <w:r w:rsidRPr="00B11D50">
        <w:rPr>
          <w:bCs/>
          <w:color w:val="215868" w:themeColor="accent5" w:themeShade="80"/>
          <w:sz w:val="28"/>
          <w:szCs w:val="28"/>
        </w:rPr>
        <w:t xml:space="preserve"> for the Long-Term Intervention Monitoring Project. </w:t>
      </w:r>
    </w:p>
    <w:p w:rsidR="00FB12F3" w:rsidRDefault="00FB12F3" w:rsidP="00FB12F3">
      <w:pPr>
        <w:pStyle w:val="Default"/>
        <w:ind w:left="1560" w:hanging="1560"/>
        <w:rPr>
          <w:bCs/>
          <w:color w:val="215868" w:themeColor="accent5" w:themeShade="80"/>
          <w:sz w:val="28"/>
          <w:szCs w:val="28"/>
        </w:rPr>
      </w:pPr>
    </w:p>
    <w:p w:rsidR="00FB12F3" w:rsidRDefault="00FB12F3" w:rsidP="00383A7E">
      <w:pPr>
        <w:rPr>
          <w:lang w:eastAsia="en-US"/>
        </w:rPr>
      </w:pPr>
      <w:r w:rsidRPr="00FB12F3">
        <w:rPr>
          <w:noProof/>
        </w:rPr>
        <w:drawing>
          <wp:inline distT="0" distB="0" distL="0" distR="0" wp14:anchorId="3FB0D013" wp14:editId="7D2B44FC">
            <wp:extent cx="7697037" cy="5285433"/>
            <wp:effectExtent l="0" t="0" r="0" b="0"/>
            <wp:docPr id="4" name="Picture 3" descr="Lachlan_LTIM.png"/>
            <wp:cNvGraphicFramePr/>
            <a:graphic xmlns:a="http://schemas.openxmlformats.org/drawingml/2006/main">
              <a:graphicData uri="http://schemas.openxmlformats.org/drawingml/2006/picture">
                <pic:pic xmlns:pic="http://schemas.openxmlformats.org/drawingml/2006/picture">
                  <pic:nvPicPr>
                    <pic:cNvPr id="4" name="Picture 3" descr="Lachlan_LTIM.png"/>
                    <pic:cNvPicPr/>
                  </pic:nvPicPr>
                  <pic:blipFill rotWithShape="1">
                    <a:blip r:embed="rId29" cstate="email">
                      <a:extLst>
                        <a:ext uri="{28A0092B-C50C-407E-A947-70E740481C1C}">
                          <a14:useLocalDpi xmlns:a14="http://schemas.microsoft.com/office/drawing/2010/main"/>
                        </a:ext>
                      </a:extLst>
                    </a:blip>
                    <a:srcRect/>
                    <a:stretch/>
                  </pic:blipFill>
                  <pic:spPr>
                    <a:xfrm>
                      <a:off x="0" y="0"/>
                      <a:ext cx="7707527" cy="5292636"/>
                    </a:xfrm>
                    <a:prstGeom prst="rect">
                      <a:avLst/>
                    </a:prstGeom>
                  </pic:spPr>
                </pic:pic>
              </a:graphicData>
            </a:graphic>
          </wp:inline>
        </w:drawing>
      </w:r>
    </w:p>
    <w:sectPr w:rsidR="00FB12F3" w:rsidSect="007D3055">
      <w:pgSz w:w="16839" w:h="11907" w:orient="landscape" w:code="9"/>
      <w:pgMar w:top="1440" w:right="1440" w:bottom="1440" w:left="1440" w:header="709" w:footer="709" w:gutter="0"/>
      <w:pgBorders w:offsetFrom="page">
        <w:top w:val="none" w:sz="6" w:space="13" w:color="000000" w:shadow="1" w:frame="1"/>
        <w:left w:val="none" w:sz="0" w:space="6" w:color="370000" w:shadow="1"/>
        <w:bottom w:val="none" w:sz="0" w:space="26" w:color="486900" w:shadow="1"/>
        <w:right w:val="none" w:sz="22" w:space="0" w:color="000088" w:shadow="1"/>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675" w:rsidRDefault="00FF5675" w:rsidP="00093559">
      <w:pPr>
        <w:spacing w:after="0" w:line="240" w:lineRule="auto"/>
      </w:pPr>
      <w:r>
        <w:separator/>
      </w:r>
    </w:p>
  </w:endnote>
  <w:endnote w:type="continuationSeparator" w:id="0">
    <w:p w:rsidR="00FF5675" w:rsidRDefault="00FF5675" w:rsidP="00093559">
      <w:pPr>
        <w:spacing w:after="0" w:line="240" w:lineRule="auto"/>
      </w:pPr>
      <w:r>
        <w:continuationSeparator/>
      </w:r>
    </w:p>
  </w:endnote>
  <w:endnote w:type="continuationNotice" w:id="1">
    <w:p w:rsidR="00FF5675" w:rsidRDefault="00FF56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Regular">
    <w:altName w:val="Cambria"/>
    <w:panose1 w:val="00000000000000000000"/>
    <w:charset w:val="4D"/>
    <w:family w:val="auto"/>
    <w:notTrueType/>
    <w:pitch w:val="default"/>
    <w:sig w:usb0="00000003" w:usb1="00000000" w:usb2="00000000" w:usb3="00000000" w:csb0="00000001" w:csb1="00000000"/>
  </w:font>
  <w:font w:name="MyriadPro-Bold">
    <w:altName w:val="Cambria"/>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4D"/>
    <w:family w:val="auto"/>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venir Roman">
    <w:altName w:val="Corbel"/>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D66" w:rsidRDefault="003F5D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FA4" w:rsidRDefault="00141FA4">
    <w:pPr>
      <w:pStyle w:val="Footer"/>
      <w:jc w:val="right"/>
    </w:pPr>
    <w:r w:rsidRPr="003824EF">
      <w:rPr>
        <w:rFonts w:ascii="Avenir Roman" w:eastAsia="MS Mincho" w:hAnsi="Avenir Roman" w:cs="Times New Roman"/>
        <w:noProof/>
        <w:color w:val="FFFFFF"/>
        <w:sz w:val="16"/>
        <w:szCs w:val="16"/>
      </w:rPr>
      <w:drawing>
        <wp:anchor distT="0" distB="0" distL="114300" distR="114300" simplePos="0" relativeHeight="251657216" behindDoc="1" locked="0" layoutInCell="1" allowOverlap="1" wp14:anchorId="2EDCF9CC" wp14:editId="6E67CBD1">
          <wp:simplePos x="0" y="0"/>
          <wp:positionH relativeFrom="column">
            <wp:posOffset>-916305</wp:posOffset>
          </wp:positionH>
          <wp:positionV relativeFrom="paragraph">
            <wp:posOffset>-1939290</wp:posOffset>
          </wp:positionV>
          <wp:extent cx="7658100" cy="33407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33160_Report_Template_V014.jpg"/>
                  <pic:cNvPicPr/>
                </pic:nvPicPr>
                <pic:blipFill>
                  <a:blip r:embed="rId1" cstate="email">
                    <a:extLst>
                      <a:ext uri="{28A0092B-C50C-407E-A947-70E740481C1C}">
                        <a14:useLocalDpi xmlns:a14="http://schemas.microsoft.com/office/drawing/2010/main"/>
                      </a:ext>
                    </a:extLst>
                  </a:blip>
                  <a:stretch>
                    <a:fillRect/>
                  </a:stretch>
                </pic:blipFill>
                <pic:spPr>
                  <a:xfrm>
                    <a:off x="0" y="0"/>
                    <a:ext cx="7658100" cy="334073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141FA4" w:rsidRDefault="00141F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D66" w:rsidRDefault="003F5D6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FA4" w:rsidRDefault="00141FA4" w:rsidP="00141FA4">
    <w:pPr>
      <w:pStyle w:val="Header"/>
      <w:tabs>
        <w:tab w:val="clear" w:pos="4513"/>
        <w:tab w:val="clear" w:pos="9026"/>
        <w:tab w:val="left" w:pos="1815"/>
        <w:tab w:val="right" w:pos="13959"/>
      </w:tabs>
    </w:pPr>
    <w:r>
      <w:rPr>
        <w:sz w:val="18"/>
      </w:rPr>
      <w:tab/>
    </w:r>
    <w:r>
      <w:rPr>
        <w:sz w:val="18"/>
      </w:rPr>
      <w:tab/>
      <w:t xml:space="preserve">Page </w:t>
    </w:r>
    <w:r w:rsidRPr="00F42414">
      <w:rPr>
        <w:sz w:val="18"/>
      </w:rPr>
      <w:fldChar w:fldCharType="begin"/>
    </w:r>
    <w:r w:rsidRPr="00F42414">
      <w:rPr>
        <w:sz w:val="18"/>
      </w:rPr>
      <w:instrText xml:space="preserve"> PAGE   \* MERGEFORMAT </w:instrText>
    </w:r>
    <w:r w:rsidRPr="00F42414">
      <w:rPr>
        <w:sz w:val="18"/>
      </w:rPr>
      <w:fldChar w:fldCharType="separate"/>
    </w:r>
    <w:r w:rsidR="00AD1AFD">
      <w:rPr>
        <w:noProof/>
        <w:sz w:val="18"/>
      </w:rPr>
      <w:t>2</w:t>
    </w:r>
    <w:r w:rsidRPr="00F42414">
      <w:rPr>
        <w:noProof/>
        <w:sz w:val="18"/>
      </w:rPr>
      <w:fldChar w:fldCharType="end"/>
    </w:r>
    <w:r>
      <w:rPr>
        <w:sz w:val="1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FA4" w:rsidRPr="005C3346" w:rsidRDefault="00141FA4" w:rsidP="005C3346">
    <w:pPr>
      <w:pStyle w:val="Header"/>
      <w:tabs>
        <w:tab w:val="clear" w:pos="4513"/>
        <w:tab w:val="clear" w:pos="9026"/>
      </w:tabs>
      <w:jc w:val="right"/>
    </w:pPr>
    <w:r>
      <w:rPr>
        <w:sz w:val="18"/>
      </w:rPr>
      <w:tab/>
    </w:r>
    <w:r w:rsidRPr="00A47CA6">
      <w:rPr>
        <w:sz w:val="18"/>
      </w:rPr>
      <w:t xml:space="preserve">Page </w:t>
    </w:r>
    <w:r w:rsidRPr="00A47CA6">
      <w:rPr>
        <w:sz w:val="18"/>
      </w:rPr>
      <w:fldChar w:fldCharType="begin"/>
    </w:r>
    <w:r w:rsidRPr="00A47CA6">
      <w:rPr>
        <w:sz w:val="18"/>
      </w:rPr>
      <w:instrText xml:space="preserve"> PAGE   \* MERGEFORMAT </w:instrText>
    </w:r>
    <w:r w:rsidRPr="00A47CA6">
      <w:rPr>
        <w:sz w:val="18"/>
      </w:rPr>
      <w:fldChar w:fldCharType="separate"/>
    </w:r>
    <w:r w:rsidR="00AD1AFD">
      <w:rPr>
        <w:noProof/>
        <w:sz w:val="18"/>
      </w:rPr>
      <w:t>3</w:t>
    </w:r>
    <w:r w:rsidRPr="00A47CA6">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675" w:rsidRDefault="00FF5675" w:rsidP="00093559">
      <w:pPr>
        <w:spacing w:after="0" w:line="240" w:lineRule="auto"/>
      </w:pPr>
      <w:r>
        <w:separator/>
      </w:r>
    </w:p>
  </w:footnote>
  <w:footnote w:type="continuationSeparator" w:id="0">
    <w:p w:rsidR="00FF5675" w:rsidRDefault="00FF5675" w:rsidP="00093559">
      <w:pPr>
        <w:spacing w:after="0" w:line="240" w:lineRule="auto"/>
      </w:pPr>
      <w:r>
        <w:continuationSeparator/>
      </w:r>
    </w:p>
  </w:footnote>
  <w:footnote w:type="continuationNotice" w:id="1">
    <w:p w:rsidR="00FF5675" w:rsidRDefault="00FF567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D66" w:rsidRDefault="003F5D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FA4" w:rsidRDefault="00141FA4">
    <w:pPr>
      <w:pStyle w:val="Header"/>
    </w:pPr>
    <w:r>
      <w:rPr>
        <w:noProof/>
        <w:sz w:val="28"/>
      </w:rPr>
      <w:drawing>
        <wp:inline distT="0" distB="0" distL="0" distR="0" wp14:anchorId="6B81FA70" wp14:editId="747191F8">
          <wp:extent cx="2733674" cy="582426"/>
          <wp:effectExtent l="19050" t="0" r="0"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2733674" cy="582426"/>
                  </a:xfrm>
                  <a:prstGeom prst="rect">
                    <a:avLst/>
                  </a:prstGeom>
                  <a:noFill/>
                  <a:ln w="9525">
                    <a:noFill/>
                    <a:miter lim="800000"/>
                    <a:headEnd/>
                    <a:tailEnd/>
                  </a:ln>
                </pic:spPr>
              </pic:pic>
            </a:graphicData>
          </a:graphic>
        </wp:inline>
      </w:drawing>
    </w:r>
    <w:r>
      <w:tab/>
    </w:r>
    <w:r>
      <w:tab/>
    </w:r>
    <w:r>
      <w:rPr>
        <w:noProof/>
      </w:rPr>
      <w:drawing>
        <wp:inline distT="0" distB="0" distL="0" distR="0" wp14:anchorId="43F9DDE4" wp14:editId="63C244F9">
          <wp:extent cx="1878250" cy="638847"/>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_UC_Logo_CMYK_Lockup.jpg"/>
                  <pic:cNvPicPr/>
                </pic:nvPicPr>
                <pic:blipFill>
                  <a:blip r:embed="rId2" cstate="email">
                    <a:extLst>
                      <a:ext uri="{28A0092B-C50C-407E-A947-70E740481C1C}">
                        <a14:useLocalDpi xmlns:a14="http://schemas.microsoft.com/office/drawing/2010/main"/>
                      </a:ext>
                    </a:extLst>
                  </a:blip>
                  <a:stretch>
                    <a:fillRect/>
                  </a:stretch>
                </pic:blipFill>
                <pic:spPr>
                  <a:xfrm>
                    <a:off x="0" y="0"/>
                    <a:ext cx="1891615" cy="643393"/>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FA4" w:rsidRDefault="00141FA4" w:rsidP="005C3346">
    <w:pPr>
      <w:pStyle w:val="Header"/>
      <w:jc w:val="right"/>
    </w:pPr>
    <w:r w:rsidRPr="00774440">
      <w:rPr>
        <w:sz w:val="18"/>
      </w:rPr>
      <w:t>Long Term Intervention Monitoring Project</w:t>
    </w:r>
    <w:r>
      <w:rPr>
        <w:sz w:val="18"/>
      </w:rPr>
      <w:t>,</w:t>
    </w:r>
    <w:r w:rsidRPr="00271077">
      <w:rPr>
        <w:sz w:val="18"/>
      </w:rPr>
      <w:t xml:space="preserve"> </w:t>
    </w:r>
    <w:r>
      <w:rPr>
        <w:sz w:val="18"/>
      </w:rPr>
      <w:t xml:space="preserve">Lachlan </w:t>
    </w:r>
    <w:r w:rsidRPr="00F477A5">
      <w:rPr>
        <w:sz w:val="18"/>
      </w:rPr>
      <w:t>river system selected area</w:t>
    </w:r>
    <w:r>
      <w:rPr>
        <w:sz w:val="18"/>
      </w:rPr>
      <w:t>,</w:t>
    </w:r>
    <w:r>
      <w:rPr>
        <w:i/>
        <w:sz w:val="18"/>
      </w:rPr>
      <w:t xml:space="preserve"> </w:t>
    </w:r>
    <w:r w:rsidRPr="00271077">
      <w:rPr>
        <w:sz w:val="18"/>
      </w:rPr>
      <w:t>Progress Report</w:t>
    </w:r>
    <w:r>
      <w:rPr>
        <w:sz w:val="1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FA4" w:rsidRPr="00FE606B" w:rsidRDefault="00141FA4" w:rsidP="00FE60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15:restartNumberingAfterBreak="0">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2" w15:restartNumberingAfterBreak="0">
    <w:nsid w:val="050D680B"/>
    <w:multiLevelType w:val="hybridMultilevel"/>
    <w:tmpl w:val="5CD861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A251B9"/>
    <w:multiLevelType w:val="hybridMultilevel"/>
    <w:tmpl w:val="3C0E32DC"/>
    <w:lvl w:ilvl="0" w:tplc="72EEB368">
      <w:start w:val="1"/>
      <w:numFmt w:val="bullet"/>
      <w:pStyle w:val="jaw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B019F9"/>
    <w:multiLevelType w:val="hybridMultilevel"/>
    <w:tmpl w:val="FB684E50"/>
    <w:lvl w:ilvl="0" w:tplc="94308050">
      <w:start w:val="1"/>
      <w:numFmt w:val="lowerRoman"/>
      <w:lvlText w:val="%1)"/>
      <w:lvlJc w:val="left"/>
      <w:pPr>
        <w:ind w:left="915" w:hanging="720"/>
      </w:pPr>
      <w:rPr>
        <w:rFonts w:hint="default"/>
      </w:rPr>
    </w:lvl>
    <w:lvl w:ilvl="1" w:tplc="0C090019" w:tentative="1">
      <w:start w:val="1"/>
      <w:numFmt w:val="lowerLetter"/>
      <w:lvlText w:val="%2."/>
      <w:lvlJc w:val="left"/>
      <w:pPr>
        <w:ind w:left="1275" w:hanging="360"/>
      </w:pPr>
    </w:lvl>
    <w:lvl w:ilvl="2" w:tplc="0C09001B" w:tentative="1">
      <w:start w:val="1"/>
      <w:numFmt w:val="lowerRoman"/>
      <w:lvlText w:val="%3."/>
      <w:lvlJc w:val="right"/>
      <w:pPr>
        <w:ind w:left="1995" w:hanging="180"/>
      </w:pPr>
    </w:lvl>
    <w:lvl w:ilvl="3" w:tplc="0C09000F" w:tentative="1">
      <w:start w:val="1"/>
      <w:numFmt w:val="decimal"/>
      <w:lvlText w:val="%4."/>
      <w:lvlJc w:val="left"/>
      <w:pPr>
        <w:ind w:left="2715" w:hanging="360"/>
      </w:pPr>
    </w:lvl>
    <w:lvl w:ilvl="4" w:tplc="0C090019" w:tentative="1">
      <w:start w:val="1"/>
      <w:numFmt w:val="lowerLetter"/>
      <w:lvlText w:val="%5."/>
      <w:lvlJc w:val="left"/>
      <w:pPr>
        <w:ind w:left="3435" w:hanging="360"/>
      </w:pPr>
    </w:lvl>
    <w:lvl w:ilvl="5" w:tplc="0C09001B" w:tentative="1">
      <w:start w:val="1"/>
      <w:numFmt w:val="lowerRoman"/>
      <w:lvlText w:val="%6."/>
      <w:lvlJc w:val="right"/>
      <w:pPr>
        <w:ind w:left="4155" w:hanging="180"/>
      </w:pPr>
    </w:lvl>
    <w:lvl w:ilvl="6" w:tplc="0C09000F" w:tentative="1">
      <w:start w:val="1"/>
      <w:numFmt w:val="decimal"/>
      <w:lvlText w:val="%7."/>
      <w:lvlJc w:val="left"/>
      <w:pPr>
        <w:ind w:left="4875" w:hanging="360"/>
      </w:pPr>
    </w:lvl>
    <w:lvl w:ilvl="7" w:tplc="0C090019" w:tentative="1">
      <w:start w:val="1"/>
      <w:numFmt w:val="lowerLetter"/>
      <w:lvlText w:val="%8."/>
      <w:lvlJc w:val="left"/>
      <w:pPr>
        <w:ind w:left="5595" w:hanging="360"/>
      </w:pPr>
    </w:lvl>
    <w:lvl w:ilvl="8" w:tplc="0C09001B" w:tentative="1">
      <w:start w:val="1"/>
      <w:numFmt w:val="lowerRoman"/>
      <w:lvlText w:val="%9."/>
      <w:lvlJc w:val="right"/>
      <w:pPr>
        <w:ind w:left="6315" w:hanging="180"/>
      </w:pPr>
    </w:lvl>
  </w:abstractNum>
  <w:abstractNum w:abstractNumId="5" w15:restartNumberingAfterBreak="0">
    <w:nsid w:val="1085686C"/>
    <w:multiLevelType w:val="hybridMultilevel"/>
    <w:tmpl w:val="28C0CF82"/>
    <w:lvl w:ilvl="0" w:tplc="0C090001">
      <w:start w:val="1"/>
      <w:numFmt w:val="bullet"/>
      <w:pStyle w:val="Header1Numbering"/>
      <w:lvlText w:val=""/>
      <w:lvlJc w:val="left"/>
      <w:pPr>
        <w:tabs>
          <w:tab w:val="num" w:pos="720"/>
        </w:tabs>
        <w:ind w:left="720" w:hanging="360"/>
      </w:pPr>
      <w:rPr>
        <w:rFonts w:ascii="Symbol" w:hAnsi="Symbol" w:hint="default"/>
      </w:rPr>
    </w:lvl>
    <w:lvl w:ilvl="1" w:tplc="0C090003">
      <w:start w:val="1"/>
      <w:numFmt w:val="bullet"/>
      <w:pStyle w:val="Header2Numbering"/>
      <w:lvlText w:val="o"/>
      <w:lvlJc w:val="left"/>
      <w:pPr>
        <w:tabs>
          <w:tab w:val="num" w:pos="1440"/>
        </w:tabs>
        <w:ind w:left="1440" w:hanging="360"/>
      </w:pPr>
      <w:rPr>
        <w:rFonts w:ascii="Courier New" w:hAnsi="Courier New" w:hint="default"/>
      </w:rPr>
    </w:lvl>
    <w:lvl w:ilvl="2" w:tplc="0C090005">
      <w:start w:val="1"/>
      <w:numFmt w:val="bullet"/>
      <w:pStyle w:val="Header3Numbering"/>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 w15:restartNumberingAfterBreak="0">
    <w:nsid w:val="1FCC05B3"/>
    <w:multiLevelType w:val="hybridMultilevel"/>
    <w:tmpl w:val="922E80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407D74"/>
    <w:multiLevelType w:val="hybridMultilevel"/>
    <w:tmpl w:val="D1681D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F5A50F2"/>
    <w:multiLevelType w:val="hybridMultilevel"/>
    <w:tmpl w:val="2B4A28B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FCC4FEE"/>
    <w:multiLevelType w:val="multilevel"/>
    <w:tmpl w:val="6B1EDB6C"/>
    <w:lvl w:ilvl="0">
      <w:start w:val="1"/>
      <w:numFmt w:val="decimal"/>
      <w:pStyle w:val="ClauseLevel3"/>
      <w:lvlText w:val="%1."/>
      <w:lvlJc w:val="left"/>
      <w:pPr>
        <w:tabs>
          <w:tab w:val="num" w:pos="1134"/>
        </w:tabs>
        <w:ind w:left="1134" w:hanging="1134"/>
      </w:pPr>
      <w:rPr>
        <w:sz w:val="20"/>
      </w:rPr>
    </w:lvl>
    <w:lvl w:ilvl="1">
      <w:start w:val="1"/>
      <w:numFmt w:val="decimal"/>
      <w:pStyle w:val="ClauseLevel2"/>
      <w:lvlText w:val="%1.%2."/>
      <w:lvlJc w:val="left"/>
      <w:pPr>
        <w:tabs>
          <w:tab w:val="num" w:pos="1134"/>
        </w:tabs>
        <w:ind w:left="1134" w:hanging="1134"/>
      </w:pPr>
      <w:rPr>
        <w:sz w:val="20"/>
      </w:rPr>
    </w:lvl>
    <w:lvl w:ilvl="2">
      <w:start w:val="1"/>
      <w:numFmt w:val="decimal"/>
      <w:pStyle w:val="ClauseLevel3"/>
      <w:lvlText w:val="%1.%2.%3."/>
      <w:lvlJc w:val="left"/>
      <w:pPr>
        <w:tabs>
          <w:tab w:val="num" w:pos="1134"/>
        </w:tabs>
        <w:ind w:left="1134" w:hanging="1134"/>
      </w:pPr>
      <w:rPr>
        <w:sz w:val="20"/>
      </w:rPr>
    </w:lvl>
    <w:lvl w:ilvl="3">
      <w:start w:val="1"/>
      <w:numFmt w:val="lowerLetter"/>
      <w:pStyle w:val="ClauseLevel4"/>
      <w:lvlText w:val="%4."/>
      <w:lvlJc w:val="left"/>
      <w:pPr>
        <w:tabs>
          <w:tab w:val="num" w:pos="1559"/>
        </w:tabs>
        <w:ind w:left="1559" w:hanging="425"/>
      </w:pPr>
    </w:lvl>
    <w:lvl w:ilvl="4">
      <w:start w:val="1"/>
      <w:numFmt w:val="lowerRoman"/>
      <w:pStyle w:val="ClauseLevel5"/>
      <w:lvlText w:val="%5."/>
      <w:lvlJc w:val="left"/>
      <w:pPr>
        <w:tabs>
          <w:tab w:val="num" w:pos="1985"/>
        </w:tabs>
        <w:ind w:left="1985" w:hanging="426"/>
      </w:pPr>
    </w:lvl>
    <w:lvl w:ilvl="5">
      <w:start w:val="1"/>
      <w:numFmt w:val="upperLetter"/>
      <w:pStyle w:val="ClauseLevel6"/>
      <w:lvlText w:val="%6."/>
      <w:lvlJc w:val="left"/>
      <w:pPr>
        <w:tabs>
          <w:tab w:val="num" w:pos="2410"/>
        </w:tabs>
        <w:ind w:left="2410" w:hanging="425"/>
      </w:pPr>
    </w:lvl>
    <w:lvl w:ilvl="6">
      <w:start w:val="1"/>
      <w:numFmt w:val="upperLetter"/>
      <w:pStyle w:val="ClauseLevel7"/>
      <w:lvlText w:val="%7."/>
      <w:lvlJc w:val="left"/>
      <w:pPr>
        <w:tabs>
          <w:tab w:val="num" w:pos="1985"/>
        </w:tabs>
        <w:ind w:left="1985" w:hanging="426"/>
      </w:pPr>
    </w:lvl>
    <w:lvl w:ilvl="7">
      <w:start w:val="1"/>
      <w:numFmt w:val="upperLetter"/>
      <w:pStyle w:val="ClauseLevel8"/>
      <w:lvlText w:val="%8."/>
      <w:lvlJc w:val="left"/>
      <w:pPr>
        <w:tabs>
          <w:tab w:val="num" w:pos="1985"/>
        </w:tabs>
        <w:ind w:left="1985" w:hanging="426"/>
      </w:pPr>
    </w:lvl>
    <w:lvl w:ilvl="8">
      <w:start w:val="1"/>
      <w:numFmt w:val="upperLetter"/>
      <w:pStyle w:val="ClauseLevel9"/>
      <w:lvlText w:val="%9."/>
      <w:lvlJc w:val="left"/>
      <w:pPr>
        <w:tabs>
          <w:tab w:val="num" w:pos="1985"/>
        </w:tabs>
        <w:ind w:left="1985" w:hanging="426"/>
      </w:pPr>
    </w:lvl>
  </w:abstractNum>
  <w:abstractNum w:abstractNumId="11" w15:restartNumberingAfterBreak="0">
    <w:nsid w:val="33324E69"/>
    <w:multiLevelType w:val="hybridMultilevel"/>
    <w:tmpl w:val="91F867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45863AC"/>
    <w:multiLevelType w:val="hybridMultilevel"/>
    <w:tmpl w:val="175EE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350370"/>
    <w:multiLevelType w:val="hybridMultilevel"/>
    <w:tmpl w:val="356CBE3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78162F"/>
    <w:multiLevelType w:val="hybridMultilevel"/>
    <w:tmpl w:val="66764F4E"/>
    <w:lvl w:ilvl="0" w:tplc="EFCC21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0D00C3"/>
    <w:multiLevelType w:val="hybridMultilevel"/>
    <w:tmpl w:val="F13E98CA"/>
    <w:lvl w:ilvl="0" w:tplc="01A08DE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437D4BB7"/>
    <w:multiLevelType w:val="multilevel"/>
    <w:tmpl w:val="7BAAC55A"/>
    <w:lvl w:ilvl="0">
      <w:start w:val="1"/>
      <w:numFmt w:val="decimal"/>
      <w:pStyle w:val="IAEHeading1"/>
      <w:lvlText w:val="%1"/>
      <w:lvlJc w:val="left"/>
      <w:pPr>
        <w:ind w:left="716" w:hanging="432"/>
      </w:pPr>
      <w:rPr>
        <w:rFonts w:ascii="Calibri" w:hAnsi="Calibri" w:hint="default"/>
        <w:b/>
        <w:i w:val="0"/>
        <w:color w:val="1F497D" w:themeColor="text2"/>
        <w:sz w:val="36"/>
      </w:rPr>
    </w:lvl>
    <w:lvl w:ilvl="1">
      <w:start w:val="1"/>
      <w:numFmt w:val="decimal"/>
      <w:pStyle w:val="IAEHeading2"/>
      <w:lvlText w:val="%1.%2"/>
      <w:lvlJc w:val="left"/>
      <w:pPr>
        <w:ind w:left="860" w:hanging="576"/>
      </w:pPr>
      <w:rPr>
        <w:rFonts w:hint="default"/>
      </w:rPr>
    </w:lvl>
    <w:lvl w:ilvl="2">
      <w:start w:val="1"/>
      <w:numFmt w:val="decimal"/>
      <w:pStyle w:val="IAEHeading3"/>
      <w:lvlText w:val="%1.%2.%3"/>
      <w:lvlJc w:val="left"/>
      <w:pPr>
        <w:ind w:left="1004"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292" w:hanging="1008"/>
      </w:pPr>
      <w:rPr>
        <w:rFonts w:hint="default"/>
      </w:rPr>
    </w:lvl>
    <w:lvl w:ilvl="5">
      <w:start w:val="1"/>
      <w:numFmt w:val="decimal"/>
      <w:lvlText w:val="%1.%2.%3.%4.%5.%6"/>
      <w:lvlJc w:val="left"/>
      <w:pPr>
        <w:ind w:left="1436" w:hanging="1152"/>
      </w:pPr>
      <w:rPr>
        <w:rFonts w:hint="default"/>
      </w:rPr>
    </w:lvl>
    <w:lvl w:ilvl="6">
      <w:start w:val="1"/>
      <w:numFmt w:val="decimal"/>
      <w:lvlText w:val="%1.%2.%3.%4.%5.%6.%7"/>
      <w:lvlJc w:val="left"/>
      <w:pPr>
        <w:ind w:left="1580" w:hanging="1296"/>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868" w:hanging="1584"/>
      </w:pPr>
      <w:rPr>
        <w:rFonts w:hint="default"/>
      </w:rPr>
    </w:lvl>
  </w:abstractNum>
  <w:abstractNum w:abstractNumId="17" w15:restartNumberingAfterBreak="0">
    <w:nsid w:val="4F581AC7"/>
    <w:multiLevelType w:val="hybridMultilevel"/>
    <w:tmpl w:val="FF364434"/>
    <w:lvl w:ilvl="0" w:tplc="E9A63D40">
      <w:start w:val="1"/>
      <w:numFmt w:val="bullet"/>
      <w:pStyle w:val="List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1560D74"/>
    <w:multiLevelType w:val="hybridMultilevel"/>
    <w:tmpl w:val="7812A89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697EE0"/>
    <w:multiLevelType w:val="hybridMultilevel"/>
    <w:tmpl w:val="2864F8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3D60F34"/>
    <w:multiLevelType w:val="multilevel"/>
    <w:tmpl w:val="564AC276"/>
    <w:lvl w:ilvl="0">
      <w:start w:val="1"/>
      <w:numFmt w:val="decimal"/>
      <w:lvlText w:val="%1."/>
      <w:lvlJc w:val="left"/>
      <w:pPr>
        <w:tabs>
          <w:tab w:val="num" w:pos="851"/>
        </w:tabs>
        <w:ind w:left="851" w:hanging="851"/>
      </w:pPr>
      <w:rPr>
        <w:rFonts w:ascii="Arial" w:hAnsi="Arial" w:hint="default"/>
        <w:b/>
        <w:sz w:val="32"/>
      </w:rPr>
    </w:lvl>
    <w:lvl w:ilvl="1">
      <w:start w:val="1"/>
      <w:numFmt w:val="decimal"/>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418"/>
        </w:tabs>
        <w:ind w:left="1418" w:hanging="567"/>
      </w:pPr>
      <w:rPr>
        <w:rFonts w:ascii="Arial" w:hAnsi="Arial" w:hint="default"/>
        <w:b w:val="0"/>
        <w:i w:val="0"/>
        <w:sz w:val="22"/>
      </w:rPr>
    </w:lvl>
    <w:lvl w:ilvl="3">
      <w:start w:val="1"/>
      <w:numFmt w:val="lowerRoman"/>
      <w:pStyle w:val="LegalClauseLevel5"/>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4E5269F"/>
    <w:multiLevelType w:val="hybridMultilevel"/>
    <w:tmpl w:val="B2EEF3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9F6A1F"/>
    <w:multiLevelType w:val="multilevel"/>
    <w:tmpl w:val="E8AA47E2"/>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0B67447"/>
    <w:multiLevelType w:val="hybridMultilevel"/>
    <w:tmpl w:val="97CA9E92"/>
    <w:lvl w:ilvl="0" w:tplc="F8AC8122">
      <w:start w:val="1"/>
      <w:numFmt w:val="bullet"/>
      <w:pStyle w:val="IAEtextdotpoints"/>
      <w:lvlText w:val=""/>
      <w:lvlJc w:val="left"/>
      <w:pPr>
        <w:ind w:left="1212" w:hanging="360"/>
      </w:pPr>
      <w:rPr>
        <w:rFonts w:ascii="Symbol" w:hAnsi="Symbol" w:hint="default"/>
      </w:rPr>
    </w:lvl>
    <w:lvl w:ilvl="1" w:tplc="04090003">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24" w15:restartNumberingAfterBreak="0">
    <w:nsid w:val="6455705C"/>
    <w:multiLevelType w:val="hybridMultilevel"/>
    <w:tmpl w:val="6E1A50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668243BA"/>
    <w:multiLevelType w:val="hybridMultilevel"/>
    <w:tmpl w:val="5C92B152"/>
    <w:lvl w:ilvl="0" w:tplc="7688C80A">
      <w:start w:val="1"/>
      <w:numFmt w:val="decimal"/>
      <w:pStyle w:val="jawNumberlist"/>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BAC7AA1"/>
    <w:multiLevelType w:val="hybridMultilevel"/>
    <w:tmpl w:val="B95C84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D8A072B"/>
    <w:multiLevelType w:val="hybridMultilevel"/>
    <w:tmpl w:val="5E5A23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F764EC5"/>
    <w:multiLevelType w:val="multilevel"/>
    <w:tmpl w:val="330CE4EC"/>
    <w:lvl w:ilvl="0">
      <w:start w:val="1"/>
      <w:numFmt w:val="decimal"/>
      <w:lvlText w:val="Schedule %1"/>
      <w:lvlJc w:val="left"/>
      <w:pPr>
        <w:tabs>
          <w:tab w:val="num" w:pos="1418"/>
        </w:tabs>
        <w:ind w:left="1418" w:hanging="1418"/>
      </w:pPr>
    </w:lvl>
    <w:lvl w:ilvl="1">
      <w:start w:val="1"/>
      <w:numFmt w:val="decimal"/>
      <w:pStyle w:val="ScheduleLevel1"/>
      <w:lvlText w:val="%2."/>
      <w:lvlJc w:val="left"/>
      <w:pPr>
        <w:tabs>
          <w:tab w:val="num" w:pos="1134"/>
        </w:tabs>
        <w:ind w:left="1134" w:hanging="1134"/>
      </w:pPr>
    </w:lvl>
    <w:lvl w:ilvl="2">
      <w:start w:val="1"/>
      <w:numFmt w:val="decimal"/>
      <w:lvlText w:val="%2.%3."/>
      <w:lvlJc w:val="left"/>
      <w:pPr>
        <w:tabs>
          <w:tab w:val="num" w:pos="1134"/>
        </w:tabs>
        <w:ind w:left="1134" w:hanging="1134"/>
      </w:pPr>
    </w:lvl>
    <w:lvl w:ilvl="3">
      <w:start w:val="2"/>
      <w:numFmt w:val="lowerLetter"/>
      <w:lvlText w:val="(%4)"/>
      <w:lvlJc w:val="left"/>
      <w:pPr>
        <w:tabs>
          <w:tab w:val="num" w:pos="1134"/>
        </w:tabs>
        <w:ind w:left="1134" w:hanging="1134"/>
      </w:pPr>
    </w:lvl>
    <w:lvl w:ilvl="4">
      <w:start w:val="1"/>
      <w:numFmt w:val="lowerLetter"/>
      <w:pStyle w:val="ScheduleLevel4"/>
      <w:lvlText w:val="%5."/>
      <w:lvlJc w:val="left"/>
      <w:pPr>
        <w:tabs>
          <w:tab w:val="num" w:pos="1559"/>
        </w:tabs>
        <w:ind w:left="1559" w:hanging="425"/>
      </w:pPr>
    </w:lvl>
    <w:lvl w:ilvl="5">
      <w:start w:val="1"/>
      <w:numFmt w:val="lowerRoman"/>
      <w:pStyle w:val="ScheduleLevel5"/>
      <w:lvlText w:val="%6."/>
      <w:lvlJc w:val="left"/>
      <w:pPr>
        <w:tabs>
          <w:tab w:val="num" w:pos="1985"/>
        </w:tabs>
        <w:ind w:left="1985" w:hanging="426"/>
      </w:pPr>
    </w:lvl>
    <w:lvl w:ilvl="6">
      <w:start w:val="1"/>
      <w:numFmt w:val="upperLetter"/>
      <w:pStyle w:val="ScheduleLevel6"/>
      <w:lvlText w:val="%7."/>
      <w:lvlJc w:val="left"/>
      <w:pPr>
        <w:tabs>
          <w:tab w:val="num" w:pos="2410"/>
        </w:tabs>
        <w:ind w:left="2410" w:hanging="425"/>
      </w:pPr>
    </w:lvl>
    <w:lvl w:ilvl="7">
      <w:start w:val="1"/>
      <w:numFmt w:val="upperLetter"/>
      <w:pStyle w:val="ScheduleLevel7"/>
      <w:lvlText w:val="%8."/>
      <w:lvlJc w:val="left"/>
      <w:pPr>
        <w:tabs>
          <w:tab w:val="num" w:pos="1985"/>
        </w:tabs>
        <w:ind w:left="1985" w:hanging="426"/>
      </w:pPr>
    </w:lvl>
    <w:lvl w:ilvl="8">
      <w:start w:val="1"/>
      <w:numFmt w:val="upperLetter"/>
      <w:pStyle w:val="ScheduleLevel8"/>
      <w:lvlText w:val="%9."/>
      <w:lvlJc w:val="left"/>
      <w:pPr>
        <w:tabs>
          <w:tab w:val="num" w:pos="1985"/>
        </w:tabs>
        <w:ind w:left="1985" w:hanging="426"/>
      </w:pPr>
    </w:lvl>
  </w:abstractNum>
  <w:abstractNum w:abstractNumId="29" w15:restartNumberingAfterBreak="0">
    <w:nsid w:val="6FBA75CE"/>
    <w:multiLevelType w:val="multilevel"/>
    <w:tmpl w:val="A0847966"/>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851"/>
        </w:tabs>
        <w:ind w:left="851" w:hanging="851"/>
      </w:pPr>
      <w:rPr>
        <w:rFonts w:ascii="Arial" w:hAnsi="Arial" w:hint="default"/>
        <w:b/>
        <w:i w:val="0"/>
        <w:sz w:val="24"/>
      </w:rPr>
    </w:lvl>
    <w:lvl w:ilvl="2">
      <w:start w:val="1"/>
      <w:numFmt w:val="bullet"/>
      <w:lvlText w:val=""/>
      <w:lvlJc w:val="left"/>
      <w:pPr>
        <w:tabs>
          <w:tab w:val="num" w:pos="1418"/>
        </w:tabs>
        <w:ind w:left="1418" w:hanging="567"/>
      </w:pPr>
      <w:rPr>
        <w:rFonts w:ascii="Symbol" w:hAnsi="Symbol" w:hint="default"/>
        <w:b w:val="0"/>
        <w:i w:val="0"/>
        <w:sz w:val="22"/>
      </w:rPr>
    </w:lvl>
    <w:lvl w:ilvl="3">
      <w:start w:val="1"/>
      <w:numFmt w:val="lowerRoman"/>
      <w:pStyle w:val="LegalScheduleLevel4"/>
      <w:lvlText w:val="(%4)"/>
      <w:lvlJc w:val="left"/>
      <w:pPr>
        <w:tabs>
          <w:tab w:val="num" w:pos="1985"/>
        </w:tabs>
        <w:ind w:left="1985" w:hanging="567"/>
      </w:pPr>
      <w:rPr>
        <w:rFonts w:ascii="Arial" w:hAnsi="Arial"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7292D0E"/>
    <w:multiLevelType w:val="hybridMultilevel"/>
    <w:tmpl w:val="547211F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9674208"/>
    <w:multiLevelType w:val="hybridMultilevel"/>
    <w:tmpl w:val="99D619C0"/>
    <w:lvl w:ilvl="0" w:tplc="0C090001">
      <w:start w:val="1"/>
      <w:numFmt w:val="decimal"/>
      <w:pStyle w:val="LegalParties"/>
      <w:lvlText w:val="%1."/>
      <w:lvlJc w:val="left"/>
      <w:pPr>
        <w:ind w:left="720" w:hanging="360"/>
      </w:pPr>
      <w:rPr>
        <w:rFonts w:ascii="Arial" w:hAnsi="Arial" w:hint="default"/>
        <w:b w:val="0"/>
        <w:i w:val="0"/>
        <w:sz w:val="22"/>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2"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hint="default"/>
        <w:b/>
        <w:sz w:val="32"/>
      </w:rPr>
    </w:lvl>
    <w:lvl w:ilvl="1">
      <w:start w:val="1"/>
      <w:numFmt w:val="decimal"/>
      <w:pStyle w:val="LegalClauseLevel2"/>
      <w:lvlText w:val="%1.%2"/>
      <w:lvlJc w:val="left"/>
      <w:pPr>
        <w:tabs>
          <w:tab w:val="num" w:pos="851"/>
        </w:tabs>
        <w:ind w:left="851" w:hanging="851"/>
      </w:pPr>
      <w:rPr>
        <w:rFonts w:ascii="Arial" w:hAnsi="Arial" w:hint="default"/>
        <w:b/>
        <w:i w:val="0"/>
        <w:sz w:val="24"/>
      </w:rPr>
    </w:lvl>
    <w:lvl w:ilvl="2">
      <w:start w:val="1"/>
      <w:numFmt w:val="lowerLetter"/>
      <w:lvlText w:val="(%3)"/>
      <w:lvlJc w:val="left"/>
      <w:pPr>
        <w:tabs>
          <w:tab w:val="num" w:pos="1702"/>
        </w:tabs>
        <w:ind w:left="1702" w:hanging="567"/>
      </w:pPr>
      <w:rPr>
        <w:rFonts w:ascii="Arial" w:hAnsi="Arial" w:hint="default"/>
        <w:b w:val="0"/>
        <w:i w:val="0"/>
        <w:sz w:val="22"/>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upperLetter"/>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B5A00D4"/>
    <w:multiLevelType w:val="hybridMultilevel"/>
    <w:tmpl w:val="CD20F7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3"/>
  </w:num>
  <w:num w:numId="2">
    <w:abstractNumId w:val="17"/>
  </w:num>
  <w:num w:numId="3">
    <w:abstractNumId w:val="5"/>
  </w:num>
  <w:num w:numId="4">
    <w:abstractNumId w:val="22"/>
  </w:num>
  <w:num w:numId="5">
    <w:abstractNumId w:val="29"/>
  </w:num>
  <w:num w:numId="6">
    <w:abstractNumId w:val="32"/>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31"/>
  </w:num>
  <w:num w:numId="10">
    <w:abstractNumId w:val="20"/>
  </w:num>
  <w:num w:numId="11">
    <w:abstractNumId w:val="3"/>
  </w:num>
  <w:num w:numId="12">
    <w:abstractNumId w:val="25"/>
  </w:num>
  <w:num w:numId="13">
    <w:abstractNumId w:val="1"/>
  </w:num>
  <w:num w:numId="14">
    <w:abstractNumId w:val="0"/>
  </w:num>
  <w:num w:numId="15">
    <w:abstractNumId w:val="6"/>
  </w:num>
  <w:num w:numId="16">
    <w:abstractNumId w:val="16"/>
  </w:num>
  <w:num w:numId="17">
    <w:abstractNumId w:val="11"/>
  </w:num>
  <w:num w:numId="18">
    <w:abstractNumId w:val="26"/>
  </w:num>
  <w:num w:numId="19">
    <w:abstractNumId w:val="19"/>
  </w:num>
  <w:num w:numId="20">
    <w:abstractNumId w:val="8"/>
  </w:num>
  <w:num w:numId="21">
    <w:abstractNumId w:val="27"/>
  </w:num>
  <w:num w:numId="22">
    <w:abstractNumId w:val="16"/>
  </w:num>
  <w:num w:numId="23">
    <w:abstractNumId w:val="16"/>
  </w:num>
  <w:num w:numId="24">
    <w:abstractNumId w:val="24"/>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30"/>
  </w:num>
  <w:num w:numId="31">
    <w:abstractNumId w:val="9"/>
  </w:num>
  <w:num w:numId="32">
    <w:abstractNumId w:val="13"/>
  </w:num>
  <w:num w:numId="33">
    <w:abstractNumId w:val="7"/>
  </w:num>
  <w:num w:numId="34">
    <w:abstractNumId w:val="16"/>
  </w:num>
  <w:num w:numId="35">
    <w:abstractNumId w:val="21"/>
  </w:num>
  <w:num w:numId="36">
    <w:abstractNumId w:val="18"/>
  </w:num>
  <w:num w:numId="37">
    <w:abstractNumId w:val="4"/>
  </w:num>
  <w:num w:numId="38">
    <w:abstractNumId w:val="14"/>
  </w:num>
  <w:num w:numId="39">
    <w:abstractNumId w:val="12"/>
  </w:num>
  <w:num w:numId="40">
    <w:abstractNumId w:val="33"/>
  </w:num>
  <w:num w:numId="41">
    <w:abstractNumId w:val="15"/>
  </w:num>
  <w:num w:numId="42">
    <w:abstractNumId w:val="16"/>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 author-date UC NCCARF&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093559"/>
    <w:rsid w:val="000000AE"/>
    <w:rsid w:val="000024E6"/>
    <w:rsid w:val="000066CE"/>
    <w:rsid w:val="00007675"/>
    <w:rsid w:val="00012FB4"/>
    <w:rsid w:val="00012FCB"/>
    <w:rsid w:val="00013C24"/>
    <w:rsid w:val="00014AE3"/>
    <w:rsid w:val="000155E1"/>
    <w:rsid w:val="00017869"/>
    <w:rsid w:val="00017D86"/>
    <w:rsid w:val="00031740"/>
    <w:rsid w:val="00032BBE"/>
    <w:rsid w:val="00034838"/>
    <w:rsid w:val="000408B2"/>
    <w:rsid w:val="00043949"/>
    <w:rsid w:val="00044785"/>
    <w:rsid w:val="00046890"/>
    <w:rsid w:val="00046E57"/>
    <w:rsid w:val="00050A55"/>
    <w:rsid w:val="00057355"/>
    <w:rsid w:val="00060F98"/>
    <w:rsid w:val="00064C08"/>
    <w:rsid w:val="00066023"/>
    <w:rsid w:val="0007027B"/>
    <w:rsid w:val="000743AB"/>
    <w:rsid w:val="00074CF4"/>
    <w:rsid w:val="000808DF"/>
    <w:rsid w:val="000813D2"/>
    <w:rsid w:val="00081575"/>
    <w:rsid w:val="0008309E"/>
    <w:rsid w:val="0008444A"/>
    <w:rsid w:val="0008547C"/>
    <w:rsid w:val="00086270"/>
    <w:rsid w:val="00086FF6"/>
    <w:rsid w:val="00093559"/>
    <w:rsid w:val="0009456D"/>
    <w:rsid w:val="0009463B"/>
    <w:rsid w:val="000956A5"/>
    <w:rsid w:val="00095E60"/>
    <w:rsid w:val="00096127"/>
    <w:rsid w:val="00096165"/>
    <w:rsid w:val="0009680D"/>
    <w:rsid w:val="000A05CC"/>
    <w:rsid w:val="000A17DE"/>
    <w:rsid w:val="000A329C"/>
    <w:rsid w:val="000A448C"/>
    <w:rsid w:val="000A4DFC"/>
    <w:rsid w:val="000A608F"/>
    <w:rsid w:val="000A7AE4"/>
    <w:rsid w:val="000A7F09"/>
    <w:rsid w:val="000B43BA"/>
    <w:rsid w:val="000B5CA5"/>
    <w:rsid w:val="000B6ACE"/>
    <w:rsid w:val="000B7B3E"/>
    <w:rsid w:val="000C2270"/>
    <w:rsid w:val="000C47BD"/>
    <w:rsid w:val="000C5F75"/>
    <w:rsid w:val="000D454B"/>
    <w:rsid w:val="000D501F"/>
    <w:rsid w:val="000D5B37"/>
    <w:rsid w:val="000E5326"/>
    <w:rsid w:val="000E5C6F"/>
    <w:rsid w:val="000E6E22"/>
    <w:rsid w:val="000E6EE9"/>
    <w:rsid w:val="000E7813"/>
    <w:rsid w:val="000E7BC3"/>
    <w:rsid w:val="000F4844"/>
    <w:rsid w:val="000F7A3D"/>
    <w:rsid w:val="00100555"/>
    <w:rsid w:val="001118DE"/>
    <w:rsid w:val="001120AA"/>
    <w:rsid w:val="001122E0"/>
    <w:rsid w:val="001161BE"/>
    <w:rsid w:val="00130547"/>
    <w:rsid w:val="00137F7A"/>
    <w:rsid w:val="00141FA4"/>
    <w:rsid w:val="001439BC"/>
    <w:rsid w:val="001449C8"/>
    <w:rsid w:val="00146B8E"/>
    <w:rsid w:val="00151C2A"/>
    <w:rsid w:val="00153848"/>
    <w:rsid w:val="0015594E"/>
    <w:rsid w:val="001559F6"/>
    <w:rsid w:val="001566B4"/>
    <w:rsid w:val="00156B26"/>
    <w:rsid w:val="0016016A"/>
    <w:rsid w:val="00160D2A"/>
    <w:rsid w:val="00161C41"/>
    <w:rsid w:val="0016497C"/>
    <w:rsid w:val="00165F80"/>
    <w:rsid w:val="001724C3"/>
    <w:rsid w:val="0017272B"/>
    <w:rsid w:val="00173063"/>
    <w:rsid w:val="0017382F"/>
    <w:rsid w:val="00180364"/>
    <w:rsid w:val="001827DF"/>
    <w:rsid w:val="00186E0B"/>
    <w:rsid w:val="00187250"/>
    <w:rsid w:val="00187357"/>
    <w:rsid w:val="00187E22"/>
    <w:rsid w:val="00193910"/>
    <w:rsid w:val="00194935"/>
    <w:rsid w:val="00194BF6"/>
    <w:rsid w:val="001A13A6"/>
    <w:rsid w:val="001A2BCD"/>
    <w:rsid w:val="001A580D"/>
    <w:rsid w:val="001B19A0"/>
    <w:rsid w:val="001B3B2B"/>
    <w:rsid w:val="001B5D3C"/>
    <w:rsid w:val="001B5E00"/>
    <w:rsid w:val="001B7041"/>
    <w:rsid w:val="001C04AE"/>
    <w:rsid w:val="001C05CB"/>
    <w:rsid w:val="001C1304"/>
    <w:rsid w:val="001C2D2D"/>
    <w:rsid w:val="001C31D9"/>
    <w:rsid w:val="001C365A"/>
    <w:rsid w:val="001C3E15"/>
    <w:rsid w:val="001C5CD4"/>
    <w:rsid w:val="001C7814"/>
    <w:rsid w:val="001C7A10"/>
    <w:rsid w:val="001D3AA3"/>
    <w:rsid w:val="001D445A"/>
    <w:rsid w:val="001D4974"/>
    <w:rsid w:val="001E14E4"/>
    <w:rsid w:val="001E2A7E"/>
    <w:rsid w:val="001E30FF"/>
    <w:rsid w:val="001E7491"/>
    <w:rsid w:val="001F049B"/>
    <w:rsid w:val="001F27C8"/>
    <w:rsid w:val="001F3D04"/>
    <w:rsid w:val="001F407D"/>
    <w:rsid w:val="001F544D"/>
    <w:rsid w:val="001F57A8"/>
    <w:rsid w:val="001F5AD3"/>
    <w:rsid w:val="001F67AE"/>
    <w:rsid w:val="001F71B6"/>
    <w:rsid w:val="002033D2"/>
    <w:rsid w:val="002149EC"/>
    <w:rsid w:val="00216ED5"/>
    <w:rsid w:val="0022037D"/>
    <w:rsid w:val="0022448D"/>
    <w:rsid w:val="00224DF4"/>
    <w:rsid w:val="002260E2"/>
    <w:rsid w:val="00230126"/>
    <w:rsid w:val="0023399A"/>
    <w:rsid w:val="00234B61"/>
    <w:rsid w:val="00237967"/>
    <w:rsid w:val="00242FD3"/>
    <w:rsid w:val="0024366A"/>
    <w:rsid w:val="00244111"/>
    <w:rsid w:val="00246D8C"/>
    <w:rsid w:val="00247C57"/>
    <w:rsid w:val="00247D8F"/>
    <w:rsid w:val="00251A62"/>
    <w:rsid w:val="0025200E"/>
    <w:rsid w:val="00253B96"/>
    <w:rsid w:val="00261E87"/>
    <w:rsid w:val="0026223E"/>
    <w:rsid w:val="002625C2"/>
    <w:rsid w:val="00262829"/>
    <w:rsid w:val="002655ED"/>
    <w:rsid w:val="00265A54"/>
    <w:rsid w:val="00266104"/>
    <w:rsid w:val="00267976"/>
    <w:rsid w:val="00267C88"/>
    <w:rsid w:val="00276EA7"/>
    <w:rsid w:val="0027756B"/>
    <w:rsid w:val="00280319"/>
    <w:rsid w:val="00284189"/>
    <w:rsid w:val="00287450"/>
    <w:rsid w:val="002920A5"/>
    <w:rsid w:val="00294E54"/>
    <w:rsid w:val="00297B03"/>
    <w:rsid w:val="00297E86"/>
    <w:rsid w:val="002A1328"/>
    <w:rsid w:val="002B1C87"/>
    <w:rsid w:val="002B201D"/>
    <w:rsid w:val="002B409E"/>
    <w:rsid w:val="002B5115"/>
    <w:rsid w:val="002B720E"/>
    <w:rsid w:val="002B7C7D"/>
    <w:rsid w:val="002C347D"/>
    <w:rsid w:val="002C3770"/>
    <w:rsid w:val="002D12CC"/>
    <w:rsid w:val="002D3CB9"/>
    <w:rsid w:val="002D6821"/>
    <w:rsid w:val="002E144A"/>
    <w:rsid w:val="002E22DB"/>
    <w:rsid w:val="002E5199"/>
    <w:rsid w:val="002E5D58"/>
    <w:rsid w:val="002E7441"/>
    <w:rsid w:val="002F0EC8"/>
    <w:rsid w:val="002F635D"/>
    <w:rsid w:val="002F7016"/>
    <w:rsid w:val="00302586"/>
    <w:rsid w:val="00302FD7"/>
    <w:rsid w:val="003036DA"/>
    <w:rsid w:val="0031330E"/>
    <w:rsid w:val="00314A85"/>
    <w:rsid w:val="00316018"/>
    <w:rsid w:val="0032198D"/>
    <w:rsid w:val="00322146"/>
    <w:rsid w:val="00323B17"/>
    <w:rsid w:val="00323DC4"/>
    <w:rsid w:val="00325439"/>
    <w:rsid w:val="00331521"/>
    <w:rsid w:val="00334272"/>
    <w:rsid w:val="003344D2"/>
    <w:rsid w:val="00335F2E"/>
    <w:rsid w:val="003371A7"/>
    <w:rsid w:val="00340972"/>
    <w:rsid w:val="00340CD3"/>
    <w:rsid w:val="003436E4"/>
    <w:rsid w:val="00343DD3"/>
    <w:rsid w:val="00345AA9"/>
    <w:rsid w:val="00345DFA"/>
    <w:rsid w:val="00345EFC"/>
    <w:rsid w:val="00347B4E"/>
    <w:rsid w:val="00350015"/>
    <w:rsid w:val="00350387"/>
    <w:rsid w:val="00352298"/>
    <w:rsid w:val="0035311C"/>
    <w:rsid w:val="003535FB"/>
    <w:rsid w:val="003543DA"/>
    <w:rsid w:val="00355067"/>
    <w:rsid w:val="0035543B"/>
    <w:rsid w:val="003603A7"/>
    <w:rsid w:val="00362A71"/>
    <w:rsid w:val="00364070"/>
    <w:rsid w:val="0038006E"/>
    <w:rsid w:val="0038313E"/>
    <w:rsid w:val="003834A5"/>
    <w:rsid w:val="00383A7E"/>
    <w:rsid w:val="00387E35"/>
    <w:rsid w:val="00390BC3"/>
    <w:rsid w:val="00397685"/>
    <w:rsid w:val="00397885"/>
    <w:rsid w:val="003A31CE"/>
    <w:rsid w:val="003A5A77"/>
    <w:rsid w:val="003B367E"/>
    <w:rsid w:val="003B3D5E"/>
    <w:rsid w:val="003B46CD"/>
    <w:rsid w:val="003B7640"/>
    <w:rsid w:val="003C171C"/>
    <w:rsid w:val="003C1A6A"/>
    <w:rsid w:val="003C20BF"/>
    <w:rsid w:val="003C2448"/>
    <w:rsid w:val="003C2551"/>
    <w:rsid w:val="003C2FDE"/>
    <w:rsid w:val="003C394F"/>
    <w:rsid w:val="003C5214"/>
    <w:rsid w:val="003C7E1B"/>
    <w:rsid w:val="003D03EC"/>
    <w:rsid w:val="003D1901"/>
    <w:rsid w:val="003D4B1C"/>
    <w:rsid w:val="003D5644"/>
    <w:rsid w:val="003D6187"/>
    <w:rsid w:val="003E0306"/>
    <w:rsid w:val="003E07F5"/>
    <w:rsid w:val="003E0E23"/>
    <w:rsid w:val="003E2FFB"/>
    <w:rsid w:val="003E3BDF"/>
    <w:rsid w:val="003E59B2"/>
    <w:rsid w:val="003E6E63"/>
    <w:rsid w:val="003F5D66"/>
    <w:rsid w:val="003F62AF"/>
    <w:rsid w:val="00407BBE"/>
    <w:rsid w:val="0041145F"/>
    <w:rsid w:val="0041318C"/>
    <w:rsid w:val="00413989"/>
    <w:rsid w:val="00413E12"/>
    <w:rsid w:val="00417A98"/>
    <w:rsid w:val="00417BFE"/>
    <w:rsid w:val="00420CC5"/>
    <w:rsid w:val="00422178"/>
    <w:rsid w:val="0042580C"/>
    <w:rsid w:val="00436AD9"/>
    <w:rsid w:val="004402A4"/>
    <w:rsid w:val="00441709"/>
    <w:rsid w:val="00441E4C"/>
    <w:rsid w:val="00443E71"/>
    <w:rsid w:val="00444C2C"/>
    <w:rsid w:val="00445519"/>
    <w:rsid w:val="004506B8"/>
    <w:rsid w:val="00450CD6"/>
    <w:rsid w:val="004514D4"/>
    <w:rsid w:val="00453BC0"/>
    <w:rsid w:val="00463411"/>
    <w:rsid w:val="0046344E"/>
    <w:rsid w:val="00467EDA"/>
    <w:rsid w:val="0047055B"/>
    <w:rsid w:val="00470D7F"/>
    <w:rsid w:val="00471FEB"/>
    <w:rsid w:val="00477877"/>
    <w:rsid w:val="00477AD0"/>
    <w:rsid w:val="00480273"/>
    <w:rsid w:val="00482857"/>
    <w:rsid w:val="00483B05"/>
    <w:rsid w:val="004841EA"/>
    <w:rsid w:val="0048433F"/>
    <w:rsid w:val="00485831"/>
    <w:rsid w:val="00485A3C"/>
    <w:rsid w:val="00493488"/>
    <w:rsid w:val="004950C2"/>
    <w:rsid w:val="00495407"/>
    <w:rsid w:val="004A05B3"/>
    <w:rsid w:val="004A20D9"/>
    <w:rsid w:val="004A2A5A"/>
    <w:rsid w:val="004A4E16"/>
    <w:rsid w:val="004A6135"/>
    <w:rsid w:val="004A7C48"/>
    <w:rsid w:val="004B03DA"/>
    <w:rsid w:val="004B1817"/>
    <w:rsid w:val="004B19EB"/>
    <w:rsid w:val="004B22BE"/>
    <w:rsid w:val="004B25BE"/>
    <w:rsid w:val="004B4366"/>
    <w:rsid w:val="004B7EA4"/>
    <w:rsid w:val="004C0CAA"/>
    <w:rsid w:val="004C1AF9"/>
    <w:rsid w:val="004C2062"/>
    <w:rsid w:val="004C3B43"/>
    <w:rsid w:val="004C3DC7"/>
    <w:rsid w:val="004C74DE"/>
    <w:rsid w:val="004D0229"/>
    <w:rsid w:val="004D214F"/>
    <w:rsid w:val="004D28DF"/>
    <w:rsid w:val="004D465B"/>
    <w:rsid w:val="004D5FE0"/>
    <w:rsid w:val="004E0FA4"/>
    <w:rsid w:val="004E30E8"/>
    <w:rsid w:val="004E3DEB"/>
    <w:rsid w:val="004E638D"/>
    <w:rsid w:val="004F1DF2"/>
    <w:rsid w:val="004F323B"/>
    <w:rsid w:val="004F44FB"/>
    <w:rsid w:val="00500B76"/>
    <w:rsid w:val="00500BAA"/>
    <w:rsid w:val="00500BCB"/>
    <w:rsid w:val="005018F2"/>
    <w:rsid w:val="00504C58"/>
    <w:rsid w:val="00504F58"/>
    <w:rsid w:val="00511204"/>
    <w:rsid w:val="00511337"/>
    <w:rsid w:val="00511D1F"/>
    <w:rsid w:val="00513039"/>
    <w:rsid w:val="00517A5E"/>
    <w:rsid w:val="00517C2A"/>
    <w:rsid w:val="00522BE9"/>
    <w:rsid w:val="00523BCC"/>
    <w:rsid w:val="00523C31"/>
    <w:rsid w:val="00530456"/>
    <w:rsid w:val="005307F8"/>
    <w:rsid w:val="00532041"/>
    <w:rsid w:val="00532775"/>
    <w:rsid w:val="005336ED"/>
    <w:rsid w:val="00543DBE"/>
    <w:rsid w:val="00543DFC"/>
    <w:rsid w:val="0054576D"/>
    <w:rsid w:val="00545E2E"/>
    <w:rsid w:val="005460F0"/>
    <w:rsid w:val="005461C4"/>
    <w:rsid w:val="00551C92"/>
    <w:rsid w:val="005527CA"/>
    <w:rsid w:val="005529B9"/>
    <w:rsid w:val="00553DB3"/>
    <w:rsid w:val="00557582"/>
    <w:rsid w:val="0056233F"/>
    <w:rsid w:val="005653DE"/>
    <w:rsid w:val="0057070B"/>
    <w:rsid w:val="00572974"/>
    <w:rsid w:val="0057430D"/>
    <w:rsid w:val="005828A6"/>
    <w:rsid w:val="00585FBE"/>
    <w:rsid w:val="0059192A"/>
    <w:rsid w:val="005A1134"/>
    <w:rsid w:val="005A5941"/>
    <w:rsid w:val="005A5D3A"/>
    <w:rsid w:val="005A5EE5"/>
    <w:rsid w:val="005A7943"/>
    <w:rsid w:val="005B2115"/>
    <w:rsid w:val="005B5C70"/>
    <w:rsid w:val="005B64EB"/>
    <w:rsid w:val="005C1585"/>
    <w:rsid w:val="005C2FE6"/>
    <w:rsid w:val="005C3346"/>
    <w:rsid w:val="005D1177"/>
    <w:rsid w:val="005D23E0"/>
    <w:rsid w:val="005D2BE2"/>
    <w:rsid w:val="005D3501"/>
    <w:rsid w:val="005D41F7"/>
    <w:rsid w:val="005D47F2"/>
    <w:rsid w:val="005D701E"/>
    <w:rsid w:val="005D7847"/>
    <w:rsid w:val="005E1CCA"/>
    <w:rsid w:val="005E2348"/>
    <w:rsid w:val="005E363E"/>
    <w:rsid w:val="005E4D8A"/>
    <w:rsid w:val="005F0483"/>
    <w:rsid w:val="006010CD"/>
    <w:rsid w:val="006056A4"/>
    <w:rsid w:val="006117AC"/>
    <w:rsid w:val="00611F89"/>
    <w:rsid w:val="00615666"/>
    <w:rsid w:val="00615755"/>
    <w:rsid w:val="006166C7"/>
    <w:rsid w:val="00617392"/>
    <w:rsid w:val="00625E22"/>
    <w:rsid w:val="0063162C"/>
    <w:rsid w:val="00631A7D"/>
    <w:rsid w:val="00632D39"/>
    <w:rsid w:val="006348AD"/>
    <w:rsid w:val="0064464B"/>
    <w:rsid w:val="00651611"/>
    <w:rsid w:val="0065205D"/>
    <w:rsid w:val="006524D9"/>
    <w:rsid w:val="006543CD"/>
    <w:rsid w:val="00654B4E"/>
    <w:rsid w:val="006557C8"/>
    <w:rsid w:val="00655B5E"/>
    <w:rsid w:val="00657AE1"/>
    <w:rsid w:val="006609AF"/>
    <w:rsid w:val="00663336"/>
    <w:rsid w:val="00664690"/>
    <w:rsid w:val="006650A8"/>
    <w:rsid w:val="00665670"/>
    <w:rsid w:val="00667650"/>
    <w:rsid w:val="0066799B"/>
    <w:rsid w:val="00671074"/>
    <w:rsid w:val="00671325"/>
    <w:rsid w:val="006719C2"/>
    <w:rsid w:val="00676828"/>
    <w:rsid w:val="00677ADF"/>
    <w:rsid w:val="006816F3"/>
    <w:rsid w:val="00684821"/>
    <w:rsid w:val="00687FEC"/>
    <w:rsid w:val="00690147"/>
    <w:rsid w:val="00690F2C"/>
    <w:rsid w:val="0069418E"/>
    <w:rsid w:val="006979FF"/>
    <w:rsid w:val="00697A0B"/>
    <w:rsid w:val="006A0528"/>
    <w:rsid w:val="006A1DB7"/>
    <w:rsid w:val="006A2AEC"/>
    <w:rsid w:val="006A6C97"/>
    <w:rsid w:val="006A7D0F"/>
    <w:rsid w:val="006B1D19"/>
    <w:rsid w:val="006B276D"/>
    <w:rsid w:val="006B4003"/>
    <w:rsid w:val="006B4B56"/>
    <w:rsid w:val="006B4ED3"/>
    <w:rsid w:val="006C03CE"/>
    <w:rsid w:val="006C173A"/>
    <w:rsid w:val="006C1C2A"/>
    <w:rsid w:val="006C43D5"/>
    <w:rsid w:val="006C4B95"/>
    <w:rsid w:val="006D2216"/>
    <w:rsid w:val="006D47C2"/>
    <w:rsid w:val="006D7A22"/>
    <w:rsid w:val="006E08BF"/>
    <w:rsid w:val="006E20DE"/>
    <w:rsid w:val="006E2516"/>
    <w:rsid w:val="006E3E2B"/>
    <w:rsid w:val="006F051D"/>
    <w:rsid w:val="006F2E79"/>
    <w:rsid w:val="006F4E2B"/>
    <w:rsid w:val="006F6032"/>
    <w:rsid w:val="00702A78"/>
    <w:rsid w:val="00702E57"/>
    <w:rsid w:val="00703B6A"/>
    <w:rsid w:val="00704277"/>
    <w:rsid w:val="007060AF"/>
    <w:rsid w:val="007063F5"/>
    <w:rsid w:val="00707D39"/>
    <w:rsid w:val="00712249"/>
    <w:rsid w:val="00713381"/>
    <w:rsid w:val="00714A5F"/>
    <w:rsid w:val="00725975"/>
    <w:rsid w:val="00725B0C"/>
    <w:rsid w:val="00725D44"/>
    <w:rsid w:val="007261A4"/>
    <w:rsid w:val="007270D8"/>
    <w:rsid w:val="007301AA"/>
    <w:rsid w:val="007308D1"/>
    <w:rsid w:val="007321C6"/>
    <w:rsid w:val="0073585F"/>
    <w:rsid w:val="00740B3F"/>
    <w:rsid w:val="00742108"/>
    <w:rsid w:val="0074320F"/>
    <w:rsid w:val="00743251"/>
    <w:rsid w:val="00746F7C"/>
    <w:rsid w:val="00747BB1"/>
    <w:rsid w:val="00747C74"/>
    <w:rsid w:val="00750E87"/>
    <w:rsid w:val="00752977"/>
    <w:rsid w:val="00754993"/>
    <w:rsid w:val="00754B08"/>
    <w:rsid w:val="00755429"/>
    <w:rsid w:val="00755F1E"/>
    <w:rsid w:val="007562F3"/>
    <w:rsid w:val="00756701"/>
    <w:rsid w:val="00757D29"/>
    <w:rsid w:val="00760053"/>
    <w:rsid w:val="00760DAB"/>
    <w:rsid w:val="00760E19"/>
    <w:rsid w:val="00764108"/>
    <w:rsid w:val="00765172"/>
    <w:rsid w:val="0076666C"/>
    <w:rsid w:val="00766CC8"/>
    <w:rsid w:val="007738C8"/>
    <w:rsid w:val="007739AB"/>
    <w:rsid w:val="00773DB1"/>
    <w:rsid w:val="007750BC"/>
    <w:rsid w:val="007812BC"/>
    <w:rsid w:val="007815DF"/>
    <w:rsid w:val="00790B10"/>
    <w:rsid w:val="007926A3"/>
    <w:rsid w:val="00792934"/>
    <w:rsid w:val="00792D6F"/>
    <w:rsid w:val="007973AE"/>
    <w:rsid w:val="007A03D9"/>
    <w:rsid w:val="007A25CE"/>
    <w:rsid w:val="007A3DA7"/>
    <w:rsid w:val="007A4675"/>
    <w:rsid w:val="007A5B40"/>
    <w:rsid w:val="007B06E1"/>
    <w:rsid w:val="007B1A2A"/>
    <w:rsid w:val="007B3E4F"/>
    <w:rsid w:val="007B4767"/>
    <w:rsid w:val="007C1B6C"/>
    <w:rsid w:val="007C281B"/>
    <w:rsid w:val="007C4202"/>
    <w:rsid w:val="007C6D4E"/>
    <w:rsid w:val="007C78DD"/>
    <w:rsid w:val="007D3055"/>
    <w:rsid w:val="007D3809"/>
    <w:rsid w:val="007D4CED"/>
    <w:rsid w:val="007D663D"/>
    <w:rsid w:val="007D793A"/>
    <w:rsid w:val="007E0CD3"/>
    <w:rsid w:val="007E0EDA"/>
    <w:rsid w:val="007E1020"/>
    <w:rsid w:val="007E1472"/>
    <w:rsid w:val="007E368F"/>
    <w:rsid w:val="007E3D87"/>
    <w:rsid w:val="007E606A"/>
    <w:rsid w:val="007F66E4"/>
    <w:rsid w:val="007F751D"/>
    <w:rsid w:val="00800DCD"/>
    <w:rsid w:val="00801EE8"/>
    <w:rsid w:val="00804A64"/>
    <w:rsid w:val="008069F0"/>
    <w:rsid w:val="0080704B"/>
    <w:rsid w:val="00810A67"/>
    <w:rsid w:val="00811F53"/>
    <w:rsid w:val="00812201"/>
    <w:rsid w:val="008148F6"/>
    <w:rsid w:val="00815B96"/>
    <w:rsid w:val="00816A5C"/>
    <w:rsid w:val="00817C5A"/>
    <w:rsid w:val="00817F3B"/>
    <w:rsid w:val="00820642"/>
    <w:rsid w:val="00821672"/>
    <w:rsid w:val="00824BE6"/>
    <w:rsid w:val="00826371"/>
    <w:rsid w:val="00826685"/>
    <w:rsid w:val="00826C09"/>
    <w:rsid w:val="00827480"/>
    <w:rsid w:val="00827766"/>
    <w:rsid w:val="00827D6D"/>
    <w:rsid w:val="008337A7"/>
    <w:rsid w:val="00835F58"/>
    <w:rsid w:val="00840DC4"/>
    <w:rsid w:val="00840F8F"/>
    <w:rsid w:val="00842FF8"/>
    <w:rsid w:val="008441CF"/>
    <w:rsid w:val="00845068"/>
    <w:rsid w:val="0084516A"/>
    <w:rsid w:val="00845518"/>
    <w:rsid w:val="00846C6F"/>
    <w:rsid w:val="00855D15"/>
    <w:rsid w:val="00856B09"/>
    <w:rsid w:val="00857BBE"/>
    <w:rsid w:val="00862030"/>
    <w:rsid w:val="00862875"/>
    <w:rsid w:val="00862E3B"/>
    <w:rsid w:val="00864FAC"/>
    <w:rsid w:val="00865117"/>
    <w:rsid w:val="00865399"/>
    <w:rsid w:val="008727BF"/>
    <w:rsid w:val="008742FF"/>
    <w:rsid w:val="0088162A"/>
    <w:rsid w:val="00883B13"/>
    <w:rsid w:val="00885BED"/>
    <w:rsid w:val="00887BD7"/>
    <w:rsid w:val="00891221"/>
    <w:rsid w:val="0089176A"/>
    <w:rsid w:val="00894845"/>
    <w:rsid w:val="00894B56"/>
    <w:rsid w:val="008A1B76"/>
    <w:rsid w:val="008A2250"/>
    <w:rsid w:val="008A2401"/>
    <w:rsid w:val="008A2E42"/>
    <w:rsid w:val="008A2E5D"/>
    <w:rsid w:val="008B1067"/>
    <w:rsid w:val="008B1106"/>
    <w:rsid w:val="008B30B0"/>
    <w:rsid w:val="008B75F1"/>
    <w:rsid w:val="008B7C41"/>
    <w:rsid w:val="008C1829"/>
    <w:rsid w:val="008C3325"/>
    <w:rsid w:val="008D05AE"/>
    <w:rsid w:val="008D0BD3"/>
    <w:rsid w:val="008D1137"/>
    <w:rsid w:val="008D28E2"/>
    <w:rsid w:val="008D2E18"/>
    <w:rsid w:val="008D4C0A"/>
    <w:rsid w:val="008D54EB"/>
    <w:rsid w:val="008E29F1"/>
    <w:rsid w:val="008E2C04"/>
    <w:rsid w:val="008E2FD1"/>
    <w:rsid w:val="008E50A4"/>
    <w:rsid w:val="008E7BE9"/>
    <w:rsid w:val="008F0F14"/>
    <w:rsid w:val="008F1B06"/>
    <w:rsid w:val="008F24C7"/>
    <w:rsid w:val="008F4303"/>
    <w:rsid w:val="008F4441"/>
    <w:rsid w:val="008F4DFB"/>
    <w:rsid w:val="008F4FB6"/>
    <w:rsid w:val="008F7474"/>
    <w:rsid w:val="00906B05"/>
    <w:rsid w:val="00907B45"/>
    <w:rsid w:val="00915ED8"/>
    <w:rsid w:val="00916F8D"/>
    <w:rsid w:val="009221DA"/>
    <w:rsid w:val="00926EA7"/>
    <w:rsid w:val="009270E8"/>
    <w:rsid w:val="0093111E"/>
    <w:rsid w:val="00934B1A"/>
    <w:rsid w:val="00936C42"/>
    <w:rsid w:val="0094042B"/>
    <w:rsid w:val="00944F9F"/>
    <w:rsid w:val="0094565B"/>
    <w:rsid w:val="0095184C"/>
    <w:rsid w:val="00953409"/>
    <w:rsid w:val="00954D84"/>
    <w:rsid w:val="00955102"/>
    <w:rsid w:val="00955279"/>
    <w:rsid w:val="00955555"/>
    <w:rsid w:val="00955F4B"/>
    <w:rsid w:val="00962718"/>
    <w:rsid w:val="00964288"/>
    <w:rsid w:val="00964ECD"/>
    <w:rsid w:val="00965C38"/>
    <w:rsid w:val="009716BB"/>
    <w:rsid w:val="0097212A"/>
    <w:rsid w:val="00981A00"/>
    <w:rsid w:val="0098426D"/>
    <w:rsid w:val="009852C7"/>
    <w:rsid w:val="00986A8A"/>
    <w:rsid w:val="00986D7D"/>
    <w:rsid w:val="0098701A"/>
    <w:rsid w:val="00987F48"/>
    <w:rsid w:val="00992DF7"/>
    <w:rsid w:val="00994071"/>
    <w:rsid w:val="009A08ED"/>
    <w:rsid w:val="009A1969"/>
    <w:rsid w:val="009A2A19"/>
    <w:rsid w:val="009A3124"/>
    <w:rsid w:val="009A39AF"/>
    <w:rsid w:val="009A3FDA"/>
    <w:rsid w:val="009A56FF"/>
    <w:rsid w:val="009A6F99"/>
    <w:rsid w:val="009B56C9"/>
    <w:rsid w:val="009B6E89"/>
    <w:rsid w:val="009B70B4"/>
    <w:rsid w:val="009B7400"/>
    <w:rsid w:val="009C00BC"/>
    <w:rsid w:val="009C35D9"/>
    <w:rsid w:val="009D1540"/>
    <w:rsid w:val="009D17AF"/>
    <w:rsid w:val="009D277B"/>
    <w:rsid w:val="009D28F0"/>
    <w:rsid w:val="009D48CB"/>
    <w:rsid w:val="009D6E4D"/>
    <w:rsid w:val="009D791C"/>
    <w:rsid w:val="009D7B0A"/>
    <w:rsid w:val="009E1E0E"/>
    <w:rsid w:val="009E2565"/>
    <w:rsid w:val="009E28F6"/>
    <w:rsid w:val="009E5E14"/>
    <w:rsid w:val="009F2D0B"/>
    <w:rsid w:val="009F51B9"/>
    <w:rsid w:val="009F54D8"/>
    <w:rsid w:val="009F75E3"/>
    <w:rsid w:val="009F7928"/>
    <w:rsid w:val="00A0025C"/>
    <w:rsid w:val="00A02963"/>
    <w:rsid w:val="00A06737"/>
    <w:rsid w:val="00A07351"/>
    <w:rsid w:val="00A10D93"/>
    <w:rsid w:val="00A133CA"/>
    <w:rsid w:val="00A224AC"/>
    <w:rsid w:val="00A231A2"/>
    <w:rsid w:val="00A27294"/>
    <w:rsid w:val="00A30B9C"/>
    <w:rsid w:val="00A33990"/>
    <w:rsid w:val="00A353DB"/>
    <w:rsid w:val="00A36A5E"/>
    <w:rsid w:val="00A40A53"/>
    <w:rsid w:val="00A41D52"/>
    <w:rsid w:val="00A44E5F"/>
    <w:rsid w:val="00A474A5"/>
    <w:rsid w:val="00A478B6"/>
    <w:rsid w:val="00A514C3"/>
    <w:rsid w:val="00A5634F"/>
    <w:rsid w:val="00A5714E"/>
    <w:rsid w:val="00A65E3A"/>
    <w:rsid w:val="00A66704"/>
    <w:rsid w:val="00A67AD1"/>
    <w:rsid w:val="00A70904"/>
    <w:rsid w:val="00A720C8"/>
    <w:rsid w:val="00A7413D"/>
    <w:rsid w:val="00A74B7A"/>
    <w:rsid w:val="00A767B6"/>
    <w:rsid w:val="00A76A6D"/>
    <w:rsid w:val="00A77E20"/>
    <w:rsid w:val="00A8028F"/>
    <w:rsid w:val="00A84CD4"/>
    <w:rsid w:val="00A86D42"/>
    <w:rsid w:val="00AA1C30"/>
    <w:rsid w:val="00AA24E1"/>
    <w:rsid w:val="00AA79D9"/>
    <w:rsid w:val="00AB1280"/>
    <w:rsid w:val="00AB2658"/>
    <w:rsid w:val="00AB32F0"/>
    <w:rsid w:val="00AB41CB"/>
    <w:rsid w:val="00AC28AB"/>
    <w:rsid w:val="00AC5F8B"/>
    <w:rsid w:val="00AC716B"/>
    <w:rsid w:val="00AC7D4B"/>
    <w:rsid w:val="00AD1AFD"/>
    <w:rsid w:val="00AD4B09"/>
    <w:rsid w:val="00AD4D6B"/>
    <w:rsid w:val="00AE031A"/>
    <w:rsid w:val="00AE2461"/>
    <w:rsid w:val="00AF03C8"/>
    <w:rsid w:val="00AF0F9B"/>
    <w:rsid w:val="00AF1EBF"/>
    <w:rsid w:val="00AF39DB"/>
    <w:rsid w:val="00AF549A"/>
    <w:rsid w:val="00AF71EA"/>
    <w:rsid w:val="00AF7797"/>
    <w:rsid w:val="00B06309"/>
    <w:rsid w:val="00B0758F"/>
    <w:rsid w:val="00B104EE"/>
    <w:rsid w:val="00B1129F"/>
    <w:rsid w:val="00B14731"/>
    <w:rsid w:val="00B147F6"/>
    <w:rsid w:val="00B149A4"/>
    <w:rsid w:val="00B1624B"/>
    <w:rsid w:val="00B16B53"/>
    <w:rsid w:val="00B200BD"/>
    <w:rsid w:val="00B24C05"/>
    <w:rsid w:val="00B253FF"/>
    <w:rsid w:val="00B27470"/>
    <w:rsid w:val="00B32B81"/>
    <w:rsid w:val="00B33879"/>
    <w:rsid w:val="00B353A1"/>
    <w:rsid w:val="00B3754D"/>
    <w:rsid w:val="00B411C3"/>
    <w:rsid w:val="00B42DA1"/>
    <w:rsid w:val="00B4429D"/>
    <w:rsid w:val="00B462CA"/>
    <w:rsid w:val="00B519C4"/>
    <w:rsid w:val="00B53A86"/>
    <w:rsid w:val="00B564E1"/>
    <w:rsid w:val="00B61B51"/>
    <w:rsid w:val="00B63A4A"/>
    <w:rsid w:val="00B6654A"/>
    <w:rsid w:val="00B6692D"/>
    <w:rsid w:val="00B727DC"/>
    <w:rsid w:val="00B77C9B"/>
    <w:rsid w:val="00B80EC3"/>
    <w:rsid w:val="00B82526"/>
    <w:rsid w:val="00B82DB4"/>
    <w:rsid w:val="00B87EA3"/>
    <w:rsid w:val="00B90D13"/>
    <w:rsid w:val="00B91E30"/>
    <w:rsid w:val="00B92A9F"/>
    <w:rsid w:val="00B94D3E"/>
    <w:rsid w:val="00B952C4"/>
    <w:rsid w:val="00B95FE5"/>
    <w:rsid w:val="00BA3538"/>
    <w:rsid w:val="00BA4392"/>
    <w:rsid w:val="00BA5A00"/>
    <w:rsid w:val="00BA6737"/>
    <w:rsid w:val="00BA7961"/>
    <w:rsid w:val="00BB1081"/>
    <w:rsid w:val="00BB1D8F"/>
    <w:rsid w:val="00BB602D"/>
    <w:rsid w:val="00BC1EA0"/>
    <w:rsid w:val="00BC3217"/>
    <w:rsid w:val="00BC5582"/>
    <w:rsid w:val="00BC5AC2"/>
    <w:rsid w:val="00BC6433"/>
    <w:rsid w:val="00BC73CA"/>
    <w:rsid w:val="00BD331C"/>
    <w:rsid w:val="00BD4C0F"/>
    <w:rsid w:val="00BE32A7"/>
    <w:rsid w:val="00BE4625"/>
    <w:rsid w:val="00BE51FE"/>
    <w:rsid w:val="00BE6898"/>
    <w:rsid w:val="00BF0A66"/>
    <w:rsid w:val="00BF11F5"/>
    <w:rsid w:val="00BF5658"/>
    <w:rsid w:val="00BF676E"/>
    <w:rsid w:val="00C000F6"/>
    <w:rsid w:val="00C03D10"/>
    <w:rsid w:val="00C042C4"/>
    <w:rsid w:val="00C07410"/>
    <w:rsid w:val="00C07452"/>
    <w:rsid w:val="00C161A9"/>
    <w:rsid w:val="00C23512"/>
    <w:rsid w:val="00C23F68"/>
    <w:rsid w:val="00C23FEB"/>
    <w:rsid w:val="00C300F1"/>
    <w:rsid w:val="00C343DE"/>
    <w:rsid w:val="00C40709"/>
    <w:rsid w:val="00C43B7A"/>
    <w:rsid w:val="00C4405A"/>
    <w:rsid w:val="00C44AC0"/>
    <w:rsid w:val="00C47A80"/>
    <w:rsid w:val="00C504D0"/>
    <w:rsid w:val="00C52B55"/>
    <w:rsid w:val="00C54142"/>
    <w:rsid w:val="00C576A6"/>
    <w:rsid w:val="00C632FB"/>
    <w:rsid w:val="00C65687"/>
    <w:rsid w:val="00C70309"/>
    <w:rsid w:val="00C70D3A"/>
    <w:rsid w:val="00C71B6E"/>
    <w:rsid w:val="00C75C0F"/>
    <w:rsid w:val="00C76489"/>
    <w:rsid w:val="00C77AF3"/>
    <w:rsid w:val="00C81CFF"/>
    <w:rsid w:val="00C83619"/>
    <w:rsid w:val="00C874EE"/>
    <w:rsid w:val="00C876B3"/>
    <w:rsid w:val="00C912CD"/>
    <w:rsid w:val="00C9145D"/>
    <w:rsid w:val="00C95741"/>
    <w:rsid w:val="00CA0236"/>
    <w:rsid w:val="00CA4EE0"/>
    <w:rsid w:val="00CA5718"/>
    <w:rsid w:val="00CB643B"/>
    <w:rsid w:val="00CC0327"/>
    <w:rsid w:val="00CC1083"/>
    <w:rsid w:val="00CC1F28"/>
    <w:rsid w:val="00CC2453"/>
    <w:rsid w:val="00CC41E1"/>
    <w:rsid w:val="00CC7272"/>
    <w:rsid w:val="00CC7638"/>
    <w:rsid w:val="00CC76E5"/>
    <w:rsid w:val="00CD3511"/>
    <w:rsid w:val="00CD4939"/>
    <w:rsid w:val="00CD5FB2"/>
    <w:rsid w:val="00CD60E1"/>
    <w:rsid w:val="00CD7286"/>
    <w:rsid w:val="00CD7BEA"/>
    <w:rsid w:val="00CE0803"/>
    <w:rsid w:val="00CE1A56"/>
    <w:rsid w:val="00CE1BB6"/>
    <w:rsid w:val="00CE614A"/>
    <w:rsid w:val="00CE7FD6"/>
    <w:rsid w:val="00CF1B97"/>
    <w:rsid w:val="00CF1DE5"/>
    <w:rsid w:val="00CF4CD9"/>
    <w:rsid w:val="00CF71D1"/>
    <w:rsid w:val="00CF7519"/>
    <w:rsid w:val="00D03E3C"/>
    <w:rsid w:val="00D055F6"/>
    <w:rsid w:val="00D0671A"/>
    <w:rsid w:val="00D07A48"/>
    <w:rsid w:val="00D10751"/>
    <w:rsid w:val="00D10E57"/>
    <w:rsid w:val="00D12D97"/>
    <w:rsid w:val="00D14729"/>
    <w:rsid w:val="00D1650E"/>
    <w:rsid w:val="00D17639"/>
    <w:rsid w:val="00D200F5"/>
    <w:rsid w:val="00D20F73"/>
    <w:rsid w:val="00D23434"/>
    <w:rsid w:val="00D23958"/>
    <w:rsid w:val="00D23D10"/>
    <w:rsid w:val="00D2508D"/>
    <w:rsid w:val="00D25FD3"/>
    <w:rsid w:val="00D26DD6"/>
    <w:rsid w:val="00D30024"/>
    <w:rsid w:val="00D34589"/>
    <w:rsid w:val="00D35BBB"/>
    <w:rsid w:val="00D377F1"/>
    <w:rsid w:val="00D43C38"/>
    <w:rsid w:val="00D47108"/>
    <w:rsid w:val="00D478CE"/>
    <w:rsid w:val="00D50B1A"/>
    <w:rsid w:val="00D51B69"/>
    <w:rsid w:val="00D53B37"/>
    <w:rsid w:val="00D53DC0"/>
    <w:rsid w:val="00D5647E"/>
    <w:rsid w:val="00D62E48"/>
    <w:rsid w:val="00D63E1D"/>
    <w:rsid w:val="00D651A4"/>
    <w:rsid w:val="00D65930"/>
    <w:rsid w:val="00D679BC"/>
    <w:rsid w:val="00D7597D"/>
    <w:rsid w:val="00D85BA4"/>
    <w:rsid w:val="00D85F20"/>
    <w:rsid w:val="00D867CB"/>
    <w:rsid w:val="00D91F78"/>
    <w:rsid w:val="00D9588D"/>
    <w:rsid w:val="00DA06F1"/>
    <w:rsid w:val="00DA1456"/>
    <w:rsid w:val="00DA29CD"/>
    <w:rsid w:val="00DA410D"/>
    <w:rsid w:val="00DA6AC9"/>
    <w:rsid w:val="00DA7FD8"/>
    <w:rsid w:val="00DB15A0"/>
    <w:rsid w:val="00DB1FCC"/>
    <w:rsid w:val="00DB29B6"/>
    <w:rsid w:val="00DB5309"/>
    <w:rsid w:val="00DC2778"/>
    <w:rsid w:val="00DC5B77"/>
    <w:rsid w:val="00DD0B22"/>
    <w:rsid w:val="00DD5F2C"/>
    <w:rsid w:val="00DD69C9"/>
    <w:rsid w:val="00DE0243"/>
    <w:rsid w:val="00DE0ED1"/>
    <w:rsid w:val="00DE1AD3"/>
    <w:rsid w:val="00DE3FDB"/>
    <w:rsid w:val="00DE4F14"/>
    <w:rsid w:val="00DE51D7"/>
    <w:rsid w:val="00DE5727"/>
    <w:rsid w:val="00DE6205"/>
    <w:rsid w:val="00DE7D83"/>
    <w:rsid w:val="00DF3991"/>
    <w:rsid w:val="00DF3F42"/>
    <w:rsid w:val="00DF52B3"/>
    <w:rsid w:val="00DF7F40"/>
    <w:rsid w:val="00E0165D"/>
    <w:rsid w:val="00E066A8"/>
    <w:rsid w:val="00E10C48"/>
    <w:rsid w:val="00E115C7"/>
    <w:rsid w:val="00E12D0F"/>
    <w:rsid w:val="00E14426"/>
    <w:rsid w:val="00E15F6F"/>
    <w:rsid w:val="00E17B7E"/>
    <w:rsid w:val="00E2515C"/>
    <w:rsid w:val="00E27A50"/>
    <w:rsid w:val="00E40146"/>
    <w:rsid w:val="00E40856"/>
    <w:rsid w:val="00E4152A"/>
    <w:rsid w:val="00E41AF5"/>
    <w:rsid w:val="00E45901"/>
    <w:rsid w:val="00E45DB5"/>
    <w:rsid w:val="00E472BC"/>
    <w:rsid w:val="00E4736B"/>
    <w:rsid w:val="00E52EFE"/>
    <w:rsid w:val="00E54D3E"/>
    <w:rsid w:val="00E61541"/>
    <w:rsid w:val="00E62877"/>
    <w:rsid w:val="00E6713B"/>
    <w:rsid w:val="00E703F4"/>
    <w:rsid w:val="00E73D65"/>
    <w:rsid w:val="00E76AFC"/>
    <w:rsid w:val="00E76BBB"/>
    <w:rsid w:val="00E77289"/>
    <w:rsid w:val="00E83424"/>
    <w:rsid w:val="00E84F6F"/>
    <w:rsid w:val="00E871A8"/>
    <w:rsid w:val="00E876D3"/>
    <w:rsid w:val="00E900D2"/>
    <w:rsid w:val="00E94DED"/>
    <w:rsid w:val="00E957DE"/>
    <w:rsid w:val="00E9772D"/>
    <w:rsid w:val="00EA22B3"/>
    <w:rsid w:val="00EA4724"/>
    <w:rsid w:val="00EA5D84"/>
    <w:rsid w:val="00EA7922"/>
    <w:rsid w:val="00EA7A28"/>
    <w:rsid w:val="00EA7EBD"/>
    <w:rsid w:val="00EB31E4"/>
    <w:rsid w:val="00EB3EB3"/>
    <w:rsid w:val="00EB4ADE"/>
    <w:rsid w:val="00EB6D0D"/>
    <w:rsid w:val="00EB7DA4"/>
    <w:rsid w:val="00EC1DBB"/>
    <w:rsid w:val="00EC2C51"/>
    <w:rsid w:val="00EC4D7B"/>
    <w:rsid w:val="00EC5CC5"/>
    <w:rsid w:val="00ED0A6D"/>
    <w:rsid w:val="00ED397E"/>
    <w:rsid w:val="00ED3AEE"/>
    <w:rsid w:val="00ED5831"/>
    <w:rsid w:val="00ED64AC"/>
    <w:rsid w:val="00ED6A53"/>
    <w:rsid w:val="00ED7767"/>
    <w:rsid w:val="00EE0761"/>
    <w:rsid w:val="00EE0899"/>
    <w:rsid w:val="00EE1D25"/>
    <w:rsid w:val="00EE3324"/>
    <w:rsid w:val="00EF0DD1"/>
    <w:rsid w:val="00EF22A0"/>
    <w:rsid w:val="00EF53D2"/>
    <w:rsid w:val="00EF68DB"/>
    <w:rsid w:val="00F059A9"/>
    <w:rsid w:val="00F12FD9"/>
    <w:rsid w:val="00F13661"/>
    <w:rsid w:val="00F159DE"/>
    <w:rsid w:val="00F171D8"/>
    <w:rsid w:val="00F21EAF"/>
    <w:rsid w:val="00F24121"/>
    <w:rsid w:val="00F26487"/>
    <w:rsid w:val="00F33362"/>
    <w:rsid w:val="00F3434F"/>
    <w:rsid w:val="00F357B0"/>
    <w:rsid w:val="00F35DF2"/>
    <w:rsid w:val="00F36B0F"/>
    <w:rsid w:val="00F36E75"/>
    <w:rsid w:val="00F4076B"/>
    <w:rsid w:val="00F41573"/>
    <w:rsid w:val="00F42414"/>
    <w:rsid w:val="00F4259E"/>
    <w:rsid w:val="00F51A8A"/>
    <w:rsid w:val="00F51C3B"/>
    <w:rsid w:val="00F538F6"/>
    <w:rsid w:val="00F547F7"/>
    <w:rsid w:val="00F54A02"/>
    <w:rsid w:val="00F55B42"/>
    <w:rsid w:val="00F603DA"/>
    <w:rsid w:val="00F60D1E"/>
    <w:rsid w:val="00F612CC"/>
    <w:rsid w:val="00F62D76"/>
    <w:rsid w:val="00F63BFF"/>
    <w:rsid w:val="00F648CA"/>
    <w:rsid w:val="00F651B0"/>
    <w:rsid w:val="00F739D7"/>
    <w:rsid w:val="00F74E95"/>
    <w:rsid w:val="00F75F7F"/>
    <w:rsid w:val="00F830AC"/>
    <w:rsid w:val="00F87073"/>
    <w:rsid w:val="00F875A8"/>
    <w:rsid w:val="00F92773"/>
    <w:rsid w:val="00F92C41"/>
    <w:rsid w:val="00F95957"/>
    <w:rsid w:val="00F95996"/>
    <w:rsid w:val="00FA1788"/>
    <w:rsid w:val="00FA18EE"/>
    <w:rsid w:val="00FA736F"/>
    <w:rsid w:val="00FB0180"/>
    <w:rsid w:val="00FB12F3"/>
    <w:rsid w:val="00FB1B47"/>
    <w:rsid w:val="00FB2E8E"/>
    <w:rsid w:val="00FB490C"/>
    <w:rsid w:val="00FB7C5B"/>
    <w:rsid w:val="00FC0B96"/>
    <w:rsid w:val="00FC37AF"/>
    <w:rsid w:val="00FC44A9"/>
    <w:rsid w:val="00FC7E6B"/>
    <w:rsid w:val="00FD076C"/>
    <w:rsid w:val="00FD2B5D"/>
    <w:rsid w:val="00FD6C56"/>
    <w:rsid w:val="00FE143A"/>
    <w:rsid w:val="00FE203B"/>
    <w:rsid w:val="00FE257B"/>
    <w:rsid w:val="00FE2A75"/>
    <w:rsid w:val="00FE4FDB"/>
    <w:rsid w:val="00FE606B"/>
    <w:rsid w:val="00FE6E79"/>
    <w:rsid w:val="00FE72C9"/>
    <w:rsid w:val="00FF0B77"/>
    <w:rsid w:val="00FF0CDE"/>
    <w:rsid w:val="00FF56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559"/>
    <w:rPr>
      <w:rFonts w:eastAsiaTheme="minorEastAsia"/>
      <w:lang w:eastAsia="en-AU"/>
    </w:rPr>
  </w:style>
  <w:style w:type="paragraph" w:styleId="Heading1">
    <w:name w:val="heading 1"/>
    <w:basedOn w:val="Normal"/>
    <w:next w:val="Normal"/>
    <w:link w:val="Heading1Char"/>
    <w:qFormat/>
    <w:rsid w:val="0009355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autoRedefine/>
    <w:rsid w:val="00093559"/>
    <w:pPr>
      <w:keepNext/>
      <w:spacing w:before="240" w:after="60" w:line="360" w:lineRule="auto"/>
      <w:jc w:val="both"/>
      <w:outlineLvl w:val="1"/>
    </w:pPr>
    <w:rPr>
      <w:rFonts w:ascii="Century Gothic" w:eastAsia="Calibri" w:hAnsi="Century Gothic" w:cs="Times New Roman"/>
      <w:b/>
      <w:bCs/>
      <w:iCs/>
      <w:color w:val="4F6228"/>
      <w:sz w:val="32"/>
      <w:szCs w:val="28"/>
      <w:lang w:eastAsia="en-US"/>
    </w:rPr>
  </w:style>
  <w:style w:type="paragraph" w:styleId="Heading3">
    <w:name w:val="heading 3"/>
    <w:basedOn w:val="Normal"/>
    <w:next w:val="Normal"/>
    <w:link w:val="Heading3Char"/>
    <w:uiPriority w:val="9"/>
    <w:unhideWhenUsed/>
    <w:qFormat/>
    <w:rsid w:val="0009355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nhideWhenUsed/>
    <w:qFormat/>
    <w:rsid w:val="00093559"/>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093559"/>
    <w:pPr>
      <w:keepNext/>
      <w:keepLines/>
      <w:spacing w:before="200" w:after="0" w:line="260" w:lineRule="exact"/>
      <w:ind w:left="1008" w:hanging="1008"/>
      <w:outlineLvl w:val="4"/>
    </w:pPr>
    <w:rPr>
      <w:rFonts w:asciiTheme="majorHAnsi" w:eastAsiaTheme="majorEastAsia" w:hAnsiTheme="majorHAnsi" w:cstheme="majorBidi"/>
      <w:color w:val="243F60" w:themeColor="accent1" w:themeShade="7F"/>
      <w:sz w:val="20"/>
      <w:szCs w:val="20"/>
      <w:lang w:eastAsia="en-US"/>
    </w:rPr>
  </w:style>
  <w:style w:type="paragraph" w:styleId="Heading6">
    <w:name w:val="heading 6"/>
    <w:basedOn w:val="Normal"/>
    <w:next w:val="Normal"/>
    <w:link w:val="Heading6Char"/>
    <w:semiHidden/>
    <w:unhideWhenUsed/>
    <w:qFormat/>
    <w:rsid w:val="00093559"/>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 w:val="20"/>
      <w:szCs w:val="20"/>
      <w:lang w:eastAsia="en-US"/>
    </w:rPr>
  </w:style>
  <w:style w:type="paragraph" w:styleId="Heading7">
    <w:name w:val="heading 7"/>
    <w:basedOn w:val="Normal"/>
    <w:next w:val="Normal"/>
    <w:link w:val="Heading7Char"/>
    <w:semiHidden/>
    <w:unhideWhenUsed/>
    <w:qFormat/>
    <w:rsid w:val="00093559"/>
    <w:pPr>
      <w:keepNext/>
      <w:keepLines/>
      <w:spacing w:before="200" w:after="0" w:line="260" w:lineRule="exact"/>
      <w:ind w:left="1296" w:hanging="1296"/>
      <w:outlineLvl w:val="6"/>
    </w:pPr>
    <w:rPr>
      <w:rFonts w:asciiTheme="majorHAnsi" w:eastAsiaTheme="majorEastAsia" w:hAnsiTheme="majorHAnsi" w:cstheme="majorBidi"/>
      <w:i/>
      <w:iCs/>
      <w:color w:val="404040" w:themeColor="text1" w:themeTint="BF"/>
      <w:sz w:val="20"/>
      <w:szCs w:val="20"/>
      <w:lang w:eastAsia="en-US"/>
    </w:rPr>
  </w:style>
  <w:style w:type="paragraph" w:styleId="Heading8">
    <w:name w:val="heading 8"/>
    <w:basedOn w:val="Normal"/>
    <w:next w:val="Normal"/>
    <w:link w:val="Heading8Char"/>
    <w:semiHidden/>
    <w:unhideWhenUsed/>
    <w:qFormat/>
    <w:rsid w:val="00093559"/>
    <w:pPr>
      <w:keepNext/>
      <w:keepLines/>
      <w:spacing w:before="200" w:after="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093559"/>
    <w:pPr>
      <w:keepNext/>
      <w:keepLines/>
      <w:spacing w:before="200" w:after="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5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3559"/>
    <w:rPr>
      <w:rFonts w:ascii="Century Gothic" w:eastAsia="Calibri" w:hAnsi="Century Gothic" w:cs="Times New Roman"/>
      <w:b/>
      <w:bCs/>
      <w:iCs/>
      <w:color w:val="4F6228"/>
      <w:sz w:val="32"/>
      <w:szCs w:val="28"/>
    </w:rPr>
  </w:style>
  <w:style w:type="character" w:customStyle="1" w:styleId="Heading3Char">
    <w:name w:val="Heading 3 Char"/>
    <w:basedOn w:val="DefaultParagraphFont"/>
    <w:link w:val="Heading3"/>
    <w:uiPriority w:val="9"/>
    <w:rsid w:val="000935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935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093559"/>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semiHidden/>
    <w:rsid w:val="00093559"/>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semiHidden/>
    <w:rsid w:val="00093559"/>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semiHidden/>
    <w:rsid w:val="000935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93559"/>
    <w:rPr>
      <w:rFonts w:asciiTheme="majorHAnsi" w:eastAsiaTheme="majorEastAsia" w:hAnsiTheme="majorHAnsi" w:cstheme="majorBidi"/>
      <w:i/>
      <w:iCs/>
      <w:color w:val="404040" w:themeColor="text1" w:themeTint="BF"/>
      <w:sz w:val="20"/>
      <w:szCs w:val="20"/>
    </w:rPr>
  </w:style>
  <w:style w:type="paragraph" w:styleId="Title">
    <w:name w:val="Title"/>
    <w:aliases w:val="HEAD1"/>
    <w:basedOn w:val="Normal"/>
    <w:next w:val="Normal"/>
    <w:link w:val="TitleChar"/>
    <w:autoRedefine/>
    <w:uiPriority w:val="10"/>
    <w:qFormat/>
    <w:rsid w:val="00093559"/>
    <w:pPr>
      <w:spacing w:before="120" w:after="240" w:line="240" w:lineRule="auto"/>
      <w:contextualSpacing/>
    </w:pPr>
    <w:rPr>
      <w:rFonts w:ascii="Times New Roman" w:eastAsiaTheme="majorEastAsia" w:hAnsi="Times New Roman" w:cstheme="majorBidi"/>
      <w:b/>
      <w:spacing w:val="5"/>
      <w:kern w:val="28"/>
      <w:sz w:val="28"/>
      <w:szCs w:val="52"/>
    </w:rPr>
  </w:style>
  <w:style w:type="character" w:customStyle="1" w:styleId="TitleChar">
    <w:name w:val="Title Char"/>
    <w:aliases w:val="HEAD1 Char"/>
    <w:basedOn w:val="DefaultParagraphFont"/>
    <w:link w:val="Title"/>
    <w:uiPriority w:val="10"/>
    <w:rsid w:val="00093559"/>
    <w:rPr>
      <w:rFonts w:ascii="Times New Roman" w:eastAsiaTheme="majorEastAsia" w:hAnsi="Times New Roman" w:cstheme="majorBidi"/>
      <w:b/>
      <w:spacing w:val="5"/>
      <w:kern w:val="28"/>
      <w:sz w:val="28"/>
      <w:szCs w:val="52"/>
      <w:lang w:eastAsia="en-AU"/>
    </w:rPr>
  </w:style>
  <w:style w:type="paragraph" w:styleId="Subtitle">
    <w:name w:val="Subtitle"/>
    <w:aliases w:val="HEAD2"/>
    <w:basedOn w:val="Normal"/>
    <w:next w:val="Normal"/>
    <w:link w:val="SubtitleChar"/>
    <w:uiPriority w:val="11"/>
    <w:qFormat/>
    <w:rsid w:val="00093559"/>
    <w:pPr>
      <w:numPr>
        <w:ilvl w:val="1"/>
      </w:numPr>
      <w:spacing w:after="120" w:line="240" w:lineRule="auto"/>
    </w:pPr>
    <w:rPr>
      <w:rFonts w:ascii="Times New Roman" w:eastAsiaTheme="majorEastAsia" w:hAnsi="Times New Roman" w:cstheme="majorBidi"/>
      <w:b/>
      <w:iCs/>
      <w:spacing w:val="15"/>
      <w:sz w:val="24"/>
      <w:szCs w:val="24"/>
    </w:rPr>
  </w:style>
  <w:style w:type="character" w:customStyle="1" w:styleId="SubtitleChar">
    <w:name w:val="Subtitle Char"/>
    <w:aliases w:val="HEAD2 Char"/>
    <w:basedOn w:val="DefaultParagraphFont"/>
    <w:link w:val="Subtitle"/>
    <w:uiPriority w:val="11"/>
    <w:rsid w:val="00093559"/>
    <w:rPr>
      <w:rFonts w:ascii="Times New Roman" w:eastAsiaTheme="majorEastAsia" w:hAnsi="Times New Roman" w:cstheme="majorBidi"/>
      <w:b/>
      <w:iCs/>
      <w:spacing w:val="15"/>
      <w:sz w:val="24"/>
      <w:szCs w:val="24"/>
      <w:lang w:eastAsia="en-AU"/>
    </w:rPr>
  </w:style>
  <w:style w:type="paragraph" w:customStyle="1" w:styleId="Default">
    <w:name w:val="Default"/>
    <w:rsid w:val="00093559"/>
    <w:pPr>
      <w:autoSpaceDE w:val="0"/>
      <w:autoSpaceDN w:val="0"/>
      <w:adjustRightInd w:val="0"/>
      <w:spacing w:after="0" w:line="240" w:lineRule="auto"/>
    </w:pPr>
    <w:rPr>
      <w:rFonts w:ascii="Calibri" w:eastAsiaTheme="minorEastAsia" w:hAnsi="Calibri" w:cs="Calibri"/>
      <w:color w:val="000000"/>
      <w:sz w:val="24"/>
      <w:szCs w:val="24"/>
      <w:lang w:eastAsia="en-AU"/>
    </w:rPr>
  </w:style>
  <w:style w:type="table" w:styleId="TableGrid">
    <w:name w:val="Table Grid"/>
    <w:basedOn w:val="TableNormal"/>
    <w:uiPriority w:val="59"/>
    <w:rsid w:val="00093559"/>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093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93559"/>
    <w:rPr>
      <w:rFonts w:ascii="Tahoma" w:eastAsiaTheme="minorEastAsia" w:hAnsi="Tahoma" w:cs="Tahoma"/>
      <w:sz w:val="16"/>
      <w:szCs w:val="16"/>
      <w:lang w:eastAsia="en-AU"/>
    </w:rPr>
  </w:style>
  <w:style w:type="paragraph" w:styleId="Header">
    <w:name w:val="header"/>
    <w:basedOn w:val="Normal"/>
    <w:link w:val="HeaderChar"/>
    <w:uiPriority w:val="99"/>
    <w:unhideWhenUsed/>
    <w:rsid w:val="0009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559"/>
    <w:rPr>
      <w:rFonts w:eastAsiaTheme="minorEastAsia"/>
      <w:lang w:eastAsia="en-AU"/>
    </w:rPr>
  </w:style>
  <w:style w:type="paragraph" w:styleId="Footer">
    <w:name w:val="footer"/>
    <w:basedOn w:val="Normal"/>
    <w:link w:val="FooterChar"/>
    <w:uiPriority w:val="99"/>
    <w:unhideWhenUsed/>
    <w:rsid w:val="0009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559"/>
    <w:rPr>
      <w:rFonts w:eastAsiaTheme="minorEastAsia"/>
      <w:lang w:eastAsia="en-AU"/>
    </w:rPr>
  </w:style>
  <w:style w:type="character" w:styleId="CommentReference">
    <w:name w:val="annotation reference"/>
    <w:basedOn w:val="DefaultParagraphFont"/>
    <w:uiPriority w:val="99"/>
    <w:unhideWhenUsed/>
    <w:rsid w:val="00093559"/>
    <w:rPr>
      <w:sz w:val="16"/>
      <w:szCs w:val="16"/>
    </w:rPr>
  </w:style>
  <w:style w:type="paragraph" w:styleId="CommentText">
    <w:name w:val="annotation text"/>
    <w:basedOn w:val="Normal"/>
    <w:link w:val="CommentTextChar"/>
    <w:uiPriority w:val="99"/>
    <w:unhideWhenUsed/>
    <w:rsid w:val="00093559"/>
    <w:pPr>
      <w:spacing w:line="240" w:lineRule="auto"/>
    </w:pPr>
    <w:rPr>
      <w:sz w:val="20"/>
      <w:szCs w:val="20"/>
    </w:rPr>
  </w:style>
  <w:style w:type="character" w:customStyle="1" w:styleId="CommentTextChar">
    <w:name w:val="Comment Text Char"/>
    <w:basedOn w:val="DefaultParagraphFont"/>
    <w:link w:val="CommentText"/>
    <w:uiPriority w:val="99"/>
    <w:rsid w:val="00093559"/>
    <w:rPr>
      <w:rFonts w:eastAsiaTheme="minorEastAsia"/>
      <w:sz w:val="20"/>
      <w:szCs w:val="20"/>
      <w:lang w:eastAsia="en-AU"/>
    </w:rPr>
  </w:style>
  <w:style w:type="paragraph" w:styleId="CommentSubject">
    <w:name w:val="annotation subject"/>
    <w:basedOn w:val="CommentText"/>
    <w:next w:val="CommentText"/>
    <w:link w:val="CommentSubjectChar"/>
    <w:unhideWhenUsed/>
    <w:rsid w:val="00093559"/>
    <w:rPr>
      <w:b/>
      <w:bCs/>
    </w:rPr>
  </w:style>
  <w:style w:type="character" w:customStyle="1" w:styleId="CommentSubjectChar">
    <w:name w:val="Comment Subject Char"/>
    <w:basedOn w:val="CommentTextChar"/>
    <w:link w:val="CommentSubject"/>
    <w:rsid w:val="00093559"/>
    <w:rPr>
      <w:rFonts w:eastAsiaTheme="minorEastAsia"/>
      <w:b/>
      <w:bCs/>
      <w:sz w:val="20"/>
      <w:szCs w:val="20"/>
      <w:lang w:eastAsia="en-AU"/>
    </w:rPr>
  </w:style>
  <w:style w:type="paragraph" w:customStyle="1" w:styleId="IAEtextdotpoints">
    <w:name w:val="IAE text dot points"/>
    <w:basedOn w:val="IAEtextCalibri"/>
    <w:qFormat/>
    <w:rsid w:val="00093559"/>
    <w:pPr>
      <w:widowControl w:val="0"/>
      <w:numPr>
        <w:numId w:val="1"/>
      </w:numPr>
      <w:tabs>
        <w:tab w:val="left" w:pos="284"/>
      </w:tabs>
      <w:suppressAutoHyphens/>
      <w:autoSpaceDE w:val="0"/>
      <w:autoSpaceDN w:val="0"/>
      <w:adjustRightInd w:val="0"/>
      <w:spacing w:after="120" w:line="240" w:lineRule="auto"/>
      <w:textAlignment w:val="center"/>
    </w:pPr>
    <w:rPr>
      <w:rFonts w:cs="MyriadPro-Regular"/>
      <w:color w:val="000000"/>
      <w:lang w:val="en-GB"/>
    </w:rPr>
  </w:style>
  <w:style w:type="paragraph" w:customStyle="1" w:styleId="IAEtextCalibri">
    <w:name w:val="IAE text Calibri"/>
    <w:basedOn w:val="Normal"/>
    <w:qFormat/>
    <w:rsid w:val="00093559"/>
    <w:pPr>
      <w:spacing w:after="240" w:line="260" w:lineRule="exact"/>
    </w:pPr>
    <w:rPr>
      <w:rFonts w:ascii="Calibri" w:eastAsia="Cambria" w:hAnsi="Calibri" w:cs="Times New Roman"/>
      <w:sz w:val="20"/>
      <w:szCs w:val="20"/>
    </w:rPr>
  </w:style>
  <w:style w:type="paragraph" w:customStyle="1" w:styleId="IAEHeading1">
    <w:name w:val="IAE Heading 1"/>
    <w:basedOn w:val="Heading1"/>
    <w:next w:val="Normal"/>
    <w:qFormat/>
    <w:rsid w:val="0088162A"/>
    <w:pPr>
      <w:numPr>
        <w:numId w:val="16"/>
      </w:numPr>
      <w:shd w:val="clear" w:color="auto" w:fill="B6DDE8" w:themeFill="accent5" w:themeFillTint="66"/>
      <w:tabs>
        <w:tab w:val="left" w:pos="284"/>
      </w:tabs>
      <w:spacing w:before="170" w:after="113" w:line="260" w:lineRule="atLeast"/>
    </w:pPr>
    <w:rPr>
      <w:rFonts w:ascii="Calibri" w:eastAsia="Times New Roman" w:hAnsi="Calibri" w:cs="Times New Roman"/>
      <w:b w:val="0"/>
      <w:bCs w:val="0"/>
      <w:color w:val="215868" w:themeColor="accent5" w:themeShade="80"/>
      <w:kern w:val="32"/>
      <w:sz w:val="36"/>
      <w:szCs w:val="32"/>
    </w:rPr>
  </w:style>
  <w:style w:type="paragraph" w:customStyle="1" w:styleId="IAEHeading2">
    <w:name w:val="IAE Heading 2"/>
    <w:basedOn w:val="Normal"/>
    <w:next w:val="IAEtextCalibri"/>
    <w:qFormat/>
    <w:rsid w:val="00690F2C"/>
    <w:pPr>
      <w:widowControl w:val="0"/>
      <w:numPr>
        <w:ilvl w:val="1"/>
        <w:numId w:val="16"/>
      </w:numPr>
      <w:suppressAutoHyphens/>
      <w:autoSpaceDE w:val="0"/>
      <w:autoSpaceDN w:val="0"/>
      <w:adjustRightInd w:val="0"/>
      <w:spacing w:before="170" w:after="113" w:line="260" w:lineRule="atLeast"/>
      <w:textAlignment w:val="center"/>
      <w:outlineLvl w:val="1"/>
    </w:pPr>
    <w:rPr>
      <w:rFonts w:ascii="Calibri" w:eastAsia="Cambria" w:hAnsi="Calibri" w:cs="MyriadPro-Bold"/>
      <w:b/>
      <w:bCs/>
      <w:color w:val="215868" w:themeColor="accent5" w:themeShade="80"/>
      <w:sz w:val="28"/>
      <w:szCs w:val="28"/>
      <w:lang w:val="en-GB" w:eastAsia="en-US"/>
    </w:rPr>
  </w:style>
  <w:style w:type="paragraph" w:customStyle="1" w:styleId="IAEHeading3">
    <w:name w:val="IAE Heading 3"/>
    <w:basedOn w:val="IAEHeading2"/>
    <w:next w:val="IAEtextCalibri"/>
    <w:qFormat/>
    <w:rsid w:val="00093559"/>
    <w:pPr>
      <w:numPr>
        <w:ilvl w:val="2"/>
      </w:numPr>
    </w:pPr>
    <w:rPr>
      <w:sz w:val="24"/>
      <w:szCs w:val="24"/>
    </w:rPr>
  </w:style>
  <w:style w:type="paragraph" w:styleId="TOC1">
    <w:name w:val="toc 1"/>
    <w:basedOn w:val="Normal"/>
    <w:next w:val="Normal"/>
    <w:autoRedefine/>
    <w:uiPriority w:val="39"/>
    <w:rsid w:val="00093559"/>
    <w:pPr>
      <w:tabs>
        <w:tab w:val="left" w:pos="187"/>
        <w:tab w:val="right" w:leader="dot" w:pos="8296"/>
      </w:tabs>
      <w:spacing w:before="120" w:after="120"/>
    </w:pPr>
    <w:rPr>
      <w:rFonts w:ascii="Calibri" w:eastAsia="Times New Roman" w:hAnsi="Calibri" w:cs="Arial"/>
      <w:b/>
      <w:bCs/>
      <w:caps/>
      <w:noProof/>
      <w:sz w:val="24"/>
      <w:szCs w:val="24"/>
      <w:lang w:eastAsia="en-US"/>
    </w:rPr>
  </w:style>
  <w:style w:type="paragraph" w:styleId="ListParagraph">
    <w:name w:val="List Paragraph"/>
    <w:aliases w:val="table text"/>
    <w:basedOn w:val="Normal"/>
    <w:link w:val="ListParagraphChar"/>
    <w:uiPriority w:val="34"/>
    <w:qFormat/>
    <w:rsid w:val="00093559"/>
    <w:pPr>
      <w:ind w:left="720"/>
      <w:contextualSpacing/>
    </w:pPr>
    <w:rPr>
      <w:rFonts w:eastAsiaTheme="minorHAnsi"/>
      <w:lang w:eastAsia="en-US"/>
    </w:rPr>
  </w:style>
  <w:style w:type="character" w:customStyle="1" w:styleId="ListParagraphChar">
    <w:name w:val="List Paragraph Char"/>
    <w:aliases w:val="table text Char"/>
    <w:basedOn w:val="DefaultParagraphFont"/>
    <w:link w:val="ListParagraph"/>
    <w:uiPriority w:val="34"/>
    <w:locked/>
    <w:rsid w:val="00093559"/>
  </w:style>
  <w:style w:type="character" w:styleId="Hyperlink">
    <w:name w:val="Hyperlink"/>
    <w:basedOn w:val="DefaultParagraphFont"/>
    <w:uiPriority w:val="99"/>
    <w:unhideWhenUsed/>
    <w:rsid w:val="00093559"/>
    <w:rPr>
      <w:color w:val="0000FF" w:themeColor="hyperlink"/>
      <w:u w:val="single"/>
    </w:rPr>
  </w:style>
  <w:style w:type="paragraph" w:styleId="Caption">
    <w:name w:val="caption"/>
    <w:aliases w:val="Figure,CDM B/Caption,Table Caption,TABLE,Char,Item"/>
    <w:basedOn w:val="Normal"/>
    <w:next w:val="Normal"/>
    <w:link w:val="CaptionChar"/>
    <w:uiPriority w:val="35"/>
    <w:unhideWhenUsed/>
    <w:qFormat/>
    <w:rsid w:val="00345DFA"/>
    <w:pPr>
      <w:keepNext/>
      <w:spacing w:line="240" w:lineRule="auto"/>
    </w:pPr>
    <w:rPr>
      <w:bCs/>
      <w:i/>
      <w:color w:val="4F81BD" w:themeColor="accent1"/>
      <w:sz w:val="20"/>
      <w:szCs w:val="18"/>
    </w:rPr>
  </w:style>
  <w:style w:type="character" w:customStyle="1" w:styleId="CaptionChar">
    <w:name w:val="Caption Char"/>
    <w:aliases w:val="Figure Char,CDM B/Caption Char,Table Caption Char,TABLE Char,Char Char,Item Char"/>
    <w:basedOn w:val="DefaultParagraphFont"/>
    <w:link w:val="Caption"/>
    <w:uiPriority w:val="35"/>
    <w:locked/>
    <w:rsid w:val="00345DFA"/>
    <w:rPr>
      <w:rFonts w:eastAsiaTheme="minorEastAsia"/>
      <w:bCs/>
      <w:i/>
      <w:color w:val="4F81BD" w:themeColor="accent1"/>
      <w:sz w:val="20"/>
      <w:szCs w:val="18"/>
      <w:lang w:eastAsia="en-AU"/>
    </w:rPr>
  </w:style>
  <w:style w:type="paragraph" w:customStyle="1" w:styleId="IAECaptionFigTable">
    <w:name w:val="IAE Caption Fig Table"/>
    <w:basedOn w:val="Caption"/>
    <w:qFormat/>
    <w:rsid w:val="00671074"/>
    <w:pPr>
      <w:spacing w:after="80"/>
    </w:pPr>
    <w:rPr>
      <w:color w:val="004990"/>
      <w:lang w:eastAsia="en-US"/>
    </w:rPr>
  </w:style>
  <w:style w:type="paragraph" w:styleId="NormalWeb">
    <w:name w:val="Normal (Web)"/>
    <w:basedOn w:val="Normal"/>
    <w:uiPriority w:val="99"/>
    <w:unhideWhenUsed/>
    <w:rsid w:val="0009355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93559"/>
    <w:rPr>
      <w:i/>
      <w:iCs/>
    </w:rPr>
  </w:style>
  <w:style w:type="character" w:customStyle="1" w:styleId="apple-converted-space">
    <w:name w:val="apple-converted-space"/>
    <w:basedOn w:val="DefaultParagraphFont"/>
    <w:rsid w:val="00093559"/>
  </w:style>
  <w:style w:type="character" w:styleId="Strong">
    <w:name w:val="Strong"/>
    <w:basedOn w:val="DefaultParagraphFont"/>
    <w:uiPriority w:val="22"/>
    <w:qFormat/>
    <w:rsid w:val="00093559"/>
    <w:rPr>
      <w:b/>
      <w:bCs/>
    </w:rPr>
  </w:style>
  <w:style w:type="paragraph" w:styleId="BodyText">
    <w:name w:val="Body Text"/>
    <w:basedOn w:val="Normal"/>
    <w:link w:val="BodyTextChar"/>
    <w:rsid w:val="00093559"/>
    <w:pPr>
      <w:spacing w:after="120" w:line="260" w:lineRule="exact"/>
    </w:pPr>
    <w:rPr>
      <w:rFonts w:ascii="Calibri" w:eastAsia="Cambria" w:hAnsi="Calibri" w:cs="Times New Roman"/>
      <w:sz w:val="20"/>
      <w:szCs w:val="20"/>
      <w:lang w:eastAsia="en-US"/>
    </w:rPr>
  </w:style>
  <w:style w:type="character" w:customStyle="1" w:styleId="BodyTextChar">
    <w:name w:val="Body Text Char"/>
    <w:basedOn w:val="DefaultParagraphFont"/>
    <w:link w:val="BodyText"/>
    <w:rsid w:val="00093559"/>
    <w:rPr>
      <w:rFonts w:ascii="Calibri" w:eastAsia="Cambria" w:hAnsi="Calibri" w:cs="Times New Roman"/>
      <w:sz w:val="20"/>
      <w:szCs w:val="20"/>
    </w:rPr>
  </w:style>
  <w:style w:type="paragraph" w:customStyle="1" w:styleId="IAEHeading4">
    <w:name w:val="IAE Heading 4"/>
    <w:basedOn w:val="Heading4"/>
    <w:next w:val="IAEtextCalibri"/>
    <w:qFormat/>
    <w:rsid w:val="00827766"/>
    <w:pPr>
      <w:tabs>
        <w:tab w:val="num" w:pos="360"/>
      </w:tabs>
      <w:ind w:left="576" w:hanging="576"/>
    </w:pPr>
    <w:rPr>
      <w:rFonts w:ascii="Calibri" w:hAnsi="Calibri"/>
      <w:i w:val="0"/>
    </w:rPr>
  </w:style>
  <w:style w:type="paragraph" w:styleId="FootnoteText">
    <w:name w:val="footnote text"/>
    <w:basedOn w:val="Normal"/>
    <w:link w:val="FootnoteTextChar"/>
    <w:uiPriority w:val="99"/>
    <w:unhideWhenUsed/>
    <w:rsid w:val="00093559"/>
    <w:pPr>
      <w:spacing w:after="0" w:line="240" w:lineRule="auto"/>
    </w:pPr>
    <w:rPr>
      <w:sz w:val="20"/>
      <w:szCs w:val="20"/>
    </w:rPr>
  </w:style>
  <w:style w:type="character" w:customStyle="1" w:styleId="FootnoteTextChar">
    <w:name w:val="Footnote Text Char"/>
    <w:basedOn w:val="DefaultParagraphFont"/>
    <w:link w:val="FootnoteText"/>
    <w:uiPriority w:val="99"/>
    <w:rsid w:val="00093559"/>
    <w:rPr>
      <w:rFonts w:eastAsiaTheme="minorEastAsia"/>
      <w:sz w:val="20"/>
      <w:szCs w:val="20"/>
      <w:lang w:eastAsia="en-AU"/>
    </w:rPr>
  </w:style>
  <w:style w:type="character" w:styleId="FootnoteReference">
    <w:name w:val="footnote reference"/>
    <w:basedOn w:val="DefaultParagraphFont"/>
    <w:unhideWhenUsed/>
    <w:rsid w:val="00093559"/>
    <w:rPr>
      <w:vertAlign w:val="superscript"/>
    </w:rPr>
  </w:style>
  <w:style w:type="paragraph" w:customStyle="1" w:styleId="Para0">
    <w:name w:val="Para 0"/>
    <w:basedOn w:val="Normal"/>
    <w:link w:val="Para0Char"/>
    <w:qFormat/>
    <w:rsid w:val="00093559"/>
    <w:pPr>
      <w:spacing w:after="220" w:line="300" w:lineRule="auto"/>
      <w:jc w:val="both"/>
    </w:pPr>
    <w:rPr>
      <w:rFonts w:ascii="Arial" w:eastAsia="Times New Roman" w:hAnsi="Arial" w:cs="Times New Roman"/>
      <w:color w:val="000000"/>
      <w:sz w:val="20"/>
      <w:szCs w:val="20"/>
      <w:lang w:val="en-GB" w:eastAsia="en-US"/>
    </w:rPr>
  </w:style>
  <w:style w:type="character" w:customStyle="1" w:styleId="Para0Char">
    <w:name w:val="Para 0 Char"/>
    <w:basedOn w:val="DefaultParagraphFont"/>
    <w:link w:val="Para0"/>
    <w:locked/>
    <w:rsid w:val="00093559"/>
    <w:rPr>
      <w:rFonts w:ascii="Arial" w:eastAsia="Times New Roman" w:hAnsi="Arial" w:cs="Times New Roman"/>
      <w:color w:val="000000"/>
      <w:sz w:val="20"/>
      <w:szCs w:val="20"/>
      <w:lang w:val="en-GB"/>
    </w:rPr>
  </w:style>
  <w:style w:type="character" w:styleId="HTMLAcronym">
    <w:name w:val="HTML Acronym"/>
    <w:basedOn w:val="DefaultParagraphFont"/>
    <w:uiPriority w:val="99"/>
    <w:rsid w:val="00093559"/>
    <w:rPr>
      <w:rFonts w:cs="Times New Roman"/>
    </w:rPr>
  </w:style>
  <w:style w:type="paragraph" w:styleId="ListBullet">
    <w:name w:val="List Bullet"/>
    <w:basedOn w:val="ListParagraph"/>
    <w:unhideWhenUsed/>
    <w:qFormat/>
    <w:rsid w:val="00093559"/>
    <w:pPr>
      <w:numPr>
        <w:numId w:val="2"/>
      </w:numPr>
      <w:tabs>
        <w:tab w:val="num" w:pos="360"/>
      </w:tabs>
      <w:spacing w:after="160" w:line="240" w:lineRule="auto"/>
      <w:ind w:firstLine="0"/>
    </w:pPr>
    <w:rPr>
      <w:rFonts w:ascii="Calibri" w:eastAsia="Times New Roman" w:hAnsi="Calibri" w:cs="Arial"/>
      <w:color w:val="000000"/>
      <w:kern w:val="28"/>
    </w:rPr>
  </w:style>
  <w:style w:type="paragraph" w:customStyle="1" w:styleId="BusName">
    <w:name w:val="BusName"/>
    <w:basedOn w:val="Footer"/>
    <w:rsid w:val="00093559"/>
    <w:pPr>
      <w:tabs>
        <w:tab w:val="clear" w:pos="4513"/>
        <w:tab w:val="clear" w:pos="9026"/>
        <w:tab w:val="right" w:pos="8647"/>
      </w:tabs>
      <w:spacing w:after="220"/>
    </w:pPr>
    <w:rPr>
      <w:rFonts w:ascii="Arial Narrow" w:eastAsia="Times New Roman" w:hAnsi="Arial Narrow" w:cs="Times New Roman"/>
      <w:b/>
      <w:noProof/>
      <w:color w:val="000000"/>
      <w:sz w:val="16"/>
      <w:szCs w:val="20"/>
      <w:lang w:val="en-GB" w:eastAsia="en-US"/>
    </w:rPr>
  </w:style>
  <w:style w:type="paragraph" w:customStyle="1" w:styleId="Header1Numbering">
    <w:name w:val="Header 1 Numbering"/>
    <w:basedOn w:val="Normal"/>
    <w:next w:val="Normal"/>
    <w:rsid w:val="00093559"/>
    <w:pPr>
      <w:numPr>
        <w:numId w:val="3"/>
      </w:numPr>
      <w:tabs>
        <w:tab w:val="clear" w:pos="720"/>
        <w:tab w:val="left" w:pos="709"/>
      </w:tabs>
      <w:spacing w:before="240" w:after="120" w:line="240" w:lineRule="auto"/>
    </w:pPr>
    <w:rPr>
      <w:rFonts w:ascii="Arial" w:eastAsia="Arial Unicode MS" w:hAnsi="Arial" w:cs="Times New Roman"/>
      <w:b/>
      <w:sz w:val="24"/>
      <w:szCs w:val="24"/>
      <w:lang w:eastAsia="en-US"/>
    </w:rPr>
  </w:style>
  <w:style w:type="paragraph" w:customStyle="1" w:styleId="Header2Numbering">
    <w:name w:val="Header 2 Numbering"/>
    <w:basedOn w:val="Normal"/>
    <w:next w:val="Normal"/>
    <w:rsid w:val="00093559"/>
    <w:pPr>
      <w:numPr>
        <w:ilvl w:val="1"/>
        <w:numId w:val="3"/>
      </w:numPr>
      <w:tabs>
        <w:tab w:val="left" w:pos="709"/>
      </w:tabs>
      <w:spacing w:before="240" w:after="120" w:line="240" w:lineRule="auto"/>
    </w:pPr>
    <w:rPr>
      <w:rFonts w:ascii="Arial" w:eastAsia="Arial Unicode MS" w:hAnsi="Arial" w:cs="Times New Roman"/>
      <w:b/>
      <w:i/>
      <w:szCs w:val="20"/>
      <w:lang w:eastAsia="en-US"/>
    </w:rPr>
  </w:style>
  <w:style w:type="paragraph" w:customStyle="1" w:styleId="Header3Numbering">
    <w:name w:val="Header 3 Numbering"/>
    <w:basedOn w:val="Normal"/>
    <w:next w:val="Normal"/>
    <w:rsid w:val="00093559"/>
    <w:pPr>
      <w:numPr>
        <w:ilvl w:val="2"/>
        <w:numId w:val="3"/>
      </w:numPr>
      <w:tabs>
        <w:tab w:val="left" w:pos="709"/>
      </w:tabs>
      <w:spacing w:before="120" w:after="120" w:line="240" w:lineRule="auto"/>
      <w:ind w:left="709" w:hanging="709"/>
    </w:pPr>
    <w:rPr>
      <w:rFonts w:ascii="Arial" w:eastAsia="Arial Unicode MS" w:hAnsi="Arial" w:cs="Times New Roman"/>
      <w:szCs w:val="20"/>
      <w:lang w:eastAsia="en-US"/>
    </w:rPr>
  </w:style>
  <w:style w:type="table" w:customStyle="1" w:styleId="TableGrid1">
    <w:name w:val="Table Grid1"/>
    <w:basedOn w:val="TableNormal"/>
    <w:next w:val="TableGrid"/>
    <w:uiPriority w:val="59"/>
    <w:rsid w:val="0009355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93559"/>
    <w:pPr>
      <w:outlineLvl w:val="9"/>
    </w:pPr>
    <w:rPr>
      <w:lang w:val="en-US" w:eastAsia="ja-JP"/>
    </w:rPr>
  </w:style>
  <w:style w:type="paragraph" w:styleId="TOC2">
    <w:name w:val="toc 2"/>
    <w:basedOn w:val="Normal"/>
    <w:next w:val="Normal"/>
    <w:autoRedefine/>
    <w:uiPriority w:val="39"/>
    <w:unhideWhenUsed/>
    <w:rsid w:val="00093559"/>
    <w:pPr>
      <w:spacing w:after="100"/>
      <w:ind w:left="220"/>
    </w:pPr>
  </w:style>
  <w:style w:type="paragraph" w:styleId="TOC3">
    <w:name w:val="toc 3"/>
    <w:basedOn w:val="Normal"/>
    <w:next w:val="Normal"/>
    <w:autoRedefine/>
    <w:uiPriority w:val="39"/>
    <w:unhideWhenUsed/>
    <w:rsid w:val="00093559"/>
    <w:pPr>
      <w:spacing w:after="100"/>
      <w:ind w:left="440"/>
    </w:pPr>
  </w:style>
  <w:style w:type="paragraph" w:styleId="TOC4">
    <w:name w:val="toc 4"/>
    <w:basedOn w:val="Normal"/>
    <w:next w:val="Normal"/>
    <w:autoRedefine/>
    <w:uiPriority w:val="39"/>
    <w:unhideWhenUsed/>
    <w:rsid w:val="00093559"/>
    <w:pPr>
      <w:spacing w:after="100"/>
      <w:ind w:left="660"/>
    </w:pPr>
  </w:style>
  <w:style w:type="paragraph" w:styleId="TOC5">
    <w:name w:val="toc 5"/>
    <w:basedOn w:val="Normal"/>
    <w:next w:val="Normal"/>
    <w:autoRedefine/>
    <w:uiPriority w:val="39"/>
    <w:unhideWhenUsed/>
    <w:rsid w:val="00093559"/>
    <w:pPr>
      <w:spacing w:after="100"/>
      <w:ind w:left="880"/>
    </w:pPr>
  </w:style>
  <w:style w:type="paragraph" w:styleId="TOC6">
    <w:name w:val="toc 6"/>
    <w:basedOn w:val="Normal"/>
    <w:next w:val="Normal"/>
    <w:autoRedefine/>
    <w:uiPriority w:val="39"/>
    <w:unhideWhenUsed/>
    <w:rsid w:val="00093559"/>
    <w:pPr>
      <w:spacing w:after="100"/>
      <w:ind w:left="1100"/>
    </w:pPr>
  </w:style>
  <w:style w:type="paragraph" w:styleId="TOC7">
    <w:name w:val="toc 7"/>
    <w:basedOn w:val="Normal"/>
    <w:next w:val="Normal"/>
    <w:autoRedefine/>
    <w:uiPriority w:val="39"/>
    <w:unhideWhenUsed/>
    <w:rsid w:val="00093559"/>
    <w:pPr>
      <w:spacing w:after="100"/>
      <w:ind w:left="1320"/>
    </w:pPr>
  </w:style>
  <w:style w:type="paragraph" w:styleId="TOC8">
    <w:name w:val="toc 8"/>
    <w:basedOn w:val="Normal"/>
    <w:next w:val="Normal"/>
    <w:autoRedefine/>
    <w:uiPriority w:val="39"/>
    <w:unhideWhenUsed/>
    <w:rsid w:val="00093559"/>
    <w:pPr>
      <w:spacing w:after="100"/>
      <w:ind w:left="1540"/>
    </w:pPr>
  </w:style>
  <w:style w:type="paragraph" w:styleId="TOC9">
    <w:name w:val="toc 9"/>
    <w:basedOn w:val="Normal"/>
    <w:next w:val="Normal"/>
    <w:autoRedefine/>
    <w:uiPriority w:val="39"/>
    <w:unhideWhenUsed/>
    <w:rsid w:val="00093559"/>
    <w:pPr>
      <w:spacing w:after="100"/>
      <w:ind w:left="1760"/>
    </w:pPr>
  </w:style>
  <w:style w:type="character" w:styleId="IntenseEmphasis">
    <w:name w:val="Intense Emphasis"/>
    <w:qFormat/>
    <w:rsid w:val="00093559"/>
    <w:rPr>
      <w:b/>
      <w:bCs/>
      <w:i/>
      <w:iCs/>
      <w:color w:val="4F81BD"/>
      <w:sz w:val="22"/>
      <w:szCs w:val="22"/>
    </w:rPr>
  </w:style>
  <w:style w:type="character" w:customStyle="1" w:styleId="expand-control-icon">
    <w:name w:val="expand-control-icon"/>
    <w:basedOn w:val="DefaultParagraphFont"/>
    <w:rsid w:val="00093559"/>
  </w:style>
  <w:style w:type="character" w:customStyle="1" w:styleId="expand-control-text">
    <w:name w:val="expand-control-text"/>
    <w:basedOn w:val="DefaultParagraphFont"/>
    <w:rsid w:val="00093559"/>
  </w:style>
  <w:style w:type="paragraph" w:customStyle="1" w:styleId="IAETABLEHead">
    <w:name w:val="IAE TABLE Head"/>
    <w:basedOn w:val="Normal"/>
    <w:qFormat/>
    <w:rsid w:val="00093559"/>
    <w:pPr>
      <w:framePr w:hSpace="180" w:wrap="around" w:vAnchor="text" w:hAnchor="page" w:x="944" w:y="247"/>
      <w:widowControl w:val="0"/>
      <w:tabs>
        <w:tab w:val="left" w:pos="284"/>
      </w:tabs>
      <w:suppressAutoHyphens/>
      <w:autoSpaceDE w:val="0"/>
      <w:autoSpaceDN w:val="0"/>
      <w:adjustRightInd w:val="0"/>
      <w:spacing w:after="0" w:line="260" w:lineRule="atLeast"/>
      <w:textAlignment w:val="center"/>
    </w:pPr>
    <w:rPr>
      <w:rFonts w:ascii="Calibri" w:eastAsia="Cambria" w:hAnsi="Calibri" w:cs="MyriadPro-Regular"/>
      <w:b/>
      <w:caps/>
      <w:color w:val="FFFFFF"/>
      <w:sz w:val="20"/>
      <w:szCs w:val="20"/>
      <w:lang w:val="en-GB" w:eastAsia="en-US"/>
    </w:rPr>
  </w:style>
  <w:style w:type="paragraph" w:customStyle="1" w:styleId="IAETABLEColHead">
    <w:name w:val="IAE TABLE Col Head"/>
    <w:basedOn w:val="IAETABLEHead"/>
    <w:qFormat/>
    <w:rsid w:val="00093559"/>
    <w:pPr>
      <w:framePr w:wrap="around"/>
    </w:pPr>
    <w:rPr>
      <w:b w:val="0"/>
      <w:bCs/>
      <w:color w:val="0B3066"/>
    </w:rPr>
  </w:style>
  <w:style w:type="paragraph" w:customStyle="1" w:styleId="iAETableCol1">
    <w:name w:val="iAE Table Col 1"/>
    <w:basedOn w:val="Normal"/>
    <w:qFormat/>
    <w:rsid w:val="00093559"/>
    <w:pPr>
      <w:framePr w:hSpace="180" w:wrap="around" w:vAnchor="text" w:hAnchor="page" w:x="944" w:y="247"/>
      <w:widowControl w:val="0"/>
      <w:tabs>
        <w:tab w:val="left" w:pos="284"/>
      </w:tabs>
      <w:suppressAutoHyphens/>
      <w:autoSpaceDE w:val="0"/>
      <w:autoSpaceDN w:val="0"/>
      <w:adjustRightInd w:val="0"/>
      <w:spacing w:after="113" w:line="260" w:lineRule="atLeast"/>
      <w:textAlignment w:val="center"/>
    </w:pPr>
    <w:rPr>
      <w:rFonts w:ascii="Calibri" w:eastAsia="Cambria" w:hAnsi="Calibri" w:cs="MyriadPro-Regular"/>
      <w:color w:val="FFFFFF"/>
      <w:sz w:val="20"/>
      <w:szCs w:val="20"/>
      <w:lang w:val="en-GB" w:eastAsia="en-US"/>
    </w:rPr>
  </w:style>
  <w:style w:type="paragraph" w:customStyle="1" w:styleId="Bullet">
    <w:name w:val="Bullet"/>
    <w:basedOn w:val="Normal"/>
    <w:link w:val="BulletChar"/>
    <w:rsid w:val="00093559"/>
    <w:pPr>
      <w:numPr>
        <w:numId w:val="4"/>
      </w:numPr>
      <w:spacing w:after="113"/>
    </w:pPr>
    <w:rPr>
      <w:rFonts w:ascii="Verdana" w:eastAsia="Calibri" w:hAnsi="Verdana" w:cs="Times New Roman"/>
      <w:szCs w:val="20"/>
      <w:lang w:eastAsia="en-US"/>
    </w:rPr>
  </w:style>
  <w:style w:type="character" w:customStyle="1" w:styleId="BulletChar">
    <w:name w:val="Bullet Char"/>
    <w:link w:val="Bullet"/>
    <w:rsid w:val="00093559"/>
    <w:rPr>
      <w:rFonts w:ascii="Verdana" w:eastAsia="Calibri" w:hAnsi="Verdana" w:cs="Times New Roman"/>
      <w:szCs w:val="20"/>
    </w:rPr>
  </w:style>
  <w:style w:type="paragraph" w:customStyle="1" w:styleId="IAECVName">
    <w:name w:val="IAE CV Name"/>
    <w:basedOn w:val="Normal"/>
    <w:rsid w:val="00093559"/>
    <w:pPr>
      <w:widowControl w:val="0"/>
      <w:suppressAutoHyphens/>
      <w:autoSpaceDE w:val="0"/>
      <w:autoSpaceDN w:val="0"/>
      <w:adjustRightInd w:val="0"/>
      <w:spacing w:after="0" w:line="288" w:lineRule="auto"/>
      <w:textAlignment w:val="center"/>
    </w:pPr>
    <w:rPr>
      <w:rFonts w:ascii="MyriadPro-Bold" w:eastAsia="Cambria" w:hAnsi="MyriadPro-Bold" w:cs="MyriadPro-Bold"/>
      <w:b/>
      <w:bCs/>
      <w:color w:val="004990"/>
      <w:sz w:val="36"/>
      <w:szCs w:val="36"/>
      <w:lang w:val="en-GB" w:eastAsia="en-US"/>
    </w:rPr>
  </w:style>
  <w:style w:type="paragraph" w:customStyle="1" w:styleId="IAECVTitle">
    <w:name w:val="IAE CV Title"/>
    <w:basedOn w:val="Normal"/>
    <w:rsid w:val="00093559"/>
    <w:pPr>
      <w:widowControl w:val="0"/>
      <w:suppressAutoHyphens/>
      <w:autoSpaceDE w:val="0"/>
      <w:autoSpaceDN w:val="0"/>
      <w:adjustRightInd w:val="0"/>
      <w:spacing w:after="0" w:line="288" w:lineRule="auto"/>
      <w:textAlignment w:val="center"/>
    </w:pPr>
    <w:rPr>
      <w:rFonts w:ascii="MyriadPro-Regular" w:eastAsia="Cambria" w:hAnsi="MyriadPro-Regular" w:cs="MyriadPro-Regular"/>
      <w:color w:val="897966"/>
      <w:sz w:val="20"/>
      <w:szCs w:val="20"/>
      <w:lang w:val="en-GB" w:eastAsia="en-US"/>
    </w:rPr>
  </w:style>
  <w:style w:type="paragraph" w:customStyle="1" w:styleId="BasicParagraph">
    <w:name w:val="[Basic Paragraph]"/>
    <w:basedOn w:val="Normal"/>
    <w:uiPriority w:val="99"/>
    <w:rsid w:val="00093559"/>
    <w:pPr>
      <w:widowControl w:val="0"/>
      <w:autoSpaceDE w:val="0"/>
      <w:autoSpaceDN w:val="0"/>
      <w:adjustRightInd w:val="0"/>
      <w:spacing w:after="0" w:line="288" w:lineRule="auto"/>
      <w:textAlignment w:val="center"/>
    </w:pPr>
    <w:rPr>
      <w:rFonts w:ascii="Times-Roman" w:eastAsia="Cambria" w:hAnsi="Times-Roman" w:cs="Times-Roman"/>
      <w:color w:val="000000"/>
      <w:sz w:val="20"/>
      <w:szCs w:val="20"/>
      <w:lang w:val="en-GB" w:eastAsia="en-US"/>
    </w:rPr>
  </w:style>
  <w:style w:type="paragraph" w:customStyle="1" w:styleId="IAEProjectPartner">
    <w:name w:val="IAE Project &amp; Partner"/>
    <w:basedOn w:val="BasicParagraph"/>
    <w:qFormat/>
    <w:rsid w:val="00093559"/>
    <w:pPr>
      <w:suppressAutoHyphens/>
      <w:spacing w:after="113"/>
    </w:pPr>
    <w:rPr>
      <w:rFonts w:ascii="MyriadPro-Regular" w:hAnsi="MyriadPro-Regular" w:cs="MyriadPro-Regular"/>
      <w:sz w:val="18"/>
      <w:szCs w:val="18"/>
    </w:rPr>
  </w:style>
  <w:style w:type="paragraph" w:customStyle="1" w:styleId="IAEEcoSolutions">
    <w:name w:val="IAE Eco Solutions"/>
    <w:qFormat/>
    <w:rsid w:val="00093559"/>
    <w:pPr>
      <w:spacing w:after="208" w:line="240" w:lineRule="auto"/>
    </w:pPr>
    <w:rPr>
      <w:rFonts w:ascii="MyriadPro-Regular" w:eastAsia="Cambria" w:hAnsi="MyriadPro-Regular" w:cs="MyriadPro-Regular"/>
      <w:color w:val="00467E"/>
      <w:sz w:val="28"/>
      <w:szCs w:val="28"/>
    </w:rPr>
  </w:style>
  <w:style w:type="paragraph" w:customStyle="1" w:styleId="IAECAPHeading">
    <w:name w:val="IAE CAP Heading"/>
    <w:basedOn w:val="Normal"/>
    <w:uiPriority w:val="99"/>
    <w:rsid w:val="00093559"/>
    <w:pPr>
      <w:widowControl w:val="0"/>
      <w:suppressAutoHyphens/>
      <w:autoSpaceDE w:val="0"/>
      <w:autoSpaceDN w:val="0"/>
      <w:adjustRightInd w:val="0"/>
      <w:spacing w:after="162" w:line="940" w:lineRule="atLeast"/>
      <w:textAlignment w:val="center"/>
    </w:pPr>
    <w:rPr>
      <w:rFonts w:ascii="MyriadPro-Regular" w:eastAsia="Cambria" w:hAnsi="MyriadPro-Regular" w:cs="MyriadPro-Regular"/>
      <w:color w:val="FFFFFF"/>
      <w:sz w:val="60"/>
      <w:szCs w:val="60"/>
      <w:lang w:eastAsia="en-US"/>
    </w:rPr>
  </w:style>
  <w:style w:type="paragraph" w:customStyle="1" w:styleId="IAEProposal">
    <w:name w:val="IAE Proposal"/>
    <w:basedOn w:val="Normal"/>
    <w:uiPriority w:val="99"/>
    <w:rsid w:val="00093559"/>
    <w:pPr>
      <w:widowControl w:val="0"/>
      <w:suppressAutoHyphens/>
      <w:autoSpaceDE w:val="0"/>
      <w:autoSpaceDN w:val="0"/>
      <w:adjustRightInd w:val="0"/>
      <w:spacing w:after="170" w:line="480" w:lineRule="atLeast"/>
      <w:textAlignment w:val="center"/>
    </w:pPr>
    <w:rPr>
      <w:rFonts w:ascii="MyriadPro-Regular" w:eastAsia="Cambria" w:hAnsi="MyriadPro-Regular" w:cs="MyriadPro-Regular"/>
      <w:color w:val="FFFFFF"/>
      <w:sz w:val="36"/>
      <w:szCs w:val="36"/>
      <w:lang w:eastAsia="en-US"/>
    </w:rPr>
  </w:style>
  <w:style w:type="paragraph" w:customStyle="1" w:styleId="IAEToFrom">
    <w:name w:val="IAE To &amp; From"/>
    <w:basedOn w:val="IAEProposal"/>
    <w:rsid w:val="00093559"/>
    <w:pPr>
      <w:spacing w:after="0"/>
    </w:pPr>
    <w:rPr>
      <w:rFonts w:ascii="Calibri" w:hAnsi="Calibri"/>
      <w:color w:val="897966"/>
    </w:rPr>
  </w:style>
  <w:style w:type="paragraph" w:customStyle="1" w:styleId="IAEProposalTitle">
    <w:name w:val="IAE Proposal Title"/>
    <w:basedOn w:val="Normal"/>
    <w:uiPriority w:val="99"/>
    <w:rsid w:val="00093559"/>
    <w:pPr>
      <w:widowControl w:val="0"/>
      <w:suppressAutoHyphens/>
      <w:autoSpaceDE w:val="0"/>
      <w:autoSpaceDN w:val="0"/>
      <w:adjustRightInd w:val="0"/>
      <w:spacing w:after="162" w:line="840" w:lineRule="atLeast"/>
      <w:textAlignment w:val="center"/>
    </w:pPr>
    <w:rPr>
      <w:rFonts w:ascii="Calibri" w:eastAsia="Cambria" w:hAnsi="Calibri" w:cs="MyriadPro-Regular"/>
      <w:color w:val="004990"/>
      <w:sz w:val="60"/>
      <w:szCs w:val="60"/>
      <w:lang w:eastAsia="en-US"/>
    </w:rPr>
  </w:style>
  <w:style w:type="paragraph" w:customStyle="1" w:styleId="IAEHeading5">
    <w:name w:val="IAE Heading 5"/>
    <w:basedOn w:val="IAEHeading4"/>
    <w:next w:val="IAEtextCalibri"/>
    <w:qFormat/>
    <w:rsid w:val="006B4B56"/>
    <w:pPr>
      <w:tabs>
        <w:tab w:val="clear" w:pos="360"/>
      </w:tabs>
      <w:ind w:firstLine="0"/>
    </w:pPr>
    <w:rPr>
      <w:b w:val="0"/>
      <w:bCs w:val="0"/>
      <w:caps/>
      <w:sz w:val="20"/>
      <w:szCs w:val="20"/>
    </w:rPr>
  </w:style>
  <w:style w:type="paragraph" w:customStyle="1" w:styleId="IAEtextinfooter">
    <w:name w:val="IAE text in footer"/>
    <w:basedOn w:val="Normal"/>
    <w:qFormat/>
    <w:rsid w:val="00093559"/>
    <w:pPr>
      <w:widowControl w:val="0"/>
      <w:autoSpaceDE w:val="0"/>
      <w:autoSpaceDN w:val="0"/>
      <w:adjustRightInd w:val="0"/>
      <w:spacing w:after="0" w:line="240" w:lineRule="auto"/>
    </w:pPr>
    <w:rPr>
      <w:rFonts w:ascii="Calibri" w:eastAsia="Cambria" w:hAnsi="Calibri" w:cs="Times New Roman"/>
      <w:color w:val="00467E"/>
      <w:sz w:val="28"/>
      <w:szCs w:val="28"/>
      <w:lang w:val="en-US" w:eastAsia="en-US"/>
    </w:rPr>
  </w:style>
  <w:style w:type="character" w:styleId="PageNumber">
    <w:name w:val="page number"/>
    <w:rsid w:val="00093559"/>
  </w:style>
  <w:style w:type="paragraph" w:customStyle="1" w:styleId="LegalTemplateBodyText1">
    <w:name w:val="Legal Template Body Text 1"/>
    <w:basedOn w:val="BodyText"/>
    <w:rsid w:val="00093559"/>
    <w:pPr>
      <w:spacing w:before="120" w:line="240" w:lineRule="auto"/>
    </w:pPr>
    <w:rPr>
      <w:rFonts w:ascii="Arial" w:eastAsia="Calibri" w:hAnsi="Arial" w:cs="Arial"/>
      <w:sz w:val="22"/>
      <w:szCs w:val="22"/>
    </w:rPr>
  </w:style>
  <w:style w:type="paragraph" w:customStyle="1" w:styleId="LegalClauseLevel1">
    <w:name w:val="Legal Clause Level 1"/>
    <w:basedOn w:val="ListParagraph"/>
    <w:rsid w:val="00093559"/>
    <w:pPr>
      <w:numPr>
        <w:numId w:val="6"/>
      </w:numPr>
      <w:tabs>
        <w:tab w:val="clear" w:pos="851"/>
        <w:tab w:val="num" w:pos="360"/>
      </w:tabs>
      <w:spacing w:before="240" w:after="240" w:line="240" w:lineRule="auto"/>
      <w:ind w:left="720" w:firstLine="0"/>
      <w:contextualSpacing w:val="0"/>
    </w:pPr>
    <w:rPr>
      <w:rFonts w:ascii="Arial" w:eastAsia="Calibri" w:hAnsi="Arial" w:cs="Arial"/>
      <w:b/>
      <w:sz w:val="32"/>
      <w:szCs w:val="32"/>
    </w:rPr>
  </w:style>
  <w:style w:type="paragraph" w:customStyle="1" w:styleId="LegalClauseLevel2">
    <w:name w:val="Legal Clause Level 2"/>
    <w:basedOn w:val="Normal"/>
    <w:rsid w:val="00093559"/>
    <w:pPr>
      <w:keepNext/>
      <w:keepLines/>
      <w:numPr>
        <w:ilvl w:val="1"/>
        <w:numId w:val="6"/>
      </w:numPr>
      <w:spacing w:before="60" w:after="60" w:line="280" w:lineRule="exact"/>
      <w:outlineLvl w:val="2"/>
    </w:pPr>
    <w:rPr>
      <w:rFonts w:ascii="Arial" w:eastAsia="Times New Roman" w:hAnsi="Arial" w:cs="Arial"/>
      <w:b/>
      <w:bCs/>
      <w:w w:val="95"/>
      <w:sz w:val="24"/>
      <w:szCs w:val="24"/>
      <w:lang w:eastAsia="zh-CN" w:bidi="th-TH"/>
    </w:rPr>
  </w:style>
  <w:style w:type="paragraph" w:customStyle="1" w:styleId="LegalHeading3">
    <w:name w:val="Legal Heading 3"/>
    <w:basedOn w:val="Normal"/>
    <w:next w:val="Normal"/>
    <w:rsid w:val="00093559"/>
    <w:pPr>
      <w:keepNext/>
      <w:keepLines/>
      <w:pBdr>
        <w:bottom w:val="single" w:sz="4" w:space="1" w:color="auto"/>
      </w:pBdr>
      <w:spacing w:before="200" w:after="0" w:line="240" w:lineRule="auto"/>
      <w:outlineLvl w:val="2"/>
    </w:pPr>
    <w:rPr>
      <w:rFonts w:ascii="Arial" w:eastAsia="Times New Roman" w:hAnsi="Arial" w:cs="Arial"/>
      <w:bCs/>
      <w:sz w:val="42"/>
      <w:szCs w:val="42"/>
      <w:lang w:eastAsia="en-US"/>
    </w:rPr>
  </w:style>
  <w:style w:type="paragraph" w:customStyle="1" w:styleId="LegalNote">
    <w:name w:val="Legal Note"/>
    <w:basedOn w:val="Normal"/>
    <w:rsid w:val="00093559"/>
    <w:pPr>
      <w:pBdr>
        <w:top w:val="single" w:sz="4" w:space="1" w:color="auto"/>
        <w:left w:val="single" w:sz="4" w:space="4" w:color="auto"/>
        <w:bottom w:val="single" w:sz="4" w:space="1" w:color="auto"/>
        <w:right w:val="single" w:sz="4" w:space="4" w:color="auto"/>
      </w:pBdr>
      <w:shd w:val="clear" w:color="auto" w:fill="548DD4"/>
      <w:tabs>
        <w:tab w:val="left" w:pos="851"/>
      </w:tabs>
      <w:spacing w:before="120" w:after="120" w:line="240" w:lineRule="auto"/>
      <w:ind w:left="851"/>
    </w:pPr>
    <w:rPr>
      <w:rFonts w:ascii="Arial" w:eastAsia="Calibri" w:hAnsi="Arial" w:cs="Times New Roman"/>
      <w:b/>
      <w:i/>
      <w:color w:val="FFFFFF"/>
      <w:lang w:eastAsia="en-US"/>
    </w:rPr>
  </w:style>
  <w:style w:type="paragraph" w:customStyle="1" w:styleId="LegalScheduleLevel1">
    <w:name w:val="Legal Schedule Level 1"/>
    <w:basedOn w:val="LegalClauseLevel1"/>
    <w:qFormat/>
    <w:rsid w:val="00093559"/>
    <w:pPr>
      <w:numPr>
        <w:numId w:val="5"/>
      </w:numPr>
      <w:tabs>
        <w:tab w:val="clear" w:pos="851"/>
        <w:tab w:val="num" w:pos="360"/>
      </w:tabs>
      <w:ind w:left="720" w:firstLine="0"/>
    </w:pPr>
  </w:style>
  <w:style w:type="paragraph" w:customStyle="1" w:styleId="LegalScheduleLevel2">
    <w:name w:val="Legal Schedule Level 2"/>
    <w:basedOn w:val="LegalClauseLevel2"/>
    <w:qFormat/>
    <w:rsid w:val="00093559"/>
    <w:pPr>
      <w:numPr>
        <w:numId w:val="5"/>
      </w:numPr>
    </w:pPr>
  </w:style>
  <w:style w:type="paragraph" w:customStyle="1" w:styleId="LegalScheduleLevel3">
    <w:name w:val="Legal Schedule Level 3"/>
    <w:basedOn w:val="Normal"/>
    <w:qFormat/>
    <w:rsid w:val="00093559"/>
    <w:pPr>
      <w:spacing w:after="140" w:line="280" w:lineRule="atLeast"/>
      <w:outlineLvl w:val="3"/>
    </w:pPr>
    <w:rPr>
      <w:rFonts w:ascii="Arial" w:eastAsia="Times New Roman" w:hAnsi="Arial" w:cs="Arial"/>
      <w:lang w:eastAsia="zh-CN" w:bidi="th-TH"/>
    </w:rPr>
  </w:style>
  <w:style w:type="paragraph" w:customStyle="1" w:styleId="LegalScheduleLevel4">
    <w:name w:val="Legal Schedule Level 4"/>
    <w:basedOn w:val="Normal"/>
    <w:qFormat/>
    <w:rsid w:val="00093559"/>
    <w:pPr>
      <w:numPr>
        <w:ilvl w:val="3"/>
        <w:numId w:val="5"/>
      </w:numPr>
      <w:spacing w:after="140" w:line="280" w:lineRule="atLeast"/>
      <w:outlineLvl w:val="3"/>
    </w:pPr>
    <w:rPr>
      <w:rFonts w:ascii="Arial" w:eastAsia="Times New Roman" w:hAnsi="Arial" w:cs="Arial"/>
      <w:lang w:eastAsia="zh-CN" w:bidi="th-TH"/>
    </w:rPr>
  </w:style>
  <w:style w:type="paragraph" w:customStyle="1" w:styleId="LegalScheduleLevel5">
    <w:name w:val="Legal Schedule Level 5"/>
    <w:basedOn w:val="Normal"/>
    <w:qFormat/>
    <w:rsid w:val="00093559"/>
    <w:pPr>
      <w:numPr>
        <w:ilvl w:val="4"/>
        <w:numId w:val="5"/>
      </w:numPr>
      <w:spacing w:after="140" w:line="280" w:lineRule="atLeast"/>
      <w:outlineLvl w:val="4"/>
    </w:pPr>
    <w:rPr>
      <w:rFonts w:ascii="Arial" w:eastAsia="Times New Roman" w:hAnsi="Arial" w:cs="Arial"/>
      <w:lang w:eastAsia="zh-CN" w:bidi="th-TH"/>
    </w:rPr>
  </w:style>
  <w:style w:type="paragraph" w:customStyle="1" w:styleId="ClauseLevel2">
    <w:name w:val="Clause Level 2"/>
    <w:next w:val="ClauseLevel3"/>
    <w:rsid w:val="00093559"/>
    <w:pPr>
      <w:keepNext/>
      <w:numPr>
        <w:ilvl w:val="1"/>
        <w:numId w:val="7"/>
      </w:numPr>
      <w:spacing w:before="200" w:after="0" w:line="280" w:lineRule="atLeast"/>
      <w:outlineLvl w:val="1"/>
    </w:pPr>
    <w:rPr>
      <w:rFonts w:ascii="Arial" w:eastAsia="Times New Roman" w:hAnsi="Arial" w:cs="Arial"/>
      <w:b/>
      <w:lang w:eastAsia="en-AU"/>
    </w:rPr>
  </w:style>
  <w:style w:type="paragraph" w:customStyle="1" w:styleId="ClauseLevel3">
    <w:name w:val="Clause Level 3"/>
    <w:link w:val="ClauseLevel3Char"/>
    <w:rsid w:val="00093559"/>
    <w:pPr>
      <w:numPr>
        <w:ilvl w:val="2"/>
        <w:numId w:val="7"/>
      </w:numPr>
      <w:spacing w:before="140" w:after="140" w:line="280" w:lineRule="atLeast"/>
      <w:outlineLvl w:val="2"/>
    </w:pPr>
    <w:rPr>
      <w:rFonts w:ascii="Arial" w:eastAsia="Times New Roman" w:hAnsi="Arial" w:cs="Arial"/>
      <w:lang w:eastAsia="en-AU"/>
    </w:rPr>
  </w:style>
  <w:style w:type="character" w:customStyle="1" w:styleId="ClauseLevel3Char">
    <w:name w:val="Clause Level 3 Char"/>
    <w:link w:val="ClauseLevel3"/>
    <w:locked/>
    <w:rsid w:val="00093559"/>
    <w:rPr>
      <w:rFonts w:ascii="Arial" w:eastAsia="Times New Roman" w:hAnsi="Arial" w:cs="Arial"/>
      <w:lang w:eastAsia="en-AU"/>
    </w:rPr>
  </w:style>
  <w:style w:type="paragraph" w:customStyle="1" w:styleId="ClauseLevel1">
    <w:name w:val="Clause Level 1"/>
    <w:next w:val="ClauseLevel2"/>
    <w:rsid w:val="00093559"/>
    <w:pPr>
      <w:keepNext/>
      <w:pBdr>
        <w:bottom w:val="single" w:sz="2" w:space="0" w:color="auto"/>
      </w:pBdr>
      <w:tabs>
        <w:tab w:val="num" w:pos="1134"/>
      </w:tabs>
      <w:spacing w:before="200" w:after="0" w:line="280" w:lineRule="atLeast"/>
      <w:ind w:left="1134" w:hanging="1134"/>
      <w:outlineLvl w:val="0"/>
    </w:pPr>
    <w:rPr>
      <w:rFonts w:ascii="Arial" w:eastAsia="Times New Roman" w:hAnsi="Arial" w:cs="Arial"/>
      <w:b/>
      <w:lang w:eastAsia="en-AU"/>
    </w:rPr>
  </w:style>
  <w:style w:type="paragraph" w:customStyle="1" w:styleId="ClauseLevel4">
    <w:name w:val="Clause Level 4"/>
    <w:rsid w:val="00093559"/>
    <w:pPr>
      <w:numPr>
        <w:ilvl w:val="3"/>
        <w:numId w:val="7"/>
      </w:numPr>
      <w:spacing w:after="140" w:line="280" w:lineRule="atLeast"/>
      <w:outlineLvl w:val="3"/>
    </w:pPr>
    <w:rPr>
      <w:rFonts w:ascii="Arial" w:eastAsia="Times New Roman" w:hAnsi="Arial" w:cs="Arial"/>
      <w:lang w:eastAsia="en-AU"/>
    </w:rPr>
  </w:style>
  <w:style w:type="paragraph" w:customStyle="1" w:styleId="ClauseLevel5">
    <w:name w:val="Clause Level 5"/>
    <w:rsid w:val="00093559"/>
    <w:pPr>
      <w:numPr>
        <w:ilvl w:val="4"/>
        <w:numId w:val="7"/>
      </w:numPr>
      <w:spacing w:after="140" w:line="280" w:lineRule="atLeast"/>
      <w:ind w:left="1984" w:hanging="425"/>
      <w:outlineLvl w:val="4"/>
    </w:pPr>
    <w:rPr>
      <w:rFonts w:ascii="Arial" w:eastAsia="Times New Roman" w:hAnsi="Arial" w:cs="Arial"/>
      <w:lang w:eastAsia="en-AU"/>
    </w:rPr>
  </w:style>
  <w:style w:type="paragraph" w:customStyle="1" w:styleId="ClauseLevel6">
    <w:name w:val="Clause Level 6"/>
    <w:rsid w:val="00093559"/>
    <w:pPr>
      <w:numPr>
        <w:ilvl w:val="5"/>
        <w:numId w:val="7"/>
      </w:numPr>
      <w:spacing w:after="140" w:line="280" w:lineRule="atLeast"/>
    </w:pPr>
    <w:rPr>
      <w:rFonts w:ascii="Arial" w:eastAsia="Times New Roman" w:hAnsi="Arial" w:cs="Arial"/>
      <w:lang w:eastAsia="en-AU"/>
    </w:rPr>
  </w:style>
  <w:style w:type="paragraph" w:customStyle="1" w:styleId="ClauseLevel7">
    <w:name w:val="Clause Level 7"/>
    <w:basedOn w:val="ClauseLevel4"/>
    <w:next w:val="ClauseLevel5"/>
    <w:rsid w:val="00093559"/>
    <w:pPr>
      <w:numPr>
        <w:ilvl w:val="6"/>
      </w:numPr>
      <w:tabs>
        <w:tab w:val="clear" w:pos="1985"/>
        <w:tab w:val="num" w:pos="360"/>
        <w:tab w:val="num" w:pos="680"/>
      </w:tabs>
      <w:ind w:left="680" w:hanging="680"/>
    </w:pPr>
  </w:style>
  <w:style w:type="paragraph" w:customStyle="1" w:styleId="ClauseLevel8">
    <w:name w:val="Clause Level 8"/>
    <w:basedOn w:val="ClauseLevel4"/>
    <w:next w:val="ClauseLevel5"/>
    <w:rsid w:val="00093559"/>
    <w:pPr>
      <w:numPr>
        <w:ilvl w:val="7"/>
      </w:numPr>
      <w:tabs>
        <w:tab w:val="clear" w:pos="1985"/>
        <w:tab w:val="num" w:pos="360"/>
        <w:tab w:val="num" w:pos="680"/>
      </w:tabs>
      <w:ind w:left="680" w:hanging="680"/>
    </w:pPr>
  </w:style>
  <w:style w:type="paragraph" w:customStyle="1" w:styleId="ClauseLevel9">
    <w:name w:val="Clause Level 9"/>
    <w:basedOn w:val="ClauseLevel4"/>
    <w:next w:val="ClauseLevel5"/>
    <w:rsid w:val="00093559"/>
    <w:pPr>
      <w:numPr>
        <w:ilvl w:val="8"/>
      </w:numPr>
      <w:tabs>
        <w:tab w:val="clear" w:pos="1985"/>
        <w:tab w:val="num" w:pos="360"/>
        <w:tab w:val="num" w:pos="680"/>
      </w:tabs>
      <w:ind w:left="680" w:hanging="680"/>
    </w:pPr>
  </w:style>
  <w:style w:type="paragraph" w:customStyle="1" w:styleId="ScheduleLevel1">
    <w:name w:val="Schedule Level 1"/>
    <w:next w:val="ScheduleLevel2"/>
    <w:rsid w:val="00093559"/>
    <w:pPr>
      <w:keepNext/>
      <w:numPr>
        <w:ilvl w:val="1"/>
        <w:numId w:val="8"/>
      </w:numPr>
      <w:pBdr>
        <w:bottom w:val="single" w:sz="2" w:space="1" w:color="auto"/>
      </w:pBdr>
      <w:spacing w:before="200" w:after="0" w:line="280" w:lineRule="atLeast"/>
      <w:outlineLvl w:val="1"/>
    </w:pPr>
    <w:rPr>
      <w:rFonts w:ascii="Arial" w:eastAsia="Times New Roman" w:hAnsi="Arial" w:cs="Arial"/>
      <w:b/>
      <w:lang w:val="en-US" w:eastAsia="en-AU"/>
    </w:rPr>
  </w:style>
  <w:style w:type="paragraph" w:customStyle="1" w:styleId="ScheduleLevel2">
    <w:name w:val="Schedule Level 2"/>
    <w:next w:val="ScheduleLevel3"/>
    <w:rsid w:val="00093559"/>
    <w:pPr>
      <w:tabs>
        <w:tab w:val="num" w:pos="1134"/>
      </w:tabs>
      <w:spacing w:before="200" w:after="0" w:line="280" w:lineRule="atLeast"/>
      <w:ind w:left="1134" w:hanging="1134"/>
      <w:outlineLvl w:val="2"/>
    </w:pPr>
    <w:rPr>
      <w:rFonts w:ascii="Arial" w:eastAsia="Times New Roman" w:hAnsi="Arial" w:cs="Arial"/>
      <w:b/>
      <w:lang w:val="en-US" w:eastAsia="en-AU"/>
    </w:rPr>
  </w:style>
  <w:style w:type="paragraph" w:customStyle="1" w:styleId="ScheduleLevel3">
    <w:name w:val="Schedule Level 3"/>
    <w:rsid w:val="00093559"/>
    <w:pPr>
      <w:tabs>
        <w:tab w:val="num" w:pos="1134"/>
      </w:tabs>
      <w:spacing w:before="140" w:after="140" w:line="280" w:lineRule="atLeast"/>
      <w:ind w:left="1134" w:hanging="1134"/>
    </w:pPr>
    <w:rPr>
      <w:rFonts w:ascii="Arial" w:eastAsia="Times New Roman" w:hAnsi="Arial" w:cs="Arial"/>
      <w:lang w:val="en-US" w:eastAsia="en-AU"/>
    </w:rPr>
  </w:style>
  <w:style w:type="paragraph" w:customStyle="1" w:styleId="ScheduleHeading">
    <w:name w:val="Schedule Heading"/>
    <w:next w:val="ScheduleLevel1"/>
    <w:rsid w:val="00093559"/>
    <w:pPr>
      <w:keepNext/>
      <w:pageBreakBefore/>
      <w:shd w:val="clear" w:color="auto" w:fill="000000"/>
      <w:tabs>
        <w:tab w:val="num" w:pos="1418"/>
      </w:tabs>
      <w:spacing w:after="140" w:line="280" w:lineRule="atLeast"/>
      <w:ind w:left="1418" w:hanging="1418"/>
      <w:outlineLvl w:val="0"/>
    </w:pPr>
    <w:rPr>
      <w:rFonts w:ascii="Arial" w:eastAsia="Times New Roman" w:hAnsi="Arial" w:cs="Arial"/>
      <w:b/>
      <w:caps/>
      <w:sz w:val="20"/>
      <w:szCs w:val="20"/>
      <w:lang w:val="en-US" w:eastAsia="en-AU"/>
    </w:rPr>
  </w:style>
  <w:style w:type="paragraph" w:customStyle="1" w:styleId="ScheduleLevel4">
    <w:name w:val="Schedule Level 4"/>
    <w:rsid w:val="00093559"/>
    <w:pPr>
      <w:numPr>
        <w:ilvl w:val="4"/>
        <w:numId w:val="8"/>
      </w:numPr>
      <w:spacing w:after="140" w:line="280" w:lineRule="atLeast"/>
    </w:pPr>
    <w:rPr>
      <w:rFonts w:ascii="Arial" w:eastAsia="Times New Roman" w:hAnsi="Arial" w:cs="Arial"/>
      <w:lang w:val="en-US" w:eastAsia="en-AU"/>
    </w:rPr>
  </w:style>
  <w:style w:type="paragraph" w:customStyle="1" w:styleId="ScheduleLevel5">
    <w:name w:val="Schedule Level 5"/>
    <w:rsid w:val="00093559"/>
    <w:pPr>
      <w:numPr>
        <w:ilvl w:val="5"/>
        <w:numId w:val="8"/>
      </w:numPr>
      <w:spacing w:after="140" w:line="280" w:lineRule="atLeast"/>
    </w:pPr>
    <w:rPr>
      <w:rFonts w:ascii="Arial" w:eastAsia="Times New Roman" w:hAnsi="Arial" w:cs="Arial"/>
      <w:lang w:val="en-US" w:eastAsia="en-AU"/>
    </w:rPr>
  </w:style>
  <w:style w:type="paragraph" w:customStyle="1" w:styleId="ScheduleLevel6">
    <w:name w:val="Schedule Level 6"/>
    <w:rsid w:val="00093559"/>
    <w:pPr>
      <w:numPr>
        <w:ilvl w:val="6"/>
        <w:numId w:val="8"/>
      </w:numPr>
      <w:spacing w:after="140" w:line="280" w:lineRule="atLeast"/>
    </w:pPr>
    <w:rPr>
      <w:rFonts w:ascii="Arial" w:eastAsia="Times New Roman" w:hAnsi="Arial" w:cs="Arial"/>
      <w:lang w:val="en-US" w:eastAsia="en-AU"/>
    </w:rPr>
  </w:style>
  <w:style w:type="paragraph" w:customStyle="1" w:styleId="ScheduleLevel7">
    <w:name w:val="Schedule Level 7"/>
    <w:semiHidden/>
    <w:rsid w:val="00093559"/>
    <w:pPr>
      <w:numPr>
        <w:ilvl w:val="7"/>
        <w:numId w:val="8"/>
      </w:numPr>
      <w:spacing w:after="140" w:line="280" w:lineRule="atLeast"/>
    </w:pPr>
    <w:rPr>
      <w:rFonts w:ascii="Arial" w:eastAsia="Times New Roman" w:hAnsi="Arial" w:cs="Arial"/>
      <w:lang w:val="en-US" w:eastAsia="en-AU"/>
    </w:rPr>
  </w:style>
  <w:style w:type="paragraph" w:customStyle="1" w:styleId="ScheduleLevel8">
    <w:name w:val="Schedule Level 8"/>
    <w:semiHidden/>
    <w:rsid w:val="00093559"/>
    <w:pPr>
      <w:numPr>
        <w:ilvl w:val="8"/>
        <w:numId w:val="8"/>
      </w:numPr>
      <w:spacing w:after="140" w:line="280" w:lineRule="atLeast"/>
    </w:pPr>
    <w:rPr>
      <w:rFonts w:ascii="Arial" w:eastAsia="Times New Roman" w:hAnsi="Arial" w:cs="Arial"/>
      <w:lang w:val="en-US" w:eastAsia="en-AU"/>
    </w:rPr>
  </w:style>
  <w:style w:type="paragraph" w:customStyle="1" w:styleId="PlainParagraph">
    <w:name w:val="Plain Paragraph"/>
    <w:basedOn w:val="Normal"/>
    <w:link w:val="PlainParagraphChar"/>
    <w:rsid w:val="00093559"/>
    <w:pPr>
      <w:spacing w:before="140" w:after="140" w:line="280" w:lineRule="atLeast"/>
      <w:ind w:left="1134"/>
    </w:pPr>
    <w:rPr>
      <w:rFonts w:ascii="Arial" w:eastAsia="Times New Roman" w:hAnsi="Arial" w:cs="Arial"/>
    </w:rPr>
  </w:style>
  <w:style w:type="character" w:customStyle="1" w:styleId="PlainParagraphChar">
    <w:name w:val="Plain Paragraph Char"/>
    <w:link w:val="PlainParagraph"/>
    <w:locked/>
    <w:rsid w:val="00093559"/>
    <w:rPr>
      <w:rFonts w:ascii="Arial" w:eastAsia="Times New Roman" w:hAnsi="Arial" w:cs="Arial"/>
      <w:lang w:eastAsia="en-AU"/>
    </w:rPr>
  </w:style>
  <w:style w:type="paragraph" w:customStyle="1" w:styleId="DashEm1">
    <w:name w:val="Dash: Em 1"/>
    <w:basedOn w:val="PlainParagraph"/>
    <w:semiHidden/>
    <w:rsid w:val="00093559"/>
    <w:pPr>
      <w:tabs>
        <w:tab w:val="num" w:pos="425"/>
      </w:tabs>
      <w:spacing w:before="0"/>
      <w:ind w:left="425" w:hanging="425"/>
    </w:pPr>
  </w:style>
  <w:style w:type="paragraph" w:customStyle="1" w:styleId="Definition">
    <w:name w:val="Definition"/>
    <w:rsid w:val="00093559"/>
    <w:pPr>
      <w:spacing w:before="40" w:after="40" w:line="280" w:lineRule="atLeast"/>
    </w:pPr>
    <w:rPr>
      <w:rFonts w:ascii="Arial" w:eastAsia="Times New Roman" w:hAnsi="Arial" w:cs="Arial"/>
      <w:lang w:eastAsia="en-AU"/>
    </w:rPr>
  </w:style>
  <w:style w:type="paragraph" w:customStyle="1" w:styleId="DefinedTerm">
    <w:name w:val="Defined Term"/>
    <w:rsid w:val="00093559"/>
    <w:pPr>
      <w:spacing w:before="40" w:after="40" w:line="280" w:lineRule="atLeast"/>
    </w:pPr>
    <w:rPr>
      <w:rFonts w:ascii="Arial" w:eastAsia="Times New Roman" w:hAnsi="Arial" w:cs="Arial"/>
      <w:b/>
      <w:lang w:eastAsia="en-AU"/>
    </w:rPr>
  </w:style>
  <w:style w:type="paragraph" w:customStyle="1" w:styleId="NormalTables">
    <w:name w:val="Normal Tables"/>
    <w:basedOn w:val="Normal"/>
    <w:rsid w:val="00093559"/>
    <w:pPr>
      <w:spacing w:before="240" w:after="140" w:line="260" w:lineRule="atLeast"/>
    </w:pPr>
    <w:rPr>
      <w:rFonts w:ascii="Arial" w:eastAsia="Times New Roman" w:hAnsi="Arial" w:cs="Arial"/>
    </w:rPr>
  </w:style>
  <w:style w:type="paragraph" w:customStyle="1" w:styleId="LegalParties">
    <w:name w:val="Legal Parties"/>
    <w:basedOn w:val="LegalScheduleLevel1"/>
    <w:rsid w:val="00093559"/>
    <w:pPr>
      <w:numPr>
        <w:numId w:val="9"/>
      </w:numPr>
      <w:tabs>
        <w:tab w:val="left" w:pos="851"/>
      </w:tabs>
      <w:spacing w:before="120" w:after="120"/>
      <w:ind w:left="851" w:hanging="851"/>
    </w:pPr>
    <w:rPr>
      <w:b w:val="0"/>
      <w:sz w:val="22"/>
    </w:rPr>
  </w:style>
  <w:style w:type="paragraph" w:customStyle="1" w:styleId="LegalClauseLevel3">
    <w:name w:val="Legal Clause Level 3"/>
    <w:basedOn w:val="Normal"/>
    <w:rsid w:val="00093559"/>
    <w:pPr>
      <w:tabs>
        <w:tab w:val="num" w:pos="1418"/>
      </w:tabs>
      <w:spacing w:after="140" w:line="280" w:lineRule="atLeast"/>
      <w:ind w:left="1418" w:hanging="567"/>
      <w:outlineLvl w:val="3"/>
    </w:pPr>
    <w:rPr>
      <w:rFonts w:ascii="Arial" w:eastAsia="Times New Roman" w:hAnsi="Arial" w:cs="Arial"/>
      <w:lang w:eastAsia="zh-CN" w:bidi="th-TH"/>
    </w:rPr>
  </w:style>
  <w:style w:type="paragraph" w:customStyle="1" w:styleId="LegalClauseLevel4">
    <w:name w:val="Legal Clause Level 4"/>
    <w:basedOn w:val="Normal"/>
    <w:rsid w:val="00093559"/>
    <w:pPr>
      <w:tabs>
        <w:tab w:val="num" w:pos="1985"/>
      </w:tabs>
      <w:spacing w:after="140" w:line="280" w:lineRule="atLeast"/>
      <w:ind w:left="1985" w:hanging="567"/>
      <w:outlineLvl w:val="3"/>
    </w:pPr>
    <w:rPr>
      <w:rFonts w:ascii="Arial" w:eastAsia="Times New Roman" w:hAnsi="Arial" w:cs="Arial"/>
      <w:lang w:eastAsia="zh-CN" w:bidi="th-TH"/>
    </w:rPr>
  </w:style>
  <w:style w:type="paragraph" w:customStyle="1" w:styleId="LegalClauseLevel5">
    <w:name w:val="Legal Clause Level 5"/>
    <w:basedOn w:val="Normal"/>
    <w:rsid w:val="00093559"/>
    <w:pPr>
      <w:numPr>
        <w:ilvl w:val="4"/>
        <w:numId w:val="10"/>
      </w:numPr>
      <w:spacing w:after="140" w:line="280" w:lineRule="atLeast"/>
      <w:outlineLvl w:val="4"/>
    </w:pPr>
    <w:rPr>
      <w:rFonts w:ascii="Arial" w:eastAsia="Times New Roman" w:hAnsi="Arial" w:cs="Arial"/>
      <w:lang w:eastAsia="zh-CN" w:bidi="th-TH"/>
    </w:rPr>
  </w:style>
  <w:style w:type="paragraph" w:customStyle="1" w:styleId="jawHeading1">
    <w:name w:val="jaw Heading 1"/>
    <w:basedOn w:val="Heading3"/>
    <w:next w:val="BodyText"/>
    <w:rsid w:val="00093559"/>
    <w:pPr>
      <w:numPr>
        <w:ilvl w:val="2"/>
      </w:numPr>
      <w:spacing w:before="0" w:after="240" w:line="240" w:lineRule="auto"/>
      <w:ind w:left="720" w:hanging="720"/>
    </w:pPr>
    <w:rPr>
      <w:rFonts w:ascii="Cambria" w:eastAsia="Times New Roman" w:hAnsi="Cambria" w:cs="Times New Roman"/>
      <w:color w:val="4F81BD"/>
      <w:sz w:val="32"/>
      <w:szCs w:val="32"/>
    </w:rPr>
  </w:style>
  <w:style w:type="paragraph" w:customStyle="1" w:styleId="jawBodytext">
    <w:name w:val="jaw Body text"/>
    <w:basedOn w:val="ListParagraph"/>
    <w:rsid w:val="00093559"/>
    <w:pPr>
      <w:spacing w:after="120" w:line="240" w:lineRule="auto"/>
      <w:ind w:left="0"/>
      <w:contextualSpacing w:val="0"/>
    </w:pPr>
    <w:rPr>
      <w:rFonts w:ascii="Calibri" w:eastAsia="Cambria" w:hAnsi="Calibri" w:cs="Times New Roman"/>
      <w:sz w:val="24"/>
      <w:szCs w:val="24"/>
      <w:lang w:val="en-US"/>
    </w:rPr>
  </w:style>
  <w:style w:type="paragraph" w:customStyle="1" w:styleId="jawHeading3">
    <w:name w:val="jaw Heading 3"/>
    <w:basedOn w:val="Heading3"/>
    <w:next w:val="jawBodytext"/>
    <w:rsid w:val="00093559"/>
    <w:pPr>
      <w:numPr>
        <w:ilvl w:val="2"/>
      </w:numPr>
      <w:spacing w:before="0" w:after="120" w:line="240" w:lineRule="auto"/>
      <w:ind w:left="720" w:hanging="720"/>
    </w:pPr>
    <w:rPr>
      <w:rFonts w:ascii="Cambria" w:eastAsia="Times New Roman" w:hAnsi="Cambria" w:cs="Times New Roman"/>
      <w:color w:val="4F81BD"/>
      <w:szCs w:val="20"/>
    </w:rPr>
  </w:style>
  <w:style w:type="paragraph" w:customStyle="1" w:styleId="jawBulletlist">
    <w:name w:val="jaw Bullet list"/>
    <w:basedOn w:val="jawBodytext"/>
    <w:rsid w:val="00093559"/>
    <w:pPr>
      <w:numPr>
        <w:numId w:val="11"/>
      </w:numPr>
    </w:pPr>
  </w:style>
  <w:style w:type="paragraph" w:customStyle="1" w:styleId="jawHeading2">
    <w:name w:val="jaw Heading 2"/>
    <w:basedOn w:val="jawHeading1"/>
    <w:next w:val="jawBodytext"/>
    <w:rsid w:val="00093559"/>
    <w:rPr>
      <w:sz w:val="28"/>
    </w:rPr>
  </w:style>
  <w:style w:type="paragraph" w:customStyle="1" w:styleId="jawNumberlist">
    <w:name w:val="jaw Number list"/>
    <w:basedOn w:val="jawBulletlist"/>
    <w:rsid w:val="00093559"/>
    <w:pPr>
      <w:numPr>
        <w:numId w:val="12"/>
      </w:numPr>
      <w:ind w:left="360"/>
    </w:pPr>
  </w:style>
  <w:style w:type="paragraph" w:customStyle="1" w:styleId="ListBullet1">
    <w:name w:val="List Bullet1"/>
    <w:basedOn w:val="Normal"/>
    <w:rsid w:val="00093559"/>
    <w:pPr>
      <w:tabs>
        <w:tab w:val="num" w:pos="284"/>
        <w:tab w:val="left" w:pos="340"/>
      </w:tabs>
      <w:suppressAutoHyphens/>
      <w:autoSpaceDE w:val="0"/>
      <w:autoSpaceDN w:val="0"/>
      <w:adjustRightInd w:val="0"/>
      <w:spacing w:after="60" w:line="240" w:lineRule="auto"/>
      <w:ind w:left="284" w:hanging="284"/>
      <w:textAlignment w:val="center"/>
    </w:pPr>
    <w:rPr>
      <w:rFonts w:ascii="Arial" w:eastAsia="Times New Roman" w:hAnsi="Arial" w:cs="Arial"/>
      <w:color w:val="000000"/>
    </w:rPr>
  </w:style>
  <w:style w:type="paragraph" w:customStyle="1" w:styleId="Listbulletlast">
    <w:name w:val="List bullet last"/>
    <w:basedOn w:val="ListBullet1"/>
    <w:next w:val="Normal"/>
    <w:rsid w:val="00093559"/>
    <w:pPr>
      <w:spacing w:after="240"/>
    </w:pPr>
  </w:style>
  <w:style w:type="paragraph" w:styleId="IntenseQuote">
    <w:name w:val="Intense Quote"/>
    <w:basedOn w:val="Normal"/>
    <w:next w:val="Normal"/>
    <w:link w:val="IntenseQuoteChar"/>
    <w:uiPriority w:val="30"/>
    <w:qFormat/>
    <w:rsid w:val="00093559"/>
    <w:pPr>
      <w:pBdr>
        <w:bottom w:val="single" w:sz="4" w:space="4" w:color="4F81BD"/>
      </w:pBdr>
      <w:spacing w:before="200" w:after="280" w:line="260" w:lineRule="exact"/>
      <w:ind w:left="936" w:right="936"/>
    </w:pPr>
    <w:rPr>
      <w:rFonts w:ascii="Calibri" w:eastAsia="Cambria" w:hAnsi="Calibri" w:cs="Times New Roman"/>
      <w:b/>
      <w:bCs/>
      <w:i/>
      <w:iCs/>
      <w:color w:val="4F81BD"/>
      <w:sz w:val="20"/>
      <w:szCs w:val="20"/>
      <w:lang w:eastAsia="en-US"/>
    </w:rPr>
  </w:style>
  <w:style w:type="character" w:customStyle="1" w:styleId="IntenseQuoteChar">
    <w:name w:val="Intense Quote Char"/>
    <w:basedOn w:val="DefaultParagraphFont"/>
    <w:link w:val="IntenseQuote"/>
    <w:uiPriority w:val="30"/>
    <w:rsid w:val="00093559"/>
    <w:rPr>
      <w:rFonts w:ascii="Calibri" w:eastAsia="Cambria" w:hAnsi="Calibri" w:cs="Times New Roman"/>
      <w:b/>
      <w:bCs/>
      <w:i/>
      <w:iCs/>
      <w:color w:val="4F81BD"/>
      <w:sz w:val="20"/>
      <w:szCs w:val="20"/>
    </w:rPr>
  </w:style>
  <w:style w:type="paragraph" w:styleId="BodyText2">
    <w:name w:val="Body Text 2"/>
    <w:basedOn w:val="Normal"/>
    <w:link w:val="BodyText2Char"/>
    <w:rsid w:val="00093559"/>
    <w:pPr>
      <w:spacing w:after="120" w:line="480" w:lineRule="auto"/>
    </w:pPr>
    <w:rPr>
      <w:rFonts w:ascii="Calibri" w:eastAsia="Cambria" w:hAnsi="Calibri" w:cs="Times New Roman"/>
      <w:sz w:val="20"/>
      <w:szCs w:val="20"/>
      <w:lang w:eastAsia="en-US"/>
    </w:rPr>
  </w:style>
  <w:style w:type="character" w:customStyle="1" w:styleId="BodyText2Char">
    <w:name w:val="Body Text 2 Char"/>
    <w:basedOn w:val="DefaultParagraphFont"/>
    <w:link w:val="BodyText2"/>
    <w:rsid w:val="00093559"/>
    <w:rPr>
      <w:rFonts w:ascii="Calibri" w:eastAsia="Cambria" w:hAnsi="Calibri" w:cs="Times New Roman"/>
      <w:sz w:val="20"/>
      <w:szCs w:val="20"/>
    </w:rPr>
  </w:style>
  <w:style w:type="paragraph" w:customStyle="1" w:styleId="BodyText1">
    <w:name w:val="Body Text1"/>
    <w:basedOn w:val="Normal"/>
    <w:qFormat/>
    <w:rsid w:val="00093559"/>
    <w:pPr>
      <w:tabs>
        <w:tab w:val="left" w:pos="851"/>
      </w:tabs>
      <w:spacing w:before="120" w:after="120" w:line="360" w:lineRule="auto"/>
      <w:jc w:val="both"/>
    </w:pPr>
    <w:rPr>
      <w:rFonts w:ascii="Century Gothic" w:eastAsia="Times New Roman" w:hAnsi="Century Gothic" w:cs="Angsana New"/>
      <w:lang w:eastAsia="zh-CN" w:bidi="th-TH"/>
    </w:rPr>
  </w:style>
  <w:style w:type="paragraph" w:customStyle="1" w:styleId="referencetext">
    <w:name w:val="referencetext"/>
    <w:basedOn w:val="Normal"/>
    <w:rsid w:val="00093559"/>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apple-style-span">
    <w:name w:val="apple-style-span"/>
    <w:basedOn w:val="DefaultParagraphFont"/>
    <w:rsid w:val="00093559"/>
  </w:style>
  <w:style w:type="character" w:customStyle="1" w:styleId="journalabstracttitle">
    <w:name w:val="journal_abstract_title"/>
    <w:basedOn w:val="DefaultParagraphFont"/>
    <w:rsid w:val="00093559"/>
  </w:style>
  <w:style w:type="character" w:customStyle="1" w:styleId="journalmetadata">
    <w:name w:val="journal_metadata"/>
    <w:basedOn w:val="DefaultParagraphFont"/>
    <w:rsid w:val="00093559"/>
  </w:style>
  <w:style w:type="character" w:styleId="BookTitle">
    <w:name w:val="Book Title"/>
    <w:rsid w:val="00093559"/>
    <w:rPr>
      <w:b/>
      <w:bCs/>
      <w:smallCaps/>
      <w:spacing w:val="5"/>
    </w:rPr>
  </w:style>
  <w:style w:type="paragraph" w:customStyle="1" w:styleId="ETtext">
    <w:name w:val="ET text"/>
    <w:basedOn w:val="NormalWeb"/>
    <w:rsid w:val="00093559"/>
    <w:pPr>
      <w:spacing w:before="0" w:beforeAutospacing="0" w:after="240" w:afterAutospacing="0"/>
    </w:pPr>
    <w:rPr>
      <w:rFonts w:ascii="Calibri" w:hAnsi="Calibri"/>
      <w:lang w:val="en-US" w:eastAsia="en-US"/>
    </w:rPr>
  </w:style>
  <w:style w:type="paragraph" w:styleId="NoSpacing">
    <w:name w:val="No Spacing"/>
    <w:uiPriority w:val="1"/>
    <w:qFormat/>
    <w:rsid w:val="00093559"/>
    <w:pPr>
      <w:spacing w:after="0" w:line="240" w:lineRule="auto"/>
    </w:pPr>
    <w:rPr>
      <w:rFonts w:ascii="Calibri" w:eastAsia="Cambria" w:hAnsi="Calibri" w:cs="Times New Roman"/>
      <w:sz w:val="20"/>
      <w:szCs w:val="20"/>
    </w:rPr>
  </w:style>
  <w:style w:type="paragraph" w:styleId="TableofFigures">
    <w:name w:val="table of figures"/>
    <w:basedOn w:val="Normal"/>
    <w:next w:val="Normal"/>
    <w:uiPriority w:val="99"/>
    <w:unhideWhenUsed/>
    <w:rsid w:val="00093559"/>
    <w:pPr>
      <w:spacing w:after="0"/>
    </w:pPr>
  </w:style>
  <w:style w:type="table" w:styleId="MediumGrid3-Accent1">
    <w:name w:val="Medium Grid 3 Accent 1"/>
    <w:basedOn w:val="TableNormal"/>
    <w:uiPriority w:val="69"/>
    <w:rsid w:val="00093559"/>
    <w:pPr>
      <w:spacing w:after="0" w:line="240" w:lineRule="auto"/>
    </w:pPr>
    <w:rPr>
      <w:rFonts w:eastAsiaTheme="minorEastAsia"/>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093559"/>
    <w:pPr>
      <w:spacing w:after="0" w:line="240" w:lineRule="auto"/>
    </w:pPr>
    <w:rPr>
      <w:rFonts w:eastAsiaTheme="minorEastAsia"/>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093559"/>
    <w:pPr>
      <w:spacing w:after="0" w:line="240" w:lineRule="auto"/>
    </w:pPr>
    <w:rPr>
      <w:rFonts w:eastAsiaTheme="minorEastAsia"/>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semiHidden/>
    <w:unhideWhenUsed/>
    <w:rsid w:val="000935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3559"/>
    <w:rPr>
      <w:rFonts w:eastAsiaTheme="minorEastAsia"/>
      <w:sz w:val="20"/>
      <w:szCs w:val="20"/>
      <w:lang w:eastAsia="en-AU"/>
    </w:rPr>
  </w:style>
  <w:style w:type="character" w:styleId="EndnoteReference">
    <w:name w:val="endnote reference"/>
    <w:basedOn w:val="DefaultParagraphFont"/>
    <w:uiPriority w:val="99"/>
    <w:semiHidden/>
    <w:unhideWhenUsed/>
    <w:rsid w:val="00093559"/>
    <w:rPr>
      <w:vertAlign w:val="superscript"/>
    </w:rPr>
  </w:style>
  <w:style w:type="paragraph" w:styleId="PlainText">
    <w:name w:val="Plain Text"/>
    <w:basedOn w:val="Normal"/>
    <w:link w:val="PlainTextChar"/>
    <w:uiPriority w:val="99"/>
    <w:unhideWhenUsed/>
    <w:rsid w:val="0009355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093559"/>
    <w:rPr>
      <w:rFonts w:ascii="Calibri" w:hAnsi="Calibri"/>
      <w:szCs w:val="21"/>
    </w:rPr>
  </w:style>
  <w:style w:type="character" w:customStyle="1" w:styleId="heading4char0">
    <w:name w:val="heading4char"/>
    <w:basedOn w:val="DefaultParagraphFont"/>
    <w:rsid w:val="00093559"/>
  </w:style>
  <w:style w:type="paragraph" w:customStyle="1" w:styleId="Normalnote">
    <w:name w:val="Normal note"/>
    <w:basedOn w:val="Normal"/>
    <w:qFormat/>
    <w:rsid w:val="00093559"/>
    <w:pPr>
      <w:spacing w:before="120" w:after="0" w:line="220" w:lineRule="atLeast"/>
    </w:pPr>
    <w:rPr>
      <w:rFonts w:ascii="Arial" w:eastAsia="Times New Roman" w:hAnsi="Arial" w:cs="Times New Roman"/>
      <w:sz w:val="18"/>
      <w:szCs w:val="24"/>
    </w:rPr>
  </w:style>
  <w:style w:type="character" w:customStyle="1" w:styleId="A12">
    <w:name w:val="A12"/>
    <w:uiPriority w:val="99"/>
    <w:rsid w:val="00093559"/>
    <w:rPr>
      <w:color w:val="000000"/>
    </w:rPr>
  </w:style>
  <w:style w:type="paragraph" w:styleId="ListNumber">
    <w:name w:val="List Number"/>
    <w:basedOn w:val="Normal"/>
    <w:semiHidden/>
    <w:rsid w:val="00DF52B3"/>
    <w:pPr>
      <w:numPr>
        <w:numId w:val="13"/>
      </w:numPr>
      <w:spacing w:after="140" w:line="280" w:lineRule="atLeast"/>
    </w:pPr>
    <w:rPr>
      <w:rFonts w:ascii="Times New Roman" w:eastAsia="Times New Roman" w:hAnsi="Times New Roman" w:cs="Angsana New"/>
      <w:lang w:eastAsia="zh-CN" w:bidi="th-TH"/>
    </w:rPr>
  </w:style>
  <w:style w:type="paragraph" w:styleId="ListNumber5">
    <w:name w:val="List Number 5"/>
    <w:basedOn w:val="Normal"/>
    <w:uiPriority w:val="99"/>
    <w:rsid w:val="00DF52B3"/>
    <w:pPr>
      <w:numPr>
        <w:numId w:val="14"/>
      </w:numPr>
      <w:spacing w:after="140" w:line="280" w:lineRule="atLeast"/>
    </w:pPr>
    <w:rPr>
      <w:rFonts w:ascii="Times New Roman" w:eastAsia="Times New Roman" w:hAnsi="Times New Roman" w:cs="Angsana New"/>
      <w:lang w:eastAsia="zh-CN" w:bidi="th-TH"/>
    </w:rPr>
  </w:style>
  <w:style w:type="paragraph" w:customStyle="1" w:styleId="WarrantyL1">
    <w:name w:val="WarrantyL1"/>
    <w:basedOn w:val="Normal"/>
    <w:next w:val="Normal"/>
    <w:rsid w:val="00DF52B3"/>
    <w:pPr>
      <w:keepNext/>
      <w:numPr>
        <w:numId w:val="15"/>
      </w:numPr>
      <w:spacing w:before="280" w:after="140" w:line="280" w:lineRule="atLeast"/>
      <w:outlineLvl w:val="0"/>
    </w:pPr>
    <w:rPr>
      <w:rFonts w:ascii="Arial" w:eastAsia="Times New Roman" w:hAnsi="Arial" w:cs="Angsana New"/>
      <w:spacing w:val="-10"/>
      <w:w w:val="95"/>
      <w:sz w:val="32"/>
      <w:szCs w:val="32"/>
      <w:lang w:eastAsia="zh-CN" w:bidi="th-TH"/>
    </w:rPr>
  </w:style>
  <w:style w:type="paragraph" w:customStyle="1" w:styleId="WarrantyL2">
    <w:name w:val="WarrantyL2"/>
    <w:basedOn w:val="Normal"/>
    <w:rsid w:val="00DF52B3"/>
    <w:pPr>
      <w:numPr>
        <w:ilvl w:val="1"/>
        <w:numId w:val="15"/>
      </w:numPr>
      <w:tabs>
        <w:tab w:val="clear" w:pos="680"/>
      </w:tabs>
      <w:spacing w:after="140" w:line="280" w:lineRule="atLeast"/>
      <w:outlineLvl w:val="1"/>
    </w:pPr>
    <w:rPr>
      <w:rFonts w:ascii="Times New Roman" w:eastAsia="Times New Roman" w:hAnsi="Times New Roman" w:cs="Angsana New"/>
      <w:lang w:eastAsia="zh-CN" w:bidi="th-TH"/>
    </w:rPr>
  </w:style>
  <w:style w:type="paragraph" w:customStyle="1" w:styleId="WarrantyL3">
    <w:name w:val="WarrantyL3"/>
    <w:basedOn w:val="Normal"/>
    <w:rsid w:val="00DF52B3"/>
    <w:pPr>
      <w:numPr>
        <w:ilvl w:val="2"/>
        <w:numId w:val="15"/>
      </w:numPr>
      <w:tabs>
        <w:tab w:val="clear" w:pos="1361"/>
      </w:tabs>
      <w:spacing w:after="140" w:line="280" w:lineRule="atLeast"/>
      <w:outlineLvl w:val="2"/>
    </w:pPr>
    <w:rPr>
      <w:rFonts w:ascii="Times New Roman" w:eastAsia="Times New Roman" w:hAnsi="Times New Roman" w:cs="Angsana New"/>
      <w:lang w:eastAsia="zh-CN" w:bidi="th-TH"/>
    </w:rPr>
  </w:style>
  <w:style w:type="paragraph" w:customStyle="1" w:styleId="WarrantyL4">
    <w:name w:val="WarrantyL4"/>
    <w:basedOn w:val="Normal"/>
    <w:rsid w:val="00DF52B3"/>
    <w:pPr>
      <w:numPr>
        <w:ilvl w:val="3"/>
        <w:numId w:val="15"/>
      </w:numPr>
      <w:tabs>
        <w:tab w:val="clear" w:pos="2041"/>
      </w:tabs>
      <w:spacing w:after="140" w:line="280" w:lineRule="atLeast"/>
      <w:outlineLvl w:val="3"/>
    </w:pPr>
    <w:rPr>
      <w:rFonts w:ascii="Times New Roman" w:eastAsia="Times New Roman" w:hAnsi="Times New Roman" w:cs="Angsana New"/>
      <w:lang w:eastAsia="zh-CN" w:bidi="th-TH"/>
    </w:rPr>
  </w:style>
  <w:style w:type="paragraph" w:customStyle="1" w:styleId="WarrantyL5">
    <w:name w:val="WarrantyL5"/>
    <w:basedOn w:val="Normal"/>
    <w:rsid w:val="00DF52B3"/>
    <w:pPr>
      <w:numPr>
        <w:ilvl w:val="4"/>
        <w:numId w:val="15"/>
      </w:numPr>
      <w:tabs>
        <w:tab w:val="clear" w:pos="2722"/>
      </w:tabs>
      <w:spacing w:after="140" w:line="280" w:lineRule="atLeast"/>
      <w:outlineLvl w:val="4"/>
    </w:pPr>
    <w:rPr>
      <w:rFonts w:ascii="Times New Roman" w:eastAsia="Times New Roman" w:hAnsi="Times New Roman" w:cs="Angsana New"/>
      <w:lang w:eastAsia="zh-CN" w:bidi="th-TH"/>
    </w:rPr>
  </w:style>
  <w:style w:type="table" w:styleId="MediumList2-Accent4">
    <w:name w:val="Medium List 2 Accent 4"/>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F62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TableNormal"/>
    <w:uiPriority w:val="67"/>
    <w:rsid w:val="003F62A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3-Accent4">
    <w:name w:val="Medium Grid 3 Accent 4"/>
    <w:basedOn w:val="TableNormal"/>
    <w:uiPriority w:val="69"/>
    <w:rsid w:val="00060F9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Style1">
    <w:name w:val="Style1"/>
    <w:basedOn w:val="TableNormal"/>
    <w:uiPriority w:val="99"/>
    <w:rsid w:val="005828A6"/>
    <w:pPr>
      <w:spacing w:after="0" w:line="240" w:lineRule="auto"/>
    </w:pPr>
    <w:tblPr/>
  </w:style>
  <w:style w:type="paragraph" w:customStyle="1" w:styleId="Tabletext">
    <w:name w:val="Table text"/>
    <w:basedOn w:val="Normal"/>
    <w:uiPriority w:val="99"/>
    <w:rsid w:val="003C171C"/>
    <w:pPr>
      <w:spacing w:after="0" w:line="240" w:lineRule="auto"/>
    </w:pPr>
    <w:rPr>
      <w:rFonts w:ascii="Century Gothic" w:eastAsia="Times New Roman" w:hAnsi="Century Gothic" w:cs="Times New Roman"/>
      <w:sz w:val="18"/>
    </w:rPr>
  </w:style>
  <w:style w:type="table" w:styleId="LightList-Accent3">
    <w:name w:val="Light List Accent 3"/>
    <w:basedOn w:val="TableNormal"/>
    <w:uiPriority w:val="61"/>
    <w:rsid w:val="0056233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D63E1D"/>
    <w:rPr>
      <w:color w:val="800080" w:themeColor="followedHyperlink"/>
      <w:u w:val="single"/>
    </w:rPr>
  </w:style>
  <w:style w:type="paragraph" w:styleId="DocumentMap">
    <w:name w:val="Document Map"/>
    <w:basedOn w:val="Normal"/>
    <w:link w:val="DocumentMapChar"/>
    <w:uiPriority w:val="99"/>
    <w:semiHidden/>
    <w:unhideWhenUsed/>
    <w:rsid w:val="000F48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4844"/>
    <w:rPr>
      <w:rFonts w:ascii="Tahoma" w:eastAsiaTheme="minorEastAsia" w:hAnsi="Tahoma" w:cs="Tahoma"/>
      <w:sz w:val="16"/>
      <w:szCs w:val="16"/>
      <w:lang w:eastAsia="en-AU"/>
    </w:rPr>
  </w:style>
  <w:style w:type="table" w:styleId="MediumGrid3-Accent5">
    <w:name w:val="Medium Grid 3 Accent 5"/>
    <w:basedOn w:val="TableNormal"/>
    <w:uiPriority w:val="69"/>
    <w:rsid w:val="005C334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BodyCopy">
    <w:name w:val="Body Copy"/>
    <w:basedOn w:val="Normal"/>
    <w:qFormat/>
    <w:rsid w:val="00E871A8"/>
    <w:pPr>
      <w:spacing w:after="0" w:line="240" w:lineRule="auto"/>
    </w:pPr>
    <w:rPr>
      <w:rFonts w:eastAsiaTheme="minorHAnsi"/>
      <w:spacing w:val="8"/>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3541">
      <w:bodyDiv w:val="1"/>
      <w:marLeft w:val="0"/>
      <w:marRight w:val="0"/>
      <w:marTop w:val="0"/>
      <w:marBottom w:val="0"/>
      <w:divBdr>
        <w:top w:val="none" w:sz="0" w:space="0" w:color="auto"/>
        <w:left w:val="none" w:sz="0" w:space="0" w:color="auto"/>
        <w:bottom w:val="none" w:sz="0" w:space="0" w:color="auto"/>
        <w:right w:val="none" w:sz="0" w:space="0" w:color="auto"/>
      </w:divBdr>
    </w:div>
    <w:div w:id="38631647">
      <w:bodyDiv w:val="1"/>
      <w:marLeft w:val="0"/>
      <w:marRight w:val="0"/>
      <w:marTop w:val="0"/>
      <w:marBottom w:val="0"/>
      <w:divBdr>
        <w:top w:val="none" w:sz="0" w:space="0" w:color="auto"/>
        <w:left w:val="none" w:sz="0" w:space="0" w:color="auto"/>
        <w:bottom w:val="none" w:sz="0" w:space="0" w:color="auto"/>
        <w:right w:val="none" w:sz="0" w:space="0" w:color="auto"/>
      </w:divBdr>
    </w:div>
    <w:div w:id="81730482">
      <w:bodyDiv w:val="1"/>
      <w:marLeft w:val="0"/>
      <w:marRight w:val="0"/>
      <w:marTop w:val="0"/>
      <w:marBottom w:val="0"/>
      <w:divBdr>
        <w:top w:val="none" w:sz="0" w:space="0" w:color="auto"/>
        <w:left w:val="none" w:sz="0" w:space="0" w:color="auto"/>
        <w:bottom w:val="none" w:sz="0" w:space="0" w:color="auto"/>
        <w:right w:val="none" w:sz="0" w:space="0" w:color="auto"/>
      </w:divBdr>
    </w:div>
    <w:div w:id="96684709">
      <w:bodyDiv w:val="1"/>
      <w:marLeft w:val="0"/>
      <w:marRight w:val="0"/>
      <w:marTop w:val="0"/>
      <w:marBottom w:val="0"/>
      <w:divBdr>
        <w:top w:val="none" w:sz="0" w:space="0" w:color="auto"/>
        <w:left w:val="none" w:sz="0" w:space="0" w:color="auto"/>
        <w:bottom w:val="none" w:sz="0" w:space="0" w:color="auto"/>
        <w:right w:val="none" w:sz="0" w:space="0" w:color="auto"/>
      </w:divBdr>
    </w:div>
    <w:div w:id="150371631">
      <w:bodyDiv w:val="1"/>
      <w:marLeft w:val="0"/>
      <w:marRight w:val="0"/>
      <w:marTop w:val="0"/>
      <w:marBottom w:val="0"/>
      <w:divBdr>
        <w:top w:val="none" w:sz="0" w:space="0" w:color="auto"/>
        <w:left w:val="none" w:sz="0" w:space="0" w:color="auto"/>
        <w:bottom w:val="none" w:sz="0" w:space="0" w:color="auto"/>
        <w:right w:val="none" w:sz="0" w:space="0" w:color="auto"/>
      </w:divBdr>
    </w:div>
    <w:div w:id="280576528">
      <w:bodyDiv w:val="1"/>
      <w:marLeft w:val="0"/>
      <w:marRight w:val="0"/>
      <w:marTop w:val="0"/>
      <w:marBottom w:val="0"/>
      <w:divBdr>
        <w:top w:val="none" w:sz="0" w:space="0" w:color="auto"/>
        <w:left w:val="none" w:sz="0" w:space="0" w:color="auto"/>
        <w:bottom w:val="none" w:sz="0" w:space="0" w:color="auto"/>
        <w:right w:val="none" w:sz="0" w:space="0" w:color="auto"/>
      </w:divBdr>
    </w:div>
    <w:div w:id="344327410">
      <w:bodyDiv w:val="1"/>
      <w:marLeft w:val="0"/>
      <w:marRight w:val="0"/>
      <w:marTop w:val="0"/>
      <w:marBottom w:val="0"/>
      <w:divBdr>
        <w:top w:val="none" w:sz="0" w:space="0" w:color="auto"/>
        <w:left w:val="none" w:sz="0" w:space="0" w:color="auto"/>
        <w:bottom w:val="none" w:sz="0" w:space="0" w:color="auto"/>
        <w:right w:val="none" w:sz="0" w:space="0" w:color="auto"/>
      </w:divBdr>
    </w:div>
    <w:div w:id="451558922">
      <w:bodyDiv w:val="1"/>
      <w:marLeft w:val="0"/>
      <w:marRight w:val="0"/>
      <w:marTop w:val="0"/>
      <w:marBottom w:val="0"/>
      <w:divBdr>
        <w:top w:val="none" w:sz="0" w:space="0" w:color="auto"/>
        <w:left w:val="none" w:sz="0" w:space="0" w:color="auto"/>
        <w:bottom w:val="none" w:sz="0" w:space="0" w:color="auto"/>
        <w:right w:val="none" w:sz="0" w:space="0" w:color="auto"/>
      </w:divBdr>
    </w:div>
    <w:div w:id="475681636">
      <w:bodyDiv w:val="1"/>
      <w:marLeft w:val="0"/>
      <w:marRight w:val="0"/>
      <w:marTop w:val="0"/>
      <w:marBottom w:val="0"/>
      <w:divBdr>
        <w:top w:val="none" w:sz="0" w:space="0" w:color="auto"/>
        <w:left w:val="none" w:sz="0" w:space="0" w:color="auto"/>
        <w:bottom w:val="none" w:sz="0" w:space="0" w:color="auto"/>
        <w:right w:val="none" w:sz="0" w:space="0" w:color="auto"/>
      </w:divBdr>
    </w:div>
    <w:div w:id="592011778">
      <w:bodyDiv w:val="1"/>
      <w:marLeft w:val="0"/>
      <w:marRight w:val="0"/>
      <w:marTop w:val="0"/>
      <w:marBottom w:val="0"/>
      <w:divBdr>
        <w:top w:val="none" w:sz="0" w:space="0" w:color="auto"/>
        <w:left w:val="none" w:sz="0" w:space="0" w:color="auto"/>
        <w:bottom w:val="none" w:sz="0" w:space="0" w:color="auto"/>
        <w:right w:val="none" w:sz="0" w:space="0" w:color="auto"/>
      </w:divBdr>
    </w:div>
    <w:div w:id="629676976">
      <w:bodyDiv w:val="1"/>
      <w:marLeft w:val="0"/>
      <w:marRight w:val="0"/>
      <w:marTop w:val="0"/>
      <w:marBottom w:val="0"/>
      <w:divBdr>
        <w:top w:val="none" w:sz="0" w:space="0" w:color="auto"/>
        <w:left w:val="none" w:sz="0" w:space="0" w:color="auto"/>
        <w:bottom w:val="none" w:sz="0" w:space="0" w:color="auto"/>
        <w:right w:val="none" w:sz="0" w:space="0" w:color="auto"/>
      </w:divBdr>
    </w:div>
    <w:div w:id="721517349">
      <w:bodyDiv w:val="1"/>
      <w:marLeft w:val="0"/>
      <w:marRight w:val="0"/>
      <w:marTop w:val="0"/>
      <w:marBottom w:val="0"/>
      <w:divBdr>
        <w:top w:val="none" w:sz="0" w:space="0" w:color="auto"/>
        <w:left w:val="none" w:sz="0" w:space="0" w:color="auto"/>
        <w:bottom w:val="none" w:sz="0" w:space="0" w:color="auto"/>
        <w:right w:val="none" w:sz="0" w:space="0" w:color="auto"/>
      </w:divBdr>
    </w:div>
    <w:div w:id="731319239">
      <w:bodyDiv w:val="1"/>
      <w:marLeft w:val="0"/>
      <w:marRight w:val="0"/>
      <w:marTop w:val="0"/>
      <w:marBottom w:val="0"/>
      <w:divBdr>
        <w:top w:val="none" w:sz="0" w:space="0" w:color="auto"/>
        <w:left w:val="none" w:sz="0" w:space="0" w:color="auto"/>
        <w:bottom w:val="none" w:sz="0" w:space="0" w:color="auto"/>
        <w:right w:val="none" w:sz="0" w:space="0" w:color="auto"/>
      </w:divBdr>
    </w:div>
    <w:div w:id="755443664">
      <w:bodyDiv w:val="1"/>
      <w:marLeft w:val="0"/>
      <w:marRight w:val="0"/>
      <w:marTop w:val="0"/>
      <w:marBottom w:val="0"/>
      <w:divBdr>
        <w:top w:val="none" w:sz="0" w:space="0" w:color="auto"/>
        <w:left w:val="none" w:sz="0" w:space="0" w:color="auto"/>
        <w:bottom w:val="none" w:sz="0" w:space="0" w:color="auto"/>
        <w:right w:val="none" w:sz="0" w:space="0" w:color="auto"/>
      </w:divBdr>
    </w:div>
    <w:div w:id="968318870">
      <w:bodyDiv w:val="1"/>
      <w:marLeft w:val="0"/>
      <w:marRight w:val="0"/>
      <w:marTop w:val="0"/>
      <w:marBottom w:val="0"/>
      <w:divBdr>
        <w:top w:val="none" w:sz="0" w:space="0" w:color="auto"/>
        <w:left w:val="none" w:sz="0" w:space="0" w:color="auto"/>
        <w:bottom w:val="none" w:sz="0" w:space="0" w:color="auto"/>
        <w:right w:val="none" w:sz="0" w:space="0" w:color="auto"/>
      </w:divBdr>
    </w:div>
    <w:div w:id="1019703416">
      <w:bodyDiv w:val="1"/>
      <w:marLeft w:val="0"/>
      <w:marRight w:val="0"/>
      <w:marTop w:val="0"/>
      <w:marBottom w:val="0"/>
      <w:divBdr>
        <w:top w:val="none" w:sz="0" w:space="0" w:color="auto"/>
        <w:left w:val="none" w:sz="0" w:space="0" w:color="auto"/>
        <w:bottom w:val="none" w:sz="0" w:space="0" w:color="auto"/>
        <w:right w:val="none" w:sz="0" w:space="0" w:color="auto"/>
      </w:divBdr>
    </w:div>
    <w:div w:id="1087580520">
      <w:bodyDiv w:val="1"/>
      <w:marLeft w:val="0"/>
      <w:marRight w:val="0"/>
      <w:marTop w:val="0"/>
      <w:marBottom w:val="0"/>
      <w:divBdr>
        <w:top w:val="none" w:sz="0" w:space="0" w:color="auto"/>
        <w:left w:val="none" w:sz="0" w:space="0" w:color="auto"/>
        <w:bottom w:val="none" w:sz="0" w:space="0" w:color="auto"/>
        <w:right w:val="none" w:sz="0" w:space="0" w:color="auto"/>
      </w:divBdr>
    </w:div>
    <w:div w:id="1115178794">
      <w:bodyDiv w:val="1"/>
      <w:marLeft w:val="0"/>
      <w:marRight w:val="0"/>
      <w:marTop w:val="0"/>
      <w:marBottom w:val="0"/>
      <w:divBdr>
        <w:top w:val="none" w:sz="0" w:space="0" w:color="auto"/>
        <w:left w:val="none" w:sz="0" w:space="0" w:color="auto"/>
        <w:bottom w:val="none" w:sz="0" w:space="0" w:color="auto"/>
        <w:right w:val="none" w:sz="0" w:space="0" w:color="auto"/>
      </w:divBdr>
    </w:div>
    <w:div w:id="1235626331">
      <w:bodyDiv w:val="1"/>
      <w:marLeft w:val="0"/>
      <w:marRight w:val="0"/>
      <w:marTop w:val="0"/>
      <w:marBottom w:val="0"/>
      <w:divBdr>
        <w:top w:val="none" w:sz="0" w:space="0" w:color="auto"/>
        <w:left w:val="none" w:sz="0" w:space="0" w:color="auto"/>
        <w:bottom w:val="none" w:sz="0" w:space="0" w:color="auto"/>
        <w:right w:val="none" w:sz="0" w:space="0" w:color="auto"/>
      </w:divBdr>
    </w:div>
    <w:div w:id="1250503653">
      <w:bodyDiv w:val="1"/>
      <w:marLeft w:val="0"/>
      <w:marRight w:val="0"/>
      <w:marTop w:val="0"/>
      <w:marBottom w:val="0"/>
      <w:divBdr>
        <w:top w:val="none" w:sz="0" w:space="0" w:color="auto"/>
        <w:left w:val="none" w:sz="0" w:space="0" w:color="auto"/>
        <w:bottom w:val="none" w:sz="0" w:space="0" w:color="auto"/>
        <w:right w:val="none" w:sz="0" w:space="0" w:color="auto"/>
      </w:divBdr>
    </w:div>
    <w:div w:id="1265571787">
      <w:bodyDiv w:val="1"/>
      <w:marLeft w:val="0"/>
      <w:marRight w:val="0"/>
      <w:marTop w:val="0"/>
      <w:marBottom w:val="0"/>
      <w:divBdr>
        <w:top w:val="none" w:sz="0" w:space="0" w:color="auto"/>
        <w:left w:val="none" w:sz="0" w:space="0" w:color="auto"/>
        <w:bottom w:val="none" w:sz="0" w:space="0" w:color="auto"/>
        <w:right w:val="none" w:sz="0" w:space="0" w:color="auto"/>
      </w:divBdr>
    </w:div>
    <w:div w:id="1344747456">
      <w:bodyDiv w:val="1"/>
      <w:marLeft w:val="0"/>
      <w:marRight w:val="0"/>
      <w:marTop w:val="0"/>
      <w:marBottom w:val="0"/>
      <w:divBdr>
        <w:top w:val="none" w:sz="0" w:space="0" w:color="auto"/>
        <w:left w:val="none" w:sz="0" w:space="0" w:color="auto"/>
        <w:bottom w:val="none" w:sz="0" w:space="0" w:color="auto"/>
        <w:right w:val="none" w:sz="0" w:space="0" w:color="auto"/>
      </w:divBdr>
    </w:div>
    <w:div w:id="1370958828">
      <w:bodyDiv w:val="1"/>
      <w:marLeft w:val="0"/>
      <w:marRight w:val="0"/>
      <w:marTop w:val="0"/>
      <w:marBottom w:val="0"/>
      <w:divBdr>
        <w:top w:val="none" w:sz="0" w:space="0" w:color="auto"/>
        <w:left w:val="none" w:sz="0" w:space="0" w:color="auto"/>
        <w:bottom w:val="none" w:sz="0" w:space="0" w:color="auto"/>
        <w:right w:val="none" w:sz="0" w:space="0" w:color="auto"/>
      </w:divBdr>
      <w:divsChild>
        <w:div w:id="868638738">
          <w:marLeft w:val="0"/>
          <w:marRight w:val="0"/>
          <w:marTop w:val="0"/>
          <w:marBottom w:val="240"/>
          <w:divBdr>
            <w:top w:val="none" w:sz="0" w:space="0" w:color="auto"/>
            <w:left w:val="none" w:sz="0" w:space="0" w:color="auto"/>
            <w:bottom w:val="none" w:sz="0" w:space="0" w:color="auto"/>
            <w:right w:val="none" w:sz="0" w:space="0" w:color="auto"/>
          </w:divBdr>
        </w:div>
        <w:div w:id="952712749">
          <w:marLeft w:val="0"/>
          <w:marRight w:val="0"/>
          <w:marTop w:val="0"/>
          <w:marBottom w:val="60"/>
          <w:divBdr>
            <w:top w:val="none" w:sz="0" w:space="0" w:color="auto"/>
            <w:left w:val="none" w:sz="0" w:space="0" w:color="auto"/>
            <w:bottom w:val="none" w:sz="0" w:space="0" w:color="auto"/>
            <w:right w:val="none" w:sz="0" w:space="0" w:color="auto"/>
          </w:divBdr>
        </w:div>
        <w:div w:id="1713723839">
          <w:marLeft w:val="0"/>
          <w:marRight w:val="0"/>
          <w:marTop w:val="0"/>
          <w:marBottom w:val="60"/>
          <w:divBdr>
            <w:top w:val="none" w:sz="0" w:space="0" w:color="auto"/>
            <w:left w:val="none" w:sz="0" w:space="0" w:color="auto"/>
            <w:bottom w:val="none" w:sz="0" w:space="0" w:color="auto"/>
            <w:right w:val="none" w:sz="0" w:space="0" w:color="auto"/>
          </w:divBdr>
        </w:div>
        <w:div w:id="350952729">
          <w:marLeft w:val="0"/>
          <w:marRight w:val="0"/>
          <w:marTop w:val="0"/>
          <w:marBottom w:val="60"/>
          <w:divBdr>
            <w:top w:val="none" w:sz="0" w:space="0" w:color="auto"/>
            <w:left w:val="none" w:sz="0" w:space="0" w:color="auto"/>
            <w:bottom w:val="none" w:sz="0" w:space="0" w:color="auto"/>
            <w:right w:val="none" w:sz="0" w:space="0" w:color="auto"/>
          </w:divBdr>
        </w:div>
        <w:div w:id="1335646837">
          <w:marLeft w:val="0"/>
          <w:marRight w:val="0"/>
          <w:marTop w:val="0"/>
          <w:marBottom w:val="240"/>
          <w:divBdr>
            <w:top w:val="none" w:sz="0" w:space="0" w:color="auto"/>
            <w:left w:val="none" w:sz="0" w:space="0" w:color="auto"/>
            <w:bottom w:val="none" w:sz="0" w:space="0" w:color="auto"/>
            <w:right w:val="none" w:sz="0" w:space="0" w:color="auto"/>
          </w:divBdr>
        </w:div>
        <w:div w:id="1866361835">
          <w:marLeft w:val="0"/>
          <w:marRight w:val="0"/>
          <w:marTop w:val="0"/>
          <w:marBottom w:val="60"/>
          <w:divBdr>
            <w:top w:val="none" w:sz="0" w:space="0" w:color="auto"/>
            <w:left w:val="none" w:sz="0" w:space="0" w:color="auto"/>
            <w:bottom w:val="none" w:sz="0" w:space="0" w:color="auto"/>
            <w:right w:val="none" w:sz="0" w:space="0" w:color="auto"/>
          </w:divBdr>
        </w:div>
        <w:div w:id="1091437333">
          <w:marLeft w:val="0"/>
          <w:marRight w:val="0"/>
          <w:marTop w:val="0"/>
          <w:marBottom w:val="60"/>
          <w:divBdr>
            <w:top w:val="none" w:sz="0" w:space="0" w:color="auto"/>
            <w:left w:val="none" w:sz="0" w:space="0" w:color="auto"/>
            <w:bottom w:val="none" w:sz="0" w:space="0" w:color="auto"/>
            <w:right w:val="none" w:sz="0" w:space="0" w:color="auto"/>
          </w:divBdr>
        </w:div>
        <w:div w:id="1427733128">
          <w:marLeft w:val="0"/>
          <w:marRight w:val="0"/>
          <w:marTop w:val="0"/>
          <w:marBottom w:val="60"/>
          <w:divBdr>
            <w:top w:val="none" w:sz="0" w:space="0" w:color="auto"/>
            <w:left w:val="none" w:sz="0" w:space="0" w:color="auto"/>
            <w:bottom w:val="none" w:sz="0" w:space="0" w:color="auto"/>
            <w:right w:val="none" w:sz="0" w:space="0" w:color="auto"/>
          </w:divBdr>
        </w:div>
        <w:div w:id="1810710588">
          <w:marLeft w:val="0"/>
          <w:marRight w:val="0"/>
          <w:marTop w:val="0"/>
          <w:marBottom w:val="60"/>
          <w:divBdr>
            <w:top w:val="none" w:sz="0" w:space="0" w:color="auto"/>
            <w:left w:val="none" w:sz="0" w:space="0" w:color="auto"/>
            <w:bottom w:val="none" w:sz="0" w:space="0" w:color="auto"/>
            <w:right w:val="none" w:sz="0" w:space="0" w:color="auto"/>
          </w:divBdr>
        </w:div>
        <w:div w:id="1639408689">
          <w:marLeft w:val="0"/>
          <w:marRight w:val="0"/>
          <w:marTop w:val="0"/>
          <w:marBottom w:val="240"/>
          <w:divBdr>
            <w:top w:val="none" w:sz="0" w:space="0" w:color="auto"/>
            <w:left w:val="none" w:sz="0" w:space="0" w:color="auto"/>
            <w:bottom w:val="none" w:sz="0" w:space="0" w:color="auto"/>
            <w:right w:val="none" w:sz="0" w:space="0" w:color="auto"/>
          </w:divBdr>
        </w:div>
        <w:div w:id="1625620724">
          <w:marLeft w:val="0"/>
          <w:marRight w:val="0"/>
          <w:marTop w:val="0"/>
          <w:marBottom w:val="60"/>
          <w:divBdr>
            <w:top w:val="none" w:sz="0" w:space="0" w:color="auto"/>
            <w:left w:val="none" w:sz="0" w:space="0" w:color="auto"/>
            <w:bottom w:val="none" w:sz="0" w:space="0" w:color="auto"/>
            <w:right w:val="none" w:sz="0" w:space="0" w:color="auto"/>
          </w:divBdr>
        </w:div>
        <w:div w:id="270086101">
          <w:marLeft w:val="0"/>
          <w:marRight w:val="0"/>
          <w:marTop w:val="0"/>
          <w:marBottom w:val="60"/>
          <w:divBdr>
            <w:top w:val="none" w:sz="0" w:space="0" w:color="auto"/>
            <w:left w:val="none" w:sz="0" w:space="0" w:color="auto"/>
            <w:bottom w:val="none" w:sz="0" w:space="0" w:color="auto"/>
            <w:right w:val="none" w:sz="0" w:space="0" w:color="auto"/>
          </w:divBdr>
        </w:div>
        <w:div w:id="289822129">
          <w:marLeft w:val="0"/>
          <w:marRight w:val="0"/>
          <w:marTop w:val="0"/>
          <w:marBottom w:val="60"/>
          <w:divBdr>
            <w:top w:val="none" w:sz="0" w:space="0" w:color="auto"/>
            <w:left w:val="none" w:sz="0" w:space="0" w:color="auto"/>
            <w:bottom w:val="none" w:sz="0" w:space="0" w:color="auto"/>
            <w:right w:val="none" w:sz="0" w:space="0" w:color="auto"/>
          </w:divBdr>
        </w:div>
        <w:div w:id="2073771231">
          <w:marLeft w:val="0"/>
          <w:marRight w:val="0"/>
          <w:marTop w:val="0"/>
          <w:marBottom w:val="240"/>
          <w:divBdr>
            <w:top w:val="none" w:sz="0" w:space="0" w:color="auto"/>
            <w:left w:val="none" w:sz="0" w:space="0" w:color="auto"/>
            <w:bottom w:val="none" w:sz="0" w:space="0" w:color="auto"/>
            <w:right w:val="none" w:sz="0" w:space="0" w:color="auto"/>
          </w:divBdr>
        </w:div>
        <w:div w:id="1490561399">
          <w:marLeft w:val="0"/>
          <w:marRight w:val="0"/>
          <w:marTop w:val="0"/>
          <w:marBottom w:val="60"/>
          <w:divBdr>
            <w:top w:val="none" w:sz="0" w:space="0" w:color="auto"/>
            <w:left w:val="none" w:sz="0" w:space="0" w:color="auto"/>
            <w:bottom w:val="none" w:sz="0" w:space="0" w:color="auto"/>
            <w:right w:val="none" w:sz="0" w:space="0" w:color="auto"/>
          </w:divBdr>
        </w:div>
        <w:div w:id="1442333438">
          <w:marLeft w:val="0"/>
          <w:marRight w:val="0"/>
          <w:marTop w:val="0"/>
          <w:marBottom w:val="60"/>
          <w:divBdr>
            <w:top w:val="none" w:sz="0" w:space="0" w:color="auto"/>
            <w:left w:val="none" w:sz="0" w:space="0" w:color="auto"/>
            <w:bottom w:val="none" w:sz="0" w:space="0" w:color="auto"/>
            <w:right w:val="none" w:sz="0" w:space="0" w:color="auto"/>
          </w:divBdr>
        </w:div>
        <w:div w:id="330063331">
          <w:marLeft w:val="0"/>
          <w:marRight w:val="0"/>
          <w:marTop w:val="0"/>
          <w:marBottom w:val="60"/>
          <w:divBdr>
            <w:top w:val="none" w:sz="0" w:space="0" w:color="auto"/>
            <w:left w:val="none" w:sz="0" w:space="0" w:color="auto"/>
            <w:bottom w:val="none" w:sz="0" w:space="0" w:color="auto"/>
            <w:right w:val="none" w:sz="0" w:space="0" w:color="auto"/>
          </w:divBdr>
        </w:div>
        <w:div w:id="1866093734">
          <w:marLeft w:val="0"/>
          <w:marRight w:val="0"/>
          <w:marTop w:val="0"/>
          <w:marBottom w:val="60"/>
          <w:divBdr>
            <w:top w:val="none" w:sz="0" w:space="0" w:color="auto"/>
            <w:left w:val="none" w:sz="0" w:space="0" w:color="auto"/>
            <w:bottom w:val="none" w:sz="0" w:space="0" w:color="auto"/>
            <w:right w:val="none" w:sz="0" w:space="0" w:color="auto"/>
          </w:divBdr>
        </w:div>
        <w:div w:id="275333219">
          <w:marLeft w:val="0"/>
          <w:marRight w:val="0"/>
          <w:marTop w:val="0"/>
          <w:marBottom w:val="60"/>
          <w:divBdr>
            <w:top w:val="none" w:sz="0" w:space="0" w:color="auto"/>
            <w:left w:val="none" w:sz="0" w:space="0" w:color="auto"/>
            <w:bottom w:val="none" w:sz="0" w:space="0" w:color="auto"/>
            <w:right w:val="none" w:sz="0" w:space="0" w:color="auto"/>
          </w:divBdr>
        </w:div>
        <w:div w:id="844200730">
          <w:marLeft w:val="0"/>
          <w:marRight w:val="0"/>
          <w:marTop w:val="0"/>
          <w:marBottom w:val="0"/>
          <w:divBdr>
            <w:top w:val="none" w:sz="0" w:space="0" w:color="auto"/>
            <w:left w:val="none" w:sz="0" w:space="0" w:color="auto"/>
            <w:bottom w:val="none" w:sz="0" w:space="0" w:color="auto"/>
            <w:right w:val="none" w:sz="0" w:space="0" w:color="auto"/>
          </w:divBdr>
        </w:div>
        <w:div w:id="808742725">
          <w:marLeft w:val="0"/>
          <w:marRight w:val="0"/>
          <w:marTop w:val="0"/>
          <w:marBottom w:val="240"/>
          <w:divBdr>
            <w:top w:val="none" w:sz="0" w:space="0" w:color="auto"/>
            <w:left w:val="none" w:sz="0" w:space="0" w:color="auto"/>
            <w:bottom w:val="none" w:sz="0" w:space="0" w:color="auto"/>
            <w:right w:val="none" w:sz="0" w:space="0" w:color="auto"/>
          </w:divBdr>
        </w:div>
        <w:div w:id="1686246491">
          <w:marLeft w:val="0"/>
          <w:marRight w:val="0"/>
          <w:marTop w:val="0"/>
          <w:marBottom w:val="60"/>
          <w:divBdr>
            <w:top w:val="none" w:sz="0" w:space="0" w:color="auto"/>
            <w:left w:val="none" w:sz="0" w:space="0" w:color="auto"/>
            <w:bottom w:val="none" w:sz="0" w:space="0" w:color="auto"/>
            <w:right w:val="none" w:sz="0" w:space="0" w:color="auto"/>
          </w:divBdr>
        </w:div>
        <w:div w:id="1858764573">
          <w:marLeft w:val="0"/>
          <w:marRight w:val="0"/>
          <w:marTop w:val="0"/>
          <w:marBottom w:val="60"/>
          <w:divBdr>
            <w:top w:val="none" w:sz="0" w:space="0" w:color="auto"/>
            <w:left w:val="none" w:sz="0" w:space="0" w:color="auto"/>
            <w:bottom w:val="none" w:sz="0" w:space="0" w:color="auto"/>
            <w:right w:val="none" w:sz="0" w:space="0" w:color="auto"/>
          </w:divBdr>
        </w:div>
        <w:div w:id="495072220">
          <w:marLeft w:val="0"/>
          <w:marRight w:val="0"/>
          <w:marTop w:val="0"/>
          <w:marBottom w:val="60"/>
          <w:divBdr>
            <w:top w:val="none" w:sz="0" w:space="0" w:color="auto"/>
            <w:left w:val="none" w:sz="0" w:space="0" w:color="auto"/>
            <w:bottom w:val="none" w:sz="0" w:space="0" w:color="auto"/>
            <w:right w:val="none" w:sz="0" w:space="0" w:color="auto"/>
          </w:divBdr>
        </w:div>
        <w:div w:id="96878189">
          <w:marLeft w:val="0"/>
          <w:marRight w:val="0"/>
          <w:marTop w:val="0"/>
          <w:marBottom w:val="60"/>
          <w:divBdr>
            <w:top w:val="none" w:sz="0" w:space="0" w:color="auto"/>
            <w:left w:val="none" w:sz="0" w:space="0" w:color="auto"/>
            <w:bottom w:val="none" w:sz="0" w:space="0" w:color="auto"/>
            <w:right w:val="none" w:sz="0" w:space="0" w:color="auto"/>
          </w:divBdr>
        </w:div>
        <w:div w:id="87654108">
          <w:marLeft w:val="0"/>
          <w:marRight w:val="0"/>
          <w:marTop w:val="0"/>
          <w:marBottom w:val="240"/>
          <w:divBdr>
            <w:top w:val="none" w:sz="0" w:space="0" w:color="auto"/>
            <w:left w:val="none" w:sz="0" w:space="0" w:color="auto"/>
            <w:bottom w:val="none" w:sz="0" w:space="0" w:color="auto"/>
            <w:right w:val="none" w:sz="0" w:space="0" w:color="auto"/>
          </w:divBdr>
        </w:div>
        <w:div w:id="1933388620">
          <w:marLeft w:val="0"/>
          <w:marRight w:val="0"/>
          <w:marTop w:val="0"/>
          <w:marBottom w:val="60"/>
          <w:divBdr>
            <w:top w:val="none" w:sz="0" w:space="0" w:color="auto"/>
            <w:left w:val="none" w:sz="0" w:space="0" w:color="auto"/>
            <w:bottom w:val="none" w:sz="0" w:space="0" w:color="auto"/>
            <w:right w:val="none" w:sz="0" w:space="0" w:color="auto"/>
          </w:divBdr>
        </w:div>
        <w:div w:id="643582551">
          <w:marLeft w:val="0"/>
          <w:marRight w:val="0"/>
          <w:marTop w:val="0"/>
          <w:marBottom w:val="60"/>
          <w:divBdr>
            <w:top w:val="none" w:sz="0" w:space="0" w:color="auto"/>
            <w:left w:val="none" w:sz="0" w:space="0" w:color="auto"/>
            <w:bottom w:val="none" w:sz="0" w:space="0" w:color="auto"/>
            <w:right w:val="none" w:sz="0" w:space="0" w:color="auto"/>
          </w:divBdr>
        </w:div>
        <w:div w:id="270937919">
          <w:marLeft w:val="0"/>
          <w:marRight w:val="0"/>
          <w:marTop w:val="0"/>
          <w:marBottom w:val="60"/>
          <w:divBdr>
            <w:top w:val="none" w:sz="0" w:space="0" w:color="auto"/>
            <w:left w:val="none" w:sz="0" w:space="0" w:color="auto"/>
            <w:bottom w:val="none" w:sz="0" w:space="0" w:color="auto"/>
            <w:right w:val="none" w:sz="0" w:space="0" w:color="auto"/>
          </w:divBdr>
        </w:div>
        <w:div w:id="433328419">
          <w:marLeft w:val="0"/>
          <w:marRight w:val="0"/>
          <w:marTop w:val="0"/>
          <w:marBottom w:val="60"/>
          <w:divBdr>
            <w:top w:val="none" w:sz="0" w:space="0" w:color="auto"/>
            <w:left w:val="none" w:sz="0" w:space="0" w:color="auto"/>
            <w:bottom w:val="none" w:sz="0" w:space="0" w:color="auto"/>
            <w:right w:val="none" w:sz="0" w:space="0" w:color="auto"/>
          </w:divBdr>
        </w:div>
        <w:div w:id="82530981">
          <w:marLeft w:val="0"/>
          <w:marRight w:val="0"/>
          <w:marTop w:val="0"/>
          <w:marBottom w:val="60"/>
          <w:divBdr>
            <w:top w:val="none" w:sz="0" w:space="0" w:color="auto"/>
            <w:left w:val="none" w:sz="0" w:space="0" w:color="auto"/>
            <w:bottom w:val="none" w:sz="0" w:space="0" w:color="auto"/>
            <w:right w:val="none" w:sz="0" w:space="0" w:color="auto"/>
          </w:divBdr>
        </w:div>
        <w:div w:id="654263706">
          <w:marLeft w:val="0"/>
          <w:marRight w:val="0"/>
          <w:marTop w:val="0"/>
          <w:marBottom w:val="60"/>
          <w:divBdr>
            <w:top w:val="none" w:sz="0" w:space="0" w:color="auto"/>
            <w:left w:val="none" w:sz="0" w:space="0" w:color="auto"/>
            <w:bottom w:val="none" w:sz="0" w:space="0" w:color="auto"/>
            <w:right w:val="none" w:sz="0" w:space="0" w:color="auto"/>
          </w:divBdr>
        </w:div>
        <w:div w:id="972439694">
          <w:marLeft w:val="0"/>
          <w:marRight w:val="0"/>
          <w:marTop w:val="0"/>
          <w:marBottom w:val="240"/>
          <w:divBdr>
            <w:top w:val="none" w:sz="0" w:space="0" w:color="auto"/>
            <w:left w:val="none" w:sz="0" w:space="0" w:color="auto"/>
            <w:bottom w:val="none" w:sz="0" w:space="0" w:color="auto"/>
            <w:right w:val="none" w:sz="0" w:space="0" w:color="auto"/>
          </w:divBdr>
        </w:div>
        <w:div w:id="365328363">
          <w:marLeft w:val="0"/>
          <w:marRight w:val="0"/>
          <w:marTop w:val="0"/>
          <w:marBottom w:val="60"/>
          <w:divBdr>
            <w:top w:val="none" w:sz="0" w:space="0" w:color="auto"/>
            <w:left w:val="none" w:sz="0" w:space="0" w:color="auto"/>
            <w:bottom w:val="none" w:sz="0" w:space="0" w:color="auto"/>
            <w:right w:val="none" w:sz="0" w:space="0" w:color="auto"/>
          </w:divBdr>
        </w:div>
        <w:div w:id="610211702">
          <w:marLeft w:val="0"/>
          <w:marRight w:val="0"/>
          <w:marTop w:val="0"/>
          <w:marBottom w:val="60"/>
          <w:divBdr>
            <w:top w:val="none" w:sz="0" w:space="0" w:color="auto"/>
            <w:left w:val="none" w:sz="0" w:space="0" w:color="auto"/>
            <w:bottom w:val="none" w:sz="0" w:space="0" w:color="auto"/>
            <w:right w:val="none" w:sz="0" w:space="0" w:color="auto"/>
          </w:divBdr>
        </w:div>
        <w:div w:id="725954920">
          <w:marLeft w:val="0"/>
          <w:marRight w:val="0"/>
          <w:marTop w:val="0"/>
          <w:marBottom w:val="60"/>
          <w:divBdr>
            <w:top w:val="none" w:sz="0" w:space="0" w:color="auto"/>
            <w:left w:val="none" w:sz="0" w:space="0" w:color="auto"/>
            <w:bottom w:val="none" w:sz="0" w:space="0" w:color="auto"/>
            <w:right w:val="none" w:sz="0" w:space="0" w:color="auto"/>
          </w:divBdr>
        </w:div>
        <w:div w:id="1832287461">
          <w:marLeft w:val="0"/>
          <w:marRight w:val="0"/>
          <w:marTop w:val="0"/>
          <w:marBottom w:val="60"/>
          <w:divBdr>
            <w:top w:val="none" w:sz="0" w:space="0" w:color="auto"/>
            <w:left w:val="none" w:sz="0" w:space="0" w:color="auto"/>
            <w:bottom w:val="none" w:sz="0" w:space="0" w:color="auto"/>
            <w:right w:val="none" w:sz="0" w:space="0" w:color="auto"/>
          </w:divBdr>
        </w:div>
        <w:div w:id="2102986273">
          <w:marLeft w:val="0"/>
          <w:marRight w:val="0"/>
          <w:marTop w:val="0"/>
          <w:marBottom w:val="240"/>
          <w:divBdr>
            <w:top w:val="none" w:sz="0" w:space="0" w:color="auto"/>
            <w:left w:val="none" w:sz="0" w:space="0" w:color="auto"/>
            <w:bottom w:val="none" w:sz="0" w:space="0" w:color="auto"/>
            <w:right w:val="none" w:sz="0" w:space="0" w:color="auto"/>
          </w:divBdr>
        </w:div>
        <w:div w:id="1002779258">
          <w:marLeft w:val="0"/>
          <w:marRight w:val="0"/>
          <w:marTop w:val="0"/>
          <w:marBottom w:val="60"/>
          <w:divBdr>
            <w:top w:val="none" w:sz="0" w:space="0" w:color="auto"/>
            <w:left w:val="none" w:sz="0" w:space="0" w:color="auto"/>
            <w:bottom w:val="none" w:sz="0" w:space="0" w:color="auto"/>
            <w:right w:val="none" w:sz="0" w:space="0" w:color="auto"/>
          </w:divBdr>
        </w:div>
        <w:div w:id="2071494555">
          <w:marLeft w:val="0"/>
          <w:marRight w:val="0"/>
          <w:marTop w:val="0"/>
          <w:marBottom w:val="60"/>
          <w:divBdr>
            <w:top w:val="none" w:sz="0" w:space="0" w:color="auto"/>
            <w:left w:val="none" w:sz="0" w:space="0" w:color="auto"/>
            <w:bottom w:val="none" w:sz="0" w:space="0" w:color="auto"/>
            <w:right w:val="none" w:sz="0" w:space="0" w:color="auto"/>
          </w:divBdr>
        </w:div>
        <w:div w:id="27339727">
          <w:marLeft w:val="0"/>
          <w:marRight w:val="0"/>
          <w:marTop w:val="0"/>
          <w:marBottom w:val="60"/>
          <w:divBdr>
            <w:top w:val="none" w:sz="0" w:space="0" w:color="auto"/>
            <w:left w:val="none" w:sz="0" w:space="0" w:color="auto"/>
            <w:bottom w:val="none" w:sz="0" w:space="0" w:color="auto"/>
            <w:right w:val="none" w:sz="0" w:space="0" w:color="auto"/>
          </w:divBdr>
        </w:div>
        <w:div w:id="874079649">
          <w:marLeft w:val="0"/>
          <w:marRight w:val="0"/>
          <w:marTop w:val="0"/>
          <w:marBottom w:val="240"/>
          <w:divBdr>
            <w:top w:val="none" w:sz="0" w:space="0" w:color="auto"/>
            <w:left w:val="none" w:sz="0" w:space="0" w:color="auto"/>
            <w:bottom w:val="none" w:sz="0" w:space="0" w:color="auto"/>
            <w:right w:val="none" w:sz="0" w:space="0" w:color="auto"/>
          </w:divBdr>
        </w:div>
        <w:div w:id="2124958301">
          <w:marLeft w:val="0"/>
          <w:marRight w:val="0"/>
          <w:marTop w:val="0"/>
          <w:marBottom w:val="60"/>
          <w:divBdr>
            <w:top w:val="none" w:sz="0" w:space="0" w:color="auto"/>
            <w:left w:val="none" w:sz="0" w:space="0" w:color="auto"/>
            <w:bottom w:val="none" w:sz="0" w:space="0" w:color="auto"/>
            <w:right w:val="none" w:sz="0" w:space="0" w:color="auto"/>
          </w:divBdr>
        </w:div>
        <w:div w:id="2097552656">
          <w:marLeft w:val="0"/>
          <w:marRight w:val="0"/>
          <w:marTop w:val="0"/>
          <w:marBottom w:val="60"/>
          <w:divBdr>
            <w:top w:val="none" w:sz="0" w:space="0" w:color="auto"/>
            <w:left w:val="none" w:sz="0" w:space="0" w:color="auto"/>
            <w:bottom w:val="none" w:sz="0" w:space="0" w:color="auto"/>
            <w:right w:val="none" w:sz="0" w:space="0" w:color="auto"/>
          </w:divBdr>
        </w:div>
        <w:div w:id="1863281049">
          <w:marLeft w:val="0"/>
          <w:marRight w:val="0"/>
          <w:marTop w:val="0"/>
          <w:marBottom w:val="60"/>
          <w:divBdr>
            <w:top w:val="none" w:sz="0" w:space="0" w:color="auto"/>
            <w:left w:val="none" w:sz="0" w:space="0" w:color="auto"/>
            <w:bottom w:val="none" w:sz="0" w:space="0" w:color="auto"/>
            <w:right w:val="none" w:sz="0" w:space="0" w:color="auto"/>
          </w:divBdr>
        </w:div>
        <w:div w:id="726226661">
          <w:marLeft w:val="0"/>
          <w:marRight w:val="0"/>
          <w:marTop w:val="0"/>
          <w:marBottom w:val="60"/>
          <w:divBdr>
            <w:top w:val="none" w:sz="0" w:space="0" w:color="auto"/>
            <w:left w:val="none" w:sz="0" w:space="0" w:color="auto"/>
            <w:bottom w:val="none" w:sz="0" w:space="0" w:color="auto"/>
            <w:right w:val="none" w:sz="0" w:space="0" w:color="auto"/>
          </w:divBdr>
        </w:div>
        <w:div w:id="671295525">
          <w:marLeft w:val="0"/>
          <w:marRight w:val="0"/>
          <w:marTop w:val="0"/>
          <w:marBottom w:val="60"/>
          <w:divBdr>
            <w:top w:val="none" w:sz="0" w:space="0" w:color="auto"/>
            <w:left w:val="none" w:sz="0" w:space="0" w:color="auto"/>
            <w:bottom w:val="none" w:sz="0" w:space="0" w:color="auto"/>
            <w:right w:val="none" w:sz="0" w:space="0" w:color="auto"/>
          </w:divBdr>
        </w:div>
        <w:div w:id="841893115">
          <w:marLeft w:val="0"/>
          <w:marRight w:val="0"/>
          <w:marTop w:val="0"/>
          <w:marBottom w:val="60"/>
          <w:divBdr>
            <w:top w:val="none" w:sz="0" w:space="0" w:color="auto"/>
            <w:left w:val="none" w:sz="0" w:space="0" w:color="auto"/>
            <w:bottom w:val="none" w:sz="0" w:space="0" w:color="auto"/>
            <w:right w:val="none" w:sz="0" w:space="0" w:color="auto"/>
          </w:divBdr>
        </w:div>
        <w:div w:id="1525434562">
          <w:marLeft w:val="0"/>
          <w:marRight w:val="0"/>
          <w:marTop w:val="0"/>
          <w:marBottom w:val="60"/>
          <w:divBdr>
            <w:top w:val="none" w:sz="0" w:space="0" w:color="auto"/>
            <w:left w:val="none" w:sz="0" w:space="0" w:color="auto"/>
            <w:bottom w:val="none" w:sz="0" w:space="0" w:color="auto"/>
            <w:right w:val="none" w:sz="0" w:space="0" w:color="auto"/>
          </w:divBdr>
        </w:div>
        <w:div w:id="1515722809">
          <w:marLeft w:val="0"/>
          <w:marRight w:val="0"/>
          <w:marTop w:val="0"/>
          <w:marBottom w:val="60"/>
          <w:divBdr>
            <w:top w:val="none" w:sz="0" w:space="0" w:color="auto"/>
            <w:left w:val="none" w:sz="0" w:space="0" w:color="auto"/>
            <w:bottom w:val="none" w:sz="0" w:space="0" w:color="auto"/>
            <w:right w:val="none" w:sz="0" w:space="0" w:color="auto"/>
          </w:divBdr>
        </w:div>
        <w:div w:id="1081828734">
          <w:marLeft w:val="0"/>
          <w:marRight w:val="0"/>
          <w:marTop w:val="0"/>
          <w:marBottom w:val="60"/>
          <w:divBdr>
            <w:top w:val="none" w:sz="0" w:space="0" w:color="auto"/>
            <w:left w:val="none" w:sz="0" w:space="0" w:color="auto"/>
            <w:bottom w:val="none" w:sz="0" w:space="0" w:color="auto"/>
            <w:right w:val="none" w:sz="0" w:space="0" w:color="auto"/>
          </w:divBdr>
        </w:div>
        <w:div w:id="1057632049">
          <w:marLeft w:val="0"/>
          <w:marRight w:val="0"/>
          <w:marTop w:val="0"/>
          <w:marBottom w:val="60"/>
          <w:divBdr>
            <w:top w:val="none" w:sz="0" w:space="0" w:color="auto"/>
            <w:left w:val="none" w:sz="0" w:space="0" w:color="auto"/>
            <w:bottom w:val="none" w:sz="0" w:space="0" w:color="auto"/>
            <w:right w:val="none" w:sz="0" w:space="0" w:color="auto"/>
          </w:divBdr>
        </w:div>
        <w:div w:id="1874999503">
          <w:marLeft w:val="0"/>
          <w:marRight w:val="0"/>
          <w:marTop w:val="0"/>
          <w:marBottom w:val="60"/>
          <w:divBdr>
            <w:top w:val="none" w:sz="0" w:space="0" w:color="auto"/>
            <w:left w:val="none" w:sz="0" w:space="0" w:color="auto"/>
            <w:bottom w:val="none" w:sz="0" w:space="0" w:color="auto"/>
            <w:right w:val="none" w:sz="0" w:space="0" w:color="auto"/>
          </w:divBdr>
        </w:div>
        <w:div w:id="1734425018">
          <w:marLeft w:val="0"/>
          <w:marRight w:val="0"/>
          <w:marTop w:val="0"/>
          <w:marBottom w:val="240"/>
          <w:divBdr>
            <w:top w:val="none" w:sz="0" w:space="0" w:color="auto"/>
            <w:left w:val="none" w:sz="0" w:space="0" w:color="auto"/>
            <w:bottom w:val="none" w:sz="0" w:space="0" w:color="auto"/>
            <w:right w:val="none" w:sz="0" w:space="0" w:color="auto"/>
          </w:divBdr>
        </w:div>
        <w:div w:id="977413627">
          <w:marLeft w:val="0"/>
          <w:marRight w:val="0"/>
          <w:marTop w:val="0"/>
          <w:marBottom w:val="60"/>
          <w:divBdr>
            <w:top w:val="none" w:sz="0" w:space="0" w:color="auto"/>
            <w:left w:val="none" w:sz="0" w:space="0" w:color="auto"/>
            <w:bottom w:val="none" w:sz="0" w:space="0" w:color="auto"/>
            <w:right w:val="none" w:sz="0" w:space="0" w:color="auto"/>
          </w:divBdr>
        </w:div>
        <w:div w:id="392506855">
          <w:marLeft w:val="0"/>
          <w:marRight w:val="0"/>
          <w:marTop w:val="0"/>
          <w:marBottom w:val="60"/>
          <w:divBdr>
            <w:top w:val="none" w:sz="0" w:space="0" w:color="auto"/>
            <w:left w:val="none" w:sz="0" w:space="0" w:color="auto"/>
            <w:bottom w:val="none" w:sz="0" w:space="0" w:color="auto"/>
            <w:right w:val="none" w:sz="0" w:space="0" w:color="auto"/>
          </w:divBdr>
        </w:div>
        <w:div w:id="160852435">
          <w:marLeft w:val="0"/>
          <w:marRight w:val="0"/>
          <w:marTop w:val="0"/>
          <w:marBottom w:val="60"/>
          <w:divBdr>
            <w:top w:val="none" w:sz="0" w:space="0" w:color="auto"/>
            <w:left w:val="none" w:sz="0" w:space="0" w:color="auto"/>
            <w:bottom w:val="none" w:sz="0" w:space="0" w:color="auto"/>
            <w:right w:val="none" w:sz="0" w:space="0" w:color="auto"/>
          </w:divBdr>
        </w:div>
        <w:div w:id="1692606035">
          <w:marLeft w:val="0"/>
          <w:marRight w:val="0"/>
          <w:marTop w:val="0"/>
          <w:marBottom w:val="60"/>
          <w:divBdr>
            <w:top w:val="none" w:sz="0" w:space="0" w:color="auto"/>
            <w:left w:val="none" w:sz="0" w:space="0" w:color="auto"/>
            <w:bottom w:val="none" w:sz="0" w:space="0" w:color="auto"/>
            <w:right w:val="none" w:sz="0" w:space="0" w:color="auto"/>
          </w:divBdr>
        </w:div>
        <w:div w:id="1536458560">
          <w:marLeft w:val="0"/>
          <w:marRight w:val="0"/>
          <w:marTop w:val="0"/>
          <w:marBottom w:val="60"/>
          <w:divBdr>
            <w:top w:val="none" w:sz="0" w:space="0" w:color="auto"/>
            <w:left w:val="none" w:sz="0" w:space="0" w:color="auto"/>
            <w:bottom w:val="none" w:sz="0" w:space="0" w:color="auto"/>
            <w:right w:val="none" w:sz="0" w:space="0" w:color="auto"/>
          </w:divBdr>
        </w:div>
        <w:div w:id="1880707445">
          <w:marLeft w:val="0"/>
          <w:marRight w:val="0"/>
          <w:marTop w:val="0"/>
          <w:marBottom w:val="60"/>
          <w:divBdr>
            <w:top w:val="none" w:sz="0" w:space="0" w:color="auto"/>
            <w:left w:val="none" w:sz="0" w:space="0" w:color="auto"/>
            <w:bottom w:val="none" w:sz="0" w:space="0" w:color="auto"/>
            <w:right w:val="none" w:sz="0" w:space="0" w:color="auto"/>
          </w:divBdr>
        </w:div>
        <w:div w:id="648631846">
          <w:marLeft w:val="0"/>
          <w:marRight w:val="0"/>
          <w:marTop w:val="0"/>
          <w:marBottom w:val="60"/>
          <w:divBdr>
            <w:top w:val="none" w:sz="0" w:space="0" w:color="auto"/>
            <w:left w:val="none" w:sz="0" w:space="0" w:color="auto"/>
            <w:bottom w:val="none" w:sz="0" w:space="0" w:color="auto"/>
            <w:right w:val="none" w:sz="0" w:space="0" w:color="auto"/>
          </w:divBdr>
        </w:div>
        <w:div w:id="535389474">
          <w:marLeft w:val="0"/>
          <w:marRight w:val="0"/>
          <w:marTop w:val="0"/>
          <w:marBottom w:val="60"/>
          <w:divBdr>
            <w:top w:val="none" w:sz="0" w:space="0" w:color="auto"/>
            <w:left w:val="none" w:sz="0" w:space="0" w:color="auto"/>
            <w:bottom w:val="none" w:sz="0" w:space="0" w:color="auto"/>
            <w:right w:val="none" w:sz="0" w:space="0" w:color="auto"/>
          </w:divBdr>
        </w:div>
        <w:div w:id="1986007784">
          <w:marLeft w:val="0"/>
          <w:marRight w:val="0"/>
          <w:marTop w:val="0"/>
          <w:marBottom w:val="60"/>
          <w:divBdr>
            <w:top w:val="none" w:sz="0" w:space="0" w:color="auto"/>
            <w:left w:val="none" w:sz="0" w:space="0" w:color="auto"/>
            <w:bottom w:val="none" w:sz="0" w:space="0" w:color="auto"/>
            <w:right w:val="none" w:sz="0" w:space="0" w:color="auto"/>
          </w:divBdr>
        </w:div>
        <w:div w:id="1660842243">
          <w:marLeft w:val="0"/>
          <w:marRight w:val="0"/>
          <w:marTop w:val="0"/>
          <w:marBottom w:val="240"/>
          <w:divBdr>
            <w:top w:val="none" w:sz="0" w:space="0" w:color="auto"/>
            <w:left w:val="none" w:sz="0" w:space="0" w:color="auto"/>
            <w:bottom w:val="none" w:sz="0" w:space="0" w:color="auto"/>
            <w:right w:val="none" w:sz="0" w:space="0" w:color="auto"/>
          </w:divBdr>
        </w:div>
        <w:div w:id="897864884">
          <w:marLeft w:val="0"/>
          <w:marRight w:val="0"/>
          <w:marTop w:val="0"/>
          <w:marBottom w:val="60"/>
          <w:divBdr>
            <w:top w:val="none" w:sz="0" w:space="0" w:color="auto"/>
            <w:left w:val="none" w:sz="0" w:space="0" w:color="auto"/>
            <w:bottom w:val="none" w:sz="0" w:space="0" w:color="auto"/>
            <w:right w:val="none" w:sz="0" w:space="0" w:color="auto"/>
          </w:divBdr>
        </w:div>
        <w:div w:id="411199053">
          <w:marLeft w:val="0"/>
          <w:marRight w:val="0"/>
          <w:marTop w:val="0"/>
          <w:marBottom w:val="60"/>
          <w:divBdr>
            <w:top w:val="none" w:sz="0" w:space="0" w:color="auto"/>
            <w:left w:val="none" w:sz="0" w:space="0" w:color="auto"/>
            <w:bottom w:val="none" w:sz="0" w:space="0" w:color="auto"/>
            <w:right w:val="none" w:sz="0" w:space="0" w:color="auto"/>
          </w:divBdr>
        </w:div>
        <w:div w:id="737018781">
          <w:marLeft w:val="0"/>
          <w:marRight w:val="0"/>
          <w:marTop w:val="0"/>
          <w:marBottom w:val="60"/>
          <w:divBdr>
            <w:top w:val="none" w:sz="0" w:space="0" w:color="auto"/>
            <w:left w:val="none" w:sz="0" w:space="0" w:color="auto"/>
            <w:bottom w:val="none" w:sz="0" w:space="0" w:color="auto"/>
            <w:right w:val="none" w:sz="0" w:space="0" w:color="auto"/>
          </w:divBdr>
        </w:div>
        <w:div w:id="955211892">
          <w:marLeft w:val="0"/>
          <w:marRight w:val="0"/>
          <w:marTop w:val="0"/>
          <w:marBottom w:val="60"/>
          <w:divBdr>
            <w:top w:val="none" w:sz="0" w:space="0" w:color="auto"/>
            <w:left w:val="none" w:sz="0" w:space="0" w:color="auto"/>
            <w:bottom w:val="none" w:sz="0" w:space="0" w:color="auto"/>
            <w:right w:val="none" w:sz="0" w:space="0" w:color="auto"/>
          </w:divBdr>
        </w:div>
        <w:div w:id="1412847775">
          <w:marLeft w:val="0"/>
          <w:marRight w:val="0"/>
          <w:marTop w:val="0"/>
          <w:marBottom w:val="240"/>
          <w:divBdr>
            <w:top w:val="none" w:sz="0" w:space="0" w:color="auto"/>
            <w:left w:val="none" w:sz="0" w:space="0" w:color="auto"/>
            <w:bottom w:val="none" w:sz="0" w:space="0" w:color="auto"/>
            <w:right w:val="none" w:sz="0" w:space="0" w:color="auto"/>
          </w:divBdr>
        </w:div>
        <w:div w:id="1740012290">
          <w:marLeft w:val="0"/>
          <w:marRight w:val="0"/>
          <w:marTop w:val="0"/>
          <w:marBottom w:val="60"/>
          <w:divBdr>
            <w:top w:val="none" w:sz="0" w:space="0" w:color="auto"/>
            <w:left w:val="none" w:sz="0" w:space="0" w:color="auto"/>
            <w:bottom w:val="none" w:sz="0" w:space="0" w:color="auto"/>
            <w:right w:val="none" w:sz="0" w:space="0" w:color="auto"/>
          </w:divBdr>
        </w:div>
        <w:div w:id="479658607">
          <w:marLeft w:val="0"/>
          <w:marRight w:val="0"/>
          <w:marTop w:val="0"/>
          <w:marBottom w:val="60"/>
          <w:divBdr>
            <w:top w:val="none" w:sz="0" w:space="0" w:color="auto"/>
            <w:left w:val="none" w:sz="0" w:space="0" w:color="auto"/>
            <w:bottom w:val="none" w:sz="0" w:space="0" w:color="auto"/>
            <w:right w:val="none" w:sz="0" w:space="0" w:color="auto"/>
          </w:divBdr>
        </w:div>
        <w:div w:id="1689528926">
          <w:marLeft w:val="0"/>
          <w:marRight w:val="0"/>
          <w:marTop w:val="0"/>
          <w:marBottom w:val="60"/>
          <w:divBdr>
            <w:top w:val="none" w:sz="0" w:space="0" w:color="auto"/>
            <w:left w:val="none" w:sz="0" w:space="0" w:color="auto"/>
            <w:bottom w:val="none" w:sz="0" w:space="0" w:color="auto"/>
            <w:right w:val="none" w:sz="0" w:space="0" w:color="auto"/>
          </w:divBdr>
        </w:div>
        <w:div w:id="1951621189">
          <w:marLeft w:val="0"/>
          <w:marRight w:val="0"/>
          <w:marTop w:val="0"/>
          <w:marBottom w:val="60"/>
          <w:divBdr>
            <w:top w:val="none" w:sz="0" w:space="0" w:color="auto"/>
            <w:left w:val="none" w:sz="0" w:space="0" w:color="auto"/>
            <w:bottom w:val="none" w:sz="0" w:space="0" w:color="auto"/>
            <w:right w:val="none" w:sz="0" w:space="0" w:color="auto"/>
          </w:divBdr>
        </w:div>
        <w:div w:id="1260985995">
          <w:marLeft w:val="0"/>
          <w:marRight w:val="0"/>
          <w:marTop w:val="0"/>
          <w:marBottom w:val="60"/>
          <w:divBdr>
            <w:top w:val="none" w:sz="0" w:space="0" w:color="auto"/>
            <w:left w:val="none" w:sz="0" w:space="0" w:color="auto"/>
            <w:bottom w:val="none" w:sz="0" w:space="0" w:color="auto"/>
            <w:right w:val="none" w:sz="0" w:space="0" w:color="auto"/>
          </w:divBdr>
        </w:div>
        <w:div w:id="1074160381">
          <w:marLeft w:val="0"/>
          <w:marRight w:val="0"/>
          <w:marTop w:val="0"/>
          <w:marBottom w:val="60"/>
          <w:divBdr>
            <w:top w:val="none" w:sz="0" w:space="0" w:color="auto"/>
            <w:left w:val="none" w:sz="0" w:space="0" w:color="auto"/>
            <w:bottom w:val="none" w:sz="0" w:space="0" w:color="auto"/>
            <w:right w:val="none" w:sz="0" w:space="0" w:color="auto"/>
          </w:divBdr>
        </w:div>
        <w:div w:id="730690317">
          <w:marLeft w:val="0"/>
          <w:marRight w:val="0"/>
          <w:marTop w:val="0"/>
          <w:marBottom w:val="240"/>
          <w:divBdr>
            <w:top w:val="none" w:sz="0" w:space="0" w:color="auto"/>
            <w:left w:val="none" w:sz="0" w:space="0" w:color="auto"/>
            <w:bottom w:val="none" w:sz="0" w:space="0" w:color="auto"/>
            <w:right w:val="none" w:sz="0" w:space="0" w:color="auto"/>
          </w:divBdr>
        </w:div>
        <w:div w:id="1686204389">
          <w:marLeft w:val="0"/>
          <w:marRight w:val="0"/>
          <w:marTop w:val="0"/>
          <w:marBottom w:val="60"/>
          <w:divBdr>
            <w:top w:val="none" w:sz="0" w:space="0" w:color="auto"/>
            <w:left w:val="none" w:sz="0" w:space="0" w:color="auto"/>
            <w:bottom w:val="none" w:sz="0" w:space="0" w:color="auto"/>
            <w:right w:val="none" w:sz="0" w:space="0" w:color="auto"/>
          </w:divBdr>
        </w:div>
        <w:div w:id="1415778077">
          <w:marLeft w:val="0"/>
          <w:marRight w:val="0"/>
          <w:marTop w:val="0"/>
          <w:marBottom w:val="60"/>
          <w:divBdr>
            <w:top w:val="none" w:sz="0" w:space="0" w:color="auto"/>
            <w:left w:val="none" w:sz="0" w:space="0" w:color="auto"/>
            <w:bottom w:val="none" w:sz="0" w:space="0" w:color="auto"/>
            <w:right w:val="none" w:sz="0" w:space="0" w:color="auto"/>
          </w:divBdr>
        </w:div>
        <w:div w:id="1239098045">
          <w:marLeft w:val="0"/>
          <w:marRight w:val="0"/>
          <w:marTop w:val="0"/>
          <w:marBottom w:val="60"/>
          <w:divBdr>
            <w:top w:val="none" w:sz="0" w:space="0" w:color="auto"/>
            <w:left w:val="none" w:sz="0" w:space="0" w:color="auto"/>
            <w:bottom w:val="none" w:sz="0" w:space="0" w:color="auto"/>
            <w:right w:val="none" w:sz="0" w:space="0" w:color="auto"/>
          </w:divBdr>
        </w:div>
        <w:div w:id="863983468">
          <w:marLeft w:val="0"/>
          <w:marRight w:val="0"/>
          <w:marTop w:val="0"/>
          <w:marBottom w:val="240"/>
          <w:divBdr>
            <w:top w:val="none" w:sz="0" w:space="0" w:color="auto"/>
            <w:left w:val="none" w:sz="0" w:space="0" w:color="auto"/>
            <w:bottom w:val="none" w:sz="0" w:space="0" w:color="auto"/>
            <w:right w:val="none" w:sz="0" w:space="0" w:color="auto"/>
          </w:divBdr>
        </w:div>
        <w:div w:id="1524515785">
          <w:marLeft w:val="0"/>
          <w:marRight w:val="0"/>
          <w:marTop w:val="0"/>
          <w:marBottom w:val="60"/>
          <w:divBdr>
            <w:top w:val="none" w:sz="0" w:space="0" w:color="auto"/>
            <w:left w:val="none" w:sz="0" w:space="0" w:color="auto"/>
            <w:bottom w:val="none" w:sz="0" w:space="0" w:color="auto"/>
            <w:right w:val="none" w:sz="0" w:space="0" w:color="auto"/>
          </w:divBdr>
        </w:div>
        <w:div w:id="584924555">
          <w:marLeft w:val="0"/>
          <w:marRight w:val="0"/>
          <w:marTop w:val="0"/>
          <w:marBottom w:val="60"/>
          <w:divBdr>
            <w:top w:val="none" w:sz="0" w:space="0" w:color="auto"/>
            <w:left w:val="none" w:sz="0" w:space="0" w:color="auto"/>
            <w:bottom w:val="none" w:sz="0" w:space="0" w:color="auto"/>
            <w:right w:val="none" w:sz="0" w:space="0" w:color="auto"/>
          </w:divBdr>
        </w:div>
        <w:div w:id="688684036">
          <w:marLeft w:val="0"/>
          <w:marRight w:val="0"/>
          <w:marTop w:val="0"/>
          <w:marBottom w:val="60"/>
          <w:divBdr>
            <w:top w:val="none" w:sz="0" w:space="0" w:color="auto"/>
            <w:left w:val="none" w:sz="0" w:space="0" w:color="auto"/>
            <w:bottom w:val="none" w:sz="0" w:space="0" w:color="auto"/>
            <w:right w:val="none" w:sz="0" w:space="0" w:color="auto"/>
          </w:divBdr>
        </w:div>
        <w:div w:id="1237784665">
          <w:marLeft w:val="0"/>
          <w:marRight w:val="0"/>
          <w:marTop w:val="0"/>
          <w:marBottom w:val="60"/>
          <w:divBdr>
            <w:top w:val="none" w:sz="0" w:space="0" w:color="auto"/>
            <w:left w:val="none" w:sz="0" w:space="0" w:color="auto"/>
            <w:bottom w:val="none" w:sz="0" w:space="0" w:color="auto"/>
            <w:right w:val="none" w:sz="0" w:space="0" w:color="auto"/>
          </w:divBdr>
        </w:div>
        <w:div w:id="382290665">
          <w:marLeft w:val="0"/>
          <w:marRight w:val="0"/>
          <w:marTop w:val="0"/>
          <w:marBottom w:val="240"/>
          <w:divBdr>
            <w:top w:val="none" w:sz="0" w:space="0" w:color="auto"/>
            <w:left w:val="none" w:sz="0" w:space="0" w:color="auto"/>
            <w:bottom w:val="none" w:sz="0" w:space="0" w:color="auto"/>
            <w:right w:val="none" w:sz="0" w:space="0" w:color="auto"/>
          </w:divBdr>
        </w:div>
        <w:div w:id="1806578180">
          <w:marLeft w:val="0"/>
          <w:marRight w:val="0"/>
          <w:marTop w:val="0"/>
          <w:marBottom w:val="60"/>
          <w:divBdr>
            <w:top w:val="none" w:sz="0" w:space="0" w:color="auto"/>
            <w:left w:val="none" w:sz="0" w:space="0" w:color="auto"/>
            <w:bottom w:val="none" w:sz="0" w:space="0" w:color="auto"/>
            <w:right w:val="none" w:sz="0" w:space="0" w:color="auto"/>
          </w:divBdr>
        </w:div>
        <w:div w:id="1629896141">
          <w:marLeft w:val="0"/>
          <w:marRight w:val="0"/>
          <w:marTop w:val="0"/>
          <w:marBottom w:val="60"/>
          <w:divBdr>
            <w:top w:val="none" w:sz="0" w:space="0" w:color="auto"/>
            <w:left w:val="none" w:sz="0" w:space="0" w:color="auto"/>
            <w:bottom w:val="none" w:sz="0" w:space="0" w:color="auto"/>
            <w:right w:val="none" w:sz="0" w:space="0" w:color="auto"/>
          </w:divBdr>
        </w:div>
        <w:div w:id="2106488824">
          <w:marLeft w:val="0"/>
          <w:marRight w:val="0"/>
          <w:marTop w:val="0"/>
          <w:marBottom w:val="60"/>
          <w:divBdr>
            <w:top w:val="none" w:sz="0" w:space="0" w:color="auto"/>
            <w:left w:val="none" w:sz="0" w:space="0" w:color="auto"/>
            <w:bottom w:val="none" w:sz="0" w:space="0" w:color="auto"/>
            <w:right w:val="none" w:sz="0" w:space="0" w:color="auto"/>
          </w:divBdr>
        </w:div>
        <w:div w:id="2121289692">
          <w:marLeft w:val="0"/>
          <w:marRight w:val="0"/>
          <w:marTop w:val="0"/>
          <w:marBottom w:val="240"/>
          <w:divBdr>
            <w:top w:val="none" w:sz="0" w:space="0" w:color="auto"/>
            <w:left w:val="none" w:sz="0" w:space="0" w:color="auto"/>
            <w:bottom w:val="none" w:sz="0" w:space="0" w:color="auto"/>
            <w:right w:val="none" w:sz="0" w:space="0" w:color="auto"/>
          </w:divBdr>
        </w:div>
        <w:div w:id="1114713025">
          <w:marLeft w:val="0"/>
          <w:marRight w:val="0"/>
          <w:marTop w:val="0"/>
          <w:marBottom w:val="60"/>
          <w:divBdr>
            <w:top w:val="none" w:sz="0" w:space="0" w:color="auto"/>
            <w:left w:val="none" w:sz="0" w:space="0" w:color="auto"/>
            <w:bottom w:val="none" w:sz="0" w:space="0" w:color="auto"/>
            <w:right w:val="none" w:sz="0" w:space="0" w:color="auto"/>
          </w:divBdr>
        </w:div>
        <w:div w:id="562178821">
          <w:marLeft w:val="0"/>
          <w:marRight w:val="0"/>
          <w:marTop w:val="0"/>
          <w:marBottom w:val="60"/>
          <w:divBdr>
            <w:top w:val="none" w:sz="0" w:space="0" w:color="auto"/>
            <w:left w:val="none" w:sz="0" w:space="0" w:color="auto"/>
            <w:bottom w:val="none" w:sz="0" w:space="0" w:color="auto"/>
            <w:right w:val="none" w:sz="0" w:space="0" w:color="auto"/>
          </w:divBdr>
        </w:div>
        <w:div w:id="1678458884">
          <w:marLeft w:val="0"/>
          <w:marRight w:val="0"/>
          <w:marTop w:val="0"/>
          <w:marBottom w:val="60"/>
          <w:divBdr>
            <w:top w:val="none" w:sz="0" w:space="0" w:color="auto"/>
            <w:left w:val="none" w:sz="0" w:space="0" w:color="auto"/>
            <w:bottom w:val="none" w:sz="0" w:space="0" w:color="auto"/>
            <w:right w:val="none" w:sz="0" w:space="0" w:color="auto"/>
          </w:divBdr>
        </w:div>
        <w:div w:id="1996718044">
          <w:marLeft w:val="0"/>
          <w:marRight w:val="0"/>
          <w:marTop w:val="0"/>
          <w:marBottom w:val="60"/>
          <w:divBdr>
            <w:top w:val="none" w:sz="0" w:space="0" w:color="auto"/>
            <w:left w:val="none" w:sz="0" w:space="0" w:color="auto"/>
            <w:bottom w:val="none" w:sz="0" w:space="0" w:color="auto"/>
            <w:right w:val="none" w:sz="0" w:space="0" w:color="auto"/>
          </w:divBdr>
        </w:div>
        <w:div w:id="945389221">
          <w:marLeft w:val="0"/>
          <w:marRight w:val="0"/>
          <w:marTop w:val="0"/>
          <w:marBottom w:val="60"/>
          <w:divBdr>
            <w:top w:val="none" w:sz="0" w:space="0" w:color="auto"/>
            <w:left w:val="none" w:sz="0" w:space="0" w:color="auto"/>
            <w:bottom w:val="none" w:sz="0" w:space="0" w:color="auto"/>
            <w:right w:val="none" w:sz="0" w:space="0" w:color="auto"/>
          </w:divBdr>
        </w:div>
        <w:div w:id="814298922">
          <w:marLeft w:val="0"/>
          <w:marRight w:val="0"/>
          <w:marTop w:val="0"/>
          <w:marBottom w:val="60"/>
          <w:divBdr>
            <w:top w:val="none" w:sz="0" w:space="0" w:color="auto"/>
            <w:left w:val="none" w:sz="0" w:space="0" w:color="auto"/>
            <w:bottom w:val="none" w:sz="0" w:space="0" w:color="auto"/>
            <w:right w:val="none" w:sz="0" w:space="0" w:color="auto"/>
          </w:divBdr>
        </w:div>
        <w:div w:id="1625187582">
          <w:marLeft w:val="0"/>
          <w:marRight w:val="0"/>
          <w:marTop w:val="0"/>
          <w:marBottom w:val="60"/>
          <w:divBdr>
            <w:top w:val="none" w:sz="0" w:space="0" w:color="auto"/>
            <w:left w:val="none" w:sz="0" w:space="0" w:color="auto"/>
            <w:bottom w:val="none" w:sz="0" w:space="0" w:color="auto"/>
            <w:right w:val="none" w:sz="0" w:space="0" w:color="auto"/>
          </w:divBdr>
        </w:div>
        <w:div w:id="373189974">
          <w:marLeft w:val="0"/>
          <w:marRight w:val="0"/>
          <w:marTop w:val="0"/>
          <w:marBottom w:val="60"/>
          <w:divBdr>
            <w:top w:val="none" w:sz="0" w:space="0" w:color="auto"/>
            <w:left w:val="none" w:sz="0" w:space="0" w:color="auto"/>
            <w:bottom w:val="none" w:sz="0" w:space="0" w:color="auto"/>
            <w:right w:val="none" w:sz="0" w:space="0" w:color="auto"/>
          </w:divBdr>
        </w:div>
        <w:div w:id="477112189">
          <w:marLeft w:val="0"/>
          <w:marRight w:val="0"/>
          <w:marTop w:val="0"/>
          <w:marBottom w:val="240"/>
          <w:divBdr>
            <w:top w:val="none" w:sz="0" w:space="0" w:color="auto"/>
            <w:left w:val="none" w:sz="0" w:space="0" w:color="auto"/>
            <w:bottom w:val="none" w:sz="0" w:space="0" w:color="auto"/>
            <w:right w:val="none" w:sz="0" w:space="0" w:color="auto"/>
          </w:divBdr>
        </w:div>
        <w:div w:id="1871724639">
          <w:marLeft w:val="0"/>
          <w:marRight w:val="0"/>
          <w:marTop w:val="0"/>
          <w:marBottom w:val="60"/>
          <w:divBdr>
            <w:top w:val="none" w:sz="0" w:space="0" w:color="auto"/>
            <w:left w:val="none" w:sz="0" w:space="0" w:color="auto"/>
            <w:bottom w:val="none" w:sz="0" w:space="0" w:color="auto"/>
            <w:right w:val="none" w:sz="0" w:space="0" w:color="auto"/>
          </w:divBdr>
        </w:div>
        <w:div w:id="529535280">
          <w:marLeft w:val="0"/>
          <w:marRight w:val="0"/>
          <w:marTop w:val="0"/>
          <w:marBottom w:val="60"/>
          <w:divBdr>
            <w:top w:val="none" w:sz="0" w:space="0" w:color="auto"/>
            <w:left w:val="none" w:sz="0" w:space="0" w:color="auto"/>
            <w:bottom w:val="none" w:sz="0" w:space="0" w:color="auto"/>
            <w:right w:val="none" w:sz="0" w:space="0" w:color="auto"/>
          </w:divBdr>
        </w:div>
        <w:div w:id="1965884596">
          <w:marLeft w:val="0"/>
          <w:marRight w:val="0"/>
          <w:marTop w:val="0"/>
          <w:marBottom w:val="60"/>
          <w:divBdr>
            <w:top w:val="none" w:sz="0" w:space="0" w:color="auto"/>
            <w:left w:val="none" w:sz="0" w:space="0" w:color="auto"/>
            <w:bottom w:val="none" w:sz="0" w:space="0" w:color="auto"/>
            <w:right w:val="none" w:sz="0" w:space="0" w:color="auto"/>
          </w:divBdr>
        </w:div>
        <w:div w:id="1940487699">
          <w:marLeft w:val="0"/>
          <w:marRight w:val="0"/>
          <w:marTop w:val="0"/>
          <w:marBottom w:val="60"/>
          <w:divBdr>
            <w:top w:val="none" w:sz="0" w:space="0" w:color="auto"/>
            <w:left w:val="none" w:sz="0" w:space="0" w:color="auto"/>
            <w:bottom w:val="none" w:sz="0" w:space="0" w:color="auto"/>
            <w:right w:val="none" w:sz="0" w:space="0" w:color="auto"/>
          </w:divBdr>
        </w:div>
        <w:div w:id="1384325522">
          <w:marLeft w:val="0"/>
          <w:marRight w:val="0"/>
          <w:marTop w:val="0"/>
          <w:marBottom w:val="60"/>
          <w:divBdr>
            <w:top w:val="none" w:sz="0" w:space="0" w:color="auto"/>
            <w:left w:val="none" w:sz="0" w:space="0" w:color="auto"/>
            <w:bottom w:val="none" w:sz="0" w:space="0" w:color="auto"/>
            <w:right w:val="none" w:sz="0" w:space="0" w:color="auto"/>
          </w:divBdr>
        </w:div>
      </w:divsChild>
    </w:div>
    <w:div w:id="1413238424">
      <w:bodyDiv w:val="1"/>
      <w:marLeft w:val="0"/>
      <w:marRight w:val="0"/>
      <w:marTop w:val="0"/>
      <w:marBottom w:val="0"/>
      <w:divBdr>
        <w:top w:val="none" w:sz="0" w:space="0" w:color="auto"/>
        <w:left w:val="none" w:sz="0" w:space="0" w:color="auto"/>
        <w:bottom w:val="none" w:sz="0" w:space="0" w:color="auto"/>
        <w:right w:val="none" w:sz="0" w:space="0" w:color="auto"/>
      </w:divBdr>
    </w:div>
    <w:div w:id="1439982462">
      <w:bodyDiv w:val="1"/>
      <w:marLeft w:val="0"/>
      <w:marRight w:val="0"/>
      <w:marTop w:val="0"/>
      <w:marBottom w:val="0"/>
      <w:divBdr>
        <w:top w:val="none" w:sz="0" w:space="0" w:color="auto"/>
        <w:left w:val="none" w:sz="0" w:space="0" w:color="auto"/>
        <w:bottom w:val="none" w:sz="0" w:space="0" w:color="auto"/>
        <w:right w:val="none" w:sz="0" w:space="0" w:color="auto"/>
      </w:divBdr>
    </w:div>
    <w:div w:id="1497109298">
      <w:bodyDiv w:val="1"/>
      <w:marLeft w:val="0"/>
      <w:marRight w:val="0"/>
      <w:marTop w:val="0"/>
      <w:marBottom w:val="0"/>
      <w:divBdr>
        <w:top w:val="none" w:sz="0" w:space="0" w:color="auto"/>
        <w:left w:val="none" w:sz="0" w:space="0" w:color="auto"/>
        <w:bottom w:val="none" w:sz="0" w:space="0" w:color="auto"/>
        <w:right w:val="none" w:sz="0" w:space="0" w:color="auto"/>
      </w:divBdr>
    </w:div>
    <w:div w:id="1501776282">
      <w:bodyDiv w:val="1"/>
      <w:marLeft w:val="0"/>
      <w:marRight w:val="0"/>
      <w:marTop w:val="0"/>
      <w:marBottom w:val="0"/>
      <w:divBdr>
        <w:top w:val="none" w:sz="0" w:space="0" w:color="auto"/>
        <w:left w:val="none" w:sz="0" w:space="0" w:color="auto"/>
        <w:bottom w:val="none" w:sz="0" w:space="0" w:color="auto"/>
        <w:right w:val="none" w:sz="0" w:space="0" w:color="auto"/>
      </w:divBdr>
    </w:div>
    <w:div w:id="1509908376">
      <w:bodyDiv w:val="1"/>
      <w:marLeft w:val="0"/>
      <w:marRight w:val="0"/>
      <w:marTop w:val="0"/>
      <w:marBottom w:val="0"/>
      <w:divBdr>
        <w:top w:val="none" w:sz="0" w:space="0" w:color="auto"/>
        <w:left w:val="none" w:sz="0" w:space="0" w:color="auto"/>
        <w:bottom w:val="none" w:sz="0" w:space="0" w:color="auto"/>
        <w:right w:val="none" w:sz="0" w:space="0" w:color="auto"/>
      </w:divBdr>
    </w:div>
    <w:div w:id="1571502121">
      <w:bodyDiv w:val="1"/>
      <w:marLeft w:val="0"/>
      <w:marRight w:val="0"/>
      <w:marTop w:val="0"/>
      <w:marBottom w:val="0"/>
      <w:divBdr>
        <w:top w:val="none" w:sz="0" w:space="0" w:color="auto"/>
        <w:left w:val="none" w:sz="0" w:space="0" w:color="auto"/>
        <w:bottom w:val="none" w:sz="0" w:space="0" w:color="auto"/>
        <w:right w:val="none" w:sz="0" w:space="0" w:color="auto"/>
      </w:divBdr>
    </w:div>
    <w:div w:id="1597598451">
      <w:bodyDiv w:val="1"/>
      <w:marLeft w:val="0"/>
      <w:marRight w:val="0"/>
      <w:marTop w:val="0"/>
      <w:marBottom w:val="0"/>
      <w:divBdr>
        <w:top w:val="none" w:sz="0" w:space="0" w:color="auto"/>
        <w:left w:val="none" w:sz="0" w:space="0" w:color="auto"/>
        <w:bottom w:val="none" w:sz="0" w:space="0" w:color="auto"/>
        <w:right w:val="none" w:sz="0" w:space="0" w:color="auto"/>
      </w:divBdr>
    </w:div>
    <w:div w:id="1605720965">
      <w:bodyDiv w:val="1"/>
      <w:marLeft w:val="0"/>
      <w:marRight w:val="0"/>
      <w:marTop w:val="0"/>
      <w:marBottom w:val="0"/>
      <w:divBdr>
        <w:top w:val="none" w:sz="0" w:space="0" w:color="auto"/>
        <w:left w:val="none" w:sz="0" w:space="0" w:color="auto"/>
        <w:bottom w:val="none" w:sz="0" w:space="0" w:color="auto"/>
        <w:right w:val="none" w:sz="0" w:space="0" w:color="auto"/>
      </w:divBdr>
    </w:div>
    <w:div w:id="1738043623">
      <w:bodyDiv w:val="1"/>
      <w:marLeft w:val="0"/>
      <w:marRight w:val="0"/>
      <w:marTop w:val="0"/>
      <w:marBottom w:val="0"/>
      <w:divBdr>
        <w:top w:val="none" w:sz="0" w:space="0" w:color="auto"/>
        <w:left w:val="none" w:sz="0" w:space="0" w:color="auto"/>
        <w:bottom w:val="none" w:sz="0" w:space="0" w:color="auto"/>
        <w:right w:val="none" w:sz="0" w:space="0" w:color="auto"/>
      </w:divBdr>
    </w:div>
    <w:div w:id="1988053436">
      <w:bodyDiv w:val="1"/>
      <w:marLeft w:val="0"/>
      <w:marRight w:val="0"/>
      <w:marTop w:val="0"/>
      <w:marBottom w:val="0"/>
      <w:divBdr>
        <w:top w:val="none" w:sz="0" w:space="0" w:color="auto"/>
        <w:left w:val="none" w:sz="0" w:space="0" w:color="auto"/>
        <w:bottom w:val="none" w:sz="0" w:space="0" w:color="auto"/>
        <w:right w:val="none" w:sz="0" w:space="0" w:color="auto"/>
      </w:divBdr>
    </w:div>
    <w:div w:id="1991708314">
      <w:bodyDiv w:val="1"/>
      <w:marLeft w:val="0"/>
      <w:marRight w:val="0"/>
      <w:marTop w:val="0"/>
      <w:marBottom w:val="0"/>
      <w:divBdr>
        <w:top w:val="none" w:sz="0" w:space="0" w:color="auto"/>
        <w:left w:val="none" w:sz="0" w:space="0" w:color="auto"/>
        <w:bottom w:val="none" w:sz="0" w:space="0" w:color="auto"/>
        <w:right w:val="none" w:sz="0" w:space="0" w:color="auto"/>
      </w:divBdr>
    </w:div>
    <w:div w:id="2050646682">
      <w:bodyDiv w:val="1"/>
      <w:marLeft w:val="0"/>
      <w:marRight w:val="0"/>
      <w:marTop w:val="0"/>
      <w:marBottom w:val="0"/>
      <w:divBdr>
        <w:top w:val="none" w:sz="0" w:space="0" w:color="auto"/>
        <w:left w:val="none" w:sz="0" w:space="0" w:color="auto"/>
        <w:bottom w:val="none" w:sz="0" w:space="0" w:color="auto"/>
        <w:right w:val="none" w:sz="0" w:space="0" w:color="auto"/>
      </w:divBdr>
    </w:div>
    <w:div w:id="2059238375">
      <w:bodyDiv w:val="1"/>
      <w:marLeft w:val="0"/>
      <w:marRight w:val="0"/>
      <w:marTop w:val="0"/>
      <w:marBottom w:val="0"/>
      <w:divBdr>
        <w:top w:val="none" w:sz="0" w:space="0" w:color="auto"/>
        <w:left w:val="none" w:sz="0" w:space="0" w:color="auto"/>
        <w:bottom w:val="none" w:sz="0" w:space="0" w:color="auto"/>
        <w:right w:val="none" w:sz="0" w:space="0" w:color="auto"/>
      </w:divBdr>
    </w:div>
    <w:div w:id="2083217385">
      <w:bodyDiv w:val="1"/>
      <w:marLeft w:val="0"/>
      <w:marRight w:val="0"/>
      <w:marTop w:val="0"/>
      <w:marBottom w:val="0"/>
      <w:divBdr>
        <w:top w:val="none" w:sz="0" w:space="0" w:color="auto"/>
        <w:left w:val="none" w:sz="0" w:space="0" w:color="auto"/>
        <w:bottom w:val="none" w:sz="0" w:space="0" w:color="auto"/>
        <w:right w:val="none" w:sz="0" w:space="0" w:color="auto"/>
      </w:divBdr>
    </w:div>
    <w:div w:id="2083486775">
      <w:bodyDiv w:val="1"/>
      <w:marLeft w:val="0"/>
      <w:marRight w:val="0"/>
      <w:marTop w:val="0"/>
      <w:marBottom w:val="0"/>
      <w:divBdr>
        <w:top w:val="none" w:sz="0" w:space="0" w:color="auto"/>
        <w:left w:val="none" w:sz="0" w:space="0" w:color="auto"/>
        <w:bottom w:val="none" w:sz="0" w:space="0" w:color="auto"/>
        <w:right w:val="none" w:sz="0" w:space="0" w:color="auto"/>
      </w:divBdr>
    </w:div>
    <w:div w:id="2108843399">
      <w:bodyDiv w:val="1"/>
      <w:marLeft w:val="0"/>
      <w:marRight w:val="0"/>
      <w:marTop w:val="0"/>
      <w:marBottom w:val="0"/>
      <w:divBdr>
        <w:top w:val="none" w:sz="0" w:space="0" w:color="auto"/>
        <w:left w:val="none" w:sz="0" w:space="0" w:color="auto"/>
        <w:bottom w:val="none" w:sz="0" w:space="0" w:color="auto"/>
        <w:right w:val="none" w:sz="0" w:space="0" w:color="auto"/>
      </w:divBdr>
    </w:div>
    <w:div w:id="212876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www.water.nsw.gov.au/water-management/water-sharing/environmental-rules/rivers"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reativecommons.org/licenses/by/3.0/au/" TargetMode="External"/><Relationship Id="rId14" Type="http://schemas.openxmlformats.org/officeDocument/2006/relationships/header" Target="header3.xml"/><Relationship Id="rId22" Type="http://schemas.openxmlformats.org/officeDocument/2006/relationships/image" Target="media/image10.jpeg"/><Relationship Id="rId27" Type="http://schemas.openxmlformats.org/officeDocument/2006/relationships/footer" Target="footer4.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pvac01file02\user$\A21896\Documents\Communications\Book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title>
      <c:tx>
        <c:rich>
          <a:bodyPr/>
          <a:lstStyle/>
          <a:p>
            <a:pPr>
              <a:defRPr/>
            </a:pPr>
            <a:r>
              <a:rPr lang="en-US" sz="1400"/>
              <a:t>Record highest September monthly total rainfall</a:t>
            </a:r>
          </a:p>
        </c:rich>
      </c:tx>
      <c:layout>
        <c:manualLayout>
          <c:xMode val="edge"/>
          <c:yMode val="edge"/>
          <c:x val="0.1677394553036517"/>
          <c:y val="2.2222222222222247E-2"/>
        </c:manualLayout>
      </c:layout>
      <c:overlay val="1"/>
    </c:title>
    <c:autoTitleDeleted val="0"/>
    <c:plotArea>
      <c:layout>
        <c:manualLayout>
          <c:layoutTarget val="inner"/>
          <c:xMode val="edge"/>
          <c:yMode val="edge"/>
          <c:x val="0.16267496795458675"/>
          <c:y val="0.1588081073199184"/>
          <c:w val="0.6038192435247931"/>
          <c:h val="0.49555684734039152"/>
        </c:manualLayout>
      </c:layout>
      <c:barChart>
        <c:barDir val="col"/>
        <c:grouping val="clustered"/>
        <c:varyColors val="0"/>
        <c:ser>
          <c:idx val="0"/>
          <c:order val="0"/>
          <c:tx>
            <c:strRef>
              <c:f>Sheet1!$B$2:$B$3</c:f>
              <c:strCache>
                <c:ptCount val="1"/>
                <c:pt idx="0">
                  <c:v>New record (mm)</c:v>
                </c:pt>
              </c:strCache>
            </c:strRef>
          </c:tx>
          <c:invertIfNegative val="0"/>
          <c:cat>
            <c:strRef>
              <c:f>Sheet1!$A$4:$A$11</c:f>
              <c:strCache>
                <c:ptCount val="8"/>
                <c:pt idx="0">
                  <c:v>Lake Cargelligo Airport</c:v>
                </c:pt>
                <c:pt idx="1">
                  <c:v>Eugowra Post Office</c:v>
                </c:pt>
                <c:pt idx="2">
                  <c:v>Hillston Airport</c:v>
                </c:pt>
                <c:pt idx="3">
                  <c:v>Cowra Ag Research Station</c:v>
                </c:pt>
                <c:pt idx="4">
                  <c:v>Condobolin Ag Research Stn</c:v>
                </c:pt>
                <c:pt idx="5">
                  <c:v>Parkes Airport AWS</c:v>
                </c:pt>
                <c:pt idx="6">
                  <c:v>Mandagery (Rawene)</c:v>
                </c:pt>
                <c:pt idx="7">
                  <c:v>Forbes Airport AWS</c:v>
                </c:pt>
              </c:strCache>
            </c:strRef>
          </c:cat>
          <c:val>
            <c:numRef>
              <c:f>Sheet1!$B$4:$B$11</c:f>
              <c:numCache>
                <c:formatCode>General</c:formatCode>
                <c:ptCount val="8"/>
                <c:pt idx="0">
                  <c:v>109.8</c:v>
                </c:pt>
                <c:pt idx="1">
                  <c:v>171.4</c:v>
                </c:pt>
                <c:pt idx="2">
                  <c:v>177.8</c:v>
                </c:pt>
                <c:pt idx="3">
                  <c:v>153.19999999999999</c:v>
                </c:pt>
                <c:pt idx="4">
                  <c:v>142.6</c:v>
                </c:pt>
                <c:pt idx="5">
                  <c:v>187.4</c:v>
                </c:pt>
                <c:pt idx="6">
                  <c:v>192.4</c:v>
                </c:pt>
                <c:pt idx="7">
                  <c:v>119.8</c:v>
                </c:pt>
              </c:numCache>
            </c:numRef>
          </c:val>
        </c:ser>
        <c:ser>
          <c:idx val="1"/>
          <c:order val="1"/>
          <c:tx>
            <c:strRef>
              <c:f>Sheet1!$C$2:$C$3</c:f>
              <c:strCache>
                <c:ptCount val="1"/>
                <c:pt idx="0">
                  <c:v>Old record</c:v>
                </c:pt>
              </c:strCache>
            </c:strRef>
          </c:tx>
          <c:spPr>
            <a:solidFill>
              <a:schemeClr val="accent3">
                <a:lumMod val="60000"/>
                <a:lumOff val="40000"/>
              </a:schemeClr>
            </a:solidFill>
            <a:ln>
              <a:noFill/>
            </a:ln>
          </c:spPr>
          <c:invertIfNegative val="0"/>
          <c:cat>
            <c:strRef>
              <c:f>Sheet1!$A$4:$A$11</c:f>
              <c:strCache>
                <c:ptCount val="8"/>
                <c:pt idx="0">
                  <c:v>Lake Cargelligo Airport</c:v>
                </c:pt>
                <c:pt idx="1">
                  <c:v>Eugowra Post Office</c:v>
                </c:pt>
                <c:pt idx="2">
                  <c:v>Hillston Airport</c:v>
                </c:pt>
                <c:pt idx="3">
                  <c:v>Cowra Ag Research Station</c:v>
                </c:pt>
                <c:pt idx="4">
                  <c:v>Condobolin Ag Research Stn</c:v>
                </c:pt>
                <c:pt idx="5">
                  <c:v>Parkes Airport AWS</c:v>
                </c:pt>
                <c:pt idx="6">
                  <c:v>Mandagery (Rawene)</c:v>
                </c:pt>
                <c:pt idx="7">
                  <c:v>Forbes Airport AWS</c:v>
                </c:pt>
              </c:strCache>
            </c:strRef>
          </c:cat>
          <c:val>
            <c:numRef>
              <c:f>Sheet1!$C$4:$C$11</c:f>
              <c:numCache>
                <c:formatCode>General</c:formatCode>
                <c:ptCount val="8"/>
                <c:pt idx="0">
                  <c:v>107.1</c:v>
                </c:pt>
                <c:pt idx="1">
                  <c:v>135.6</c:v>
                </c:pt>
                <c:pt idx="2">
                  <c:v>151.1</c:v>
                </c:pt>
                <c:pt idx="3">
                  <c:v>143.4</c:v>
                </c:pt>
                <c:pt idx="4">
                  <c:v>121.5</c:v>
                </c:pt>
                <c:pt idx="5">
                  <c:v>118.4</c:v>
                </c:pt>
                <c:pt idx="6">
                  <c:v>144.4</c:v>
                </c:pt>
                <c:pt idx="7">
                  <c:v>116.2</c:v>
                </c:pt>
              </c:numCache>
            </c:numRef>
          </c:val>
        </c:ser>
        <c:ser>
          <c:idx val="2"/>
          <c:order val="2"/>
          <c:tx>
            <c:strRef>
              <c:f>Sheet1!$D$2:$D$3</c:f>
              <c:strCache>
                <c:ptCount val="1"/>
                <c:pt idx="0">
                  <c:v>Old record</c:v>
                </c:pt>
              </c:strCache>
            </c:strRef>
          </c:tx>
          <c:invertIfNegative val="0"/>
          <c:cat>
            <c:strRef>
              <c:f>Sheet1!$A$4:$A$11</c:f>
              <c:strCache>
                <c:ptCount val="8"/>
                <c:pt idx="0">
                  <c:v>Lake Cargelligo Airport</c:v>
                </c:pt>
                <c:pt idx="1">
                  <c:v>Eugowra Post Office</c:v>
                </c:pt>
                <c:pt idx="2">
                  <c:v>Hillston Airport</c:v>
                </c:pt>
                <c:pt idx="3">
                  <c:v>Cowra Ag Research Station</c:v>
                </c:pt>
                <c:pt idx="4">
                  <c:v>Condobolin Ag Research Stn</c:v>
                </c:pt>
                <c:pt idx="5">
                  <c:v>Parkes Airport AWS</c:v>
                </c:pt>
                <c:pt idx="6">
                  <c:v>Mandagery (Rawene)</c:v>
                </c:pt>
                <c:pt idx="7">
                  <c:v>Forbes Airport AWS</c:v>
                </c:pt>
              </c:strCache>
            </c:strRef>
          </c:cat>
          <c:val>
            <c:numRef>
              <c:f>Sheet1!$D$4:$D$11</c:f>
              <c:numCache>
                <c:formatCode>General</c:formatCode>
                <c:ptCount val="8"/>
                <c:pt idx="0">
                  <c:v>0</c:v>
                </c:pt>
                <c:pt idx="1">
                  <c:v>0</c:v>
                </c:pt>
                <c:pt idx="2">
                  <c:v>0</c:v>
                </c:pt>
                <c:pt idx="3">
                  <c:v>0</c:v>
                </c:pt>
                <c:pt idx="4">
                  <c:v>0</c:v>
                </c:pt>
                <c:pt idx="5">
                  <c:v>0</c:v>
                </c:pt>
                <c:pt idx="6">
                  <c:v>0</c:v>
                </c:pt>
                <c:pt idx="7">
                  <c:v>0</c:v>
                </c:pt>
              </c:numCache>
            </c:numRef>
          </c:val>
        </c:ser>
        <c:dLbls>
          <c:showLegendKey val="0"/>
          <c:showVal val="0"/>
          <c:showCatName val="0"/>
          <c:showSerName val="0"/>
          <c:showPercent val="0"/>
          <c:showBubbleSize val="0"/>
        </c:dLbls>
        <c:gapWidth val="150"/>
        <c:axId val="401326736"/>
        <c:axId val="401326344"/>
      </c:barChart>
      <c:catAx>
        <c:axId val="401326736"/>
        <c:scaling>
          <c:orientation val="minMax"/>
        </c:scaling>
        <c:delete val="0"/>
        <c:axPos val="b"/>
        <c:numFmt formatCode="General" sourceLinked="0"/>
        <c:majorTickMark val="out"/>
        <c:minorTickMark val="none"/>
        <c:tickLblPos val="nextTo"/>
        <c:txPr>
          <a:bodyPr rot="-2940000"/>
          <a:lstStyle/>
          <a:p>
            <a:pPr>
              <a:defRPr sz="900"/>
            </a:pPr>
            <a:endParaRPr lang="en-US"/>
          </a:p>
        </c:txPr>
        <c:crossAx val="401326344"/>
        <c:crosses val="autoZero"/>
        <c:auto val="1"/>
        <c:lblAlgn val="ctr"/>
        <c:lblOffset val="100"/>
        <c:noMultiLvlLbl val="0"/>
      </c:catAx>
      <c:valAx>
        <c:axId val="401326344"/>
        <c:scaling>
          <c:orientation val="minMax"/>
        </c:scaling>
        <c:delete val="0"/>
        <c:axPos val="l"/>
        <c:majorGridlines>
          <c:spPr>
            <a:ln>
              <a:solidFill>
                <a:schemeClr val="bg1"/>
              </a:solidFill>
            </a:ln>
          </c:spPr>
        </c:majorGridlines>
        <c:title>
          <c:tx>
            <c:rich>
              <a:bodyPr rot="-5400000" vert="horz"/>
              <a:lstStyle/>
              <a:p>
                <a:pPr>
                  <a:defRPr/>
                </a:pPr>
                <a:r>
                  <a:rPr lang="en-US"/>
                  <a:t>mm</a:t>
                </a:r>
              </a:p>
            </c:rich>
          </c:tx>
          <c:layout/>
          <c:overlay val="0"/>
        </c:title>
        <c:numFmt formatCode="General" sourceLinked="1"/>
        <c:majorTickMark val="out"/>
        <c:minorTickMark val="none"/>
        <c:tickLblPos val="nextTo"/>
        <c:txPr>
          <a:bodyPr/>
          <a:lstStyle/>
          <a:p>
            <a:pPr>
              <a:defRPr sz="900"/>
            </a:pPr>
            <a:endParaRPr lang="en-US"/>
          </a:p>
        </c:txPr>
        <c:crossAx val="401326736"/>
        <c:crosses val="autoZero"/>
        <c:crossBetween val="between"/>
        <c:majorUnit val="25"/>
      </c:valAx>
    </c:plotArea>
    <c:legend>
      <c:legendPos val="r"/>
      <c:legendEntry>
        <c:idx val="2"/>
        <c:delete val="1"/>
      </c:legendEntry>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FBD90882.dotm</Template>
  <TotalTime>0</TotalTime>
  <Pages>11</Pages>
  <Words>1813</Words>
  <Characters>10339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Lachlan River Long Term Intervention Monitoring Project Progress Report 1 July 2016 to 30 September 2016</dc:title>
  <dc:creator/>
  <cp:lastModifiedBy/>
  <cp:revision>1</cp:revision>
  <dcterms:created xsi:type="dcterms:W3CDTF">2016-12-08T04:42:00Z</dcterms:created>
  <dcterms:modified xsi:type="dcterms:W3CDTF">2016-12-08T04:49:00Z</dcterms:modified>
</cp:coreProperties>
</file>