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EA5A2" w14:textId="690A4904" w:rsidR="004807B7" w:rsidRDefault="0018515A" w:rsidP="008B4ABE">
      <w:pPr>
        <w:pStyle w:val="Heading1"/>
      </w:pPr>
      <w:bookmarkStart w:id="0" w:name="_GoBack"/>
      <w:bookmarkEnd w:id="0"/>
      <w:r>
        <w:t xml:space="preserve">Macquarie River </w:t>
      </w:r>
      <w:r w:rsidR="00526C3F">
        <w:t>and</w:t>
      </w:r>
      <w:r>
        <w:t xml:space="preserve"> Marshes watering event update </w:t>
      </w:r>
      <w:r w:rsidR="00192A81">
        <w:t>#</w:t>
      </w:r>
      <w:r>
        <w:t>1</w:t>
      </w:r>
    </w:p>
    <w:p w14:paraId="3FB5046E" w14:textId="254F170B" w:rsidR="001C45A2" w:rsidRPr="00D055CF" w:rsidRDefault="0018515A" w:rsidP="001C45A2">
      <w:pPr>
        <w:pStyle w:val="Introduction"/>
        <w:rPr>
          <w:sz w:val="28"/>
          <w:szCs w:val="28"/>
        </w:rPr>
      </w:pPr>
      <w:r w:rsidRPr="00D055CF">
        <w:rPr>
          <w:sz w:val="28"/>
          <w:szCs w:val="28"/>
        </w:rPr>
        <w:t xml:space="preserve">This is the first update on the </w:t>
      </w:r>
      <w:r w:rsidR="00F609E8">
        <w:rPr>
          <w:sz w:val="28"/>
          <w:szCs w:val="28"/>
        </w:rPr>
        <w:t>2018–</w:t>
      </w:r>
      <w:r w:rsidR="00526C3F" w:rsidRPr="00D055CF">
        <w:rPr>
          <w:sz w:val="28"/>
          <w:szCs w:val="28"/>
        </w:rPr>
        <w:t xml:space="preserve">19 </w:t>
      </w:r>
      <w:r w:rsidR="00D1199D" w:rsidRPr="00D055CF">
        <w:rPr>
          <w:sz w:val="28"/>
          <w:szCs w:val="28"/>
        </w:rPr>
        <w:t xml:space="preserve">environmental </w:t>
      </w:r>
      <w:r w:rsidRPr="00D055CF">
        <w:rPr>
          <w:sz w:val="28"/>
          <w:szCs w:val="28"/>
        </w:rPr>
        <w:t>watering event in the Macquarie River and Macquarie Marshes.</w:t>
      </w:r>
      <w:r w:rsidR="00526C3F" w:rsidRPr="00D055CF">
        <w:rPr>
          <w:sz w:val="28"/>
          <w:szCs w:val="28"/>
        </w:rPr>
        <w:t xml:space="preserve"> </w:t>
      </w:r>
      <w:r w:rsidR="00D1199D" w:rsidRPr="00D055CF">
        <w:rPr>
          <w:sz w:val="28"/>
          <w:szCs w:val="28"/>
        </w:rPr>
        <w:t>Water for the environment started being delivered from Burrendong Dam</w:t>
      </w:r>
      <w:r w:rsidR="00526C3F" w:rsidRPr="00D055CF">
        <w:rPr>
          <w:sz w:val="28"/>
          <w:szCs w:val="28"/>
        </w:rPr>
        <w:t xml:space="preserve"> in late July</w:t>
      </w:r>
      <w:r w:rsidR="00D1199D" w:rsidRPr="00D055CF">
        <w:rPr>
          <w:sz w:val="28"/>
          <w:szCs w:val="28"/>
        </w:rPr>
        <w:t xml:space="preserve"> </w:t>
      </w:r>
      <w:r w:rsidR="00526C3F" w:rsidRPr="00D055CF">
        <w:rPr>
          <w:sz w:val="28"/>
          <w:szCs w:val="28"/>
        </w:rPr>
        <w:t xml:space="preserve">and is now </w:t>
      </w:r>
      <w:r w:rsidR="00D1199D" w:rsidRPr="00D055CF">
        <w:rPr>
          <w:sz w:val="28"/>
          <w:szCs w:val="28"/>
        </w:rPr>
        <w:t>flowing down the Macquarie River and into the Marshes. This water will help support native fish, wetland vegetation and waterbirds</w:t>
      </w:r>
      <w:r w:rsidR="00526C3F" w:rsidRPr="00D055CF">
        <w:rPr>
          <w:sz w:val="28"/>
          <w:szCs w:val="28"/>
        </w:rPr>
        <w:t xml:space="preserve">, providing improved habitat and </w:t>
      </w:r>
      <w:r w:rsidR="00CD4919" w:rsidRPr="00D055CF">
        <w:rPr>
          <w:sz w:val="28"/>
          <w:szCs w:val="28"/>
        </w:rPr>
        <w:t>health</w:t>
      </w:r>
      <w:r w:rsidR="00D1199D" w:rsidRPr="00D055CF">
        <w:rPr>
          <w:sz w:val="28"/>
          <w:szCs w:val="28"/>
        </w:rPr>
        <w:t xml:space="preserve">. </w:t>
      </w:r>
      <w:r w:rsidR="00526C3F" w:rsidRPr="00D055CF">
        <w:rPr>
          <w:sz w:val="28"/>
          <w:szCs w:val="28"/>
        </w:rPr>
        <w:t xml:space="preserve">Water is being provided by NSW and the Commonwealth. </w:t>
      </w:r>
      <w:r w:rsidR="00D1199D" w:rsidRPr="00D055CF">
        <w:rPr>
          <w:sz w:val="28"/>
          <w:szCs w:val="28"/>
        </w:rPr>
        <w:t xml:space="preserve">These updates </w:t>
      </w:r>
      <w:r w:rsidR="00526C3F" w:rsidRPr="00D055CF">
        <w:rPr>
          <w:sz w:val="28"/>
          <w:szCs w:val="28"/>
        </w:rPr>
        <w:t xml:space="preserve">are to share the event with the community. </w:t>
      </w:r>
    </w:p>
    <w:p w14:paraId="1E77BBDE" w14:textId="77777777" w:rsidR="004B004C" w:rsidRDefault="0018515A" w:rsidP="005301AD">
      <w:pPr>
        <w:pStyle w:val="Heading2"/>
      </w:pPr>
      <w:r>
        <w:t>About the Macquarie River and Macquarie Marshes</w:t>
      </w:r>
    </w:p>
    <w:p w14:paraId="726EE732" w14:textId="77777777" w:rsidR="0018515A" w:rsidRPr="00A50052" w:rsidRDefault="0018515A" w:rsidP="005301AD">
      <w:pPr>
        <w:spacing w:after="0"/>
        <w:rPr>
          <w:rFonts w:cs="Arial"/>
          <w:szCs w:val="22"/>
        </w:rPr>
      </w:pPr>
      <w:r w:rsidRPr="00A50052">
        <w:rPr>
          <w:rFonts w:cs="Arial"/>
          <w:szCs w:val="22"/>
        </w:rPr>
        <w:t>The Macquarie River runs north-west through the Macquarie Marshes and connects with the Barwon River downstream of Walgett. The iconic Macquarie Marshes include internationally significant Ramsar wetlands. The</w:t>
      </w:r>
      <w:r w:rsidR="00CD4919" w:rsidRPr="00A50052">
        <w:rPr>
          <w:rFonts w:cs="Arial"/>
          <w:szCs w:val="22"/>
        </w:rPr>
        <w:t xml:space="preserve"> Marshes</w:t>
      </w:r>
      <w:r w:rsidRPr="00A50052">
        <w:rPr>
          <w:rFonts w:cs="Arial"/>
          <w:szCs w:val="22"/>
        </w:rPr>
        <w:t xml:space="preserve"> are one of the largest remaining semi-permanent wetland systems in inland Australia and one of the biggest colonial waterbird breeding sites in Australia. </w:t>
      </w:r>
    </w:p>
    <w:p w14:paraId="23A8682B" w14:textId="688EE7AA" w:rsidR="0018515A" w:rsidRPr="00A50052" w:rsidRDefault="0018515A" w:rsidP="005301AD">
      <w:pPr>
        <w:spacing w:after="0"/>
        <w:rPr>
          <w:rFonts w:cs="Arial"/>
          <w:szCs w:val="22"/>
        </w:rPr>
      </w:pPr>
      <w:r w:rsidRPr="00A50052">
        <w:rPr>
          <w:rFonts w:cs="Arial"/>
          <w:szCs w:val="22"/>
        </w:rPr>
        <w:t>The Macquarie River and Marshes are an important breeding ground for native fish, frogs and other aquatic life and provide breeding habitat and food for a range of waterbirds</w:t>
      </w:r>
      <w:r w:rsidR="00526C3F" w:rsidRPr="00A50052">
        <w:rPr>
          <w:rFonts w:cs="Arial"/>
          <w:szCs w:val="22"/>
        </w:rPr>
        <w:t xml:space="preserve">, including </w:t>
      </w:r>
      <w:r w:rsidR="00EF4E5C">
        <w:rPr>
          <w:rFonts w:cs="Arial"/>
          <w:szCs w:val="22"/>
        </w:rPr>
        <w:t>egrets, spoonbills and ducks</w:t>
      </w:r>
      <w:r w:rsidRPr="00A50052">
        <w:rPr>
          <w:rFonts w:cs="Arial"/>
          <w:szCs w:val="22"/>
        </w:rPr>
        <w:t>.</w:t>
      </w:r>
      <w:r w:rsidR="008124F5">
        <w:rPr>
          <w:rFonts w:cs="Arial"/>
          <w:szCs w:val="22"/>
        </w:rPr>
        <w:t xml:space="preserve"> </w:t>
      </w:r>
      <w:r w:rsidR="007C6157">
        <w:rPr>
          <w:rFonts w:cs="Arial"/>
          <w:szCs w:val="22"/>
        </w:rPr>
        <w:t>W</w:t>
      </w:r>
      <w:r w:rsidR="008124F5">
        <w:rPr>
          <w:rFonts w:cs="Arial"/>
          <w:szCs w:val="22"/>
        </w:rPr>
        <w:t xml:space="preserve">ater </w:t>
      </w:r>
      <w:r w:rsidR="007C6157">
        <w:rPr>
          <w:rFonts w:cs="Arial"/>
          <w:szCs w:val="22"/>
        </w:rPr>
        <w:t>for the environment has been allocated</w:t>
      </w:r>
      <w:r w:rsidR="008124F5">
        <w:rPr>
          <w:rFonts w:cs="Arial"/>
          <w:szCs w:val="22"/>
        </w:rPr>
        <w:t xml:space="preserve"> to the Macquarie River and Marshes over</w:t>
      </w:r>
      <w:r w:rsidR="007E064E">
        <w:rPr>
          <w:rFonts w:cs="Arial"/>
          <w:szCs w:val="22"/>
        </w:rPr>
        <w:t xml:space="preserve"> recent decades</w:t>
      </w:r>
      <w:r w:rsidR="008124F5">
        <w:rPr>
          <w:rFonts w:cs="Arial"/>
          <w:szCs w:val="22"/>
        </w:rPr>
        <w:t>.</w:t>
      </w:r>
    </w:p>
    <w:p w14:paraId="0EB10EF8" w14:textId="77777777" w:rsidR="00143E83" w:rsidRPr="0018515A" w:rsidRDefault="00143E83" w:rsidP="00485AF6">
      <w:pPr>
        <w:spacing w:after="0"/>
        <w:jc w:val="center"/>
        <w:rPr>
          <w:rFonts w:cs="Arial"/>
        </w:rPr>
      </w:pPr>
      <w:r w:rsidRPr="00555EFF">
        <w:rPr>
          <w:noProof/>
          <w:lang w:eastAsia="en-AU"/>
        </w:rPr>
        <w:drawing>
          <wp:inline distT="0" distB="0" distL="0" distR="0" wp14:anchorId="148A38C8" wp14:editId="3000108D">
            <wp:extent cx="5553075" cy="1848275"/>
            <wp:effectExtent l="0" t="0" r="0" b="0"/>
            <wp:docPr id="18" name="Picture 18" descr="C:\Users\milesm\Desktop\2018 flow MM photo points\River photo points\Foot Bridge upstream 160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esm\Desktop\2018 flow MM photo points\River photo points\Foot Bridge upstream 16072018.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t="24815" b="25258"/>
                    <a:stretch/>
                  </pic:blipFill>
                  <pic:spPr bwMode="auto">
                    <a:xfrm>
                      <a:off x="0" y="0"/>
                      <a:ext cx="5576900" cy="1856205"/>
                    </a:xfrm>
                    <a:prstGeom prst="rect">
                      <a:avLst/>
                    </a:prstGeom>
                    <a:noFill/>
                    <a:ln>
                      <a:noFill/>
                    </a:ln>
                    <a:extLst>
                      <a:ext uri="{53640926-AAD7-44D8-BBD7-CCE9431645EC}">
                        <a14:shadowObscured xmlns:a14="http://schemas.microsoft.com/office/drawing/2010/main"/>
                      </a:ext>
                    </a:extLst>
                  </pic:spPr>
                </pic:pic>
              </a:graphicData>
            </a:graphic>
          </wp:inline>
        </w:drawing>
      </w:r>
    </w:p>
    <w:p w14:paraId="3997EF4D" w14:textId="214BE208" w:rsidR="0018515A" w:rsidRPr="0018515A" w:rsidRDefault="0018515A" w:rsidP="0018515A">
      <w:pPr>
        <w:pStyle w:val="Heading2"/>
      </w:pPr>
      <w:r w:rsidRPr="0018515A">
        <w:t>Why deliver water for the env</w:t>
      </w:r>
      <w:r w:rsidR="00EF4E5C">
        <w:t>ironment into the Macquarie now</w:t>
      </w:r>
      <w:r w:rsidRPr="0018515A">
        <w:t xml:space="preserve">  </w:t>
      </w:r>
    </w:p>
    <w:p w14:paraId="14C42116" w14:textId="77777777" w:rsidR="004A4703" w:rsidRPr="0018515A" w:rsidRDefault="004A4703" w:rsidP="004A4703">
      <w:pPr>
        <w:spacing w:after="0"/>
        <w:rPr>
          <w:rFonts w:cs="Arial"/>
        </w:rPr>
      </w:pPr>
      <w:r>
        <w:rPr>
          <w:rFonts w:cs="Arial"/>
        </w:rPr>
        <w:t>In 2016 when all water users accounts received their full allocation,</w:t>
      </w:r>
      <w:r w:rsidRPr="0018515A">
        <w:rPr>
          <w:rFonts w:cs="Arial"/>
        </w:rPr>
        <w:t xml:space="preserve"> a 3-year watering strategy </w:t>
      </w:r>
      <w:r>
        <w:rPr>
          <w:rFonts w:cs="Arial"/>
        </w:rPr>
        <w:t xml:space="preserve">was developed </w:t>
      </w:r>
      <w:r w:rsidRPr="0018515A">
        <w:rPr>
          <w:rFonts w:cs="Arial"/>
        </w:rPr>
        <w:t xml:space="preserve">to improve the health and resilience of around 19,000 ha of the Macquarie Marshes including reed-beds, water couch, mixed marsh and river red gum forests. </w:t>
      </w:r>
      <w:r>
        <w:rPr>
          <w:rFonts w:cs="Arial"/>
        </w:rPr>
        <w:t xml:space="preserve"> This is about 10% of the area of the Marshes. </w:t>
      </w:r>
    </w:p>
    <w:p w14:paraId="433600BD" w14:textId="2C5999D2" w:rsidR="0018515A" w:rsidRPr="0018515A" w:rsidRDefault="0018515A" w:rsidP="0018515A">
      <w:pPr>
        <w:spacing w:after="0"/>
        <w:jc w:val="both"/>
        <w:rPr>
          <w:rFonts w:cs="Arial"/>
        </w:rPr>
      </w:pPr>
      <w:r w:rsidRPr="0018515A">
        <w:rPr>
          <w:rFonts w:cs="Arial"/>
        </w:rPr>
        <w:t>Delivery of water for the environment in 2018</w:t>
      </w:r>
      <w:r w:rsidR="00F609E8">
        <w:rPr>
          <w:rFonts w:cs="Arial"/>
        </w:rPr>
        <w:t>–</w:t>
      </w:r>
      <w:r w:rsidR="00CD4919">
        <w:rPr>
          <w:rFonts w:cs="Arial"/>
        </w:rPr>
        <w:t>19</w:t>
      </w:r>
      <w:r w:rsidR="00EF4E5C">
        <w:rPr>
          <w:rFonts w:cs="Arial"/>
        </w:rPr>
        <w:t xml:space="preserve"> will target these areas </w:t>
      </w:r>
      <w:r w:rsidRPr="0018515A">
        <w:rPr>
          <w:rFonts w:cs="Arial"/>
        </w:rPr>
        <w:t>to maintain their health</w:t>
      </w:r>
      <w:r w:rsidR="00526C3F">
        <w:rPr>
          <w:rFonts w:cs="Arial"/>
        </w:rPr>
        <w:t xml:space="preserve"> and resilience, </w:t>
      </w:r>
      <w:r w:rsidRPr="0018515A">
        <w:rPr>
          <w:rFonts w:cs="Arial"/>
        </w:rPr>
        <w:t xml:space="preserve">and </w:t>
      </w:r>
      <w:r w:rsidR="00526C3F">
        <w:rPr>
          <w:rFonts w:cs="Arial"/>
        </w:rPr>
        <w:t xml:space="preserve">to </w:t>
      </w:r>
      <w:r w:rsidRPr="0018515A">
        <w:rPr>
          <w:rFonts w:cs="Arial"/>
        </w:rPr>
        <w:t>help them survive dry years. The deliver</w:t>
      </w:r>
      <w:r w:rsidR="004B2A73">
        <w:rPr>
          <w:rFonts w:cs="Arial"/>
        </w:rPr>
        <w:t>y</w:t>
      </w:r>
      <w:r w:rsidRPr="0018515A">
        <w:rPr>
          <w:rFonts w:cs="Arial"/>
        </w:rPr>
        <w:t xml:space="preserve"> </w:t>
      </w:r>
      <w:r w:rsidR="00AC148E">
        <w:rPr>
          <w:rFonts w:cs="Arial"/>
        </w:rPr>
        <w:t>will support</w:t>
      </w:r>
      <w:r w:rsidRPr="0018515A">
        <w:rPr>
          <w:rFonts w:cs="Arial"/>
        </w:rPr>
        <w:t xml:space="preserve"> habitat a</w:t>
      </w:r>
      <w:r w:rsidR="00EF4E5C">
        <w:rPr>
          <w:rFonts w:cs="Arial"/>
        </w:rPr>
        <w:t>nd food sources for frogs,</w:t>
      </w:r>
      <w:r w:rsidRPr="0018515A">
        <w:rPr>
          <w:rFonts w:cs="Arial"/>
        </w:rPr>
        <w:t xml:space="preserve"> turtles, and waterbirds. The flow will also benefit native fish such as Murray cod and freshwater catfish</w:t>
      </w:r>
      <w:r w:rsidR="00854824">
        <w:rPr>
          <w:rFonts w:cs="Arial"/>
        </w:rPr>
        <w:t xml:space="preserve"> </w:t>
      </w:r>
      <w:r w:rsidR="00526C3F">
        <w:rPr>
          <w:rFonts w:cs="Arial"/>
        </w:rPr>
        <w:t>and provide low flow connectivity</w:t>
      </w:r>
      <w:r w:rsidRPr="0018515A">
        <w:rPr>
          <w:rFonts w:cs="Arial"/>
        </w:rPr>
        <w:t xml:space="preserve"> to the Barwon River. </w:t>
      </w:r>
      <w:r w:rsidR="00526C3F">
        <w:rPr>
          <w:rFonts w:cs="Arial"/>
        </w:rPr>
        <w:t xml:space="preserve"> If conditions remain very dry, this may be the only flow to the Barwon in coming months.</w:t>
      </w:r>
    </w:p>
    <w:p w14:paraId="09C731E6" w14:textId="77777777" w:rsidR="00D1199D" w:rsidRDefault="00D1199D" w:rsidP="00D1199D">
      <w:pPr>
        <w:spacing w:after="0"/>
        <w:jc w:val="both"/>
        <w:rPr>
          <w:rFonts w:ascii="Arial" w:hAnsi="Arial" w:cs="Arial"/>
          <w:i/>
        </w:rPr>
      </w:pPr>
    </w:p>
    <w:p w14:paraId="39D1F2DC" w14:textId="77777777" w:rsidR="00D1199D" w:rsidRDefault="00D1199D" w:rsidP="004B2A73">
      <w:pPr>
        <w:spacing w:after="120"/>
        <w:jc w:val="both"/>
        <w:rPr>
          <w:rFonts w:cs="Arial"/>
          <w:b/>
        </w:rPr>
      </w:pPr>
      <w:r w:rsidRPr="004F5390">
        <w:rPr>
          <w:rFonts w:cs="Arial"/>
          <w:b/>
        </w:rPr>
        <w:lastRenderedPageBreak/>
        <w:t>O</w:t>
      </w:r>
      <w:r w:rsidR="0058461D">
        <w:rPr>
          <w:rFonts w:cs="Arial"/>
          <w:b/>
        </w:rPr>
        <w:t>bjectives for this event</w:t>
      </w:r>
    </w:p>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3685"/>
        <w:gridCol w:w="992"/>
        <w:gridCol w:w="4309"/>
      </w:tblGrid>
      <w:tr w:rsidR="004B2A73" w14:paraId="30C46C05" w14:textId="77777777" w:rsidTr="004B2A73">
        <w:trPr>
          <w:trHeight w:val="1100"/>
        </w:trPr>
        <w:tc>
          <w:tcPr>
            <w:tcW w:w="988" w:type="dxa"/>
            <w:vAlign w:val="center"/>
          </w:tcPr>
          <w:p w14:paraId="465EC580" w14:textId="568CEF08" w:rsidR="004B2A73" w:rsidRDefault="00854824" w:rsidP="00854824">
            <w:pPr>
              <w:ind w:left="-23"/>
              <w:jc w:val="center"/>
              <w:rPr>
                <w:rFonts w:cs="Arial"/>
                <w:b/>
              </w:rPr>
            </w:pPr>
            <w:r>
              <w:rPr>
                <w:noProof/>
                <w:lang w:eastAsia="en-AU"/>
              </w:rPr>
              <w:drawing>
                <wp:inline distT="0" distB="0" distL="0" distR="0" wp14:anchorId="0493D58B" wp14:editId="19EA2E11">
                  <wp:extent cx="479425" cy="479425"/>
                  <wp:effectExtent l="0" t="0" r="0" b="0"/>
                  <wp:docPr id="5" name="Picture 5" descr="C:\Users\korodat\Desktop\Environmental water icons - OEH Black icons - png format\OEH_Black_icons_Large\66_waterpla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odat\Desktop\Environmental water icons - OEH Black icons - png format\OEH_Black_icons_Large\66_waterplan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425" cy="479425"/>
                          </a:xfrm>
                          <a:prstGeom prst="rect">
                            <a:avLst/>
                          </a:prstGeom>
                          <a:noFill/>
                          <a:ln>
                            <a:noFill/>
                          </a:ln>
                        </pic:spPr>
                      </pic:pic>
                    </a:graphicData>
                  </a:graphic>
                </wp:inline>
              </w:drawing>
            </w:r>
          </w:p>
        </w:tc>
        <w:tc>
          <w:tcPr>
            <w:tcW w:w="3685" w:type="dxa"/>
            <w:vAlign w:val="center"/>
          </w:tcPr>
          <w:p w14:paraId="3CCBA8B3" w14:textId="77777777" w:rsidR="004B2A73" w:rsidRPr="004F5390" w:rsidRDefault="004B2A73" w:rsidP="00526C3F">
            <w:pPr>
              <w:rPr>
                <w:rFonts w:cs="Arial"/>
              </w:rPr>
            </w:pPr>
            <w:r w:rsidRPr="00D1199D">
              <w:rPr>
                <w:rFonts w:cs="Arial"/>
              </w:rPr>
              <w:t xml:space="preserve">Water ~19,000 ha of mixed marsh, lignum, water couch and river red gum </w:t>
            </w:r>
          </w:p>
        </w:tc>
        <w:tc>
          <w:tcPr>
            <w:tcW w:w="992" w:type="dxa"/>
            <w:vAlign w:val="center"/>
          </w:tcPr>
          <w:p w14:paraId="6C13B5C3" w14:textId="45EDC2C2" w:rsidR="004B2A73" w:rsidRPr="00D1199D" w:rsidRDefault="00F14641" w:rsidP="00854824">
            <w:pPr>
              <w:jc w:val="center"/>
              <w:rPr>
                <w:rFonts w:cs="Arial"/>
              </w:rPr>
            </w:pPr>
            <w:r>
              <w:rPr>
                <w:noProof/>
                <w:sz w:val="28"/>
                <w:szCs w:val="28"/>
                <w:lang w:eastAsia="en-AU"/>
              </w:rPr>
              <w:drawing>
                <wp:inline distT="0" distB="0" distL="0" distR="0" wp14:anchorId="4D5559F4" wp14:editId="65EBB1E5">
                  <wp:extent cx="580445" cy="580445"/>
                  <wp:effectExtent l="0" t="0" r="0" b="0"/>
                  <wp:docPr id="2" name="Picture 2" descr="C:\Users\korodat\Desktop\Environmental water icons - OEH Black icons - png format\OEH_Black_icons_Large\11_fi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odat\Desktop\Environmental water icons - OEH Black icons - png format\OEH_Black_icons_Large\11_fish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695" cy="591695"/>
                          </a:xfrm>
                          <a:prstGeom prst="rect">
                            <a:avLst/>
                          </a:prstGeom>
                          <a:noFill/>
                          <a:ln>
                            <a:noFill/>
                          </a:ln>
                        </pic:spPr>
                      </pic:pic>
                    </a:graphicData>
                  </a:graphic>
                </wp:inline>
              </w:drawing>
            </w:r>
          </w:p>
        </w:tc>
        <w:tc>
          <w:tcPr>
            <w:tcW w:w="4309" w:type="dxa"/>
            <w:vAlign w:val="center"/>
          </w:tcPr>
          <w:p w14:paraId="4B30F8C5" w14:textId="77777777" w:rsidR="004B2A73" w:rsidRPr="00D1199D" w:rsidRDefault="004B2A73" w:rsidP="004B2A73">
            <w:pPr>
              <w:rPr>
                <w:rFonts w:cs="Arial"/>
              </w:rPr>
            </w:pPr>
            <w:r w:rsidRPr="00D1199D">
              <w:rPr>
                <w:rFonts w:cs="Arial"/>
              </w:rPr>
              <w:t>Provide increased movement, feeding and spawning opportunities for native fish.</w:t>
            </w:r>
          </w:p>
        </w:tc>
      </w:tr>
      <w:tr w:rsidR="004B2A73" w14:paraId="4D2D9066" w14:textId="77777777" w:rsidTr="004B2A73">
        <w:tc>
          <w:tcPr>
            <w:tcW w:w="988" w:type="dxa"/>
            <w:vAlign w:val="center"/>
          </w:tcPr>
          <w:p w14:paraId="7A70B61B" w14:textId="1BD0E91E" w:rsidR="004B2A73" w:rsidRDefault="00854824" w:rsidP="00854824">
            <w:pPr>
              <w:jc w:val="center"/>
              <w:rPr>
                <w:rFonts w:cs="Arial"/>
                <w:b/>
              </w:rPr>
            </w:pPr>
            <w:r>
              <w:rPr>
                <w:noProof/>
                <w:lang w:eastAsia="en-AU"/>
              </w:rPr>
              <w:drawing>
                <wp:inline distT="0" distB="0" distL="0" distR="0" wp14:anchorId="36DF2B69" wp14:editId="551A98E8">
                  <wp:extent cx="460375" cy="460375"/>
                  <wp:effectExtent l="0" t="0" r="0" b="0"/>
                  <wp:docPr id="4" name="Picture 4" descr="C:\Users\korodat\Desktop\Environmental water icons - OEH Black icons - png format\OEH_Black_icons_Large\60_waterbi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odat\Desktop\Environmental water icons - OEH Black icons - png format\OEH_Black_icons_Large\60_waterbird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tc>
        <w:tc>
          <w:tcPr>
            <w:tcW w:w="3685" w:type="dxa"/>
            <w:vAlign w:val="center"/>
          </w:tcPr>
          <w:p w14:paraId="51073626" w14:textId="77777777" w:rsidR="004B2A73" w:rsidRPr="004F5390" w:rsidRDefault="004B2A73" w:rsidP="004B2A73">
            <w:pPr>
              <w:rPr>
                <w:rFonts w:cs="Arial"/>
              </w:rPr>
            </w:pPr>
            <w:r w:rsidRPr="00D1199D">
              <w:rPr>
                <w:rFonts w:cs="Arial"/>
              </w:rPr>
              <w:t>Water important breeding and foraging habitat for waterbirds.</w:t>
            </w:r>
          </w:p>
        </w:tc>
        <w:tc>
          <w:tcPr>
            <w:tcW w:w="992" w:type="dxa"/>
            <w:vAlign w:val="center"/>
          </w:tcPr>
          <w:p w14:paraId="1CB531E3" w14:textId="684CBFBD" w:rsidR="004B2A73" w:rsidRPr="00D1199D" w:rsidRDefault="00854824" w:rsidP="00854824">
            <w:pPr>
              <w:jc w:val="center"/>
              <w:rPr>
                <w:rFonts w:cs="Arial"/>
              </w:rPr>
            </w:pPr>
            <w:r>
              <w:rPr>
                <w:noProof/>
                <w:lang w:eastAsia="en-AU"/>
              </w:rPr>
              <w:drawing>
                <wp:inline distT="0" distB="0" distL="0" distR="0" wp14:anchorId="6D37C318" wp14:editId="242D61A4">
                  <wp:extent cx="419100" cy="419100"/>
                  <wp:effectExtent l="0" t="0" r="0" b="0"/>
                  <wp:docPr id="17" name="Picture 17" descr="C:\Users\korodat\Desktop\Environmental water icons - OEH Black icons - png format\OEH_Black_icons_Large\04_connectivit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odat\Desktop\Environmental water icons - OEH Black icons - png format\OEH_Black_icons_Large\04_connectivity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4309" w:type="dxa"/>
          </w:tcPr>
          <w:p w14:paraId="6E47A263" w14:textId="77777777" w:rsidR="004B2A73" w:rsidRPr="00D1199D" w:rsidRDefault="004B2A73" w:rsidP="004B2A73">
            <w:pPr>
              <w:rPr>
                <w:rFonts w:cs="Arial"/>
              </w:rPr>
            </w:pPr>
            <w:r>
              <w:rPr>
                <w:rFonts w:cs="Arial"/>
              </w:rPr>
              <w:t>Increase the connections between the Macquarie River, Marshes and Barwon River</w:t>
            </w:r>
          </w:p>
        </w:tc>
      </w:tr>
    </w:tbl>
    <w:p w14:paraId="68096A33" w14:textId="77777777" w:rsidR="004F5390" w:rsidRPr="004F5390" w:rsidRDefault="004F5390" w:rsidP="00D1199D">
      <w:pPr>
        <w:spacing w:after="0"/>
        <w:jc w:val="both"/>
        <w:rPr>
          <w:rFonts w:cs="Arial"/>
          <w:b/>
        </w:rPr>
      </w:pPr>
    </w:p>
    <w:p w14:paraId="4C3C1BDD" w14:textId="77777777" w:rsidR="004F5390" w:rsidRPr="004B2A73" w:rsidRDefault="00D80B21" w:rsidP="004B2A73">
      <w:pPr>
        <w:pStyle w:val="Header"/>
        <w:keepNext/>
        <w:spacing w:after="120"/>
        <w:rPr>
          <w:rFonts w:cs="Arial"/>
          <w:b/>
        </w:rPr>
      </w:pPr>
      <w:r>
        <w:rPr>
          <w:rFonts w:cs="Arial"/>
          <w:b/>
        </w:rPr>
        <w:t>Map of the target area for this</w:t>
      </w:r>
      <w:r w:rsidR="004B2A73" w:rsidRPr="004B2A73">
        <w:rPr>
          <w:rFonts w:cs="Arial"/>
          <w:b/>
        </w:rPr>
        <w:t xml:space="preserve"> </w:t>
      </w:r>
      <w:r>
        <w:rPr>
          <w:rFonts w:cs="Arial"/>
          <w:b/>
        </w:rPr>
        <w:t>water</w:t>
      </w:r>
      <w:r w:rsidR="004B2A73" w:rsidRPr="004B2A73">
        <w:rPr>
          <w:rFonts w:cs="Arial"/>
          <w:b/>
        </w:rPr>
        <w:t xml:space="preserve"> deliver</w:t>
      </w:r>
      <w:r>
        <w:rPr>
          <w:rFonts w:cs="Arial"/>
          <w:b/>
        </w:rPr>
        <w:t>y</w:t>
      </w:r>
    </w:p>
    <w:p w14:paraId="3905D85C" w14:textId="77777777" w:rsidR="0018515A" w:rsidRPr="0018515A" w:rsidRDefault="008324FB" w:rsidP="007946BD">
      <w:r w:rsidRPr="008324FB">
        <w:rPr>
          <w:noProof/>
          <w:lang w:eastAsia="en-AU"/>
        </w:rPr>
        <w:drawing>
          <wp:inline distT="0" distB="0" distL="0" distR="0" wp14:anchorId="0D1DB23A" wp14:editId="0D87BCFB">
            <wp:extent cx="6320790" cy="2408527"/>
            <wp:effectExtent l="0" t="0" r="3810" b="0"/>
            <wp:docPr id="6" name="Picture 6" descr="N:\ROG NW Water\Environmental Flow Delivery\2018-2019\Comms\Updates\Macquarie Watering 0808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OG NW Water\Environmental Flow Delivery\2018-2019\Comms\Updates\Macquarie Watering 08082018.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6334416" cy="2413719"/>
                    </a:xfrm>
                    <a:prstGeom prst="rect">
                      <a:avLst/>
                    </a:prstGeom>
                    <a:noFill/>
                    <a:ln>
                      <a:noFill/>
                    </a:ln>
                  </pic:spPr>
                </pic:pic>
              </a:graphicData>
            </a:graphic>
          </wp:inline>
        </w:drawing>
      </w:r>
      <w:r w:rsidRPr="008324FB">
        <w:t xml:space="preserve"> </w:t>
      </w:r>
    </w:p>
    <w:p w14:paraId="304A0A8E" w14:textId="77777777" w:rsidR="00982C4E" w:rsidRDefault="003C5A41" w:rsidP="00D529E9">
      <w:pPr>
        <w:pStyle w:val="Heading2"/>
        <w:spacing w:before="360"/>
      </w:pPr>
      <w:r>
        <w:t>Water delivery details</w:t>
      </w:r>
    </w:p>
    <w:p w14:paraId="2383A7DA" w14:textId="77777777" w:rsidR="006D6011" w:rsidRDefault="00F609E8" w:rsidP="003C5A41">
      <w:pPr>
        <w:spacing w:after="0"/>
        <w:rPr>
          <w:rFonts w:cs="Arial"/>
        </w:rPr>
      </w:pPr>
      <w:r>
        <w:rPr>
          <w:rFonts w:cs="Arial"/>
        </w:rPr>
        <w:t>D</w:t>
      </w:r>
      <w:r w:rsidR="00162E49" w:rsidRPr="003C5A41">
        <w:rPr>
          <w:rFonts w:cs="Arial"/>
        </w:rPr>
        <w:t>eliver</w:t>
      </w:r>
      <w:r>
        <w:rPr>
          <w:rFonts w:cs="Arial"/>
        </w:rPr>
        <w:t>y of environmental water</w:t>
      </w:r>
      <w:r w:rsidR="00162E49" w:rsidRPr="003C5A41">
        <w:rPr>
          <w:rFonts w:cs="Arial"/>
        </w:rPr>
        <w:t xml:space="preserve"> from Burrendong Dam</w:t>
      </w:r>
      <w:r>
        <w:rPr>
          <w:rFonts w:cs="Arial"/>
        </w:rPr>
        <w:t xml:space="preserve"> began in late July and is expected to continue </w:t>
      </w:r>
      <w:r w:rsidR="00A50052">
        <w:rPr>
          <w:rFonts w:cs="Arial"/>
        </w:rPr>
        <w:t xml:space="preserve">until </w:t>
      </w:r>
      <w:r w:rsidR="00D050E4">
        <w:rPr>
          <w:rFonts w:cs="Arial"/>
        </w:rPr>
        <w:t>late November</w:t>
      </w:r>
      <w:r w:rsidR="00162E49" w:rsidRPr="003C5A41">
        <w:rPr>
          <w:rFonts w:cs="Arial"/>
        </w:rPr>
        <w:t xml:space="preserve"> 2018. </w:t>
      </w:r>
      <w:r w:rsidR="002B4EB3">
        <w:rPr>
          <w:rFonts w:cs="Arial"/>
        </w:rPr>
        <w:t xml:space="preserve">The volume of environmental water used </w:t>
      </w:r>
      <w:r w:rsidR="002655D2">
        <w:rPr>
          <w:rFonts w:cs="Arial"/>
        </w:rPr>
        <w:t>will</w:t>
      </w:r>
      <w:r w:rsidR="002B4EB3">
        <w:rPr>
          <w:rFonts w:cs="Arial"/>
        </w:rPr>
        <w:t xml:space="preserve"> be within </w:t>
      </w:r>
      <w:r w:rsidR="002B4EB3" w:rsidRPr="00A50052">
        <w:rPr>
          <w:rFonts w:cs="Arial"/>
        </w:rPr>
        <w:t xml:space="preserve">the </w:t>
      </w:r>
      <w:hyperlink r:id="rId13" w:history="1">
        <w:r w:rsidRPr="00A50052">
          <w:rPr>
            <w:rStyle w:val="Hyperlink"/>
            <w:rFonts w:cs="Arial"/>
            <w:color w:val="auto"/>
            <w:u w:val="none"/>
          </w:rPr>
          <w:t xml:space="preserve">temporary restriction of </w:t>
        </w:r>
        <w:r w:rsidR="002B4EB3" w:rsidRPr="00A50052">
          <w:rPr>
            <w:rStyle w:val="Hyperlink"/>
            <w:rFonts w:cs="Arial"/>
            <w:color w:val="auto"/>
            <w:u w:val="none"/>
          </w:rPr>
          <w:t>7</w:t>
        </w:r>
        <w:r w:rsidRPr="00A50052">
          <w:rPr>
            <w:rStyle w:val="Hyperlink"/>
            <w:rFonts w:cs="Arial"/>
            <w:color w:val="auto"/>
            <w:u w:val="none"/>
          </w:rPr>
          <w:t>0</w:t>
        </w:r>
        <w:r w:rsidR="002B4EB3" w:rsidRPr="00A50052">
          <w:rPr>
            <w:rStyle w:val="Hyperlink"/>
            <w:rFonts w:cs="Arial"/>
            <w:color w:val="auto"/>
            <w:u w:val="none"/>
          </w:rPr>
          <w:t xml:space="preserve"> per cent of carryover allocations</w:t>
        </w:r>
      </w:hyperlink>
      <w:r w:rsidR="006D6011">
        <w:rPr>
          <w:rFonts w:cs="Arial"/>
        </w:rPr>
        <w:t xml:space="preserve"> announced by the NSW Department of Industry – Water on 17 August 2018.</w:t>
      </w:r>
      <w:r w:rsidR="002B4EB3">
        <w:rPr>
          <w:rFonts w:cs="Arial"/>
        </w:rPr>
        <w:t xml:space="preserve"> </w:t>
      </w:r>
    </w:p>
    <w:p w14:paraId="0CCB2DDD" w14:textId="14A32267" w:rsidR="00162E49" w:rsidRPr="003C5A41" w:rsidRDefault="00162E49" w:rsidP="003C5A41">
      <w:pPr>
        <w:spacing w:after="0"/>
        <w:rPr>
          <w:rFonts w:cs="Arial"/>
        </w:rPr>
      </w:pPr>
      <w:r w:rsidRPr="003C5A41">
        <w:rPr>
          <w:rFonts w:cs="Arial"/>
        </w:rPr>
        <w:t>Deliveries will be closely monitored and adjusted if necessary. The delivery will also be managed to ensure water achieves the environmental outco</w:t>
      </w:r>
      <w:r w:rsidR="00EF4E5C">
        <w:rPr>
          <w:rFonts w:cs="Arial"/>
        </w:rPr>
        <w:t>mes efficiently</w:t>
      </w:r>
      <w:r w:rsidRPr="003C5A41">
        <w:rPr>
          <w:rFonts w:cs="Arial"/>
        </w:rPr>
        <w:t xml:space="preserve">. </w:t>
      </w:r>
    </w:p>
    <w:p w14:paraId="69AB3EB1" w14:textId="77777777" w:rsidR="00162E49" w:rsidRDefault="00162E49" w:rsidP="00162E49">
      <w:pPr>
        <w:spacing w:after="0"/>
        <w:jc w:val="both"/>
        <w:rPr>
          <w:rFonts w:ascii="Arial" w:hAnsi="Arial" w:cs="Arial"/>
        </w:rPr>
      </w:pPr>
    </w:p>
    <w:p w14:paraId="6990EA1C" w14:textId="77777777" w:rsidR="00162E49" w:rsidRPr="003C5A41" w:rsidRDefault="00162E49" w:rsidP="00D529E9">
      <w:pPr>
        <w:spacing w:after="120"/>
        <w:jc w:val="both"/>
        <w:rPr>
          <w:rFonts w:cs="Arial"/>
        </w:rPr>
      </w:pPr>
      <w:r w:rsidRPr="003C5A41">
        <w:rPr>
          <w:rFonts w:cs="Arial"/>
          <w:b/>
        </w:rPr>
        <w:t>What the water delivery will look like</w:t>
      </w:r>
      <w:r w:rsidRPr="003C5A41">
        <w:rPr>
          <w:rFonts w:cs="Arial"/>
        </w:rPr>
        <w:t xml:space="preserve"> </w:t>
      </w:r>
    </w:p>
    <w:p w14:paraId="6FF1BF58" w14:textId="1E7DF5A7" w:rsidR="00D529E9" w:rsidRPr="00D529E9" w:rsidRDefault="00162E49" w:rsidP="007E064E">
      <w:pPr>
        <w:spacing w:after="0"/>
        <w:rPr>
          <w:rFonts w:cs="Arial"/>
        </w:rPr>
      </w:pPr>
      <w:r w:rsidRPr="003C5A41">
        <w:rPr>
          <w:rFonts w:cs="Arial"/>
        </w:rPr>
        <w:t xml:space="preserve">The delivery will provide multiple benefits in the Macquarie River and Marshes, described in the hydrograph below. A hydrograph shows how much water (in megalitres per day) is moving past a particular point in a river. </w:t>
      </w:r>
      <w:r w:rsidR="00CD4919">
        <w:rPr>
          <w:rFonts w:cs="Arial"/>
        </w:rPr>
        <w:t xml:space="preserve">Marebone Weir is the site where the water enters the Marshes. </w:t>
      </w:r>
      <w:r w:rsidRPr="003C5A41">
        <w:rPr>
          <w:rFonts w:cs="Arial"/>
        </w:rPr>
        <w:t xml:space="preserve">The shape of the hydrograph (highs and lows) is important as different parts of the flow provide for the different needs of the river, fish and vegetation. </w:t>
      </w:r>
    </w:p>
    <w:p w14:paraId="28467534" w14:textId="12498CF0" w:rsidR="00162E49" w:rsidRDefault="007E064E" w:rsidP="00162E49">
      <w:pPr>
        <w:spacing w:after="0"/>
        <w:jc w:val="both"/>
        <w:rPr>
          <w:rFonts w:ascii="Arial" w:hAnsi="Arial" w:cs="Arial"/>
          <w:b/>
          <w:sz w:val="16"/>
          <w:szCs w:val="16"/>
        </w:rPr>
      </w:pPr>
      <w:r>
        <w:rPr>
          <w:rFonts w:ascii="Arial" w:hAnsi="Arial" w:cs="Arial"/>
          <w:b/>
          <w:noProof/>
          <w:sz w:val="16"/>
          <w:szCs w:val="16"/>
          <w:lang w:eastAsia="en-AU"/>
        </w:rPr>
        <w:lastRenderedPageBreak/>
        <w:drawing>
          <wp:inline distT="0" distB="0" distL="0" distR="0" wp14:anchorId="438B5C0B" wp14:editId="354EB853">
            <wp:extent cx="6673221" cy="405465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03413" cy="4073002"/>
                    </a:xfrm>
                    <a:prstGeom prst="rect">
                      <a:avLst/>
                    </a:prstGeom>
                    <a:noFill/>
                  </pic:spPr>
                </pic:pic>
              </a:graphicData>
            </a:graphic>
          </wp:inline>
        </w:drawing>
      </w:r>
    </w:p>
    <w:p w14:paraId="320B0476" w14:textId="77777777" w:rsidR="00D80B21" w:rsidRDefault="00D80B21" w:rsidP="00162E49">
      <w:pPr>
        <w:spacing w:after="0"/>
        <w:jc w:val="both"/>
        <w:rPr>
          <w:rFonts w:ascii="Arial" w:hAnsi="Arial" w:cs="Arial"/>
          <w:b/>
          <w:sz w:val="16"/>
          <w:szCs w:val="16"/>
        </w:rPr>
      </w:pPr>
    </w:p>
    <w:p w14:paraId="6BB70206" w14:textId="77777777" w:rsidR="006D6011" w:rsidRDefault="006D6011" w:rsidP="006D6011">
      <w:pPr>
        <w:pStyle w:val="Heading2"/>
      </w:pPr>
      <w:r>
        <w:t>Event update</w:t>
      </w:r>
    </w:p>
    <w:p w14:paraId="66D5943E" w14:textId="77777777" w:rsidR="00D80B21" w:rsidRDefault="00D80B21" w:rsidP="00A50052">
      <w:pPr>
        <w:spacing w:after="0"/>
        <w:rPr>
          <w:rFonts w:cs="Arial"/>
        </w:rPr>
      </w:pPr>
      <w:r w:rsidRPr="00C02ECA">
        <w:rPr>
          <w:rFonts w:cs="Arial"/>
        </w:rPr>
        <w:t>Environmental water deliver</w:t>
      </w:r>
      <w:r w:rsidR="006D6011">
        <w:rPr>
          <w:rFonts w:cs="Arial"/>
        </w:rPr>
        <w:t>ed</w:t>
      </w:r>
      <w:r w:rsidRPr="00C02ECA">
        <w:rPr>
          <w:rFonts w:cs="Arial"/>
        </w:rPr>
        <w:t xml:space="preserve"> from Burrendong Dam</w:t>
      </w:r>
      <w:r w:rsidR="006D6011">
        <w:rPr>
          <w:rFonts w:cs="Arial"/>
        </w:rPr>
        <w:t xml:space="preserve"> reached Marebone Weir on 24 July 2018, providing multiple benefits as it made its way through the system. Water began flowing through the Macquarie Marshes and into the </w:t>
      </w:r>
      <w:r w:rsidR="002E0BAD">
        <w:rPr>
          <w:rFonts w:cs="Arial"/>
        </w:rPr>
        <w:t>n</w:t>
      </w:r>
      <w:r w:rsidR="006D6011">
        <w:rPr>
          <w:rFonts w:cs="Arial"/>
        </w:rPr>
        <w:t xml:space="preserve">orthern Marshes </w:t>
      </w:r>
      <w:r w:rsidR="002655D2">
        <w:rPr>
          <w:rFonts w:cs="Arial"/>
        </w:rPr>
        <w:t>at</w:t>
      </w:r>
      <w:r w:rsidR="006D6011">
        <w:rPr>
          <w:rFonts w:cs="Arial"/>
        </w:rPr>
        <w:t xml:space="preserve"> the start of </w:t>
      </w:r>
      <w:r w:rsidR="00173EA5">
        <w:rPr>
          <w:rFonts w:cs="Arial"/>
        </w:rPr>
        <w:t>August</w:t>
      </w:r>
      <w:r w:rsidR="006D6011">
        <w:rPr>
          <w:rFonts w:cs="Arial"/>
        </w:rPr>
        <w:t xml:space="preserve">. This first part of the flow </w:t>
      </w:r>
      <w:r w:rsidR="002655D2">
        <w:rPr>
          <w:rFonts w:cs="Arial"/>
        </w:rPr>
        <w:t>helped to pre-wet the system, filling channels and increasing soil moisture in the Marshes</w:t>
      </w:r>
      <w:r w:rsidR="00AC7DA4">
        <w:rPr>
          <w:rFonts w:cs="Arial"/>
        </w:rPr>
        <w:t xml:space="preserve">.  The priming flow </w:t>
      </w:r>
      <w:r w:rsidR="006D6011">
        <w:rPr>
          <w:rFonts w:cs="Arial"/>
        </w:rPr>
        <w:t>finished on 24 August</w:t>
      </w:r>
      <w:r w:rsidR="00A50052">
        <w:rPr>
          <w:rFonts w:cs="Arial"/>
        </w:rPr>
        <w:t>.</w:t>
      </w:r>
    </w:p>
    <w:p w14:paraId="2AA4F64D" w14:textId="77777777" w:rsidR="003A3B88" w:rsidRDefault="00AC7DA4" w:rsidP="00A50052">
      <w:pPr>
        <w:spacing w:after="0"/>
        <w:rPr>
          <w:rFonts w:cs="Arial"/>
        </w:rPr>
      </w:pPr>
      <w:r>
        <w:rPr>
          <w:rFonts w:cs="Arial"/>
        </w:rPr>
        <w:t>The main spring flow is now being delivered with the f</w:t>
      </w:r>
      <w:r w:rsidR="006D6011">
        <w:rPr>
          <w:rFonts w:cs="Arial"/>
        </w:rPr>
        <w:t xml:space="preserve">low </w:t>
      </w:r>
      <w:r>
        <w:rPr>
          <w:rFonts w:cs="Arial"/>
        </w:rPr>
        <w:t xml:space="preserve">peak currently moving through the </w:t>
      </w:r>
      <w:r w:rsidR="00A50052">
        <w:rPr>
          <w:rFonts w:cs="Arial"/>
        </w:rPr>
        <w:t>s</w:t>
      </w:r>
      <w:r>
        <w:rPr>
          <w:rFonts w:cs="Arial"/>
        </w:rPr>
        <w:t>outhern Marshes</w:t>
      </w:r>
      <w:r w:rsidR="006D6011">
        <w:rPr>
          <w:rFonts w:cs="Arial"/>
        </w:rPr>
        <w:t xml:space="preserve">. </w:t>
      </w:r>
      <w:r>
        <w:rPr>
          <w:rFonts w:cs="Arial"/>
        </w:rPr>
        <w:t xml:space="preserve"> Delivery into the </w:t>
      </w:r>
      <w:r w:rsidR="00A50052">
        <w:rPr>
          <w:rFonts w:cs="Arial"/>
        </w:rPr>
        <w:t>e</w:t>
      </w:r>
      <w:r>
        <w:rPr>
          <w:rFonts w:cs="Arial"/>
        </w:rPr>
        <w:t>ast Marsh (Gum Cowal</w:t>
      </w:r>
      <w:r w:rsidR="00054D92">
        <w:rPr>
          <w:rFonts w:cs="Arial"/>
        </w:rPr>
        <w:t>/</w:t>
      </w:r>
      <w:r>
        <w:rPr>
          <w:rFonts w:cs="Arial"/>
        </w:rPr>
        <w:t>Terrigal</w:t>
      </w:r>
      <w:r w:rsidR="00054D92">
        <w:rPr>
          <w:rFonts w:cs="Arial"/>
        </w:rPr>
        <w:t xml:space="preserve"> system</w:t>
      </w:r>
      <w:r>
        <w:rPr>
          <w:rFonts w:cs="Arial"/>
        </w:rPr>
        <w:t>) also commenced on the 1</w:t>
      </w:r>
      <w:r w:rsidRPr="00A50052">
        <w:rPr>
          <w:rFonts w:cs="Arial"/>
          <w:vertAlign w:val="superscript"/>
        </w:rPr>
        <w:t>st</w:t>
      </w:r>
      <w:r>
        <w:rPr>
          <w:rFonts w:cs="Arial"/>
        </w:rPr>
        <w:t xml:space="preserve"> of September</w:t>
      </w:r>
      <w:r w:rsidR="00054D92">
        <w:rPr>
          <w:rFonts w:cs="Arial"/>
        </w:rPr>
        <w:t xml:space="preserve">.  </w:t>
      </w:r>
      <w:r w:rsidR="006D6011">
        <w:rPr>
          <w:rFonts w:cs="Arial"/>
        </w:rPr>
        <w:t>This peak in flow rate, or ‘flow pulse’ is helping to maximise the area of the Marshes that receives water, and to provide more food and movement opportunities for native fish. Water will also help recharge shallow groundwater systems, which will help vegetation to survive through dry times.</w:t>
      </w:r>
    </w:p>
    <w:p w14:paraId="1589B168" w14:textId="77777777" w:rsidR="003A3B88" w:rsidRPr="003A3B88" w:rsidRDefault="003A3B88" w:rsidP="00A50052">
      <w:pPr>
        <w:spacing w:after="0"/>
        <w:rPr>
          <w:rFonts w:cs="Arial"/>
        </w:rPr>
      </w:pPr>
    </w:p>
    <w:p w14:paraId="5E67968E" w14:textId="77777777" w:rsidR="00E35D85" w:rsidRDefault="004B004C" w:rsidP="0018152A">
      <w:pPr>
        <w:pStyle w:val="Heading2"/>
      </w:pPr>
      <w:r>
        <w:t xml:space="preserve">Ecological </w:t>
      </w:r>
      <w:r w:rsidRPr="004B004C">
        <w:t>monitoring</w:t>
      </w:r>
    </w:p>
    <w:p w14:paraId="4707B322" w14:textId="77777777" w:rsidR="003C5A41" w:rsidRDefault="003C5A41" w:rsidP="00A50052">
      <w:pPr>
        <w:spacing w:after="0"/>
        <w:rPr>
          <w:rFonts w:cs="Arial"/>
        </w:rPr>
      </w:pPr>
      <w:r w:rsidRPr="003C5A41">
        <w:rPr>
          <w:rFonts w:cs="Arial"/>
        </w:rPr>
        <w:t xml:space="preserve">A range of monitoring activities are planned for the flow. Remote cameras </w:t>
      </w:r>
      <w:r w:rsidR="00054D92">
        <w:rPr>
          <w:rFonts w:cs="Arial"/>
        </w:rPr>
        <w:t>are</w:t>
      </w:r>
      <w:r w:rsidRPr="003C5A41">
        <w:rPr>
          <w:rFonts w:cs="Arial"/>
        </w:rPr>
        <w:t xml:space="preserve"> recording the level of inundation in the Macquarie Marshes and photo points used along the Macquarie River</w:t>
      </w:r>
      <w:r w:rsidR="00054D92">
        <w:rPr>
          <w:rFonts w:cs="Arial"/>
        </w:rPr>
        <w:t xml:space="preserve"> to compare changes </w:t>
      </w:r>
      <w:r w:rsidR="00A50052">
        <w:rPr>
          <w:rFonts w:cs="Arial"/>
        </w:rPr>
        <w:t>over</w:t>
      </w:r>
      <w:r w:rsidR="00054D92">
        <w:rPr>
          <w:rFonts w:cs="Arial"/>
        </w:rPr>
        <w:t xml:space="preserve"> time</w:t>
      </w:r>
      <w:r w:rsidRPr="003C5A41">
        <w:rPr>
          <w:rFonts w:cs="Arial"/>
        </w:rPr>
        <w:t xml:space="preserve">. </w:t>
      </w:r>
      <w:r w:rsidR="007028FE">
        <w:rPr>
          <w:rFonts w:cs="Arial"/>
        </w:rPr>
        <w:t xml:space="preserve">For the </w:t>
      </w:r>
      <w:r w:rsidR="00054D92">
        <w:rPr>
          <w:rFonts w:cs="Arial"/>
        </w:rPr>
        <w:t>first-time</w:t>
      </w:r>
      <w:r w:rsidR="007028FE">
        <w:rPr>
          <w:rFonts w:cs="Arial"/>
        </w:rPr>
        <w:t xml:space="preserve"> sound recording equipment </w:t>
      </w:r>
      <w:r w:rsidR="00054D92">
        <w:rPr>
          <w:rFonts w:cs="Arial"/>
        </w:rPr>
        <w:t>ha</w:t>
      </w:r>
      <w:r w:rsidR="00A50052">
        <w:rPr>
          <w:rFonts w:cs="Arial"/>
        </w:rPr>
        <w:t>s</w:t>
      </w:r>
      <w:r w:rsidR="00054D92">
        <w:rPr>
          <w:rFonts w:cs="Arial"/>
        </w:rPr>
        <w:t xml:space="preserve"> been</w:t>
      </w:r>
      <w:r w:rsidR="007028FE">
        <w:rPr>
          <w:rFonts w:cs="Arial"/>
        </w:rPr>
        <w:t xml:space="preserve"> set up to </w:t>
      </w:r>
      <w:r w:rsidR="00A50052">
        <w:rPr>
          <w:rFonts w:cs="Arial"/>
        </w:rPr>
        <w:t>record</w:t>
      </w:r>
      <w:r w:rsidR="007028FE">
        <w:rPr>
          <w:rFonts w:cs="Arial"/>
        </w:rPr>
        <w:t xml:space="preserve"> frog and bird calls</w:t>
      </w:r>
      <w:r w:rsidR="00054D92">
        <w:rPr>
          <w:rFonts w:cs="Arial"/>
        </w:rPr>
        <w:t>.  This new information will provide knowledge of how these animals respon</w:t>
      </w:r>
      <w:r w:rsidR="00A50052">
        <w:rPr>
          <w:rFonts w:cs="Arial"/>
        </w:rPr>
        <w:t>d</w:t>
      </w:r>
      <w:r w:rsidR="00054D92">
        <w:rPr>
          <w:rFonts w:cs="Arial"/>
        </w:rPr>
        <w:t xml:space="preserve"> to flooding. </w:t>
      </w:r>
      <w:r w:rsidRPr="003C5A41">
        <w:rPr>
          <w:rFonts w:cs="Arial"/>
        </w:rPr>
        <w:t>Annual bird and frog surveys will be completed in the Macquarie Marshes to measure diversity, abundance, breeding and recruitment.</w:t>
      </w:r>
      <w:r w:rsidR="007B361B">
        <w:rPr>
          <w:rFonts w:cs="Arial"/>
        </w:rPr>
        <w:t xml:space="preserve"> Fish </w:t>
      </w:r>
      <w:r w:rsidR="00054D92">
        <w:rPr>
          <w:rFonts w:cs="Arial"/>
        </w:rPr>
        <w:t xml:space="preserve">population </w:t>
      </w:r>
      <w:r w:rsidR="007B361B">
        <w:rPr>
          <w:rFonts w:cs="Arial"/>
        </w:rPr>
        <w:t>surveys will occur along the Macquarie River</w:t>
      </w:r>
      <w:r w:rsidR="002E0BAD">
        <w:rPr>
          <w:rFonts w:cs="Arial"/>
        </w:rPr>
        <w:t xml:space="preserve"> with further information being provided in a future up-date</w:t>
      </w:r>
      <w:r w:rsidR="007B361B">
        <w:rPr>
          <w:rFonts w:cs="Arial"/>
        </w:rPr>
        <w:t>.</w:t>
      </w:r>
    </w:p>
    <w:p w14:paraId="0D6FE843" w14:textId="77777777" w:rsidR="007B361B" w:rsidRDefault="007B361B" w:rsidP="00A50052">
      <w:pPr>
        <w:keepNext/>
        <w:keepLines/>
        <w:rPr>
          <w:b/>
        </w:rPr>
      </w:pPr>
      <w:r>
        <w:rPr>
          <w:b/>
        </w:rPr>
        <w:lastRenderedPageBreak/>
        <w:t xml:space="preserve">How the Marshes look during a wet </w:t>
      </w:r>
      <w:r w:rsidR="006D2769">
        <w:rPr>
          <w:b/>
        </w:rPr>
        <w:t xml:space="preserve">compared to a dry </w:t>
      </w:r>
      <w:r>
        <w:rPr>
          <w:b/>
        </w:rPr>
        <w:t>year</w:t>
      </w:r>
    </w:p>
    <w:tbl>
      <w:tblPr>
        <w:tblStyle w:val="TableGrid"/>
        <w:tblW w:w="0" w:type="auto"/>
        <w:tblLook w:val="04A0" w:firstRow="1" w:lastRow="0" w:firstColumn="1" w:lastColumn="0" w:noHBand="0" w:noVBand="1"/>
      </w:tblPr>
      <w:tblGrid>
        <w:gridCol w:w="4820"/>
        <w:gridCol w:w="4682"/>
      </w:tblGrid>
      <w:tr w:rsidR="003B3219" w14:paraId="141DE60F" w14:textId="77777777" w:rsidTr="00502B2D">
        <w:tc>
          <w:tcPr>
            <w:tcW w:w="9502" w:type="dxa"/>
            <w:gridSpan w:val="2"/>
            <w:tcBorders>
              <w:top w:val="nil"/>
              <w:left w:val="nil"/>
              <w:bottom w:val="nil"/>
              <w:right w:val="nil"/>
            </w:tcBorders>
          </w:tcPr>
          <w:p w14:paraId="192DFBB4" w14:textId="77777777" w:rsidR="003B3219" w:rsidRPr="0058461D" w:rsidRDefault="003B3219" w:rsidP="003A3B88">
            <w:pPr>
              <w:keepNext/>
              <w:keepLines/>
              <w:spacing w:after="60"/>
              <w:rPr>
                <w:sz w:val="18"/>
              </w:rPr>
            </w:pPr>
            <w:r>
              <w:rPr>
                <w:noProof/>
                <w:lang w:eastAsia="en-AU"/>
              </w:rPr>
              <w:drawing>
                <wp:inline distT="0" distB="0" distL="0" distR="0" wp14:anchorId="3F4561E2" wp14:editId="0B9808FF">
                  <wp:extent cx="2994030" cy="115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994030" cy="1152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2F557421" wp14:editId="629DCCCA">
                  <wp:extent cx="2871199" cy="11520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58.JPG"/>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2871199" cy="1152000"/>
                          </a:xfrm>
                          <a:prstGeom prst="rect">
                            <a:avLst/>
                          </a:prstGeom>
                          <a:ln>
                            <a:noFill/>
                          </a:ln>
                          <a:extLst>
                            <a:ext uri="{53640926-AAD7-44D8-BBD7-CCE9431645EC}">
                              <a14:shadowObscured xmlns:a14="http://schemas.microsoft.com/office/drawing/2010/main"/>
                            </a:ext>
                          </a:extLst>
                        </pic:spPr>
                      </pic:pic>
                    </a:graphicData>
                  </a:graphic>
                </wp:inline>
              </w:drawing>
            </w:r>
          </w:p>
        </w:tc>
      </w:tr>
      <w:tr w:rsidR="003B3219" w14:paraId="6F0C9282" w14:textId="77777777" w:rsidTr="00502B2D">
        <w:tc>
          <w:tcPr>
            <w:tcW w:w="4820" w:type="dxa"/>
            <w:tcBorders>
              <w:top w:val="nil"/>
              <w:left w:val="nil"/>
              <w:bottom w:val="nil"/>
              <w:right w:val="nil"/>
            </w:tcBorders>
          </w:tcPr>
          <w:p w14:paraId="5A0F93BB" w14:textId="77777777" w:rsidR="003B3219" w:rsidRPr="0058461D" w:rsidRDefault="003B3219" w:rsidP="00502B2D">
            <w:pPr>
              <w:spacing w:after="120"/>
              <w:rPr>
                <w:sz w:val="18"/>
              </w:rPr>
            </w:pPr>
            <w:r>
              <w:rPr>
                <w:sz w:val="18"/>
              </w:rPr>
              <w:t>Monkeygar mixed marsh – 2016</w:t>
            </w:r>
          </w:p>
        </w:tc>
        <w:tc>
          <w:tcPr>
            <w:tcW w:w="4682" w:type="dxa"/>
            <w:tcBorders>
              <w:top w:val="nil"/>
              <w:left w:val="nil"/>
              <w:bottom w:val="nil"/>
              <w:right w:val="nil"/>
            </w:tcBorders>
          </w:tcPr>
          <w:p w14:paraId="22A35550" w14:textId="77777777" w:rsidR="003B3219" w:rsidRPr="0058461D" w:rsidRDefault="003B3219" w:rsidP="00502B2D">
            <w:pPr>
              <w:rPr>
                <w:sz w:val="18"/>
              </w:rPr>
            </w:pPr>
            <w:r>
              <w:rPr>
                <w:sz w:val="18"/>
              </w:rPr>
              <w:t>Monkeygar mixed marsh – 2018</w:t>
            </w:r>
          </w:p>
        </w:tc>
      </w:tr>
      <w:tr w:rsidR="003B3219" w14:paraId="2FAF14E1" w14:textId="77777777" w:rsidTr="00502B2D">
        <w:tc>
          <w:tcPr>
            <w:tcW w:w="9502" w:type="dxa"/>
            <w:gridSpan w:val="2"/>
            <w:tcBorders>
              <w:top w:val="nil"/>
              <w:left w:val="nil"/>
              <w:bottom w:val="nil"/>
              <w:right w:val="nil"/>
            </w:tcBorders>
          </w:tcPr>
          <w:p w14:paraId="505D8B1F" w14:textId="77777777" w:rsidR="003B3219" w:rsidRPr="0058461D" w:rsidRDefault="003B3219" w:rsidP="00502B2D">
            <w:pPr>
              <w:keepNext/>
              <w:keepLines/>
              <w:spacing w:after="60"/>
              <w:rPr>
                <w:sz w:val="18"/>
              </w:rPr>
            </w:pPr>
            <w:r w:rsidRPr="0058461D">
              <w:rPr>
                <w:rFonts w:ascii="Arial" w:hAnsi="Arial" w:cs="Arial"/>
                <w:b/>
                <w:noProof/>
                <w:sz w:val="16"/>
                <w:szCs w:val="16"/>
                <w:lang w:eastAsia="en-AU"/>
              </w:rPr>
              <w:drawing>
                <wp:inline distT="0" distB="0" distL="0" distR="0" wp14:anchorId="60031AE3" wp14:editId="5AC65D63">
                  <wp:extent cx="2990850" cy="11156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lesm\Desktop\2018 flow MM photo points\River photo points\Foot Bridge DS 16072018.JPG"/>
                          <pic:cNvPicPr>
                            <a:picLocks noChangeAspect="1" noChangeArrowheads="1"/>
                          </pic:cNvPicPr>
                        </pic:nvPicPr>
                        <pic:blipFill rotWithShape="1">
                          <a:blip r:embed="rId17" cstate="screen">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a:ext>
                            </a:extLst>
                          </a:blip>
                          <a:srcRect l="5113" r="451"/>
                          <a:stretch/>
                        </pic:blipFill>
                        <pic:spPr bwMode="auto">
                          <a:xfrm>
                            <a:off x="0" y="0"/>
                            <a:ext cx="2990850" cy="1115695"/>
                          </a:xfrm>
                          <a:prstGeom prst="rect">
                            <a:avLst/>
                          </a:prstGeom>
                          <a:noFill/>
                          <a:ln>
                            <a:noFill/>
                          </a:ln>
                          <a:extLst>
                            <a:ext uri="{53640926-AAD7-44D8-BBD7-CCE9431645EC}">
                              <a14:shadowObscured xmlns:a14="http://schemas.microsoft.com/office/drawing/2010/main"/>
                            </a:ext>
                          </a:extLst>
                        </pic:spPr>
                      </pic:pic>
                    </a:graphicData>
                  </a:graphic>
                </wp:inline>
              </w:drawing>
            </w:r>
            <w:r w:rsidRPr="0058461D">
              <w:rPr>
                <w:rFonts w:ascii="Arial" w:hAnsi="Arial" w:cs="Arial"/>
                <w:b/>
                <w:noProof/>
                <w:sz w:val="16"/>
                <w:szCs w:val="16"/>
                <w:lang w:eastAsia="en-AU"/>
              </w:rPr>
              <w:drawing>
                <wp:inline distT="0" distB="0" distL="0" distR="0" wp14:anchorId="044CBFA6" wp14:editId="06F99069">
                  <wp:extent cx="2895600" cy="11156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esm\Desktop\2018 flow MM photo points\Monkeygar crossing gate W\12072018 S gate SE.JP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r="6337"/>
                          <a:stretch/>
                        </pic:blipFill>
                        <pic:spPr bwMode="auto">
                          <a:xfrm>
                            <a:off x="0" y="0"/>
                            <a:ext cx="2895600" cy="11156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3219" w14:paraId="0D29BFC1" w14:textId="77777777" w:rsidTr="00502B2D">
        <w:tc>
          <w:tcPr>
            <w:tcW w:w="4820" w:type="dxa"/>
            <w:tcBorders>
              <w:top w:val="nil"/>
              <w:left w:val="nil"/>
              <w:bottom w:val="nil"/>
              <w:right w:val="nil"/>
            </w:tcBorders>
          </w:tcPr>
          <w:p w14:paraId="6AC0D5CD" w14:textId="77777777" w:rsidR="003B3219" w:rsidRPr="0058461D" w:rsidRDefault="003B3219" w:rsidP="00502B2D">
            <w:pPr>
              <w:rPr>
                <w:sz w:val="18"/>
              </w:rPr>
            </w:pPr>
            <w:r>
              <w:rPr>
                <w:sz w:val="18"/>
              </w:rPr>
              <w:t>Monkeygar water couch – 201</w:t>
            </w:r>
            <w:r w:rsidR="00834AA3">
              <w:rPr>
                <w:sz w:val="18"/>
              </w:rPr>
              <w:t>6</w:t>
            </w:r>
            <w:r>
              <w:rPr>
                <w:sz w:val="18"/>
              </w:rPr>
              <w:t xml:space="preserve"> </w:t>
            </w:r>
          </w:p>
        </w:tc>
        <w:tc>
          <w:tcPr>
            <w:tcW w:w="4682" w:type="dxa"/>
            <w:tcBorders>
              <w:top w:val="nil"/>
              <w:left w:val="nil"/>
              <w:bottom w:val="nil"/>
              <w:right w:val="nil"/>
            </w:tcBorders>
          </w:tcPr>
          <w:p w14:paraId="02D7000E" w14:textId="77777777" w:rsidR="003B3219" w:rsidRPr="0058461D" w:rsidRDefault="003B3219" w:rsidP="00502B2D">
            <w:pPr>
              <w:rPr>
                <w:sz w:val="18"/>
              </w:rPr>
            </w:pPr>
            <w:r w:rsidRPr="0058461D">
              <w:rPr>
                <w:sz w:val="18"/>
              </w:rPr>
              <w:t xml:space="preserve">Monkeygar </w:t>
            </w:r>
            <w:r>
              <w:rPr>
                <w:sz w:val="18"/>
              </w:rPr>
              <w:t xml:space="preserve">water couch – 2018 </w:t>
            </w:r>
          </w:p>
        </w:tc>
      </w:tr>
    </w:tbl>
    <w:p w14:paraId="15ADF81B" w14:textId="77777777" w:rsidR="00593326" w:rsidRDefault="001C449E" w:rsidP="00D529E9">
      <w:pPr>
        <w:pStyle w:val="Heading2"/>
        <w:spacing w:before="360"/>
      </w:pPr>
      <w:r>
        <w:t>Government and community working together</w:t>
      </w:r>
    </w:p>
    <w:p w14:paraId="4E13D5A0" w14:textId="77777777" w:rsidR="0065161A" w:rsidRDefault="00162E49" w:rsidP="00A50052">
      <w:pPr>
        <w:spacing w:after="0"/>
        <w:rPr>
          <w:rFonts w:cs="Arial"/>
        </w:rPr>
      </w:pPr>
      <w:r w:rsidRPr="001C449E">
        <w:rPr>
          <w:rFonts w:cs="Arial"/>
        </w:rPr>
        <w:t>Government and the community are working together to care for our rivers and wetlands</w:t>
      </w:r>
      <w:r w:rsidR="001C449E" w:rsidRPr="001C449E">
        <w:rPr>
          <w:rFonts w:cs="Arial"/>
        </w:rPr>
        <w:t xml:space="preserve">. </w:t>
      </w:r>
      <w:r w:rsidRPr="001C449E">
        <w:rPr>
          <w:rFonts w:cs="Arial"/>
        </w:rPr>
        <w:t>The NSW Office of Environment &amp; Heritage and the Commonwealth Environmental Water Office work with the Macquarie Cudgegong Environmental Flow Reference Group to plan and manage the delivery of water for the environment in the Macquarie River catchment. The Reference Group includes members from local interest groups from community and government, and provides advice on planning, management and monitoring of water for the environment in the Macquarie catchment</w:t>
      </w:r>
      <w:r w:rsidRPr="001C449E">
        <w:rPr>
          <w:rFonts w:cs="Arial"/>
          <w:i/>
        </w:rPr>
        <w:t xml:space="preserve">. </w:t>
      </w:r>
      <w:r w:rsidR="00526C3F">
        <w:rPr>
          <w:rFonts w:cs="Arial"/>
        </w:rPr>
        <w:t xml:space="preserve">We will </w:t>
      </w:r>
      <w:r w:rsidR="00CD4919">
        <w:rPr>
          <w:rFonts w:cs="Arial"/>
        </w:rPr>
        <w:t xml:space="preserve">also </w:t>
      </w:r>
      <w:r w:rsidR="00526C3F">
        <w:rPr>
          <w:rFonts w:cs="Arial"/>
        </w:rPr>
        <w:t xml:space="preserve">work with other agencies, such as the Natural Resource Access Regulator and the Murray-Darling Basin Authority, that have roles in compliance. </w:t>
      </w:r>
      <w:r w:rsidR="00CD4919" w:rsidRPr="001C449E">
        <w:rPr>
          <w:rFonts w:cs="Arial"/>
        </w:rPr>
        <w:t>Regular updates will be provided to the community as the flow moves through the system.</w:t>
      </w:r>
    </w:p>
    <w:p w14:paraId="69F7440F" w14:textId="77777777" w:rsidR="0065161A" w:rsidRPr="001C449E" w:rsidRDefault="0065161A" w:rsidP="00526C3F">
      <w:pPr>
        <w:spacing w:after="0"/>
        <w:jc w:val="both"/>
        <w:rPr>
          <w:rFonts w:cs="Arial"/>
          <w:b/>
        </w:rPr>
      </w:pPr>
    </w:p>
    <w:p w14:paraId="4DFAEF61" w14:textId="77777777" w:rsidR="00E35D85" w:rsidRPr="00E35D85" w:rsidRDefault="00E35D85" w:rsidP="0018152A">
      <w:pPr>
        <w:pStyle w:val="Heading2"/>
      </w:pPr>
      <w:r w:rsidRPr="00E35D85">
        <w:t>Contacts</w:t>
      </w:r>
    </w:p>
    <w:tbl>
      <w:tblPr>
        <w:tblStyle w:val="TableGrid"/>
        <w:tblW w:w="12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6237"/>
      </w:tblGrid>
      <w:tr w:rsidR="00604DED" w14:paraId="55159A4E" w14:textId="77777777" w:rsidTr="00604DED">
        <w:trPr>
          <w:trHeight w:val="345"/>
        </w:trPr>
        <w:tc>
          <w:tcPr>
            <w:tcW w:w="6237" w:type="dxa"/>
          </w:tcPr>
          <w:p w14:paraId="2EBE46B6" w14:textId="77777777" w:rsidR="00604DED" w:rsidRDefault="00604DED" w:rsidP="00604DED">
            <w:pPr>
              <w:spacing w:after="60"/>
              <w:rPr>
                <w:b/>
              </w:rPr>
            </w:pPr>
            <w:r>
              <w:rPr>
                <w:b/>
              </w:rPr>
              <w:t>NSW OEH Senior Wetlands &amp; Rivers Conservation Officer:</w:t>
            </w:r>
          </w:p>
        </w:tc>
        <w:tc>
          <w:tcPr>
            <w:tcW w:w="6237" w:type="dxa"/>
          </w:tcPr>
          <w:p w14:paraId="54AB923A" w14:textId="77777777" w:rsidR="00604DED" w:rsidRDefault="00604DED" w:rsidP="00604DED">
            <w:pPr>
              <w:spacing w:after="60"/>
              <w:rPr>
                <w:b/>
              </w:rPr>
            </w:pPr>
            <w:r>
              <w:rPr>
                <w:b/>
              </w:rPr>
              <w:t xml:space="preserve">CEWO </w:t>
            </w:r>
            <w:r w:rsidRPr="00881DBA">
              <w:rPr>
                <w:b/>
              </w:rPr>
              <w:t xml:space="preserve">Local Engagement Officers: </w:t>
            </w:r>
          </w:p>
        </w:tc>
      </w:tr>
      <w:tr w:rsidR="00604DED" w14:paraId="2AD1CDFE" w14:textId="77777777" w:rsidTr="00604DED">
        <w:tc>
          <w:tcPr>
            <w:tcW w:w="6237" w:type="dxa"/>
          </w:tcPr>
          <w:p w14:paraId="38CD7701" w14:textId="77777777" w:rsidR="00604DED" w:rsidRDefault="00604DED" w:rsidP="00604DED">
            <w:pPr>
              <w:rPr>
                <w:b/>
              </w:rPr>
            </w:pPr>
            <w:r>
              <w:rPr>
                <w:b/>
              </w:rPr>
              <w:t>Paul Keyte</w:t>
            </w:r>
          </w:p>
          <w:p w14:paraId="3D5B44F2" w14:textId="77777777" w:rsidR="00604DED" w:rsidRDefault="00FB69F2" w:rsidP="00604DED">
            <w:r>
              <w:pict w14:anchorId="146139EB">
                <v:shape id="_x0000_i1027" type="#_x0000_t75" style="width:12pt;height:12pt;visibility:visible;mso-wrap-style:square">
                  <v:imagedata r:id="rId20" o:title=""/>
                </v:shape>
              </w:pict>
            </w:r>
            <w:r w:rsidR="00604DED">
              <w:rPr>
                <w:b/>
              </w:rPr>
              <w:t xml:space="preserve">    </w:t>
            </w:r>
            <w:r w:rsidR="00604DED" w:rsidRPr="00162E49">
              <w:t>02 6883 5342</w:t>
            </w:r>
            <w:r w:rsidR="00054D92">
              <w:t xml:space="preserve"> or 0429 616 390</w:t>
            </w:r>
          </w:p>
          <w:p w14:paraId="7170BABF" w14:textId="77777777" w:rsidR="00604DED" w:rsidRPr="00162E49" w:rsidRDefault="00604DED" w:rsidP="00604DED">
            <w:r>
              <w:rPr>
                <w:noProof/>
                <w:lang w:eastAsia="en-AU"/>
              </w:rPr>
              <w:drawing>
                <wp:inline distT="0" distB="0" distL="0" distR="0" wp14:anchorId="70F7B6C6" wp14:editId="6A2BB1EE">
                  <wp:extent cx="155448" cy="155448"/>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MDBA Email ico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Pr>
                <w:b/>
              </w:rPr>
              <w:t xml:space="preserve">    </w:t>
            </w:r>
            <w:hyperlink r:id="rId22" w:history="1">
              <w:r w:rsidRPr="00A22DFA">
                <w:rPr>
                  <w:rStyle w:val="Hyperlink"/>
                </w:rPr>
                <w:t>paul.keyte@environment.nsw.gov.au</w:t>
              </w:r>
            </w:hyperlink>
            <w:r>
              <w:t xml:space="preserve"> </w:t>
            </w:r>
          </w:p>
        </w:tc>
        <w:tc>
          <w:tcPr>
            <w:tcW w:w="6237" w:type="dxa"/>
          </w:tcPr>
          <w:p w14:paraId="0CB9327E" w14:textId="77777777" w:rsidR="00604DED" w:rsidRDefault="00604DED" w:rsidP="00604DED">
            <w:pPr>
              <w:spacing w:after="60"/>
              <w:rPr>
                <w:b/>
              </w:rPr>
            </w:pPr>
            <w:r w:rsidRPr="00881DBA">
              <w:rPr>
                <w:b/>
              </w:rPr>
              <w:t>Neal Foster</w:t>
            </w:r>
            <w:r>
              <w:br/>
            </w:r>
            <w:r>
              <w:rPr>
                <w:noProof/>
                <w:lang w:eastAsia="en-AU"/>
              </w:rPr>
              <w:drawing>
                <wp:inline distT="0" distB="0" distL="0" distR="0" wp14:anchorId="2955D5CC" wp14:editId="5CF7C0E2">
                  <wp:extent cx="155448" cy="155448"/>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MDBA Phone ico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t xml:space="preserve">   0437 141 495</w:t>
            </w:r>
            <w:r w:rsidRPr="00881DBA">
              <w:rPr>
                <w:b/>
              </w:rPr>
              <w:t xml:space="preserve"> </w:t>
            </w:r>
          </w:p>
          <w:p w14:paraId="37D2BE0D" w14:textId="77777777" w:rsidR="00604DED" w:rsidRDefault="00604DED" w:rsidP="00604DED">
            <w:pPr>
              <w:rPr>
                <w:b/>
              </w:rPr>
            </w:pPr>
            <w:r w:rsidRPr="00881DBA">
              <w:rPr>
                <w:b/>
              </w:rPr>
              <w:t>Jason Wilson</w:t>
            </w:r>
            <w:r>
              <w:br/>
            </w:r>
            <w:r>
              <w:rPr>
                <w:noProof/>
                <w:lang w:eastAsia="en-AU"/>
              </w:rPr>
              <w:drawing>
                <wp:inline distT="0" distB="0" distL="0" distR="0" wp14:anchorId="27AF8CC6" wp14:editId="14B84646">
                  <wp:extent cx="155448" cy="155448"/>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MDBA Phone ico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t xml:space="preserve">   0418 210 389</w:t>
            </w:r>
          </w:p>
        </w:tc>
      </w:tr>
      <w:tr w:rsidR="00604DED" w14:paraId="0705D4D5" w14:textId="77777777" w:rsidTr="00604DED">
        <w:tc>
          <w:tcPr>
            <w:tcW w:w="6237" w:type="dxa"/>
          </w:tcPr>
          <w:p w14:paraId="4DD857DF" w14:textId="77777777" w:rsidR="00604DED" w:rsidRDefault="00604DED" w:rsidP="00604DED">
            <w:pPr>
              <w:rPr>
                <w:b/>
              </w:rPr>
            </w:pPr>
            <w:r>
              <w:rPr>
                <w:b/>
              </w:rPr>
              <w:t>NSW OEH website</w:t>
            </w:r>
          </w:p>
          <w:p w14:paraId="7FAFF49A" w14:textId="77777777" w:rsidR="00604DED" w:rsidRPr="00162E49" w:rsidRDefault="00FB69F2" w:rsidP="00604DED">
            <w:pPr>
              <w:jc w:val="both"/>
              <w:rPr>
                <w:rFonts w:cs="Arial"/>
              </w:rPr>
            </w:pPr>
            <w:hyperlink r:id="rId24" w:history="1">
              <w:r w:rsidR="00604DED" w:rsidRPr="00162E49">
                <w:rPr>
                  <w:rStyle w:val="Hyperlink"/>
                  <w:rFonts w:cs="Arial"/>
                </w:rPr>
                <w:t>http://www.environment.nsw.gov.au/topics/water/water-for-the-environment/about-water-for-the-environment</w:t>
              </w:r>
            </w:hyperlink>
            <w:r w:rsidR="00604DED" w:rsidRPr="00162E49">
              <w:rPr>
                <w:rFonts w:cs="Arial"/>
              </w:rPr>
              <w:t xml:space="preserve"> </w:t>
            </w:r>
          </w:p>
        </w:tc>
        <w:tc>
          <w:tcPr>
            <w:tcW w:w="6237" w:type="dxa"/>
          </w:tcPr>
          <w:p w14:paraId="1C47BC0C" w14:textId="77777777" w:rsidR="00604DED" w:rsidRDefault="00604DED" w:rsidP="00604DED">
            <w:pPr>
              <w:rPr>
                <w:b/>
              </w:rPr>
            </w:pPr>
            <w:r w:rsidRPr="00416A7B">
              <w:rPr>
                <w:b/>
              </w:rPr>
              <w:t>CEWO media line</w:t>
            </w:r>
            <w:r>
              <w:br/>
            </w:r>
            <w:r>
              <w:rPr>
                <w:noProof/>
                <w:lang w:eastAsia="en-AU"/>
              </w:rPr>
              <w:drawing>
                <wp:inline distT="0" distB="0" distL="0" distR="0" wp14:anchorId="7C6CA3B3" wp14:editId="6ED0F3AC">
                  <wp:extent cx="155448" cy="155448"/>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MDBA Email ico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Pr>
                <w:b/>
              </w:rPr>
              <w:t xml:space="preserve">   </w:t>
            </w:r>
            <w:hyperlink r:id="rId25" w:history="1">
              <w:r w:rsidRPr="00085968">
                <w:rPr>
                  <w:rStyle w:val="Hyperlink"/>
                </w:rPr>
                <w:t>media@environment.gov.au</w:t>
              </w:r>
            </w:hyperlink>
            <w:r>
              <w:t xml:space="preserve"> </w:t>
            </w:r>
            <w:r>
              <w:br/>
            </w:r>
            <w:r>
              <w:rPr>
                <w:noProof/>
                <w:lang w:eastAsia="en-AU"/>
              </w:rPr>
              <w:drawing>
                <wp:inline distT="0" distB="0" distL="0" distR="0" wp14:anchorId="6121122E" wp14:editId="4CC362ED">
                  <wp:extent cx="155448" cy="155448"/>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MDBA Phone ico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t xml:space="preserve">   02 </w:t>
            </w:r>
            <w:r w:rsidRPr="008B4ABE">
              <w:t>6275</w:t>
            </w:r>
            <w:r>
              <w:t xml:space="preserve"> 9880</w:t>
            </w:r>
          </w:p>
        </w:tc>
      </w:tr>
    </w:tbl>
    <w:p w14:paraId="05C292E6" w14:textId="77777777" w:rsidR="00162E49" w:rsidRPr="00C45BEF" w:rsidRDefault="00162E49" w:rsidP="00A50052">
      <w:pPr>
        <w:rPr>
          <w:b/>
          <w:sz w:val="16"/>
        </w:rPr>
      </w:pPr>
    </w:p>
    <w:sectPr w:rsidR="00162E49" w:rsidRPr="00C45BEF" w:rsidSect="003A3B88">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1276" w:right="849" w:bottom="1135" w:left="1134" w:header="28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609AA" w14:textId="77777777" w:rsidR="007F019C" w:rsidRDefault="007F019C" w:rsidP="008B4ABE">
      <w:r>
        <w:separator/>
      </w:r>
    </w:p>
    <w:p w14:paraId="0D4D8EC9" w14:textId="77777777" w:rsidR="007F019C" w:rsidRDefault="007F019C" w:rsidP="008B4ABE"/>
  </w:endnote>
  <w:endnote w:type="continuationSeparator" w:id="0">
    <w:p w14:paraId="7A892253" w14:textId="77777777" w:rsidR="007F019C" w:rsidRDefault="007F019C" w:rsidP="008B4ABE">
      <w:r>
        <w:continuationSeparator/>
      </w:r>
    </w:p>
    <w:p w14:paraId="79F6B42C" w14:textId="77777777" w:rsidR="007F019C" w:rsidRDefault="007F019C" w:rsidP="008B4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419D" w14:textId="77777777" w:rsidR="00FB69F2" w:rsidRDefault="00FB6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BA92" w14:textId="423AD29B" w:rsidR="0018152A" w:rsidRDefault="007946BD" w:rsidP="00854824">
    <w:pPr>
      <w:pStyle w:val="Footer"/>
      <w:tabs>
        <w:tab w:val="clear" w:pos="9026"/>
        <w:tab w:val="right" w:pos="9639"/>
      </w:tabs>
      <w:ind w:firstLine="567"/>
      <w:jc w:val="center"/>
      <w:rPr>
        <w:noProof/>
      </w:rPr>
    </w:pPr>
    <w:r w:rsidRPr="00AE0FCE">
      <w:rPr>
        <w:noProof/>
        <w:lang w:eastAsia="en-AU"/>
      </w:rPr>
      <w:drawing>
        <wp:anchor distT="0" distB="0" distL="114300" distR="114300" simplePos="0" relativeHeight="251666432" behindDoc="1" locked="0" layoutInCell="1" allowOverlap="1" wp14:anchorId="493635B3" wp14:editId="58AC34BD">
          <wp:simplePos x="0" y="0"/>
          <wp:positionH relativeFrom="column">
            <wp:posOffset>537210</wp:posOffset>
          </wp:positionH>
          <wp:positionV relativeFrom="paragraph">
            <wp:posOffset>-20955</wp:posOffset>
          </wp:positionV>
          <wp:extent cx="1781175" cy="649526"/>
          <wp:effectExtent l="0" t="0" r="0" b="0"/>
          <wp:wrapTight wrapText="bothSides">
            <wp:wrapPolygon edited="0">
              <wp:start x="0" y="0"/>
              <wp:lineTo x="0" y="20924"/>
              <wp:lineTo x="21253" y="20924"/>
              <wp:lineTo x="21253" y="0"/>
              <wp:lineTo x="0" y="0"/>
            </wp:wrapPolygon>
          </wp:wrapTight>
          <wp:docPr id="16" name="Picture 16" descr="S:\Templates\DEC Standard Templates\OEH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plates\DEC Standard Templates\OEH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49526"/>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88" w:rsidRPr="00375765">
      <w:rPr>
        <w:noProof/>
        <w:lang w:eastAsia="en-AU"/>
      </w:rPr>
      <w:drawing>
        <wp:inline distT="0" distB="0" distL="0" distR="0" wp14:anchorId="69629D36" wp14:editId="07361EE0">
          <wp:extent cx="3365222" cy="561340"/>
          <wp:effectExtent l="0" t="0" r="6985" b="0"/>
          <wp:docPr id="19" name="Picture 2" descr="CEWO_logo_inline_LowRes_transparent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WO_logo_inline_LowRes_transparent_bg.png"/>
                  <pic:cNvPicPr/>
                </pic:nvPicPr>
                <pic:blipFill rotWithShape="1">
                  <a:blip r:embed="rId2"/>
                  <a:srcRect l="1155" t="14866" r="1928" b="9380"/>
                  <a:stretch/>
                </pic:blipFill>
                <pic:spPr bwMode="auto">
                  <a:xfrm>
                    <a:off x="0" y="0"/>
                    <a:ext cx="3462470" cy="577562"/>
                  </a:xfrm>
                  <a:prstGeom prst="rect">
                    <a:avLst/>
                  </a:prstGeom>
                  <a:ln>
                    <a:noFill/>
                  </a:ln>
                  <a:extLst>
                    <a:ext uri="{53640926-AAD7-44D8-BBD7-CCE9431645EC}">
                      <a14:shadowObscured xmlns:a14="http://schemas.microsoft.com/office/drawing/2010/main"/>
                    </a:ext>
                  </a:extLst>
                </pic:spPr>
              </pic:pic>
            </a:graphicData>
          </a:graphic>
        </wp:inline>
      </w:drawing>
    </w:r>
    <w:r w:rsidR="0018152A">
      <w:fldChar w:fldCharType="begin"/>
    </w:r>
    <w:r w:rsidR="0018152A">
      <w:instrText xml:space="preserve"> PAGE   \* MERGEFORMAT </w:instrText>
    </w:r>
    <w:r w:rsidR="0018152A">
      <w:fldChar w:fldCharType="separate"/>
    </w:r>
    <w:r w:rsidR="00FB69F2">
      <w:rPr>
        <w:noProof/>
      </w:rPr>
      <w:t>1</w:t>
    </w:r>
    <w:r w:rsidR="0018152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A06F" w14:textId="77777777" w:rsidR="001B456A" w:rsidRDefault="00B65A1C" w:rsidP="007946BD">
    <w:pPr>
      <w:pStyle w:val="Footer"/>
      <w:tabs>
        <w:tab w:val="left" w:pos="5085"/>
        <w:tab w:val="left" w:pos="6105"/>
      </w:tabs>
      <w:rPr>
        <w:noProof/>
      </w:rPr>
    </w:pPr>
    <w:r>
      <w:rPr>
        <w:noProof/>
        <w:lang w:eastAsia="en-AU"/>
      </w:rPr>
      <w:drawing>
        <wp:anchor distT="0" distB="0" distL="114300" distR="114300" simplePos="0" relativeHeight="251664384" behindDoc="1" locked="0" layoutInCell="1" allowOverlap="1" wp14:anchorId="10EBC3DB" wp14:editId="3FC558BD">
          <wp:simplePos x="0" y="0"/>
          <wp:positionH relativeFrom="margin">
            <wp:posOffset>2165984</wp:posOffset>
          </wp:positionH>
          <wp:positionV relativeFrom="paragraph">
            <wp:posOffset>67005</wp:posOffset>
          </wp:positionV>
          <wp:extent cx="3076575" cy="754574"/>
          <wp:effectExtent l="0" t="0" r="0" b="7620"/>
          <wp:wrapNone/>
          <wp:docPr id="14" name="Picture 14" descr="C:\Users\td2\AppData\Local\Microsoft\Windows\INetCache\Content.Word\CEWO_CoA_inlin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td2\AppData\Local\Microsoft\Windows\INetCache\Content.Word\CEWO_CoA_inline-black.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707" cy="762700"/>
                  </a:xfrm>
                  <a:prstGeom prst="rect">
                    <a:avLst/>
                  </a:prstGeom>
                  <a:solidFill>
                    <a:schemeClr val="accent6">
                      <a:lumMod val="20000"/>
                      <a:lumOff val="80000"/>
                    </a:schemeClr>
                  </a:solidFill>
                  <a:ln>
                    <a:noFill/>
                  </a:ln>
                </pic:spPr>
              </pic:pic>
            </a:graphicData>
          </a:graphic>
          <wp14:sizeRelH relativeFrom="margin">
            <wp14:pctWidth>0</wp14:pctWidth>
          </wp14:sizeRelH>
          <wp14:sizeRelV relativeFrom="margin">
            <wp14:pctHeight>0</wp14:pctHeight>
          </wp14:sizeRelV>
        </wp:anchor>
      </w:drawing>
    </w:r>
    <w:r w:rsidR="00AE0FCE" w:rsidRPr="00AE0FCE">
      <w:rPr>
        <w:noProof/>
        <w:lang w:eastAsia="en-AU"/>
      </w:rPr>
      <w:drawing>
        <wp:inline distT="0" distB="0" distL="0" distR="0" wp14:anchorId="10EA1CA3" wp14:editId="005941C1">
          <wp:extent cx="2085975" cy="760675"/>
          <wp:effectExtent l="0" t="0" r="0" b="1905"/>
          <wp:docPr id="15" name="Picture 15" descr="S:\Templates\DEC Standard Templates\OEH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plates\DEC Standard Templates\OEH_Logo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598" cy="764549"/>
                  </a:xfrm>
                  <a:prstGeom prst="rect">
                    <a:avLst/>
                  </a:prstGeom>
                  <a:noFill/>
                  <a:ln>
                    <a:noFill/>
                  </a:ln>
                </pic:spPr>
              </pic:pic>
            </a:graphicData>
          </a:graphic>
        </wp:inline>
      </w:drawing>
    </w:r>
    <w:r w:rsidR="009E2417">
      <w:tab/>
    </w:r>
    <w:r w:rsidR="007946BD">
      <w:tab/>
    </w:r>
    <w:r w:rsidR="007946BD">
      <w:tab/>
    </w:r>
    <w:r w:rsidR="009E2417">
      <w:fldChar w:fldCharType="begin"/>
    </w:r>
    <w:r w:rsidR="009E2417">
      <w:instrText xml:space="preserve"> PAGE   \* MERGEFORMAT </w:instrText>
    </w:r>
    <w:r w:rsidR="009E2417">
      <w:fldChar w:fldCharType="separate"/>
    </w:r>
    <w:r w:rsidR="003A3B88">
      <w:rPr>
        <w:noProof/>
      </w:rPr>
      <w:t>1</w:t>
    </w:r>
    <w:r w:rsidR="009E241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D4889" w14:textId="77777777" w:rsidR="007F019C" w:rsidRDefault="007F019C" w:rsidP="008B4ABE">
      <w:r>
        <w:separator/>
      </w:r>
    </w:p>
    <w:p w14:paraId="78E4A1E2" w14:textId="77777777" w:rsidR="007F019C" w:rsidRDefault="007F019C" w:rsidP="008B4ABE"/>
  </w:footnote>
  <w:footnote w:type="continuationSeparator" w:id="0">
    <w:p w14:paraId="45169539" w14:textId="77777777" w:rsidR="007F019C" w:rsidRDefault="007F019C" w:rsidP="008B4ABE">
      <w:r>
        <w:continuationSeparator/>
      </w:r>
    </w:p>
    <w:p w14:paraId="0E677690" w14:textId="77777777" w:rsidR="007F019C" w:rsidRDefault="007F019C" w:rsidP="008B4A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413B" w14:textId="77777777" w:rsidR="00FB69F2" w:rsidRDefault="00FB6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CF283" w14:textId="76D257A4" w:rsidR="004807B7" w:rsidRPr="00A567B1" w:rsidRDefault="00192A81" w:rsidP="008B4ABE">
    <w:pPr>
      <w:pStyle w:val="Header"/>
      <w:rPr>
        <w:noProof/>
        <w:color w:val="74B5E4" w:themeColor="accent6" w:themeTint="99"/>
        <w:lang w:eastAsia="en-AU"/>
      </w:rPr>
    </w:pPr>
    <w:r w:rsidRPr="00A567B1">
      <w:rPr>
        <w:noProof/>
        <w:color w:val="74B5E4" w:themeColor="accent6" w:themeTint="99"/>
        <w:lang w:eastAsia="en-AU"/>
      </w:rPr>
      <mc:AlternateContent>
        <mc:Choice Requires="wps">
          <w:drawing>
            <wp:anchor distT="45720" distB="45720" distL="114300" distR="114300" simplePos="0" relativeHeight="251662335" behindDoc="0" locked="0" layoutInCell="1" allowOverlap="1" wp14:anchorId="55F152FA" wp14:editId="58656039">
              <wp:simplePos x="0" y="0"/>
              <wp:positionH relativeFrom="page">
                <wp:posOffset>-104775</wp:posOffset>
              </wp:positionH>
              <wp:positionV relativeFrom="paragraph">
                <wp:posOffset>-173990</wp:posOffset>
              </wp:positionV>
              <wp:extent cx="7681595" cy="4641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1595" cy="464185"/>
                      </a:xfrm>
                      <a:prstGeom prst="rect">
                        <a:avLst/>
                      </a:prstGeom>
                      <a:solidFill>
                        <a:schemeClr val="accent6">
                          <a:lumMod val="60000"/>
                          <a:lumOff val="40000"/>
                        </a:schemeClr>
                      </a:solidFill>
                      <a:ln w="9525">
                        <a:noFill/>
                        <a:miter lim="800000"/>
                        <a:headEnd/>
                        <a:tailEnd/>
                      </a:ln>
                    </wps:spPr>
                    <wps:txbx>
                      <w:txbxContent>
                        <w:p w14:paraId="7B3C46DA" w14:textId="49F719CF" w:rsidR="004807B7" w:rsidRPr="00192A81" w:rsidRDefault="008324FB" w:rsidP="008B4ABE">
                          <w:pPr>
                            <w:pStyle w:val="Header-running"/>
                            <w:rPr>
                              <w:color w:val="000000" w:themeColor="text1"/>
                            </w:rPr>
                          </w:pPr>
                          <w:r w:rsidRPr="00192A81">
                            <w:rPr>
                              <w:color w:val="000000" w:themeColor="text1"/>
                            </w:rPr>
                            <w:t>Macquarie River and Marshes watering event</w:t>
                          </w:r>
                          <w:r w:rsidR="008B64BB" w:rsidRPr="00192A81">
                            <w:rPr>
                              <w:color w:val="000000" w:themeColor="text1"/>
                            </w:rPr>
                            <w:tab/>
                            <w:t xml:space="preserve"> </w:t>
                          </w:r>
                          <w:r w:rsidR="00FE5853">
                            <w:rPr>
                              <w:color w:val="000000" w:themeColor="text1"/>
                            </w:rPr>
                            <w:t>11</w:t>
                          </w:r>
                          <w:r w:rsidR="00EE56C0" w:rsidRPr="00192A81">
                            <w:rPr>
                              <w:color w:val="000000" w:themeColor="text1"/>
                            </w:rPr>
                            <w:t xml:space="preserve"> </w:t>
                          </w:r>
                          <w:r w:rsidR="00D050E4" w:rsidRPr="00192A81">
                            <w:rPr>
                              <w:color w:val="000000" w:themeColor="text1"/>
                            </w:rPr>
                            <w:t>September</w:t>
                          </w:r>
                          <w:r w:rsidR="00526C3F" w:rsidRPr="00192A81">
                            <w:rPr>
                              <w:color w:val="000000" w:themeColor="text1"/>
                            </w:rPr>
                            <w:t xml:space="preserve"> 2018</w:t>
                          </w:r>
                          <w:r w:rsidR="008B64BB" w:rsidRPr="00192A81">
                            <w:rPr>
                              <w:color w:val="000000" w:themeColor="text1"/>
                            </w:rPr>
                            <w:t xml:space="preserve"> update</w:t>
                          </w:r>
                        </w:p>
                      </w:txbxContent>
                    </wps:txbx>
                    <wps:bodyPr rot="0" vert="horz" wrap="square" lIns="828000" tIns="45720" rIns="900000" bIns="45720" anchor="ctr" anchorCtr="0">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5F152FA" id="_x0000_t202" coordsize="21600,21600" o:spt="202" path="m,l,21600r21600,l21600,xe">
              <v:stroke joinstyle="miter"/>
              <v:path gradientshapeok="t" o:connecttype="rect"/>
            </v:shapetype>
            <v:shape id="Text Box 2" o:spid="_x0000_s1026" type="#_x0000_t202" style="position:absolute;margin-left:-8.25pt;margin-top:-13.7pt;width:604.85pt;height:36.55pt;z-index:25166233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" fillcolor="#74b5e4 [1945]" stroked="f">
              <v:textbox inset="23mm,,25mm">
                <w:txbxContent>
                  <w:p w14:paraId="7B3C46DA" w14:textId="49F719CF" w:rsidR="004807B7" w:rsidRPr="00192A81" w:rsidRDefault="008324FB" w:rsidP="008B4ABE">
                    <w:pPr>
                      <w:pStyle w:val="Header-running"/>
                      <w:rPr>
                        <w:color w:val="000000" w:themeColor="text1"/>
                      </w:rPr>
                    </w:pPr>
                    <w:r w:rsidRPr="00192A81">
                      <w:rPr>
                        <w:color w:val="000000" w:themeColor="text1"/>
                      </w:rPr>
                      <w:t>Macquarie River and Marshes watering event</w:t>
                    </w:r>
                    <w:r w:rsidR="008B64BB" w:rsidRPr="00192A81">
                      <w:rPr>
                        <w:color w:val="000000" w:themeColor="text1"/>
                      </w:rPr>
                      <w:tab/>
                      <w:t xml:space="preserve"> </w:t>
                    </w:r>
                    <w:r w:rsidR="00FE5853">
                      <w:rPr>
                        <w:color w:val="000000" w:themeColor="text1"/>
                      </w:rPr>
                      <w:t>11</w:t>
                    </w:r>
                    <w:r w:rsidR="00EE56C0" w:rsidRPr="00192A81">
                      <w:rPr>
                        <w:color w:val="000000" w:themeColor="text1"/>
                      </w:rPr>
                      <w:t xml:space="preserve"> </w:t>
                    </w:r>
                    <w:r w:rsidR="00D050E4" w:rsidRPr="00192A81">
                      <w:rPr>
                        <w:color w:val="000000" w:themeColor="text1"/>
                      </w:rPr>
                      <w:t>September</w:t>
                    </w:r>
                    <w:r w:rsidR="00526C3F" w:rsidRPr="00192A81">
                      <w:rPr>
                        <w:color w:val="000000" w:themeColor="text1"/>
                      </w:rPr>
                      <w:t xml:space="preserve"> 2018</w:t>
                    </w:r>
                    <w:r w:rsidR="008B64BB" w:rsidRPr="00192A81">
                      <w:rPr>
                        <w:color w:val="000000" w:themeColor="text1"/>
                      </w:rPr>
                      <w:t xml:space="preserve"> update</w:t>
                    </w:r>
                  </w:p>
                </w:txbxContent>
              </v:textbox>
              <w10:wrap type="square" anchorx="page"/>
            </v:shape>
          </w:pict>
        </mc:Fallback>
      </mc:AlternateContent>
    </w:r>
  </w:p>
  <w:p w14:paraId="4B006EF2" w14:textId="5C20F135" w:rsidR="001B456A" w:rsidRDefault="001B456A" w:rsidP="008B4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D2663" w14:textId="77777777" w:rsidR="001B456A" w:rsidRPr="00B65A1C" w:rsidRDefault="00B65A1C" w:rsidP="00B65A1C">
    <w:pPr>
      <w:pStyle w:val="Header"/>
      <w:rPr>
        <w:b/>
        <w14:textOutline w14:w="9525" w14:cap="rnd" w14:cmpd="sng" w14:algn="ctr">
          <w14:noFill/>
          <w14:prstDash w14:val="solid"/>
          <w14:bevel/>
        </w14:textOutline>
      </w:rPr>
    </w:pPr>
    <w:r>
      <w:rPr>
        <w:noProof/>
        <w:lang w:eastAsia="en-AU"/>
      </w:rPr>
      <mc:AlternateContent>
        <mc:Choice Requires="wps">
          <w:drawing>
            <wp:anchor distT="0" distB="0" distL="114300" distR="114300" simplePos="0" relativeHeight="251663360" behindDoc="1" locked="0" layoutInCell="1" allowOverlap="1" wp14:anchorId="424B2D53" wp14:editId="59169A99">
              <wp:simplePos x="0" y="0"/>
              <wp:positionH relativeFrom="page">
                <wp:align>right</wp:align>
              </wp:positionH>
              <wp:positionV relativeFrom="paragraph">
                <wp:posOffset>-183515</wp:posOffset>
              </wp:positionV>
              <wp:extent cx="7644765" cy="1341120"/>
              <wp:effectExtent l="0" t="0" r="0" b="0"/>
              <wp:wrapNone/>
              <wp:docPr id="9" name="Rectangle 9"/>
              <wp:cNvGraphicFramePr/>
              <a:graphic xmlns:a="http://schemas.openxmlformats.org/drawingml/2006/main">
                <a:graphicData uri="http://schemas.microsoft.com/office/word/2010/wordprocessingShape">
                  <wps:wsp>
                    <wps:cNvSpPr/>
                    <wps:spPr>
                      <a:xfrm>
                        <a:off x="0" y="0"/>
                        <a:ext cx="7644765" cy="1341120"/>
                      </a:xfrm>
                      <a:prstGeom prst="rect">
                        <a:avLst/>
                      </a:prstGeom>
                      <a:no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3C3353EA" w14:textId="77777777" w:rsidR="00B65A1C" w:rsidRDefault="00B65A1C" w:rsidP="00B65A1C">
                          <w:pPr>
                            <w:jc w:val="center"/>
                          </w:pPr>
                        </w:p>
                        <w:p w14:paraId="1827155F" w14:textId="77777777" w:rsidR="00B65A1C" w:rsidRDefault="00B65A1C" w:rsidP="00B65A1C">
                          <w:pPr>
                            <w:jc w:val="center"/>
                          </w:pPr>
                        </w:p>
                        <w:p w14:paraId="2E6B9D6D" w14:textId="77777777" w:rsidR="00B65A1C" w:rsidRDefault="00B65A1C" w:rsidP="00B65A1C">
                          <w:pPr>
                            <w:jc w:val="center"/>
                          </w:pPr>
                        </w:p>
                        <w:p w14:paraId="7183361C" w14:textId="77777777" w:rsidR="00B65A1C" w:rsidRDefault="00B65A1C" w:rsidP="00B65A1C">
                          <w:pPr>
                            <w:jc w:val="center"/>
                          </w:pPr>
                        </w:p>
                        <w:p w14:paraId="51BFD65E" w14:textId="77777777" w:rsidR="00B65A1C" w:rsidRDefault="00B65A1C" w:rsidP="00B65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4B2D53" id="Rectangle 9" o:spid="_x0000_s1027" style="position:absolute;margin-left:550.75pt;margin-top:-14.45pt;width:601.95pt;height:105.6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" filled="f" stroked="f" strokeweight="1pt">
              <v:textbox>
                <w:txbxContent>
                  <w:p w14:paraId="3C3353EA" w14:textId="77777777" w:rsidR="00B65A1C" w:rsidRDefault="00B65A1C" w:rsidP="00B65A1C">
                    <w:pPr>
                      <w:jc w:val="center"/>
                    </w:pPr>
                  </w:p>
                  <w:p w14:paraId="1827155F" w14:textId="77777777" w:rsidR="00B65A1C" w:rsidRDefault="00B65A1C" w:rsidP="00B65A1C">
                    <w:pPr>
                      <w:jc w:val="center"/>
                    </w:pPr>
                  </w:p>
                  <w:p w14:paraId="2E6B9D6D" w14:textId="77777777" w:rsidR="00B65A1C" w:rsidRDefault="00B65A1C" w:rsidP="00B65A1C">
                    <w:pPr>
                      <w:jc w:val="center"/>
                    </w:pPr>
                  </w:p>
                  <w:p w14:paraId="7183361C" w14:textId="77777777" w:rsidR="00B65A1C" w:rsidRDefault="00B65A1C" w:rsidP="00B65A1C">
                    <w:pPr>
                      <w:jc w:val="center"/>
                    </w:pPr>
                  </w:p>
                  <w:p w14:paraId="51BFD65E" w14:textId="77777777" w:rsidR="00B65A1C" w:rsidRDefault="00B65A1C" w:rsidP="00B65A1C">
                    <w:pPr>
                      <w:jc w:val="center"/>
                    </w:pPr>
                  </w:p>
                </w:txbxContent>
              </v:textbox>
              <w10:wrap anchorx="page"/>
            </v:rect>
          </w:pict>
        </mc:Fallback>
      </mc:AlternateContent>
    </w:r>
    <w:r w:rsidR="008B64BB" w:rsidRPr="008B64BB">
      <w:rPr>
        <w:noProof/>
        <w:lang w:eastAsia="en-AU"/>
      </w:rPr>
      <mc:AlternateContent>
        <mc:Choice Requires="wps">
          <w:drawing>
            <wp:anchor distT="45720" distB="45720" distL="114300" distR="114300" simplePos="0" relativeHeight="251665408" behindDoc="0" locked="0" layoutInCell="1" allowOverlap="1" wp14:anchorId="5335CA6E" wp14:editId="51A3B88C">
              <wp:simplePos x="0" y="0"/>
              <wp:positionH relativeFrom="page">
                <wp:posOffset>0</wp:posOffset>
              </wp:positionH>
              <wp:positionV relativeFrom="paragraph">
                <wp:posOffset>-183515</wp:posOffset>
              </wp:positionV>
              <wp:extent cx="7559040" cy="46291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462915"/>
                      </a:xfrm>
                      <a:prstGeom prst="rect">
                        <a:avLst/>
                      </a:prstGeom>
                      <a:solidFill>
                        <a:schemeClr val="tx2">
                          <a:lumMod val="75000"/>
                        </a:schemeClr>
                      </a:solidFill>
                      <a:ln w="9525">
                        <a:noFill/>
                        <a:miter lim="800000"/>
                        <a:headEnd/>
                        <a:tailEnd/>
                      </a:ln>
                    </wps:spPr>
                    <wps:txbx>
                      <w:txbxContent>
                        <w:p w14:paraId="6FE9FF5F" w14:textId="77777777" w:rsidR="008B64BB" w:rsidRPr="004807B7" w:rsidRDefault="0018515A" w:rsidP="008B4ABE">
                          <w:pPr>
                            <w:pStyle w:val="Header-running"/>
                          </w:pPr>
                          <w:r>
                            <w:t>Macquarie River and Marshes</w:t>
                          </w:r>
                          <w:r w:rsidR="008B64BB" w:rsidRPr="008B64BB">
                            <w:t xml:space="preserve"> watering event</w:t>
                          </w:r>
                          <w:r w:rsidR="008B64BB">
                            <w:tab/>
                            <w:t xml:space="preserve"> </w:t>
                          </w:r>
                          <w:r w:rsidR="00526C3F">
                            <w:t xml:space="preserve">10 August 2018 </w:t>
                          </w:r>
                          <w:r w:rsidR="008B64BB" w:rsidRPr="004807B7">
                            <w:t>update</w:t>
                          </w:r>
                        </w:p>
                      </w:txbxContent>
                    </wps:txbx>
                    <wps:bodyPr rot="0" vert="horz" wrap="square" lIns="828000" tIns="45720" rIns="90000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35CA6E" id="_x0000_t202" coordsize="21600,21600" o:spt="202" path="m,l,21600r21600,l21600,xe">
              <v:stroke joinstyle="miter"/>
              <v:path gradientshapeok="t" o:connecttype="rect"/>
            </v:shapetype>
            <v:shape id="_x0000_s1028" type="#_x0000_t202" style="position:absolute;margin-left:0;margin-top:-14.45pt;width:595.2pt;height:36.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" fillcolor="#292733 [2415]" stroked="f">
              <v:textbox inset="23mm,,25mm">
                <w:txbxContent>
                  <w:p w14:paraId="6FE9FF5F" w14:textId="77777777" w:rsidR="008B64BB" w:rsidRPr="004807B7" w:rsidRDefault="0018515A" w:rsidP="008B4ABE">
                    <w:pPr>
                      <w:pStyle w:val="Header-running"/>
                    </w:pPr>
                    <w:r>
                      <w:t>Macquarie River and Marshes</w:t>
                    </w:r>
                    <w:r w:rsidR="008B64BB" w:rsidRPr="008B64BB">
                      <w:t xml:space="preserve"> watering event</w:t>
                    </w:r>
                    <w:r w:rsidR="008B64BB">
                      <w:tab/>
                      <w:t xml:space="preserve"> </w:t>
                    </w:r>
                    <w:r w:rsidR="00526C3F">
                      <w:t xml:space="preserve">10 August 2018 </w:t>
                    </w:r>
                    <w:r w:rsidR="008B64BB" w:rsidRPr="004807B7">
                      <w:t>update</w:t>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numPicBullet w:numPicBulletId="1">
    <w:pict>
      <v:shape id="_x0000_i1027" type="#_x0000_t75" style="width:12pt;height:12pt;visibility:visible;mso-wrap-style:square" o:bullet="t">
        <v:imagedata r:id="rId2" o:title=""/>
      </v:shape>
    </w:pict>
  </w:numPicBullet>
  <w:abstractNum w:abstractNumId="0" w15:restartNumberingAfterBreak="0">
    <w:nsid w:val="00AE46BE"/>
    <w:multiLevelType w:val="hybridMultilevel"/>
    <w:tmpl w:val="7A127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A47B6"/>
    <w:multiLevelType w:val="hybridMultilevel"/>
    <w:tmpl w:val="C942885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5256F1"/>
    <w:multiLevelType w:val="hybridMultilevel"/>
    <w:tmpl w:val="5D1EC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4471A4"/>
    <w:multiLevelType w:val="hybridMultilevel"/>
    <w:tmpl w:val="C1CE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9235B7"/>
    <w:multiLevelType w:val="hybridMultilevel"/>
    <w:tmpl w:val="EAA8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851FA8"/>
    <w:multiLevelType w:val="hybridMultilevel"/>
    <w:tmpl w:val="6B0A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463A2"/>
    <w:multiLevelType w:val="hybridMultilevel"/>
    <w:tmpl w:val="2534963A"/>
    <w:lvl w:ilvl="0" w:tplc="C4BE59C6">
      <w:start w:val="1"/>
      <w:numFmt w:val="bullet"/>
      <w:lvlText w:val=""/>
      <w:lvlPicBulletId w:val="1"/>
      <w:lvlJc w:val="left"/>
      <w:pPr>
        <w:tabs>
          <w:tab w:val="num" w:pos="720"/>
        </w:tabs>
        <w:ind w:left="720" w:hanging="360"/>
      </w:pPr>
      <w:rPr>
        <w:rFonts w:ascii="Symbol" w:hAnsi="Symbol" w:hint="default"/>
      </w:rPr>
    </w:lvl>
    <w:lvl w:ilvl="1" w:tplc="6E1EDF60" w:tentative="1">
      <w:start w:val="1"/>
      <w:numFmt w:val="bullet"/>
      <w:lvlText w:val=""/>
      <w:lvlJc w:val="left"/>
      <w:pPr>
        <w:tabs>
          <w:tab w:val="num" w:pos="1440"/>
        </w:tabs>
        <w:ind w:left="1440" w:hanging="360"/>
      </w:pPr>
      <w:rPr>
        <w:rFonts w:ascii="Symbol" w:hAnsi="Symbol" w:hint="default"/>
      </w:rPr>
    </w:lvl>
    <w:lvl w:ilvl="2" w:tplc="EDCC506A" w:tentative="1">
      <w:start w:val="1"/>
      <w:numFmt w:val="bullet"/>
      <w:lvlText w:val=""/>
      <w:lvlJc w:val="left"/>
      <w:pPr>
        <w:tabs>
          <w:tab w:val="num" w:pos="2160"/>
        </w:tabs>
        <w:ind w:left="2160" w:hanging="360"/>
      </w:pPr>
      <w:rPr>
        <w:rFonts w:ascii="Symbol" w:hAnsi="Symbol" w:hint="default"/>
      </w:rPr>
    </w:lvl>
    <w:lvl w:ilvl="3" w:tplc="7FDA6A92" w:tentative="1">
      <w:start w:val="1"/>
      <w:numFmt w:val="bullet"/>
      <w:lvlText w:val=""/>
      <w:lvlJc w:val="left"/>
      <w:pPr>
        <w:tabs>
          <w:tab w:val="num" w:pos="2880"/>
        </w:tabs>
        <w:ind w:left="2880" w:hanging="360"/>
      </w:pPr>
      <w:rPr>
        <w:rFonts w:ascii="Symbol" w:hAnsi="Symbol" w:hint="default"/>
      </w:rPr>
    </w:lvl>
    <w:lvl w:ilvl="4" w:tplc="EF3EB710" w:tentative="1">
      <w:start w:val="1"/>
      <w:numFmt w:val="bullet"/>
      <w:lvlText w:val=""/>
      <w:lvlJc w:val="left"/>
      <w:pPr>
        <w:tabs>
          <w:tab w:val="num" w:pos="3600"/>
        </w:tabs>
        <w:ind w:left="3600" w:hanging="360"/>
      </w:pPr>
      <w:rPr>
        <w:rFonts w:ascii="Symbol" w:hAnsi="Symbol" w:hint="default"/>
      </w:rPr>
    </w:lvl>
    <w:lvl w:ilvl="5" w:tplc="5E6004EE" w:tentative="1">
      <w:start w:val="1"/>
      <w:numFmt w:val="bullet"/>
      <w:lvlText w:val=""/>
      <w:lvlJc w:val="left"/>
      <w:pPr>
        <w:tabs>
          <w:tab w:val="num" w:pos="4320"/>
        </w:tabs>
        <w:ind w:left="4320" w:hanging="360"/>
      </w:pPr>
      <w:rPr>
        <w:rFonts w:ascii="Symbol" w:hAnsi="Symbol" w:hint="default"/>
      </w:rPr>
    </w:lvl>
    <w:lvl w:ilvl="6" w:tplc="968A974A" w:tentative="1">
      <w:start w:val="1"/>
      <w:numFmt w:val="bullet"/>
      <w:lvlText w:val=""/>
      <w:lvlJc w:val="left"/>
      <w:pPr>
        <w:tabs>
          <w:tab w:val="num" w:pos="5040"/>
        </w:tabs>
        <w:ind w:left="5040" w:hanging="360"/>
      </w:pPr>
      <w:rPr>
        <w:rFonts w:ascii="Symbol" w:hAnsi="Symbol" w:hint="default"/>
      </w:rPr>
    </w:lvl>
    <w:lvl w:ilvl="7" w:tplc="58FE9D94" w:tentative="1">
      <w:start w:val="1"/>
      <w:numFmt w:val="bullet"/>
      <w:lvlText w:val=""/>
      <w:lvlJc w:val="left"/>
      <w:pPr>
        <w:tabs>
          <w:tab w:val="num" w:pos="5760"/>
        </w:tabs>
        <w:ind w:left="5760" w:hanging="360"/>
      </w:pPr>
      <w:rPr>
        <w:rFonts w:ascii="Symbol" w:hAnsi="Symbol" w:hint="default"/>
      </w:rPr>
    </w:lvl>
    <w:lvl w:ilvl="8" w:tplc="B406BC5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FA2149C"/>
    <w:multiLevelType w:val="hybridMultilevel"/>
    <w:tmpl w:val="C6FC23AC"/>
    <w:lvl w:ilvl="0" w:tplc="0C09000F">
      <w:start w:val="1"/>
      <w:numFmt w:val="decimal"/>
      <w:pStyle w:val="ListParagraphnumbered"/>
      <w:lvlText w:val="%1."/>
      <w:lvlJc w:val="left"/>
      <w:pPr>
        <w:ind w:left="720" w:hanging="360"/>
      </w:pPr>
    </w:lvl>
    <w:lvl w:ilvl="1" w:tplc="0C090019">
      <w:start w:val="1"/>
      <w:numFmt w:val="lowerLetter"/>
      <w:pStyle w:val="ListParagraphAlpha"/>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6534C1"/>
    <w:multiLevelType w:val="hybridMultilevel"/>
    <w:tmpl w:val="691608AC"/>
    <w:lvl w:ilvl="0" w:tplc="DDD611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8"/>
  </w:num>
  <w:num w:numId="5">
    <w:abstractNumId w:val="8"/>
  </w:num>
  <w:num w:numId="6">
    <w:abstractNumId w:val="5"/>
  </w:num>
  <w:num w:numId="7">
    <w:abstractNumId w:val="2"/>
  </w:num>
  <w:num w:numId="8">
    <w:abstractNumId w:val="0"/>
  </w:num>
  <w:num w:numId="9">
    <w:abstractNumId w:val="6"/>
  </w:num>
  <w:num w:numId="10">
    <w:abstractNumId w:val="3"/>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D9"/>
    <w:rsid w:val="0003553A"/>
    <w:rsid w:val="00054D92"/>
    <w:rsid w:val="00060302"/>
    <w:rsid w:val="000766DD"/>
    <w:rsid w:val="000D05A4"/>
    <w:rsid w:val="00103DDC"/>
    <w:rsid w:val="001301A8"/>
    <w:rsid w:val="00143E83"/>
    <w:rsid w:val="00160BB5"/>
    <w:rsid w:val="00162E49"/>
    <w:rsid w:val="00173EA5"/>
    <w:rsid w:val="00174169"/>
    <w:rsid w:val="0018152A"/>
    <w:rsid w:val="0018515A"/>
    <w:rsid w:val="00192A81"/>
    <w:rsid w:val="001B456A"/>
    <w:rsid w:val="001C449E"/>
    <w:rsid w:val="001C45A2"/>
    <w:rsid w:val="002655D2"/>
    <w:rsid w:val="002B1515"/>
    <w:rsid w:val="002B4EB3"/>
    <w:rsid w:val="002E0BAD"/>
    <w:rsid w:val="003838F2"/>
    <w:rsid w:val="003849A1"/>
    <w:rsid w:val="003A0AE4"/>
    <w:rsid w:val="003A3B88"/>
    <w:rsid w:val="003B3219"/>
    <w:rsid w:val="003C5A41"/>
    <w:rsid w:val="003E3250"/>
    <w:rsid w:val="003F3582"/>
    <w:rsid w:val="00401044"/>
    <w:rsid w:val="004042B4"/>
    <w:rsid w:val="00407790"/>
    <w:rsid w:val="00416A7B"/>
    <w:rsid w:val="00477444"/>
    <w:rsid w:val="004807B7"/>
    <w:rsid w:val="00485AF6"/>
    <w:rsid w:val="0049723F"/>
    <w:rsid w:val="004A4703"/>
    <w:rsid w:val="004A56FE"/>
    <w:rsid w:val="004B004C"/>
    <w:rsid w:val="004B2A73"/>
    <w:rsid w:val="004E38C7"/>
    <w:rsid w:val="004F5390"/>
    <w:rsid w:val="00526C3F"/>
    <w:rsid w:val="005301AD"/>
    <w:rsid w:val="005447F2"/>
    <w:rsid w:val="00545731"/>
    <w:rsid w:val="00546D62"/>
    <w:rsid w:val="005757E8"/>
    <w:rsid w:val="0058461D"/>
    <w:rsid w:val="00593326"/>
    <w:rsid w:val="005A3EB3"/>
    <w:rsid w:val="005E49CB"/>
    <w:rsid w:val="005F3891"/>
    <w:rsid w:val="005F62D5"/>
    <w:rsid w:val="00604DED"/>
    <w:rsid w:val="00622654"/>
    <w:rsid w:val="00643962"/>
    <w:rsid w:val="0065161A"/>
    <w:rsid w:val="00672446"/>
    <w:rsid w:val="00677E9A"/>
    <w:rsid w:val="00690848"/>
    <w:rsid w:val="006A053A"/>
    <w:rsid w:val="006C1928"/>
    <w:rsid w:val="006D2769"/>
    <w:rsid w:val="006D6011"/>
    <w:rsid w:val="00701A65"/>
    <w:rsid w:val="007028FE"/>
    <w:rsid w:val="00740171"/>
    <w:rsid w:val="007501EE"/>
    <w:rsid w:val="00752570"/>
    <w:rsid w:val="007946BD"/>
    <w:rsid w:val="007A42E9"/>
    <w:rsid w:val="007B2D18"/>
    <w:rsid w:val="007B361B"/>
    <w:rsid w:val="007C6157"/>
    <w:rsid w:val="007E064E"/>
    <w:rsid w:val="007E2081"/>
    <w:rsid w:val="007F019C"/>
    <w:rsid w:val="008124F5"/>
    <w:rsid w:val="00812CCE"/>
    <w:rsid w:val="008324FB"/>
    <w:rsid w:val="00834AA3"/>
    <w:rsid w:val="00854824"/>
    <w:rsid w:val="00872881"/>
    <w:rsid w:val="00880752"/>
    <w:rsid w:val="00881DBA"/>
    <w:rsid w:val="008A041A"/>
    <w:rsid w:val="008B4ABE"/>
    <w:rsid w:val="008B5950"/>
    <w:rsid w:val="008B64BB"/>
    <w:rsid w:val="008E4759"/>
    <w:rsid w:val="00901CD9"/>
    <w:rsid w:val="00927178"/>
    <w:rsid w:val="00963B48"/>
    <w:rsid w:val="00982C4E"/>
    <w:rsid w:val="009C71BB"/>
    <w:rsid w:val="009D1534"/>
    <w:rsid w:val="009E2417"/>
    <w:rsid w:val="009E3962"/>
    <w:rsid w:val="00A15261"/>
    <w:rsid w:val="00A50052"/>
    <w:rsid w:val="00A538B7"/>
    <w:rsid w:val="00A567B1"/>
    <w:rsid w:val="00A65647"/>
    <w:rsid w:val="00A70B7A"/>
    <w:rsid w:val="00A76B38"/>
    <w:rsid w:val="00AC148E"/>
    <w:rsid w:val="00AC4F7C"/>
    <w:rsid w:val="00AC6372"/>
    <w:rsid w:val="00AC736C"/>
    <w:rsid w:val="00AC7DA4"/>
    <w:rsid w:val="00AE0FCE"/>
    <w:rsid w:val="00B61689"/>
    <w:rsid w:val="00B65A1C"/>
    <w:rsid w:val="00B6763F"/>
    <w:rsid w:val="00B71A29"/>
    <w:rsid w:val="00BA0475"/>
    <w:rsid w:val="00C2026D"/>
    <w:rsid w:val="00C218BA"/>
    <w:rsid w:val="00C31B25"/>
    <w:rsid w:val="00C4058C"/>
    <w:rsid w:val="00C45BEF"/>
    <w:rsid w:val="00C511B7"/>
    <w:rsid w:val="00C8338B"/>
    <w:rsid w:val="00C9394E"/>
    <w:rsid w:val="00CA1FEB"/>
    <w:rsid w:val="00CB1704"/>
    <w:rsid w:val="00CC638A"/>
    <w:rsid w:val="00CD4919"/>
    <w:rsid w:val="00CE4BC1"/>
    <w:rsid w:val="00D050E4"/>
    <w:rsid w:val="00D055CF"/>
    <w:rsid w:val="00D1199D"/>
    <w:rsid w:val="00D2675A"/>
    <w:rsid w:val="00D42E71"/>
    <w:rsid w:val="00D529E9"/>
    <w:rsid w:val="00D80B21"/>
    <w:rsid w:val="00DA0809"/>
    <w:rsid w:val="00E123F5"/>
    <w:rsid w:val="00E12AC8"/>
    <w:rsid w:val="00E35D85"/>
    <w:rsid w:val="00E46AE5"/>
    <w:rsid w:val="00E505C2"/>
    <w:rsid w:val="00EC2D4A"/>
    <w:rsid w:val="00EE56C0"/>
    <w:rsid w:val="00EE6B14"/>
    <w:rsid w:val="00EF4E5C"/>
    <w:rsid w:val="00F14641"/>
    <w:rsid w:val="00F609E8"/>
    <w:rsid w:val="00F73EC3"/>
    <w:rsid w:val="00F7420C"/>
    <w:rsid w:val="00FA1D05"/>
    <w:rsid w:val="00FB0883"/>
    <w:rsid w:val="00FB69F2"/>
    <w:rsid w:val="00FE5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27532"/>
  <w15:chartTrackingRefBased/>
  <w15:docId w15:val="{441C9E5A-F8E9-427B-AFA3-D448269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DED"/>
  </w:style>
  <w:style w:type="paragraph" w:styleId="Heading1">
    <w:name w:val="heading 1"/>
    <w:basedOn w:val="Normal"/>
    <w:next w:val="Normal"/>
    <w:link w:val="Heading1Char"/>
    <w:uiPriority w:val="9"/>
    <w:qFormat/>
    <w:rsid w:val="00604DED"/>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04DED"/>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04DED"/>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604DED"/>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04DED"/>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04DED"/>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04DED"/>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04DE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04DE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848"/>
  </w:style>
  <w:style w:type="paragraph" w:styleId="Footer">
    <w:name w:val="footer"/>
    <w:basedOn w:val="Normal"/>
    <w:link w:val="FooterChar"/>
    <w:uiPriority w:val="99"/>
    <w:unhideWhenUsed/>
    <w:rsid w:val="005757E8"/>
    <w:pPr>
      <w:tabs>
        <w:tab w:val="right" w:pos="9026"/>
      </w:tabs>
      <w:spacing w:after="0" w:line="240" w:lineRule="auto"/>
    </w:pPr>
  </w:style>
  <w:style w:type="character" w:customStyle="1" w:styleId="FooterChar">
    <w:name w:val="Footer Char"/>
    <w:basedOn w:val="DefaultParagraphFont"/>
    <w:link w:val="Footer"/>
    <w:uiPriority w:val="99"/>
    <w:rsid w:val="005757E8"/>
    <w:rPr>
      <w:rFonts w:cstheme="minorHAnsi"/>
    </w:rPr>
  </w:style>
  <w:style w:type="character" w:customStyle="1" w:styleId="Heading1Char">
    <w:name w:val="Heading 1 Char"/>
    <w:basedOn w:val="DefaultParagraphFont"/>
    <w:link w:val="Heading1"/>
    <w:uiPriority w:val="9"/>
    <w:rsid w:val="00604DED"/>
    <w:rPr>
      <w:caps/>
      <w:color w:val="FFFFFF" w:themeColor="background1"/>
      <w:spacing w:val="15"/>
      <w:sz w:val="22"/>
      <w:szCs w:val="22"/>
      <w:shd w:val="clear" w:color="auto" w:fill="3494BA" w:themeFill="accent1"/>
    </w:rPr>
  </w:style>
  <w:style w:type="paragraph" w:customStyle="1" w:styleId="ListParagraphAlpha">
    <w:name w:val="List Paragraph Alpha"/>
    <w:basedOn w:val="ListParagraph"/>
    <w:rsid w:val="00690848"/>
    <w:pPr>
      <w:numPr>
        <w:ilvl w:val="1"/>
        <w:numId w:val="5"/>
      </w:numPr>
    </w:pPr>
  </w:style>
  <w:style w:type="paragraph" w:styleId="ListParagraph">
    <w:name w:val="List Paragraph"/>
    <w:basedOn w:val="Normal"/>
    <w:uiPriority w:val="34"/>
    <w:qFormat/>
    <w:rsid w:val="00690848"/>
    <w:pPr>
      <w:ind w:left="720"/>
      <w:contextualSpacing/>
    </w:pPr>
  </w:style>
  <w:style w:type="paragraph" w:customStyle="1" w:styleId="ListParagraphnumbered">
    <w:name w:val="List Paragraph numbered"/>
    <w:basedOn w:val="ListParagraph"/>
    <w:rsid w:val="00690848"/>
    <w:pPr>
      <w:numPr>
        <w:numId w:val="5"/>
      </w:numPr>
    </w:pPr>
  </w:style>
  <w:style w:type="paragraph" w:customStyle="1" w:styleId="Smalltext">
    <w:name w:val="Small text"/>
    <w:basedOn w:val="Normal"/>
    <w:link w:val="SmalltextChar"/>
    <w:rsid w:val="00690848"/>
    <w:pPr>
      <w:tabs>
        <w:tab w:val="left" w:pos="7300"/>
      </w:tabs>
      <w:spacing w:after="140"/>
    </w:pPr>
    <w:rPr>
      <w:noProof/>
      <w:sz w:val="18"/>
      <w:szCs w:val="18"/>
      <w:lang w:eastAsia="en-AU"/>
    </w:rPr>
  </w:style>
  <w:style w:type="character" w:customStyle="1" w:styleId="SmalltextChar">
    <w:name w:val="Small text Char"/>
    <w:basedOn w:val="DefaultParagraphFont"/>
    <w:link w:val="Smalltext"/>
    <w:rsid w:val="00690848"/>
    <w:rPr>
      <w:rFonts w:cstheme="minorHAnsi"/>
      <w:noProof/>
      <w:sz w:val="18"/>
      <w:szCs w:val="18"/>
      <w:lang w:eastAsia="en-AU"/>
    </w:rPr>
  </w:style>
  <w:style w:type="paragraph" w:customStyle="1" w:styleId="Introduction">
    <w:name w:val="Introduction"/>
    <w:link w:val="IntroductionChar"/>
    <w:rsid w:val="00E35D85"/>
    <w:pPr>
      <w:spacing w:after="300"/>
    </w:pPr>
    <w:rPr>
      <w:rFonts w:cstheme="minorHAnsi"/>
      <w:color w:val="292733" w:themeColor="text2" w:themeShade="BF"/>
      <w:sz w:val="30"/>
      <w:szCs w:val="30"/>
    </w:rPr>
  </w:style>
  <w:style w:type="character" w:customStyle="1" w:styleId="IntroductionChar">
    <w:name w:val="Introduction Char"/>
    <w:basedOn w:val="DefaultParagraphFont"/>
    <w:link w:val="Introduction"/>
    <w:rsid w:val="00E35D85"/>
    <w:rPr>
      <w:rFonts w:cstheme="minorHAnsi"/>
      <w:color w:val="292733" w:themeColor="text2" w:themeShade="BF"/>
      <w:sz w:val="30"/>
      <w:szCs w:val="30"/>
    </w:rPr>
  </w:style>
  <w:style w:type="paragraph" w:customStyle="1" w:styleId="Normalnomargin">
    <w:name w:val="Normal (no margin)"/>
    <w:basedOn w:val="Normal"/>
    <w:link w:val="NormalnomarginChar"/>
    <w:rsid w:val="00690848"/>
    <w:pPr>
      <w:spacing w:after="0"/>
    </w:pPr>
  </w:style>
  <w:style w:type="character" w:customStyle="1" w:styleId="NormalnomarginChar">
    <w:name w:val="Normal (no margin) Char"/>
    <w:basedOn w:val="DefaultParagraphFont"/>
    <w:link w:val="Normalnomargin"/>
    <w:rsid w:val="00690848"/>
    <w:rPr>
      <w:rFonts w:cstheme="minorHAnsi"/>
    </w:rPr>
  </w:style>
  <w:style w:type="paragraph" w:customStyle="1" w:styleId="Highlight">
    <w:name w:val="Highlight"/>
    <w:basedOn w:val="Normal"/>
    <w:link w:val="HighlightChar"/>
    <w:rsid w:val="00690848"/>
    <w:pPr>
      <w:keepNext/>
      <w:keepLines/>
      <w:pBdr>
        <w:top w:val="single" w:sz="48" w:space="1" w:color="E3F1ED" w:themeColor="accent3" w:themeTint="33"/>
        <w:bottom w:val="single" w:sz="48" w:space="1" w:color="E3F1ED" w:themeColor="accent3" w:themeTint="33"/>
      </w:pBdr>
      <w:shd w:val="clear" w:color="auto" w:fill="E3F1ED" w:themeFill="accent3" w:themeFillTint="33"/>
      <w:spacing w:line="300" w:lineRule="auto"/>
      <w:ind w:firstLine="284"/>
    </w:pPr>
  </w:style>
  <w:style w:type="character" w:customStyle="1" w:styleId="HighlightChar">
    <w:name w:val="Highlight Char"/>
    <w:basedOn w:val="DefaultParagraphFont"/>
    <w:link w:val="Highlight"/>
    <w:rsid w:val="00690848"/>
    <w:rPr>
      <w:rFonts w:cstheme="minorHAnsi"/>
      <w:shd w:val="clear" w:color="auto" w:fill="E3F1ED" w:themeFill="accent3" w:themeFillTint="33"/>
    </w:rPr>
  </w:style>
  <w:style w:type="character" w:customStyle="1" w:styleId="Heading2Char">
    <w:name w:val="Heading 2 Char"/>
    <w:basedOn w:val="DefaultParagraphFont"/>
    <w:link w:val="Heading2"/>
    <w:uiPriority w:val="9"/>
    <w:rsid w:val="00604DED"/>
    <w:rPr>
      <w:caps/>
      <w:spacing w:val="15"/>
      <w:shd w:val="clear" w:color="auto" w:fill="D4EAF3" w:themeFill="accent1" w:themeFillTint="33"/>
    </w:rPr>
  </w:style>
  <w:style w:type="character" w:customStyle="1" w:styleId="Heading3Char">
    <w:name w:val="Heading 3 Char"/>
    <w:basedOn w:val="DefaultParagraphFont"/>
    <w:link w:val="Heading3"/>
    <w:uiPriority w:val="9"/>
    <w:rsid w:val="00604DED"/>
    <w:rPr>
      <w:caps/>
      <w:color w:val="1A495C" w:themeColor="accent1" w:themeShade="7F"/>
      <w:spacing w:val="15"/>
    </w:rPr>
  </w:style>
  <w:style w:type="character" w:customStyle="1" w:styleId="Heading4Char">
    <w:name w:val="Heading 4 Char"/>
    <w:basedOn w:val="DefaultParagraphFont"/>
    <w:link w:val="Heading4"/>
    <w:uiPriority w:val="9"/>
    <w:rsid w:val="00604DED"/>
    <w:rPr>
      <w:caps/>
      <w:color w:val="276E8B" w:themeColor="accent1" w:themeShade="BF"/>
      <w:spacing w:val="10"/>
    </w:rPr>
  </w:style>
  <w:style w:type="character" w:customStyle="1" w:styleId="Heading5Char">
    <w:name w:val="Heading 5 Char"/>
    <w:basedOn w:val="DefaultParagraphFont"/>
    <w:link w:val="Heading5"/>
    <w:uiPriority w:val="9"/>
    <w:semiHidden/>
    <w:rsid w:val="00604DED"/>
    <w:rPr>
      <w:caps/>
      <w:color w:val="276E8B" w:themeColor="accent1" w:themeShade="BF"/>
      <w:spacing w:val="10"/>
    </w:rPr>
  </w:style>
  <w:style w:type="paragraph" w:styleId="Caption">
    <w:name w:val="caption"/>
    <w:basedOn w:val="Normal"/>
    <w:next w:val="Normal"/>
    <w:uiPriority w:val="35"/>
    <w:unhideWhenUsed/>
    <w:qFormat/>
    <w:rsid w:val="00604DED"/>
    <w:rPr>
      <w:b/>
      <w:bCs/>
      <w:color w:val="276E8B" w:themeColor="accent1" w:themeShade="BF"/>
      <w:sz w:val="16"/>
      <w:szCs w:val="16"/>
    </w:rPr>
  </w:style>
  <w:style w:type="paragraph" w:styleId="Subtitle">
    <w:name w:val="Subtitle"/>
    <w:basedOn w:val="Normal"/>
    <w:next w:val="Normal"/>
    <w:link w:val="SubtitleChar"/>
    <w:uiPriority w:val="11"/>
    <w:qFormat/>
    <w:rsid w:val="00604DE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04DED"/>
    <w:rPr>
      <w:caps/>
      <w:color w:val="595959" w:themeColor="text1" w:themeTint="A6"/>
      <w:spacing w:val="10"/>
      <w:sz w:val="21"/>
      <w:szCs w:val="21"/>
    </w:rPr>
  </w:style>
  <w:style w:type="character" w:styleId="Strong">
    <w:name w:val="Strong"/>
    <w:uiPriority w:val="22"/>
    <w:qFormat/>
    <w:rsid w:val="00604DED"/>
    <w:rPr>
      <w:b/>
      <w:bCs/>
    </w:rPr>
  </w:style>
  <w:style w:type="paragraph" w:styleId="NoSpacing">
    <w:name w:val="No Spacing"/>
    <w:link w:val="NoSpacingChar"/>
    <w:uiPriority w:val="1"/>
    <w:qFormat/>
    <w:rsid w:val="00604DED"/>
    <w:pPr>
      <w:spacing w:after="0" w:line="240" w:lineRule="auto"/>
    </w:pPr>
  </w:style>
  <w:style w:type="character" w:customStyle="1" w:styleId="NoSpacingChar">
    <w:name w:val="No Spacing Char"/>
    <w:basedOn w:val="DefaultParagraphFont"/>
    <w:link w:val="NoSpacing"/>
    <w:uiPriority w:val="1"/>
    <w:rsid w:val="00690848"/>
  </w:style>
  <w:style w:type="paragraph" w:styleId="Quote">
    <w:name w:val="Quote"/>
    <w:basedOn w:val="Normal"/>
    <w:next w:val="Normal"/>
    <w:link w:val="QuoteChar"/>
    <w:uiPriority w:val="29"/>
    <w:qFormat/>
    <w:rsid w:val="00604DED"/>
    <w:rPr>
      <w:i/>
      <w:iCs/>
      <w:sz w:val="24"/>
      <w:szCs w:val="24"/>
    </w:rPr>
  </w:style>
  <w:style w:type="character" w:customStyle="1" w:styleId="QuoteChar">
    <w:name w:val="Quote Char"/>
    <w:basedOn w:val="DefaultParagraphFont"/>
    <w:link w:val="Quote"/>
    <w:uiPriority w:val="29"/>
    <w:rsid w:val="00604DED"/>
    <w:rPr>
      <w:i/>
      <w:iCs/>
      <w:sz w:val="24"/>
      <w:szCs w:val="24"/>
    </w:rPr>
  </w:style>
  <w:style w:type="character" w:styleId="IntenseEmphasis">
    <w:name w:val="Intense Emphasis"/>
    <w:uiPriority w:val="21"/>
    <w:qFormat/>
    <w:rsid w:val="00604DED"/>
    <w:rPr>
      <w:b/>
      <w:bCs/>
      <w:caps/>
      <w:color w:val="1A495C" w:themeColor="accent1" w:themeShade="7F"/>
      <w:spacing w:val="10"/>
    </w:rPr>
  </w:style>
  <w:style w:type="character" w:styleId="SubtleReference">
    <w:name w:val="Subtle Reference"/>
    <w:uiPriority w:val="31"/>
    <w:qFormat/>
    <w:rsid w:val="00604DED"/>
    <w:rPr>
      <w:b/>
      <w:bCs/>
      <w:color w:val="3494BA" w:themeColor="accent1"/>
    </w:rPr>
  </w:style>
  <w:style w:type="character" w:styleId="IntenseReference">
    <w:name w:val="Intense Reference"/>
    <w:uiPriority w:val="32"/>
    <w:qFormat/>
    <w:rsid w:val="00604DED"/>
    <w:rPr>
      <w:b/>
      <w:bCs/>
      <w:i/>
      <w:iCs/>
      <w:caps/>
      <w:color w:val="3494BA" w:themeColor="accent1"/>
    </w:rPr>
  </w:style>
  <w:style w:type="paragraph" w:styleId="TOCHeading">
    <w:name w:val="TOC Heading"/>
    <w:basedOn w:val="Heading1"/>
    <w:next w:val="Normal"/>
    <w:uiPriority w:val="39"/>
    <w:semiHidden/>
    <w:unhideWhenUsed/>
    <w:qFormat/>
    <w:rsid w:val="00604DED"/>
    <w:pPr>
      <w:outlineLvl w:val="9"/>
    </w:pPr>
  </w:style>
  <w:style w:type="character" w:styleId="PlaceholderText">
    <w:name w:val="Placeholder Text"/>
    <w:basedOn w:val="DefaultParagraphFont"/>
    <w:uiPriority w:val="99"/>
    <w:semiHidden/>
    <w:rsid w:val="004807B7"/>
    <w:rPr>
      <w:color w:val="808080"/>
    </w:rPr>
  </w:style>
  <w:style w:type="paragraph" w:customStyle="1" w:styleId="Default">
    <w:name w:val="Default"/>
    <w:rsid w:val="004807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8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807B7"/>
    <w:pPr>
      <w:spacing w:after="0" w:line="240" w:lineRule="auto"/>
    </w:pPr>
  </w:style>
  <w:style w:type="character" w:customStyle="1" w:styleId="EndnoteTextChar">
    <w:name w:val="Endnote Text Char"/>
    <w:basedOn w:val="DefaultParagraphFont"/>
    <w:link w:val="EndnoteText"/>
    <w:uiPriority w:val="99"/>
    <w:rsid w:val="004807B7"/>
    <w:rPr>
      <w:rFonts w:cstheme="minorHAnsi"/>
      <w:sz w:val="20"/>
      <w:szCs w:val="20"/>
    </w:rPr>
  </w:style>
  <w:style w:type="character" w:styleId="EndnoteReference">
    <w:name w:val="endnote reference"/>
    <w:basedOn w:val="DefaultParagraphFont"/>
    <w:uiPriority w:val="99"/>
    <w:semiHidden/>
    <w:unhideWhenUsed/>
    <w:rsid w:val="004807B7"/>
    <w:rPr>
      <w:vertAlign w:val="superscript"/>
    </w:rPr>
  </w:style>
  <w:style w:type="paragraph" w:styleId="FootnoteText">
    <w:name w:val="footnote text"/>
    <w:basedOn w:val="Normal"/>
    <w:link w:val="FootnoteTextChar"/>
    <w:uiPriority w:val="99"/>
    <w:semiHidden/>
    <w:unhideWhenUsed/>
    <w:rsid w:val="004807B7"/>
    <w:pPr>
      <w:spacing w:after="0" w:line="240" w:lineRule="auto"/>
    </w:pPr>
  </w:style>
  <w:style w:type="character" w:customStyle="1" w:styleId="FootnoteTextChar">
    <w:name w:val="Footnote Text Char"/>
    <w:basedOn w:val="DefaultParagraphFont"/>
    <w:link w:val="FootnoteText"/>
    <w:uiPriority w:val="99"/>
    <w:semiHidden/>
    <w:rsid w:val="004807B7"/>
    <w:rPr>
      <w:rFonts w:cstheme="minorHAnsi"/>
      <w:sz w:val="20"/>
      <w:szCs w:val="20"/>
    </w:rPr>
  </w:style>
  <w:style w:type="character" w:styleId="FootnoteReference">
    <w:name w:val="footnote reference"/>
    <w:basedOn w:val="DefaultParagraphFont"/>
    <w:uiPriority w:val="99"/>
    <w:semiHidden/>
    <w:unhideWhenUsed/>
    <w:rsid w:val="004807B7"/>
    <w:rPr>
      <w:vertAlign w:val="superscript"/>
    </w:rPr>
  </w:style>
  <w:style w:type="table" w:customStyle="1" w:styleId="Invisible">
    <w:name w:val="Invisible"/>
    <w:basedOn w:val="TableNormal"/>
    <w:uiPriority w:val="99"/>
    <w:rsid w:val="008B64BB"/>
    <w:pPr>
      <w:spacing w:after="0" w:line="240" w:lineRule="auto"/>
    </w:pPr>
    <w:tblPr>
      <w:tblCellMar>
        <w:left w:w="0" w:type="dxa"/>
        <w:right w:w="0" w:type="dxa"/>
      </w:tblCellMar>
    </w:tblPr>
  </w:style>
  <w:style w:type="paragraph" w:customStyle="1" w:styleId="Header-running">
    <w:name w:val="Header - running"/>
    <w:basedOn w:val="Normalnomargin"/>
    <w:link w:val="Header-runningChar"/>
    <w:rsid w:val="008B64BB"/>
    <w:pPr>
      <w:tabs>
        <w:tab w:val="right" w:pos="11594"/>
      </w:tabs>
    </w:pPr>
    <w:rPr>
      <w:b/>
      <w14:textOutline w14:w="9525" w14:cap="rnd" w14:cmpd="sng" w14:algn="ctr">
        <w14:noFill/>
        <w14:prstDash w14:val="solid"/>
        <w14:bevel/>
      </w14:textOutline>
    </w:rPr>
  </w:style>
  <w:style w:type="character" w:styleId="CommentReference">
    <w:name w:val="annotation reference"/>
    <w:basedOn w:val="DefaultParagraphFont"/>
    <w:uiPriority w:val="99"/>
    <w:semiHidden/>
    <w:unhideWhenUsed/>
    <w:rsid w:val="00E35D85"/>
    <w:rPr>
      <w:sz w:val="16"/>
      <w:szCs w:val="16"/>
    </w:rPr>
  </w:style>
  <w:style w:type="character" w:customStyle="1" w:styleId="Header-runningChar">
    <w:name w:val="Header - running Char"/>
    <w:basedOn w:val="NormalnomarginChar"/>
    <w:link w:val="Header-running"/>
    <w:rsid w:val="008B64BB"/>
    <w:rPr>
      <w:rFonts w:cstheme="minorHAnsi"/>
      <w:b/>
      <w14:textOutline w14:w="9525" w14:cap="rnd" w14:cmpd="sng" w14:algn="ctr">
        <w14:noFill/>
        <w14:prstDash w14:val="solid"/>
        <w14:bevel/>
      </w14:textOutline>
    </w:rPr>
  </w:style>
  <w:style w:type="paragraph" w:styleId="CommentText">
    <w:name w:val="annotation text"/>
    <w:basedOn w:val="Normal"/>
    <w:link w:val="CommentTextChar"/>
    <w:uiPriority w:val="99"/>
    <w:unhideWhenUsed/>
    <w:rsid w:val="00E35D85"/>
    <w:pPr>
      <w:spacing w:line="240" w:lineRule="auto"/>
    </w:pPr>
  </w:style>
  <w:style w:type="character" w:customStyle="1" w:styleId="CommentTextChar">
    <w:name w:val="Comment Text Char"/>
    <w:basedOn w:val="DefaultParagraphFont"/>
    <w:link w:val="CommentText"/>
    <w:uiPriority w:val="99"/>
    <w:rsid w:val="00E35D85"/>
    <w:rPr>
      <w:sz w:val="20"/>
      <w:szCs w:val="20"/>
    </w:rPr>
  </w:style>
  <w:style w:type="character" w:styleId="Hyperlink">
    <w:name w:val="Hyperlink"/>
    <w:basedOn w:val="DefaultParagraphFont"/>
    <w:uiPriority w:val="99"/>
    <w:unhideWhenUsed/>
    <w:rsid w:val="00E35D85"/>
    <w:rPr>
      <w:color w:val="6B9F25" w:themeColor="hyperlink"/>
      <w:u w:val="single"/>
    </w:rPr>
  </w:style>
  <w:style w:type="table" w:customStyle="1" w:styleId="beforeandaftertable">
    <w:name w:val="before and after table"/>
    <w:basedOn w:val="TableNormal"/>
    <w:uiPriority w:val="99"/>
    <w:rsid w:val="00EC2D4A"/>
    <w:pPr>
      <w:spacing w:after="0" w:line="240" w:lineRule="auto"/>
      <w:jc w:val="center"/>
    </w:pPr>
    <w:rPr>
      <w:b/>
    </w:rPr>
    <w:tblPr>
      <w:tblStyleRowBandSize w:val="1"/>
      <w:tblCellMar>
        <w:top w:w="85" w:type="dxa"/>
        <w:bottom w:w="85" w:type="dxa"/>
      </w:tblCellMar>
    </w:tblPr>
    <w:tcPr>
      <w:shd w:val="clear" w:color="auto" w:fill="F2F2F2" w:themeFill="background1" w:themeFillShade="F2"/>
      <w:vAlign w:val="center"/>
    </w:tcPr>
    <w:tblStylePr w:type="firstRow">
      <w:pPr>
        <w:wordWrap/>
        <w:spacing w:afterLines="0" w:after="20" w:afterAutospacing="0"/>
        <w:jc w:val="left"/>
      </w:pPr>
      <w:rPr>
        <w:b/>
        <w:color w:val="auto"/>
      </w:rPr>
      <w:tblPr/>
      <w:tcPr>
        <w:shd w:val="clear" w:color="auto" w:fill="D9D9D9" w:themeFill="background1" w:themeFillShade="D9"/>
      </w:tcPr>
    </w:tblStylePr>
    <w:tblStylePr w:type="lastRow">
      <w:tblPr/>
      <w:tcPr>
        <w:shd w:val="clear" w:color="auto" w:fill="F2F2F2" w:themeFill="background1" w:themeFillShade="F2"/>
      </w:tcPr>
    </w:tblStylePr>
    <w:tblStylePr w:type="firstCol">
      <w:tblPr/>
      <w:tcPr>
        <w:shd w:val="clear" w:color="auto" w:fill="D9D9D9" w:themeFill="background1" w:themeFillShade="D9"/>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1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1199D"/>
    <w:rPr>
      <w:rFonts w:cstheme="minorHAnsi"/>
      <w:b/>
      <w:bCs/>
    </w:rPr>
  </w:style>
  <w:style w:type="character" w:customStyle="1" w:styleId="CommentSubjectChar">
    <w:name w:val="Comment Subject Char"/>
    <w:basedOn w:val="CommentTextChar"/>
    <w:link w:val="CommentSubject"/>
    <w:uiPriority w:val="99"/>
    <w:semiHidden/>
    <w:rsid w:val="00D1199D"/>
    <w:rPr>
      <w:rFonts w:cstheme="minorHAnsi"/>
      <w:b/>
      <w:bCs/>
      <w:sz w:val="20"/>
      <w:szCs w:val="20"/>
    </w:rPr>
  </w:style>
  <w:style w:type="character" w:customStyle="1" w:styleId="Heading6Char">
    <w:name w:val="Heading 6 Char"/>
    <w:basedOn w:val="DefaultParagraphFont"/>
    <w:link w:val="Heading6"/>
    <w:uiPriority w:val="9"/>
    <w:semiHidden/>
    <w:rsid w:val="00604DED"/>
    <w:rPr>
      <w:caps/>
      <w:color w:val="276E8B" w:themeColor="accent1" w:themeShade="BF"/>
      <w:spacing w:val="10"/>
    </w:rPr>
  </w:style>
  <w:style w:type="character" w:customStyle="1" w:styleId="Heading7Char">
    <w:name w:val="Heading 7 Char"/>
    <w:basedOn w:val="DefaultParagraphFont"/>
    <w:link w:val="Heading7"/>
    <w:uiPriority w:val="9"/>
    <w:semiHidden/>
    <w:rsid w:val="00604DED"/>
    <w:rPr>
      <w:caps/>
      <w:color w:val="276E8B" w:themeColor="accent1" w:themeShade="BF"/>
      <w:spacing w:val="10"/>
    </w:rPr>
  </w:style>
  <w:style w:type="character" w:customStyle="1" w:styleId="Heading8Char">
    <w:name w:val="Heading 8 Char"/>
    <w:basedOn w:val="DefaultParagraphFont"/>
    <w:link w:val="Heading8"/>
    <w:uiPriority w:val="9"/>
    <w:semiHidden/>
    <w:rsid w:val="00604DED"/>
    <w:rPr>
      <w:caps/>
      <w:spacing w:val="10"/>
      <w:sz w:val="18"/>
      <w:szCs w:val="18"/>
    </w:rPr>
  </w:style>
  <w:style w:type="character" w:customStyle="1" w:styleId="Heading9Char">
    <w:name w:val="Heading 9 Char"/>
    <w:basedOn w:val="DefaultParagraphFont"/>
    <w:link w:val="Heading9"/>
    <w:uiPriority w:val="9"/>
    <w:semiHidden/>
    <w:rsid w:val="00604DED"/>
    <w:rPr>
      <w:i/>
      <w:iCs/>
      <w:caps/>
      <w:spacing w:val="10"/>
      <w:sz w:val="18"/>
      <w:szCs w:val="18"/>
    </w:rPr>
  </w:style>
  <w:style w:type="paragraph" w:styleId="Title">
    <w:name w:val="Title"/>
    <w:basedOn w:val="Normal"/>
    <w:next w:val="Normal"/>
    <w:link w:val="TitleChar"/>
    <w:uiPriority w:val="10"/>
    <w:qFormat/>
    <w:rsid w:val="00604DED"/>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04DED"/>
    <w:rPr>
      <w:rFonts w:asciiTheme="majorHAnsi" w:eastAsiaTheme="majorEastAsia" w:hAnsiTheme="majorHAnsi" w:cstheme="majorBidi"/>
      <w:caps/>
      <w:color w:val="3494BA" w:themeColor="accent1"/>
      <w:spacing w:val="10"/>
      <w:sz w:val="52"/>
      <w:szCs w:val="52"/>
    </w:rPr>
  </w:style>
  <w:style w:type="character" w:styleId="Emphasis">
    <w:name w:val="Emphasis"/>
    <w:uiPriority w:val="20"/>
    <w:qFormat/>
    <w:rsid w:val="00604DED"/>
    <w:rPr>
      <w:caps/>
      <w:color w:val="1A495C" w:themeColor="accent1" w:themeShade="7F"/>
      <w:spacing w:val="5"/>
    </w:rPr>
  </w:style>
  <w:style w:type="paragraph" w:styleId="IntenseQuote">
    <w:name w:val="Intense Quote"/>
    <w:basedOn w:val="Normal"/>
    <w:next w:val="Normal"/>
    <w:link w:val="IntenseQuoteChar"/>
    <w:uiPriority w:val="30"/>
    <w:qFormat/>
    <w:rsid w:val="00604DED"/>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04DED"/>
    <w:rPr>
      <w:color w:val="3494BA" w:themeColor="accent1"/>
      <w:sz w:val="24"/>
      <w:szCs w:val="24"/>
    </w:rPr>
  </w:style>
  <w:style w:type="character" w:styleId="SubtleEmphasis">
    <w:name w:val="Subtle Emphasis"/>
    <w:uiPriority w:val="19"/>
    <w:qFormat/>
    <w:rsid w:val="00604DED"/>
    <w:rPr>
      <w:i/>
      <w:iCs/>
      <w:color w:val="1A495C" w:themeColor="accent1" w:themeShade="7F"/>
    </w:rPr>
  </w:style>
  <w:style w:type="character" w:styleId="BookTitle">
    <w:name w:val="Book Title"/>
    <w:uiPriority w:val="33"/>
    <w:qFormat/>
    <w:rsid w:val="00604DED"/>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382800">
      <w:bodyDiv w:val="1"/>
      <w:marLeft w:val="0"/>
      <w:marRight w:val="0"/>
      <w:marTop w:val="0"/>
      <w:marBottom w:val="0"/>
      <w:divBdr>
        <w:top w:val="none" w:sz="0" w:space="0" w:color="auto"/>
        <w:left w:val="none" w:sz="0" w:space="0" w:color="auto"/>
        <w:bottom w:val="none" w:sz="0" w:space="0" w:color="auto"/>
        <w:right w:val="none" w:sz="0" w:space="0" w:color="auto"/>
      </w:divBdr>
    </w:div>
    <w:div w:id="20289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ndustry.nsw.gov.au/__data/assets/pdf_file/0011/170885/WAS-Macquarie-180817.pdf" TargetMode="External"/><Relationship Id="rId18" Type="http://schemas.microsoft.com/office/2007/relationships/hdphoto" Target="media/hdphoto1.wdp"/><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png"/><Relationship Id="rId25" Type="http://schemas.openxmlformats.org/officeDocument/2006/relationships/hyperlink" Target="mailto:media@environment.gov.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hyperlink" Target="http://www.environment.nsw.gov.au/topics/water/water-for-the-environment/about-water-for-the-environme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image" Target="media/image13.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hyperlink" Target="mailto:paul.keyte@environment.nsw.gov.au"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eg"/></Relationships>
</file>

<file path=word/_rels/footer3.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1BEAA660.dotm</Template>
  <TotalTime>1</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Macquarie River and Marshes watering event - 11 September 2018 update</dc:title>
  <dc:subject/>
  <dc:creator>Commonwealth Environmental Water Office</dc:creator>
  <cp:keywords/>
  <dc:description/>
  <cp:lastModifiedBy>Durack, Bec</cp:lastModifiedBy>
  <cp:revision>2</cp:revision>
  <dcterms:created xsi:type="dcterms:W3CDTF">2018-09-12T03:25:00Z</dcterms:created>
  <dcterms:modified xsi:type="dcterms:W3CDTF">2018-09-12T03:25:00Z</dcterms:modified>
</cp:coreProperties>
</file>