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219892" w14:textId="1405DAFE" w:rsidR="00FC746A" w:rsidRDefault="008947C8" w:rsidP="00243950">
      <w:pPr>
        <w:pStyle w:val="Heading1"/>
        <w:spacing w:before="0" w:after="360"/>
      </w:pPr>
      <w:r>
        <w:t>Khapra beetle warning</w:t>
      </w:r>
    </w:p>
    <w:p w14:paraId="4DE6E6D0" w14:textId="13F0455D" w:rsidR="00FC746A" w:rsidRDefault="008947C8" w:rsidP="00243950">
      <w:pPr>
        <w:pStyle w:val="Heading3"/>
        <w:numPr>
          <w:ilvl w:val="0"/>
          <w:numId w:val="0"/>
        </w:numPr>
        <w:spacing w:before="0" w:after="240"/>
        <w:ind w:left="567" w:hanging="567"/>
        <w:rPr>
          <w:lang w:eastAsia="ja-JP"/>
        </w:rPr>
      </w:pPr>
      <w:r>
        <w:rPr>
          <w:lang w:eastAsia="ja-JP"/>
        </w:rPr>
        <w:t>Keep khapra beetle out of Australia!</w:t>
      </w:r>
    </w:p>
    <w:p w14:paraId="03A1BB29" w14:textId="42184361" w:rsidR="008947C8" w:rsidRPr="008947C8" w:rsidRDefault="008947C8" w:rsidP="008947C8">
      <w:pPr>
        <w:pStyle w:val="Heading3"/>
        <w:numPr>
          <w:ilvl w:val="0"/>
          <w:numId w:val="0"/>
        </w:numPr>
        <w:ind w:left="567" w:hanging="567"/>
        <w:rPr>
          <w:lang w:eastAsia="ja-JP"/>
        </w:rPr>
      </w:pPr>
      <w:r>
        <w:rPr>
          <w:lang w:eastAsia="ja-JP"/>
        </w:rPr>
        <w:t>What is khapra beetle?</w:t>
      </w:r>
    </w:p>
    <w:p w14:paraId="2E31A83C" w14:textId="12D9149A" w:rsidR="00FC746A" w:rsidRDefault="006F613D" w:rsidP="00243950">
      <w:pPr>
        <w:spacing w:before="0" w:after="360"/>
        <w:rPr>
          <w:lang w:eastAsia="ja-JP"/>
        </w:rPr>
      </w:pPr>
      <w:r w:rsidRPr="006F613D">
        <w:rPr>
          <w:lang w:eastAsia="ja-JP"/>
        </w:rPr>
        <w:t>Khapra beetle is a major threat to Australia’s grains industry. It destroys grain quality making it unfit for consumption. An outbreak could cost $15.5 billion over 20 years. Eating or handling products infested with khapra beetle can cause stomach, breathing and skin irritation problems.</w:t>
      </w:r>
    </w:p>
    <w:p w14:paraId="4DB480E7" w14:textId="497FF139" w:rsidR="00FC746A" w:rsidRDefault="00FC746A" w:rsidP="00243950">
      <w:pPr>
        <w:pStyle w:val="Caption"/>
        <w:spacing w:before="0" w:after="0"/>
        <w:rPr>
          <w:lang w:eastAsia="ja-JP"/>
        </w:rPr>
      </w:pPr>
      <w:r>
        <w:rPr>
          <w:lang w:eastAsia="ja-JP"/>
        </w:rPr>
        <w:t xml:space="preserve">Khapra beetle adults </w:t>
      </w:r>
      <w:r w:rsidR="00566812">
        <w:rPr>
          <w:lang w:eastAsia="ja-JP"/>
        </w:rPr>
        <w:t xml:space="preserve">(1.6-3mm) </w:t>
      </w:r>
      <w:r>
        <w:rPr>
          <w:lang w:eastAsia="ja-JP"/>
        </w:rPr>
        <w:t>and larvae</w:t>
      </w:r>
      <w:r w:rsidR="00566812">
        <w:rPr>
          <w:lang w:eastAsia="ja-JP"/>
        </w:rPr>
        <w:t xml:space="preserve"> (1.6-4.5mm)</w:t>
      </w:r>
    </w:p>
    <w:p w14:paraId="06D9902B" w14:textId="396888F6" w:rsidR="00FC746A" w:rsidRDefault="00FC746A" w:rsidP="00243950">
      <w:pPr>
        <w:spacing w:before="0" w:after="240"/>
        <w:rPr>
          <w:lang w:eastAsia="ja-JP"/>
        </w:rPr>
      </w:pPr>
      <w:r>
        <w:rPr>
          <w:noProof/>
          <w:lang w:eastAsia="en-AU"/>
        </w:rPr>
        <w:drawing>
          <wp:inline distT="0" distB="0" distL="0" distR="0" wp14:anchorId="7A5B1311" wp14:editId="6968F525">
            <wp:extent cx="2190307" cy="15695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apra beetles and larva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1218" cy="1584552"/>
                    </a:xfrm>
                    <a:prstGeom prst="rect">
                      <a:avLst/>
                    </a:prstGeom>
                  </pic:spPr>
                </pic:pic>
              </a:graphicData>
            </a:graphic>
          </wp:inline>
        </w:drawing>
      </w:r>
    </w:p>
    <w:p w14:paraId="4CDA58AF" w14:textId="2E791591" w:rsidR="00FC746A" w:rsidRDefault="00FC746A" w:rsidP="00243950">
      <w:pPr>
        <w:pStyle w:val="Caption"/>
        <w:spacing w:before="0" w:after="0"/>
        <w:rPr>
          <w:lang w:eastAsia="ja-JP"/>
        </w:rPr>
      </w:pPr>
      <w:r>
        <w:rPr>
          <w:lang w:eastAsia="ja-JP"/>
        </w:rPr>
        <w:t>Adult khapra beetle</w:t>
      </w:r>
    </w:p>
    <w:p w14:paraId="6EBB9CBE" w14:textId="243DE602" w:rsidR="00FC746A" w:rsidRDefault="00FC746A" w:rsidP="00243950">
      <w:pPr>
        <w:spacing w:before="0" w:after="240"/>
        <w:rPr>
          <w:lang w:eastAsia="ja-JP"/>
        </w:rPr>
      </w:pPr>
      <w:r>
        <w:rPr>
          <w:noProof/>
          <w:lang w:eastAsia="en-AU"/>
        </w:rPr>
        <w:drawing>
          <wp:inline distT="0" distB="0" distL="0" distR="0" wp14:anchorId="75AD9F48" wp14:editId="49689FCA">
            <wp:extent cx="2203029" cy="136096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apra beetl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590" cy="1374905"/>
                    </a:xfrm>
                    <a:prstGeom prst="rect">
                      <a:avLst/>
                    </a:prstGeom>
                  </pic:spPr>
                </pic:pic>
              </a:graphicData>
            </a:graphic>
          </wp:inline>
        </w:drawing>
      </w:r>
    </w:p>
    <w:p w14:paraId="774261F3" w14:textId="65D2C7AE" w:rsidR="00FC746A" w:rsidRDefault="00FC746A" w:rsidP="00243950">
      <w:pPr>
        <w:pStyle w:val="Caption"/>
        <w:spacing w:before="0" w:after="0"/>
        <w:rPr>
          <w:lang w:eastAsia="ja-JP"/>
        </w:rPr>
      </w:pPr>
      <w:r>
        <w:rPr>
          <w:lang w:eastAsia="ja-JP"/>
        </w:rPr>
        <w:t>Adult khapra beetle</w:t>
      </w:r>
    </w:p>
    <w:p w14:paraId="37A591AF" w14:textId="4A20017F" w:rsidR="00FC746A" w:rsidRDefault="00FC746A" w:rsidP="00243950">
      <w:pPr>
        <w:spacing w:before="0" w:after="240"/>
        <w:rPr>
          <w:lang w:eastAsia="ja-JP"/>
        </w:rPr>
      </w:pPr>
      <w:r>
        <w:rPr>
          <w:noProof/>
          <w:lang w:eastAsia="en-AU"/>
        </w:rPr>
        <w:drawing>
          <wp:inline distT="0" distB="0" distL="0" distR="0" wp14:anchorId="48E63157" wp14:editId="64B8797D">
            <wp:extent cx="2202815" cy="16522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apra beet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815" cy="1676237"/>
                    </a:xfrm>
                    <a:prstGeom prst="rect">
                      <a:avLst/>
                    </a:prstGeom>
                  </pic:spPr>
                </pic:pic>
              </a:graphicData>
            </a:graphic>
          </wp:inline>
        </w:drawing>
      </w:r>
    </w:p>
    <w:p w14:paraId="420FC423" w14:textId="3D5200B8" w:rsidR="00FC746A" w:rsidRDefault="006F613D" w:rsidP="00243950">
      <w:pPr>
        <w:pStyle w:val="Heading4"/>
        <w:spacing w:before="0" w:after="120"/>
      </w:pPr>
      <w:r w:rsidRPr="006F613D">
        <w:rPr>
          <w:bCs/>
        </w:rPr>
        <w:t xml:space="preserve">Do your part as an international traveller or online </w:t>
      </w:r>
      <w:proofErr w:type="gramStart"/>
      <w:r w:rsidRPr="006F613D">
        <w:rPr>
          <w:bCs/>
        </w:rPr>
        <w:t>shopper</w:t>
      </w:r>
      <w:proofErr w:type="gramEnd"/>
    </w:p>
    <w:p w14:paraId="71E45159" w14:textId="7AACD1C4" w:rsidR="00FC746A" w:rsidRDefault="006F613D" w:rsidP="00243950">
      <w:pPr>
        <w:spacing w:before="0" w:after="240"/>
        <w:rPr>
          <w:lang w:eastAsia="ja-JP"/>
        </w:rPr>
      </w:pPr>
      <w:r w:rsidRPr="006F613D">
        <w:rPr>
          <w:lang w:eastAsia="ja-JP"/>
        </w:rPr>
        <w:t>The following plant products are not permitted into Australia when brought in by international travellers or sent through mail, as they could be carrying khapra beetle. Some exclusions apply for certain products.</w:t>
      </w:r>
      <w:r>
        <w:rPr>
          <w:lang w:eastAsia="ja-JP"/>
        </w:rPr>
        <w:t xml:space="preserve"> </w:t>
      </w:r>
      <w:r w:rsidR="00A371EF">
        <w:rPr>
          <w:lang w:eastAsia="ja-JP"/>
        </w:rPr>
        <w:t xml:space="preserve">For further information, visit </w:t>
      </w:r>
      <w:hyperlink r:id="rId14" w:history="1">
        <w:r w:rsidR="00A371EF" w:rsidRPr="00DE06DB">
          <w:rPr>
            <w:rStyle w:val="Hyperlink"/>
            <w:b/>
            <w:bCs/>
            <w:lang w:eastAsia="ja-JP"/>
          </w:rPr>
          <w:t>agriculture.gov.au/</w:t>
        </w:r>
        <w:proofErr w:type="spellStart"/>
        <w:r w:rsidR="00A371EF" w:rsidRPr="00DE06DB">
          <w:rPr>
            <w:rStyle w:val="Hyperlink"/>
            <w:b/>
            <w:bCs/>
            <w:lang w:eastAsia="ja-JP"/>
          </w:rPr>
          <w:t>bicon</w:t>
        </w:r>
        <w:proofErr w:type="spellEnd"/>
      </w:hyperlink>
      <w:r w:rsidR="00A371EF">
        <w:rPr>
          <w:lang w:eastAsia="ja-JP"/>
        </w:rPr>
        <w:t>.</w:t>
      </w:r>
    </w:p>
    <w:p w14:paraId="2F7D1046" w14:textId="485172DF" w:rsidR="008947C8" w:rsidRPr="00A371EF" w:rsidRDefault="008947C8" w:rsidP="008947C8">
      <w:pPr>
        <w:pStyle w:val="Heading3"/>
        <w:numPr>
          <w:ilvl w:val="0"/>
          <w:numId w:val="0"/>
        </w:numPr>
        <w:ind w:left="567" w:hanging="567"/>
        <w:rPr>
          <w:lang w:eastAsia="ja-JP"/>
        </w:rPr>
      </w:pPr>
      <w:r>
        <w:rPr>
          <w:lang w:eastAsia="ja-JP"/>
        </w:rPr>
        <w:lastRenderedPageBreak/>
        <w:t xml:space="preserve">Don’t bring or mail the following </w:t>
      </w:r>
      <w:proofErr w:type="gramStart"/>
      <w:r>
        <w:rPr>
          <w:lang w:eastAsia="ja-JP"/>
        </w:rPr>
        <w:t>products</w:t>
      </w:r>
      <w:proofErr w:type="gramEnd"/>
    </w:p>
    <w:p w14:paraId="6596B063" w14:textId="77777777" w:rsidR="009A16D3" w:rsidRDefault="009A16D3" w:rsidP="009A16D3">
      <w:pPr>
        <w:pStyle w:val="Caption"/>
        <w:spacing w:before="0" w:after="0"/>
        <w:rPr>
          <w:lang w:eastAsia="ja-JP"/>
        </w:rPr>
      </w:pPr>
      <w:r>
        <w:rPr>
          <w:lang w:eastAsia="ja-JP"/>
        </w:rPr>
        <w:t>Rice</w:t>
      </w:r>
    </w:p>
    <w:p w14:paraId="60F9A100" w14:textId="77777777" w:rsidR="009A16D3" w:rsidRDefault="009A16D3" w:rsidP="009A16D3">
      <w:pPr>
        <w:spacing w:before="0" w:after="240"/>
        <w:rPr>
          <w:lang w:eastAsia="ja-JP"/>
        </w:rPr>
      </w:pPr>
      <w:r>
        <w:rPr>
          <w:noProof/>
          <w:lang w:eastAsia="en-AU"/>
        </w:rPr>
        <w:drawing>
          <wp:inline distT="0" distB="0" distL="0" distR="0" wp14:anchorId="63A27170" wp14:editId="0A4E1408">
            <wp:extent cx="1558211" cy="12767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211" cy="1276709"/>
                    </a:xfrm>
                    <a:prstGeom prst="rect">
                      <a:avLst/>
                    </a:prstGeom>
                  </pic:spPr>
                </pic:pic>
              </a:graphicData>
            </a:graphic>
          </wp:inline>
        </w:drawing>
      </w:r>
    </w:p>
    <w:p w14:paraId="0162CDF1" w14:textId="77777777" w:rsidR="00E66DE1" w:rsidRDefault="00E66DE1" w:rsidP="00E66DE1">
      <w:pPr>
        <w:pStyle w:val="Caption"/>
        <w:spacing w:before="0" w:after="0"/>
        <w:rPr>
          <w:lang w:eastAsia="ja-JP"/>
        </w:rPr>
      </w:pPr>
      <w:r>
        <w:rPr>
          <w:lang w:eastAsia="ja-JP"/>
        </w:rPr>
        <w:t>Pulses</w:t>
      </w:r>
    </w:p>
    <w:p w14:paraId="468354BE" w14:textId="77777777" w:rsidR="00E66DE1" w:rsidRDefault="00E66DE1" w:rsidP="00E66DE1">
      <w:pPr>
        <w:spacing w:before="0" w:after="240"/>
        <w:rPr>
          <w:lang w:eastAsia="ja-JP"/>
        </w:rPr>
      </w:pPr>
      <w:r>
        <w:rPr>
          <w:noProof/>
          <w:lang w:eastAsia="en-AU"/>
        </w:rPr>
        <w:drawing>
          <wp:inline distT="0" distB="0" distL="0" distR="0" wp14:anchorId="3756CDB9" wp14:editId="181F0934">
            <wp:extent cx="1750264" cy="1639019"/>
            <wp:effectExtent l="0" t="0" r="2540" b="0"/>
            <wp:docPr id="19" name="Picture 19" descr="A pile of chickp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le of chickpea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0264" cy="1639019"/>
                    </a:xfrm>
                    <a:prstGeom prst="rect">
                      <a:avLst/>
                    </a:prstGeom>
                  </pic:spPr>
                </pic:pic>
              </a:graphicData>
            </a:graphic>
          </wp:inline>
        </w:drawing>
      </w:r>
    </w:p>
    <w:p w14:paraId="2CF050D0" w14:textId="77777777" w:rsidR="00E66DE1" w:rsidRDefault="00E66DE1" w:rsidP="00E66DE1">
      <w:pPr>
        <w:pStyle w:val="Caption"/>
        <w:spacing w:before="0" w:after="0"/>
        <w:rPr>
          <w:lang w:eastAsia="ja-JP"/>
        </w:rPr>
      </w:pPr>
      <w:r>
        <w:rPr>
          <w:lang w:eastAsia="ja-JP"/>
        </w:rPr>
        <w:t>Wheat</w:t>
      </w:r>
    </w:p>
    <w:p w14:paraId="1A58FE8D" w14:textId="77777777" w:rsidR="00E66DE1" w:rsidRDefault="00E66DE1" w:rsidP="00E66DE1">
      <w:pPr>
        <w:spacing w:before="0" w:after="240"/>
        <w:rPr>
          <w:lang w:eastAsia="ja-JP"/>
        </w:rPr>
      </w:pPr>
      <w:r>
        <w:rPr>
          <w:noProof/>
        </w:rPr>
        <w:drawing>
          <wp:inline distT="0" distB="0" distL="0" distR="0" wp14:anchorId="632A2988" wp14:editId="63883D17">
            <wp:extent cx="1457325" cy="1323975"/>
            <wp:effectExtent l="0" t="0" r="0" b="0"/>
            <wp:docPr id="20" name="Picture 20" descr="A picture containing edible seed, sesame seed, fruit, hedgeh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dible seed, sesame seed, fruit, hedgehog&#10;&#10;Description automatically generated"/>
                    <pic:cNvPicPr/>
                  </pic:nvPicPr>
                  <pic:blipFill>
                    <a:blip r:embed="rId17"/>
                    <a:stretch>
                      <a:fillRect/>
                    </a:stretch>
                  </pic:blipFill>
                  <pic:spPr>
                    <a:xfrm>
                      <a:off x="0" y="0"/>
                      <a:ext cx="1457325" cy="1323975"/>
                    </a:xfrm>
                    <a:prstGeom prst="rect">
                      <a:avLst/>
                    </a:prstGeom>
                  </pic:spPr>
                </pic:pic>
              </a:graphicData>
            </a:graphic>
          </wp:inline>
        </w:drawing>
      </w:r>
    </w:p>
    <w:p w14:paraId="32F7D0CD" w14:textId="77777777" w:rsidR="00E66DE1" w:rsidRDefault="00E66DE1" w:rsidP="00E66DE1">
      <w:pPr>
        <w:pStyle w:val="Caption"/>
        <w:spacing w:before="0" w:after="0"/>
        <w:rPr>
          <w:lang w:eastAsia="ja-JP"/>
        </w:rPr>
      </w:pPr>
      <w:r>
        <w:rPr>
          <w:lang w:eastAsia="ja-JP"/>
        </w:rPr>
        <w:t xml:space="preserve">Powdered </w:t>
      </w:r>
      <w:r w:rsidRPr="500ED70A">
        <w:rPr>
          <w:lang w:eastAsia="ja-JP"/>
        </w:rPr>
        <w:t>seeds and</w:t>
      </w:r>
      <w:r>
        <w:rPr>
          <w:lang w:eastAsia="ja-JP"/>
        </w:rPr>
        <w:t xml:space="preserve"> grains</w:t>
      </w:r>
    </w:p>
    <w:p w14:paraId="681204B6" w14:textId="77777777" w:rsidR="00E66DE1" w:rsidRDefault="00E66DE1" w:rsidP="00E66DE1">
      <w:pPr>
        <w:spacing w:before="0" w:after="360"/>
        <w:rPr>
          <w:lang w:eastAsia="ja-JP"/>
        </w:rPr>
      </w:pPr>
      <w:r>
        <w:rPr>
          <w:noProof/>
          <w:lang w:eastAsia="en-AU"/>
        </w:rPr>
        <w:drawing>
          <wp:inline distT="0" distB="0" distL="0" distR="0" wp14:anchorId="164BBBD2" wp14:editId="4D0FE39F">
            <wp:extent cx="1637414" cy="1474973"/>
            <wp:effectExtent l="0" t="0" r="1270" b="0"/>
            <wp:docPr id="21" name="Picture 21" descr="A loaf of br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af of brea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9716" cy="1477047"/>
                    </a:xfrm>
                    <a:prstGeom prst="rect">
                      <a:avLst/>
                    </a:prstGeom>
                  </pic:spPr>
                </pic:pic>
              </a:graphicData>
            </a:graphic>
          </wp:inline>
        </w:drawing>
      </w:r>
    </w:p>
    <w:p w14:paraId="6CB5AA12" w14:textId="77777777" w:rsidR="009A16D3" w:rsidRDefault="009A16D3" w:rsidP="009A16D3">
      <w:pPr>
        <w:pStyle w:val="Caption"/>
        <w:spacing w:before="0" w:after="0"/>
        <w:rPr>
          <w:lang w:eastAsia="ja-JP"/>
        </w:rPr>
      </w:pPr>
      <w:r>
        <w:rPr>
          <w:lang w:eastAsia="ja-JP"/>
        </w:rPr>
        <w:lastRenderedPageBreak/>
        <w:t>Nuts</w:t>
      </w:r>
    </w:p>
    <w:p w14:paraId="104A71BF" w14:textId="77777777" w:rsidR="009A16D3" w:rsidRDefault="009A16D3" w:rsidP="009A16D3">
      <w:pPr>
        <w:spacing w:before="0" w:after="240"/>
        <w:rPr>
          <w:lang w:eastAsia="ja-JP"/>
        </w:rPr>
      </w:pPr>
      <w:r>
        <w:rPr>
          <w:noProof/>
          <w:lang w:eastAsia="en-AU"/>
        </w:rPr>
        <w:drawing>
          <wp:inline distT="0" distB="0" distL="0" distR="0" wp14:anchorId="12FA73F2" wp14:editId="78AF1FF2">
            <wp:extent cx="1665086"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5086" cy="1371600"/>
                    </a:xfrm>
                    <a:prstGeom prst="rect">
                      <a:avLst/>
                    </a:prstGeom>
                  </pic:spPr>
                </pic:pic>
              </a:graphicData>
            </a:graphic>
          </wp:inline>
        </w:drawing>
      </w:r>
    </w:p>
    <w:p w14:paraId="128B22C1" w14:textId="77777777" w:rsidR="00FC746A" w:rsidRDefault="00FC746A" w:rsidP="00FC746A">
      <w:pPr>
        <w:pStyle w:val="Caption"/>
        <w:spacing w:before="0" w:after="0"/>
        <w:rPr>
          <w:lang w:eastAsia="ja-JP"/>
        </w:rPr>
      </w:pPr>
      <w:r>
        <w:rPr>
          <w:lang w:eastAsia="ja-JP"/>
        </w:rPr>
        <w:t>Beans</w:t>
      </w:r>
    </w:p>
    <w:p w14:paraId="7EC0F17E" w14:textId="77777777" w:rsidR="00FC746A" w:rsidRDefault="00FC746A" w:rsidP="00FC746A">
      <w:pPr>
        <w:spacing w:before="0" w:after="240"/>
        <w:rPr>
          <w:lang w:eastAsia="ja-JP"/>
        </w:rPr>
      </w:pPr>
      <w:r>
        <w:rPr>
          <w:noProof/>
          <w:lang w:eastAsia="en-AU"/>
        </w:rPr>
        <w:drawing>
          <wp:inline distT="0" distB="0" distL="0" distR="0" wp14:anchorId="1717BD9F" wp14:editId="52B36240">
            <wp:extent cx="1864571"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an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4571" cy="1371600"/>
                    </a:xfrm>
                    <a:prstGeom prst="rect">
                      <a:avLst/>
                    </a:prstGeom>
                  </pic:spPr>
                </pic:pic>
              </a:graphicData>
            </a:graphic>
          </wp:inline>
        </w:drawing>
      </w:r>
    </w:p>
    <w:p w14:paraId="225BBC14" w14:textId="77777777" w:rsidR="00FC746A" w:rsidRDefault="00FC746A" w:rsidP="00FC746A">
      <w:pPr>
        <w:pStyle w:val="Caption"/>
        <w:spacing w:before="0" w:after="0"/>
        <w:rPr>
          <w:lang w:eastAsia="ja-JP"/>
        </w:rPr>
      </w:pPr>
      <w:r>
        <w:rPr>
          <w:lang w:eastAsia="ja-JP"/>
        </w:rPr>
        <w:t>Dried chilli</w:t>
      </w:r>
    </w:p>
    <w:p w14:paraId="344B1B5D" w14:textId="77777777" w:rsidR="00FC746A" w:rsidRDefault="00FC746A" w:rsidP="00FC746A">
      <w:pPr>
        <w:spacing w:before="0" w:after="240"/>
        <w:rPr>
          <w:lang w:eastAsia="ja-JP"/>
        </w:rPr>
      </w:pPr>
      <w:r>
        <w:rPr>
          <w:noProof/>
          <w:lang w:eastAsia="en-AU"/>
        </w:rPr>
        <w:drawing>
          <wp:inline distT="0" distB="0" distL="0" distR="0" wp14:anchorId="41EF02F3" wp14:editId="5FB8CD2B">
            <wp:extent cx="1736475" cy="11473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ied chill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475" cy="1147314"/>
                    </a:xfrm>
                    <a:prstGeom prst="rect">
                      <a:avLst/>
                    </a:prstGeom>
                  </pic:spPr>
                </pic:pic>
              </a:graphicData>
            </a:graphic>
          </wp:inline>
        </w:drawing>
      </w:r>
    </w:p>
    <w:p w14:paraId="40659F4B" w14:textId="77777777" w:rsidR="00FC746A" w:rsidRDefault="00FC746A" w:rsidP="00FC746A">
      <w:pPr>
        <w:pStyle w:val="Caption"/>
        <w:spacing w:before="0" w:after="0"/>
        <w:rPr>
          <w:lang w:eastAsia="ja-JP"/>
        </w:rPr>
      </w:pPr>
      <w:r>
        <w:rPr>
          <w:lang w:eastAsia="ja-JP"/>
        </w:rPr>
        <w:t>Seeds</w:t>
      </w:r>
    </w:p>
    <w:p w14:paraId="159CD84A" w14:textId="77777777" w:rsidR="00FC746A" w:rsidRDefault="00FC746A" w:rsidP="00FC746A">
      <w:pPr>
        <w:spacing w:before="0" w:after="240"/>
        <w:rPr>
          <w:lang w:eastAsia="ja-JP"/>
        </w:rPr>
      </w:pPr>
      <w:r>
        <w:rPr>
          <w:noProof/>
          <w:lang w:eastAsia="en-AU"/>
        </w:rPr>
        <w:drawing>
          <wp:inline distT="0" distB="0" distL="0" distR="0" wp14:anchorId="01EFA50F" wp14:editId="234EFE13">
            <wp:extent cx="1655131" cy="157863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ed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5131" cy="1578633"/>
                    </a:xfrm>
                    <a:prstGeom prst="rect">
                      <a:avLst/>
                    </a:prstGeom>
                  </pic:spPr>
                </pic:pic>
              </a:graphicData>
            </a:graphic>
          </wp:inline>
        </w:drawing>
      </w:r>
    </w:p>
    <w:p w14:paraId="624F8AD3" w14:textId="518C0862" w:rsidR="00905F94" w:rsidRDefault="006F613D" w:rsidP="00243950">
      <w:pPr>
        <w:spacing w:before="0" w:after="240"/>
        <w:rPr>
          <w:lang w:eastAsia="ja-JP"/>
        </w:rPr>
      </w:pPr>
      <w:r>
        <w:rPr>
          <w:lang w:eastAsia="ja-JP"/>
        </w:rPr>
        <w:t>Do b</w:t>
      </w:r>
      <w:r w:rsidRPr="006F613D">
        <w:rPr>
          <w:lang w:eastAsia="ja-JP"/>
        </w:rPr>
        <w:t>uy these products from Australian suppliers who have either sourced their products locally or imported them through commercial channels</w:t>
      </w:r>
      <w:r>
        <w:rPr>
          <w:lang w:eastAsia="ja-JP"/>
        </w:rPr>
        <w:t>.</w:t>
      </w:r>
    </w:p>
    <w:p w14:paraId="74413638" w14:textId="0AD1EF0A" w:rsidR="008947C8" w:rsidRDefault="006F613D" w:rsidP="00243950">
      <w:pPr>
        <w:spacing w:before="0" w:after="240"/>
        <w:rPr>
          <w:lang w:eastAsia="ja-JP"/>
        </w:rPr>
      </w:pPr>
      <w:r w:rsidRPr="006F613D">
        <w:rPr>
          <w:lang w:eastAsia="ja-JP"/>
        </w:rPr>
        <w:t>Serious penalties apply if you breach Australia’s biosecurity laws. You may be given an infringement notice. Your visa may also be cancelled and, if so, you will be refused entry into Australia and could face a three-year ban.</w:t>
      </w:r>
    </w:p>
    <w:p w14:paraId="5C762A24" w14:textId="4A124BF7" w:rsidR="00FC746A" w:rsidRPr="00243950" w:rsidRDefault="00FC746A" w:rsidP="00243950">
      <w:pPr>
        <w:spacing w:before="0"/>
        <w:rPr>
          <w:color w:val="165788"/>
          <w:u w:val="single"/>
          <w:lang w:eastAsia="ja-JP"/>
        </w:rPr>
      </w:pPr>
      <w:r>
        <w:rPr>
          <w:lang w:eastAsia="ja-JP"/>
        </w:rPr>
        <w:t xml:space="preserve">Learn more at: </w:t>
      </w:r>
      <w:hyperlink r:id="rId23" w:history="1">
        <w:r w:rsidR="00993595">
          <w:rPr>
            <w:rStyle w:val="Hyperlink"/>
            <w:lang w:eastAsia="ja-JP"/>
          </w:rPr>
          <w:t>agriculture.gov.au/khapra-urgent-actions</w:t>
        </w:r>
      </w:hyperlink>
    </w:p>
    <w:sectPr w:rsidR="00FC746A" w:rsidRPr="00243950" w:rsidSect="00F117A2">
      <w:footerReference w:type="default" r:id="rId24"/>
      <w:headerReference w:type="first" r:id="rId25"/>
      <w:pgSz w:w="11906" w:h="16838"/>
      <w:pgMar w:top="1862"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48A3" w14:textId="77777777" w:rsidR="00F117A2" w:rsidRDefault="00F117A2">
      <w:r>
        <w:separator/>
      </w:r>
    </w:p>
  </w:endnote>
  <w:endnote w:type="continuationSeparator" w:id="0">
    <w:p w14:paraId="583C1B8F" w14:textId="77777777" w:rsidR="00F117A2" w:rsidRDefault="00F117A2">
      <w:r>
        <w:continuationSeparator/>
      </w:r>
    </w:p>
  </w:endnote>
  <w:endnote w:type="continuationNotice" w:id="1">
    <w:p w14:paraId="5A37AA52" w14:textId="77777777" w:rsidR="00F117A2" w:rsidRDefault="00F117A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62646"/>
      <w:docPartObj>
        <w:docPartGallery w:val="Page Numbers (Bottom of Page)"/>
        <w:docPartUnique/>
      </w:docPartObj>
    </w:sdtPr>
    <w:sdtEndPr>
      <w:rPr>
        <w:noProof/>
      </w:rPr>
    </w:sdtEndPr>
    <w:sdtContent>
      <w:p w14:paraId="624F8ADB" w14:textId="52D7499E" w:rsidR="00C6669A" w:rsidRDefault="000A7C1A" w:rsidP="00BE69D2">
        <w:pPr>
          <w:pStyle w:val="Footer"/>
          <w:jc w:val="center"/>
        </w:pPr>
        <w:r>
          <w:t>Department of Agriculture</w:t>
        </w:r>
        <w:r w:rsidR="009A16D3">
          <w:t xml:space="preserve">, </w:t>
        </w:r>
        <w:r w:rsidR="00B467C2">
          <w:t>Fisheries and Forestry</w:t>
        </w:r>
        <w:r w:rsidR="00C6669A">
          <w:tab/>
        </w:r>
        <w:r w:rsidR="00EB5521">
          <w:fldChar w:fldCharType="begin"/>
        </w:r>
        <w:r w:rsidR="00C6669A">
          <w:instrText xml:space="preserve"> PAGE   \* MERGEFORMAT </w:instrText>
        </w:r>
        <w:r w:rsidR="00EB5521">
          <w:fldChar w:fldCharType="separate"/>
        </w:r>
        <w:r w:rsidR="00243950">
          <w:rPr>
            <w:noProof/>
          </w:rPr>
          <w:t>1</w:t>
        </w:r>
        <w:r w:rsidR="00EB552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5011" w14:textId="77777777" w:rsidR="00F117A2" w:rsidRDefault="00F117A2">
      <w:r>
        <w:separator/>
      </w:r>
    </w:p>
  </w:footnote>
  <w:footnote w:type="continuationSeparator" w:id="0">
    <w:p w14:paraId="1443A678" w14:textId="77777777" w:rsidR="00F117A2" w:rsidRDefault="00F117A2">
      <w:r>
        <w:continuationSeparator/>
      </w:r>
    </w:p>
  </w:footnote>
  <w:footnote w:type="continuationNotice" w:id="1">
    <w:p w14:paraId="38FFA005" w14:textId="77777777" w:rsidR="00F117A2" w:rsidRDefault="00F117A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BB5D" w14:textId="0E4F45F3" w:rsidR="00E66DE1" w:rsidRDefault="00E66DE1">
    <w:pPr>
      <w:pStyle w:val="Header"/>
    </w:pPr>
    <w:r>
      <w:rPr>
        <w:noProof/>
      </w:rPr>
      <w:drawing>
        <wp:inline distT="0" distB="0" distL="0" distR="0" wp14:anchorId="2539D376" wp14:editId="04ECDFB8">
          <wp:extent cx="2341245" cy="57912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45" cy="5791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F2425AB"/>
    <w:multiLevelType w:val="multilevel"/>
    <w:tmpl w:val="BC8603C0"/>
    <w:numStyleLink w:val="ListNumbers"/>
  </w:abstractNum>
  <w:abstractNum w:abstractNumId="10" w15:restartNumberingAfterBreak="0">
    <w:nsid w:val="46DD5C12"/>
    <w:multiLevelType w:val="multilevel"/>
    <w:tmpl w:val="20F2356A"/>
    <w:numStyleLink w:val="Appendix"/>
  </w:abstractNum>
  <w:abstractNum w:abstractNumId="1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2708331">
    <w:abstractNumId w:val="12"/>
  </w:num>
  <w:num w:numId="2" w16cid:durableId="594047675">
    <w:abstractNumId w:val="11"/>
  </w:num>
  <w:num w:numId="3" w16cid:durableId="169834860">
    <w:abstractNumId w:val="5"/>
  </w:num>
  <w:num w:numId="4" w16cid:durableId="1715496042">
    <w:abstractNumId w:val="6"/>
  </w:num>
  <w:num w:numId="5" w16cid:durableId="1036857476">
    <w:abstractNumId w:val="3"/>
  </w:num>
  <w:num w:numId="6" w16cid:durableId="434598782">
    <w:abstractNumId w:val="8"/>
  </w:num>
  <w:num w:numId="7" w16cid:durableId="255136259">
    <w:abstractNumId w:val="15"/>
  </w:num>
  <w:num w:numId="8" w16cid:durableId="2139057313">
    <w:abstractNumId w:val="9"/>
  </w:num>
  <w:num w:numId="9" w16cid:durableId="604731154">
    <w:abstractNumId w:val="13"/>
  </w:num>
  <w:num w:numId="10" w16cid:durableId="1458601566">
    <w:abstractNumId w:val="7"/>
  </w:num>
  <w:num w:numId="11" w16cid:durableId="7795698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3418002">
    <w:abstractNumId w:val="10"/>
  </w:num>
  <w:num w:numId="13" w16cid:durableId="2045977118">
    <w:abstractNumId w:val="14"/>
  </w:num>
  <w:num w:numId="14" w16cid:durableId="1558392344">
    <w:abstractNumId w:val="2"/>
  </w:num>
  <w:num w:numId="15" w16cid:durableId="1420909890">
    <w:abstractNumId w:val="1"/>
  </w:num>
  <w:num w:numId="16" w16cid:durableId="616983706">
    <w:abstractNumId w:val="0"/>
  </w:num>
  <w:num w:numId="17" w16cid:durableId="201295342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FF"/>
    <w:rsid w:val="00007223"/>
    <w:rsid w:val="00010BD3"/>
    <w:rsid w:val="00052376"/>
    <w:rsid w:val="000A7C1A"/>
    <w:rsid w:val="000B65D8"/>
    <w:rsid w:val="00164A97"/>
    <w:rsid w:val="00166BF7"/>
    <w:rsid w:val="001B2134"/>
    <w:rsid w:val="00243950"/>
    <w:rsid w:val="00281F98"/>
    <w:rsid w:val="00344D0E"/>
    <w:rsid w:val="00387658"/>
    <w:rsid w:val="003B6ACD"/>
    <w:rsid w:val="00487B13"/>
    <w:rsid w:val="00566812"/>
    <w:rsid w:val="00596111"/>
    <w:rsid w:val="005F0A16"/>
    <w:rsid w:val="00603DE9"/>
    <w:rsid w:val="00612229"/>
    <w:rsid w:val="00626E31"/>
    <w:rsid w:val="006D6E8A"/>
    <w:rsid w:val="006E3545"/>
    <w:rsid w:val="006F613D"/>
    <w:rsid w:val="00714E7A"/>
    <w:rsid w:val="00796912"/>
    <w:rsid w:val="007A5140"/>
    <w:rsid w:val="007F66C8"/>
    <w:rsid w:val="008640B3"/>
    <w:rsid w:val="0086576F"/>
    <w:rsid w:val="008947C8"/>
    <w:rsid w:val="008A104F"/>
    <w:rsid w:val="008D0708"/>
    <w:rsid w:val="00905F94"/>
    <w:rsid w:val="00993595"/>
    <w:rsid w:val="009A16D3"/>
    <w:rsid w:val="00A02351"/>
    <w:rsid w:val="00A371EF"/>
    <w:rsid w:val="00AA4B88"/>
    <w:rsid w:val="00AB6B95"/>
    <w:rsid w:val="00B230FF"/>
    <w:rsid w:val="00B467C2"/>
    <w:rsid w:val="00B57188"/>
    <w:rsid w:val="00B62593"/>
    <w:rsid w:val="00B75616"/>
    <w:rsid w:val="00B760F5"/>
    <w:rsid w:val="00BE69D2"/>
    <w:rsid w:val="00C372C9"/>
    <w:rsid w:val="00C6669A"/>
    <w:rsid w:val="00C77176"/>
    <w:rsid w:val="00C8069E"/>
    <w:rsid w:val="00DE06DB"/>
    <w:rsid w:val="00DE402A"/>
    <w:rsid w:val="00E3214D"/>
    <w:rsid w:val="00E667C4"/>
    <w:rsid w:val="00E66DE1"/>
    <w:rsid w:val="00E81782"/>
    <w:rsid w:val="00EB5521"/>
    <w:rsid w:val="00F117A2"/>
    <w:rsid w:val="00F870C3"/>
    <w:rsid w:val="00F9216F"/>
    <w:rsid w:val="00FC746A"/>
    <w:rsid w:val="500ED70A"/>
    <w:rsid w:val="7D5AB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8AD3"/>
  <w15:docId w15:val="{6AEE38AB-4833-4AA0-9C99-598C3A54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21"/>
    <w:pPr>
      <w:spacing w:before="120"/>
    </w:pPr>
    <w:rPr>
      <w:rFonts w:eastAsia="Calibri"/>
      <w:sz w:val="22"/>
      <w:szCs w:val="22"/>
      <w:lang w:eastAsia="en-US"/>
    </w:rPr>
  </w:style>
  <w:style w:type="paragraph" w:styleId="Heading1">
    <w:name w:val="heading 1"/>
    <w:next w:val="Normal"/>
    <w:link w:val="Heading1Char"/>
    <w:uiPriority w:val="1"/>
    <w:qFormat/>
    <w:rsid w:val="00EB5521"/>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EB5521"/>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EB5521"/>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next w:val="Normal"/>
    <w:link w:val="Heading4Char"/>
    <w:uiPriority w:val="5"/>
    <w:qFormat/>
    <w:rsid w:val="006D6E8A"/>
    <w:pPr>
      <w:spacing w:before="120"/>
      <w:outlineLvl w:val="3"/>
    </w:pPr>
    <w:rPr>
      <w:rFonts w:asciiTheme="minorHAnsi" w:eastAsiaTheme="minorEastAsia" w:hAnsiTheme="minorHAnsi" w:cstheme="minorBidi"/>
      <w:b/>
      <w:sz w:val="28"/>
      <w:szCs w:val="22"/>
      <w:lang w:eastAsia="ja-JP"/>
    </w:rPr>
  </w:style>
  <w:style w:type="paragraph" w:styleId="Heading5">
    <w:name w:val="heading 5"/>
    <w:next w:val="Normal"/>
    <w:link w:val="Heading5Char"/>
    <w:uiPriority w:val="9"/>
    <w:unhideWhenUsed/>
    <w:rsid w:val="006D6E8A"/>
    <w:pPr>
      <w:keepNext/>
      <w:keepLines/>
      <w:spacing w:before="200"/>
      <w:outlineLvl w:val="4"/>
    </w:pPr>
    <w:rPr>
      <w:rFonts w:eastAsiaTheme="majorEastAsia" w:cstheme="majorBidi"/>
      <w:b/>
      <w:i/>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EB5521"/>
    <w:pPr>
      <w:numPr>
        <w:numId w:val="1"/>
      </w:numPr>
    </w:pPr>
  </w:style>
  <w:style w:type="character" w:customStyle="1" w:styleId="Heading1Char">
    <w:name w:val="Heading 1 Char"/>
    <w:basedOn w:val="DefaultParagraphFont"/>
    <w:link w:val="Heading1"/>
    <w:uiPriority w:val="1"/>
    <w:rsid w:val="00EB552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EB5521"/>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sid w:val="00EB5521"/>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6D6E8A"/>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uiPriority w:val="9"/>
    <w:rsid w:val="006D6E8A"/>
    <w:rPr>
      <w:rFonts w:eastAsiaTheme="majorEastAsia" w:cstheme="majorBidi"/>
      <w:b/>
      <w:i/>
      <w:sz w:val="24"/>
      <w:szCs w:val="22"/>
      <w:lang w:eastAsia="en-US"/>
    </w:rPr>
  </w:style>
  <w:style w:type="paragraph" w:styleId="TOC1">
    <w:name w:val="toc 1"/>
    <w:basedOn w:val="Normal"/>
    <w:next w:val="Normal"/>
    <w:uiPriority w:val="39"/>
    <w:unhideWhenUsed/>
    <w:qFormat/>
    <w:rsid w:val="00EB5521"/>
    <w:pPr>
      <w:tabs>
        <w:tab w:val="left" w:pos="426"/>
        <w:tab w:val="right" w:leader="dot" w:pos="9072"/>
      </w:tabs>
      <w:spacing w:after="120"/>
    </w:pPr>
    <w:rPr>
      <w:b/>
      <w:noProof/>
    </w:rPr>
  </w:style>
  <w:style w:type="paragraph" w:styleId="TOC2">
    <w:name w:val="toc 2"/>
    <w:basedOn w:val="Normal"/>
    <w:next w:val="Normal"/>
    <w:uiPriority w:val="39"/>
    <w:unhideWhenUsed/>
    <w:qFormat/>
    <w:rsid w:val="00EB5521"/>
    <w:pPr>
      <w:tabs>
        <w:tab w:val="right" w:leader="dot" w:pos="9060"/>
      </w:tabs>
      <w:spacing w:after="120"/>
      <w:ind w:firstLine="425"/>
    </w:pPr>
    <w:rPr>
      <w:noProof/>
    </w:rPr>
  </w:style>
  <w:style w:type="paragraph" w:styleId="TOC3">
    <w:name w:val="toc 3"/>
    <w:basedOn w:val="Normal"/>
    <w:next w:val="Normal"/>
    <w:uiPriority w:val="39"/>
    <w:unhideWhenUsed/>
    <w:qFormat/>
    <w:rsid w:val="00EB5521"/>
    <w:pPr>
      <w:tabs>
        <w:tab w:val="right" w:leader="dot" w:pos="9072"/>
      </w:tabs>
      <w:spacing w:after="120"/>
      <w:ind w:firstLine="851"/>
    </w:pPr>
    <w:rPr>
      <w:noProof/>
    </w:rPr>
  </w:style>
  <w:style w:type="paragraph" w:styleId="Caption">
    <w:name w:val="caption"/>
    <w:basedOn w:val="Normal"/>
    <w:next w:val="Normal"/>
    <w:uiPriority w:val="12"/>
    <w:qFormat/>
    <w:rsid w:val="00EB5521"/>
    <w:pPr>
      <w:keepNext/>
      <w:spacing w:before="360" w:after="120"/>
    </w:pPr>
    <w:rPr>
      <w:b/>
      <w:bCs/>
      <w:sz w:val="24"/>
      <w:szCs w:val="18"/>
    </w:rPr>
  </w:style>
  <w:style w:type="paragraph" w:styleId="ListBullet">
    <w:name w:val="List Bullet"/>
    <w:basedOn w:val="Normal"/>
    <w:uiPriority w:val="7"/>
    <w:qFormat/>
    <w:rsid w:val="00EB5521"/>
    <w:pPr>
      <w:numPr>
        <w:numId w:val="6"/>
      </w:numPr>
      <w:spacing w:after="120"/>
    </w:pPr>
  </w:style>
  <w:style w:type="paragraph" w:styleId="ListNumber">
    <w:name w:val="List Number"/>
    <w:basedOn w:val="Normal"/>
    <w:uiPriority w:val="9"/>
    <w:qFormat/>
    <w:rsid w:val="00EB5521"/>
    <w:pPr>
      <w:numPr>
        <w:numId w:val="8"/>
      </w:numPr>
      <w:spacing w:after="120"/>
    </w:pPr>
  </w:style>
  <w:style w:type="paragraph" w:styleId="ListBullet2">
    <w:name w:val="List Bullet 2"/>
    <w:basedOn w:val="Normal"/>
    <w:uiPriority w:val="8"/>
    <w:qFormat/>
    <w:rsid w:val="00EB5521"/>
    <w:pPr>
      <w:numPr>
        <w:ilvl w:val="1"/>
        <w:numId w:val="6"/>
      </w:numPr>
      <w:spacing w:after="120"/>
      <w:contextualSpacing/>
    </w:pPr>
  </w:style>
  <w:style w:type="paragraph" w:styleId="ListNumber2">
    <w:name w:val="List Number 2"/>
    <w:uiPriority w:val="10"/>
    <w:qFormat/>
    <w:rsid w:val="00EB5521"/>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EB5521"/>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EB5521"/>
    <w:pPr>
      <w:tabs>
        <w:tab w:val="center" w:pos="4820"/>
      </w:tabs>
      <w:jc w:val="center"/>
    </w:pPr>
    <w:rPr>
      <w:rFonts w:ascii="Calibri" w:eastAsia="Calibri" w:hAnsi="Calibri"/>
      <w:b/>
      <w:color w:val="FF0000"/>
      <w:sz w:val="36"/>
      <w:szCs w:val="36"/>
      <w:lang w:eastAsia="en-US"/>
    </w:rPr>
  </w:style>
  <w:style w:type="character" w:styleId="Hyperlink">
    <w:name w:val="Hyperlink"/>
    <w:basedOn w:val="DefaultParagraphFont"/>
    <w:uiPriority w:val="99"/>
    <w:qFormat/>
    <w:rsid w:val="00EB5521"/>
    <w:rPr>
      <w:color w:val="165788"/>
      <w:u w:val="single"/>
    </w:rPr>
  </w:style>
  <w:style w:type="character" w:styleId="Strong">
    <w:name w:val="Strong"/>
    <w:basedOn w:val="DefaultParagraphFont"/>
    <w:uiPriority w:val="99"/>
    <w:qFormat/>
    <w:rsid w:val="00EB5521"/>
    <w:rPr>
      <w:b/>
      <w:bCs/>
    </w:rPr>
  </w:style>
  <w:style w:type="character" w:styleId="Emphasis">
    <w:name w:val="Emphasis"/>
    <w:basedOn w:val="DefaultParagraphFont"/>
    <w:uiPriority w:val="99"/>
    <w:qFormat/>
    <w:rsid w:val="00EB5521"/>
    <w:rPr>
      <w:i/>
      <w:iCs/>
    </w:rPr>
  </w:style>
  <w:style w:type="paragraph" w:styleId="Quote">
    <w:name w:val="Quote"/>
    <w:basedOn w:val="Normal"/>
    <w:next w:val="Normal"/>
    <w:link w:val="QuoteChar"/>
    <w:uiPriority w:val="18"/>
    <w:qFormat/>
    <w:rsid w:val="00EB5521"/>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EB5521"/>
    <w:rPr>
      <w:rFonts w:eastAsia="Times New Roman"/>
      <w:iCs/>
      <w:color w:val="000000"/>
      <w:szCs w:val="24"/>
      <w:lang w:eastAsia="en-US"/>
    </w:rPr>
  </w:style>
  <w:style w:type="paragraph" w:styleId="TOCHeading">
    <w:name w:val="TOC Heading"/>
    <w:next w:val="Normal"/>
    <w:uiPriority w:val="39"/>
    <w:qFormat/>
    <w:rsid w:val="00EB5521"/>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EB5521"/>
    <w:pPr>
      <w:tabs>
        <w:tab w:val="center" w:pos="4536"/>
      </w:tabs>
      <w:spacing w:after="120"/>
      <w:jc w:val="center"/>
    </w:pPr>
    <w:rPr>
      <w:sz w:val="16"/>
    </w:rPr>
  </w:style>
  <w:style w:type="paragraph" w:styleId="Footer">
    <w:name w:val="footer"/>
    <w:next w:val="Footeraddress"/>
    <w:link w:val="FooterChar"/>
    <w:uiPriority w:val="99"/>
    <w:unhideWhenUsed/>
    <w:rsid w:val="00EB5521"/>
    <w:pPr>
      <w:tabs>
        <w:tab w:val="right" w:pos="9026"/>
      </w:tabs>
    </w:pPr>
    <w:rPr>
      <w:rFonts w:ascii="Calibri" w:hAnsi="Calibri"/>
    </w:rPr>
  </w:style>
  <w:style w:type="character" w:customStyle="1" w:styleId="FooterChar">
    <w:name w:val="Footer Char"/>
    <w:basedOn w:val="DefaultParagraphFont"/>
    <w:link w:val="Footer"/>
    <w:uiPriority w:val="99"/>
    <w:rsid w:val="00EB5521"/>
    <w:rPr>
      <w:rFonts w:ascii="Calibri" w:hAnsi="Calibri"/>
    </w:rPr>
  </w:style>
  <w:style w:type="paragraph" w:customStyle="1" w:styleId="BoxText">
    <w:name w:val="Box Text"/>
    <w:basedOn w:val="Normal"/>
    <w:uiPriority w:val="19"/>
    <w:qFormat/>
    <w:rsid w:val="00EB5521"/>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EB5521"/>
    <w:pPr>
      <w:spacing w:line="264" w:lineRule="auto"/>
      <w:contextualSpacing/>
    </w:pPr>
    <w:rPr>
      <w:sz w:val="18"/>
    </w:rPr>
  </w:style>
  <w:style w:type="paragraph" w:customStyle="1" w:styleId="BasicParagraph">
    <w:name w:val="[Basic Paragraph]"/>
    <w:basedOn w:val="Normal"/>
    <w:uiPriority w:val="99"/>
    <w:rsid w:val="00EB5521"/>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rsid w:val="00EB5521"/>
    <w:pPr>
      <w:spacing w:before="60" w:after="60"/>
    </w:pPr>
    <w:rPr>
      <w:sz w:val="18"/>
    </w:rPr>
  </w:style>
  <w:style w:type="paragraph" w:customStyle="1" w:styleId="TableHeading">
    <w:name w:val="Table Heading"/>
    <w:basedOn w:val="TableText"/>
    <w:uiPriority w:val="14"/>
    <w:qFormat/>
    <w:rsid w:val="00EB5521"/>
    <w:pPr>
      <w:keepNext/>
    </w:pPr>
    <w:rPr>
      <w:b/>
    </w:rPr>
  </w:style>
  <w:style w:type="numbering" w:customStyle="1" w:styleId="Headings">
    <w:name w:val="Headings"/>
    <w:uiPriority w:val="99"/>
    <w:rsid w:val="00EB5521"/>
    <w:pPr>
      <w:numPr>
        <w:numId w:val="9"/>
      </w:numPr>
    </w:pPr>
  </w:style>
  <w:style w:type="paragraph" w:customStyle="1" w:styleId="BoxTextBullet">
    <w:name w:val="Box Text Bullet"/>
    <w:basedOn w:val="BoxText"/>
    <w:uiPriority w:val="21"/>
    <w:qFormat/>
    <w:rsid w:val="00EB5521"/>
    <w:pPr>
      <w:numPr>
        <w:numId w:val="2"/>
      </w:numPr>
      <w:tabs>
        <w:tab w:val="left" w:pos="227"/>
      </w:tabs>
      <w:ind w:left="0" w:firstLine="0"/>
    </w:pPr>
  </w:style>
  <w:style w:type="paragraph" w:customStyle="1" w:styleId="TableBullet">
    <w:name w:val="Table Bullet"/>
    <w:basedOn w:val="TableText"/>
    <w:uiPriority w:val="15"/>
    <w:qFormat/>
    <w:rsid w:val="00EB5521"/>
    <w:pPr>
      <w:numPr>
        <w:numId w:val="3"/>
      </w:numPr>
    </w:pPr>
  </w:style>
  <w:style w:type="paragraph" w:customStyle="1" w:styleId="BoxHeading">
    <w:name w:val="Box Heading"/>
    <w:basedOn w:val="BoxText"/>
    <w:uiPriority w:val="20"/>
    <w:qFormat/>
    <w:rsid w:val="00EB5521"/>
    <w:rPr>
      <w:b/>
    </w:rPr>
  </w:style>
  <w:style w:type="paragraph" w:customStyle="1" w:styleId="Securityclassification">
    <w:name w:val="Security classification"/>
    <w:basedOn w:val="Normal"/>
    <w:uiPriority w:val="26"/>
    <w:qFormat/>
    <w:rsid w:val="00EB5521"/>
    <w:pPr>
      <w:tabs>
        <w:tab w:val="center" w:pos="4820"/>
      </w:tabs>
      <w:jc w:val="center"/>
    </w:pPr>
    <w:rPr>
      <w:b/>
      <w:caps/>
      <w:color w:val="FF0000"/>
      <w:sz w:val="36"/>
      <w:szCs w:val="36"/>
    </w:rPr>
  </w:style>
  <w:style w:type="paragraph" w:styleId="Header">
    <w:name w:val="header"/>
    <w:link w:val="HeaderChar"/>
    <w:unhideWhenUsed/>
    <w:rsid w:val="00EB5521"/>
    <w:pPr>
      <w:tabs>
        <w:tab w:val="right" w:pos="9026"/>
      </w:tabs>
    </w:pPr>
    <w:rPr>
      <w:rFonts w:ascii="Calibri" w:hAnsi="Calibri"/>
    </w:rPr>
  </w:style>
  <w:style w:type="character" w:customStyle="1" w:styleId="HeaderChar">
    <w:name w:val="Header Char"/>
    <w:basedOn w:val="DefaultParagraphFont"/>
    <w:link w:val="Header"/>
    <w:rsid w:val="00EB5521"/>
    <w:rPr>
      <w:rFonts w:ascii="Calibri" w:hAnsi="Calibri"/>
    </w:rPr>
  </w:style>
  <w:style w:type="paragraph" w:customStyle="1" w:styleId="BoxSource">
    <w:name w:val="Box Source"/>
    <w:basedOn w:val="FigureTableNoteSource"/>
    <w:uiPriority w:val="22"/>
    <w:qFormat/>
    <w:rsid w:val="00EB5521"/>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EB5521"/>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EB5521"/>
    <w:rPr>
      <w:rFonts w:ascii="Tahoma" w:hAnsi="Tahoma" w:cs="Tahoma"/>
      <w:sz w:val="16"/>
      <w:szCs w:val="16"/>
    </w:rPr>
  </w:style>
  <w:style w:type="character" w:customStyle="1" w:styleId="BalloonTextChar">
    <w:name w:val="Balloon Text Char"/>
    <w:basedOn w:val="DefaultParagraphFont"/>
    <w:link w:val="BalloonText"/>
    <w:uiPriority w:val="99"/>
    <w:semiHidden/>
    <w:rsid w:val="00EB5521"/>
    <w:rPr>
      <w:rFonts w:ascii="Tahoma" w:eastAsia="Calibri" w:hAnsi="Tahoma" w:cs="Tahoma"/>
      <w:sz w:val="16"/>
      <w:szCs w:val="16"/>
      <w:lang w:eastAsia="en-US"/>
    </w:rPr>
  </w:style>
  <w:style w:type="paragraph" w:styleId="TableofFigures">
    <w:name w:val="table of figures"/>
    <w:basedOn w:val="Normal"/>
    <w:next w:val="Normal"/>
    <w:uiPriority w:val="99"/>
    <w:unhideWhenUsed/>
    <w:rsid w:val="00EB5521"/>
  </w:style>
  <w:style w:type="numbering" w:customStyle="1" w:styleId="Appendix">
    <w:name w:val="Appendix"/>
    <w:uiPriority w:val="99"/>
    <w:rsid w:val="00EB5521"/>
    <w:pPr>
      <w:numPr>
        <w:numId w:val="10"/>
      </w:numPr>
    </w:pPr>
  </w:style>
  <w:style w:type="character" w:styleId="CommentReference">
    <w:name w:val="annotation reference"/>
    <w:basedOn w:val="DefaultParagraphFont"/>
    <w:uiPriority w:val="99"/>
    <w:semiHidden/>
    <w:unhideWhenUsed/>
    <w:rsid w:val="00EB5521"/>
    <w:rPr>
      <w:sz w:val="16"/>
      <w:szCs w:val="16"/>
    </w:rPr>
  </w:style>
  <w:style w:type="paragraph" w:styleId="CommentText">
    <w:name w:val="annotation text"/>
    <w:basedOn w:val="Normal"/>
    <w:link w:val="CommentTextChar"/>
    <w:uiPriority w:val="99"/>
    <w:semiHidden/>
    <w:unhideWhenUsed/>
    <w:rsid w:val="00EB5521"/>
    <w:rPr>
      <w:sz w:val="20"/>
      <w:szCs w:val="20"/>
    </w:rPr>
  </w:style>
  <w:style w:type="character" w:customStyle="1" w:styleId="CommentTextChar">
    <w:name w:val="Comment Text Char"/>
    <w:basedOn w:val="DefaultParagraphFont"/>
    <w:link w:val="CommentText"/>
    <w:uiPriority w:val="99"/>
    <w:semiHidden/>
    <w:rsid w:val="00EB5521"/>
    <w:rPr>
      <w:rFonts w:eastAsia="Calibri"/>
      <w:lang w:eastAsia="en-US"/>
    </w:rPr>
  </w:style>
  <w:style w:type="paragraph" w:styleId="CommentSubject">
    <w:name w:val="annotation subject"/>
    <w:basedOn w:val="CommentText"/>
    <w:next w:val="CommentText"/>
    <w:link w:val="CommentSubjectChar"/>
    <w:uiPriority w:val="99"/>
    <w:semiHidden/>
    <w:unhideWhenUsed/>
    <w:rsid w:val="00EB5521"/>
    <w:rPr>
      <w:b/>
      <w:bCs/>
    </w:rPr>
  </w:style>
  <w:style w:type="character" w:customStyle="1" w:styleId="CommentSubjectChar">
    <w:name w:val="Comment Subject Char"/>
    <w:basedOn w:val="CommentTextChar"/>
    <w:link w:val="CommentSubject"/>
    <w:uiPriority w:val="99"/>
    <w:semiHidden/>
    <w:rsid w:val="00EB5521"/>
    <w:rPr>
      <w:rFonts w:eastAsia="Calibri"/>
      <w:b/>
      <w:bCs/>
      <w:lang w:eastAsia="en-US"/>
    </w:rPr>
  </w:style>
  <w:style w:type="character" w:styleId="FollowedHyperlink">
    <w:name w:val="FollowedHyperlink"/>
    <w:basedOn w:val="DefaultParagraphFont"/>
    <w:uiPriority w:val="99"/>
    <w:semiHidden/>
    <w:unhideWhenUsed/>
    <w:rsid w:val="00EB5521"/>
    <w:rPr>
      <w:color w:val="800080" w:themeColor="followedHyperlink"/>
      <w:u w:val="single"/>
    </w:rPr>
  </w:style>
  <w:style w:type="numbering" w:customStyle="1" w:styleId="ListBullets">
    <w:name w:val="ListBullets"/>
    <w:uiPriority w:val="99"/>
    <w:rsid w:val="00EB5521"/>
    <w:pPr>
      <w:numPr>
        <w:numId w:val="4"/>
      </w:numPr>
    </w:pPr>
  </w:style>
  <w:style w:type="paragraph" w:styleId="ListBullet4">
    <w:name w:val="List Bullet 4"/>
    <w:basedOn w:val="Normal"/>
    <w:uiPriority w:val="99"/>
    <w:unhideWhenUsed/>
    <w:rsid w:val="00EB5521"/>
    <w:pPr>
      <w:numPr>
        <w:numId w:val="5"/>
      </w:numPr>
      <w:contextualSpacing/>
    </w:pPr>
  </w:style>
  <w:style w:type="paragraph" w:styleId="ListBullet3">
    <w:name w:val="List Bullet 3"/>
    <w:basedOn w:val="Normal"/>
    <w:uiPriority w:val="99"/>
    <w:unhideWhenUsed/>
    <w:rsid w:val="00EB5521"/>
    <w:pPr>
      <w:numPr>
        <w:ilvl w:val="2"/>
        <w:numId w:val="6"/>
      </w:numPr>
      <w:contextualSpacing/>
    </w:pPr>
  </w:style>
  <w:style w:type="numbering" w:customStyle="1" w:styleId="ListNumbers">
    <w:name w:val="ListNumbers"/>
    <w:uiPriority w:val="99"/>
    <w:rsid w:val="00EB5521"/>
    <w:pPr>
      <w:numPr>
        <w:numId w:val="7"/>
      </w:numPr>
    </w:pPr>
  </w:style>
  <w:style w:type="paragraph" w:customStyle="1" w:styleId="Picture">
    <w:name w:val="Picture"/>
    <w:qFormat/>
    <w:rsid w:val="00EB5521"/>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EB5521"/>
    <w:pPr>
      <w:ind w:left="1701"/>
    </w:pPr>
    <w:rPr>
      <w:sz w:val="40"/>
      <w:szCs w:val="40"/>
      <w:lang w:eastAsia="ja-JP"/>
    </w:rPr>
  </w:style>
  <w:style w:type="character" w:customStyle="1" w:styleId="SubtitleChar">
    <w:name w:val="Subtitle Char"/>
    <w:basedOn w:val="DefaultParagraphFont"/>
    <w:link w:val="Subtitle"/>
    <w:uiPriority w:val="23"/>
    <w:rsid w:val="00EB5521"/>
    <w:rPr>
      <w:rFonts w:eastAsia="Calibri"/>
      <w:sz w:val="40"/>
      <w:szCs w:val="40"/>
      <w:lang w:eastAsia="ja-JP"/>
    </w:rPr>
  </w:style>
  <w:style w:type="paragraph" w:styleId="Date">
    <w:name w:val="Date"/>
    <w:basedOn w:val="Normal"/>
    <w:next w:val="Normal"/>
    <w:link w:val="DateChar"/>
    <w:uiPriority w:val="99"/>
    <w:unhideWhenUsed/>
    <w:rsid w:val="00EB5521"/>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EB5521"/>
    <w:rPr>
      <w:rFonts w:eastAsia="Calibri"/>
      <w:sz w:val="28"/>
      <w:szCs w:val="28"/>
      <w:lang w:eastAsia="en-US"/>
    </w:rPr>
  </w:style>
  <w:style w:type="paragraph" w:customStyle="1" w:styleId="AppendixHeading2">
    <w:name w:val="Appendix Heading 2"/>
    <w:qFormat/>
    <w:rsid w:val="00EB5521"/>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EB5521"/>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EB5521"/>
    <w:pPr>
      <w:keepNext/>
      <w:tabs>
        <w:tab w:val="num" w:pos="1077"/>
      </w:tabs>
      <w:spacing w:after="120"/>
      <w:ind w:left="1077" w:hanging="1077"/>
    </w:pPr>
    <w:rPr>
      <w:rFonts w:ascii="Calibri" w:eastAsia="Times New Roman" w:hAnsi="Calibri"/>
      <w:b/>
      <w:sz w:val="22"/>
      <w:szCs w:val="24"/>
      <w:lang w:val="en-US" w:eastAsia="en-US" w:bidi="en-US"/>
    </w:rPr>
  </w:style>
  <w:style w:type="paragraph" w:styleId="Revision">
    <w:name w:val="Revision"/>
    <w:hidden/>
    <w:uiPriority w:val="99"/>
    <w:semiHidden/>
    <w:rsid w:val="00EB5521"/>
    <w:rPr>
      <w:rFonts w:eastAsia="Calibri"/>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0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griculture.gov.au/khapra-urgent-actions"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bicon" TargetMode="Externa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6" ma:contentTypeDescription="Create a new document." ma:contentTypeScope="" ma:versionID="620e34f46acaeb62eb6e49cf70b2444f">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be800ab26ac71fa4928af7b60ff78cb2"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140ad8-7b45-4b61-b0e4-b9443735dedc}"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62d8928-0daf-4069-9c35-589ded0002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C2BB4D-19DA-4B03-BE70-DB2A5835BCFC}">
  <ds:schemaRefs>
    <ds:schemaRef ds:uri="http://schemas.openxmlformats.org/officeDocument/2006/bibliography"/>
  </ds:schemaRefs>
</ds:datastoreItem>
</file>

<file path=customXml/itemProps2.xml><?xml version="1.0" encoding="utf-8"?>
<ds:datastoreItem xmlns:ds="http://schemas.openxmlformats.org/officeDocument/2006/customXml" ds:itemID="{064B99D4-E424-4B1F-AFBF-6E9342F7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0B0A1-B588-43A6-95C6-EDA54CEB783A}">
  <ds:schemaRefs>
    <ds:schemaRef ds:uri="http://schemas.microsoft.com/sharepoint/v3/contenttype/forms"/>
  </ds:schemaRefs>
</ds:datastoreItem>
</file>

<file path=customXml/itemProps4.xml><?xml version="1.0" encoding="utf-8"?>
<ds:datastoreItem xmlns:ds="http://schemas.openxmlformats.org/officeDocument/2006/customXml" ds:itemID="{89DC2663-4D88-40E8-A678-F76FE90CDC62}">
  <ds:schemaRefs>
    <ds:schemaRef ds:uri="http://schemas.microsoft.com/office/2006/metadata/properties"/>
    <ds:schemaRef ds:uri="http://schemas.microsoft.com/office/infopath/2007/PartnerControls"/>
    <ds:schemaRef ds:uri="81c01dc6-2c49-4730-b140-874c95cac377"/>
    <ds:schemaRef ds:uri="762d8928-0daf-4069-9c35-589ded0002d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Khapra beetle warning</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Khapra beetle warning</dc:title>
  <dc:creator>Australian Government</dc:creator>
  <cp:lastModifiedBy>Larkins, Bernadette</cp:lastModifiedBy>
  <cp:revision>4</cp:revision>
  <cp:lastPrinted>2015-08-14T05:36:00Z</cp:lastPrinted>
  <dcterms:created xsi:type="dcterms:W3CDTF">2024-05-17T00:54:00Z</dcterms:created>
  <dcterms:modified xsi:type="dcterms:W3CDTF">2024-05-17T00:57:00Z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y fmtid="{D5CDD505-2E9C-101B-9397-08002B2CF9AE}" pid="3" name="Display as">
    <vt:lpwstr>;#Template;#</vt:lpwstr>
  </property>
  <property fmtid="{D5CDD505-2E9C-101B-9397-08002B2CF9AE}" pid="4" name="MediaServiceImageTags">
    <vt:lpwstr/>
  </property>
</Properties>
</file>